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07" w:rsidRDefault="007E6307" w:rsidP="007E6307">
      <w:pPr>
        <w:pStyle w:val="a4"/>
        <w:jc w:val="center"/>
        <w:rPr>
          <w:b/>
          <w:bCs/>
          <w:sz w:val="22"/>
          <w:szCs w:val="22"/>
        </w:rPr>
      </w:pPr>
      <w:r>
        <w:rPr>
          <w:noProof/>
          <w:lang w:eastAsia="ru-RU"/>
        </w:rPr>
        <w:drawing>
          <wp:anchor distT="0" distB="0" distL="0" distR="0" simplePos="0" relativeHeight="251658240" behindDoc="0" locked="0" layoutInCell="1" allowOverlap="1">
            <wp:simplePos x="0" y="0"/>
            <wp:positionH relativeFrom="column">
              <wp:posOffset>2563495</wp:posOffset>
            </wp:positionH>
            <wp:positionV relativeFrom="paragraph">
              <wp:posOffset>-250825</wp:posOffset>
            </wp:positionV>
            <wp:extent cx="498475" cy="60071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498475" cy="600710"/>
                    </a:xfrm>
                    <a:prstGeom prst="rect">
                      <a:avLst/>
                    </a:prstGeom>
                    <a:solidFill>
                      <a:srgbClr val="FFFFFF"/>
                    </a:solidFill>
                  </pic:spPr>
                </pic:pic>
              </a:graphicData>
            </a:graphic>
          </wp:anchor>
        </w:drawing>
      </w:r>
    </w:p>
    <w:p w:rsidR="007E6307" w:rsidRDefault="007E6307" w:rsidP="007E6307">
      <w:pPr>
        <w:pStyle w:val="a4"/>
        <w:jc w:val="center"/>
        <w:rPr>
          <w:b/>
          <w:bCs/>
          <w:sz w:val="22"/>
          <w:szCs w:val="22"/>
        </w:rPr>
      </w:pPr>
    </w:p>
    <w:p w:rsidR="007E6307" w:rsidRDefault="007E6307" w:rsidP="007E6307">
      <w:pPr>
        <w:pStyle w:val="a4"/>
        <w:jc w:val="center"/>
        <w:rPr>
          <w:b/>
          <w:bCs/>
          <w:sz w:val="22"/>
          <w:szCs w:val="22"/>
        </w:rPr>
      </w:pPr>
    </w:p>
    <w:p w:rsidR="007E6307" w:rsidRDefault="007E6307" w:rsidP="007E6307">
      <w:pPr>
        <w:pStyle w:val="a4"/>
        <w:jc w:val="center"/>
        <w:rPr>
          <w:sz w:val="22"/>
          <w:szCs w:val="22"/>
        </w:rPr>
      </w:pPr>
      <w:r>
        <w:rPr>
          <w:b/>
          <w:bCs/>
          <w:sz w:val="22"/>
          <w:szCs w:val="22"/>
        </w:rPr>
        <w:t>КОНТРОЛЬНО-СЧЕТНАЯ ПАЛАТА</w:t>
      </w:r>
    </w:p>
    <w:p w:rsidR="007E6307" w:rsidRDefault="007E6307" w:rsidP="007E6307">
      <w:pPr>
        <w:pStyle w:val="a4"/>
        <w:jc w:val="center"/>
        <w:rPr>
          <w:b/>
          <w:bCs/>
          <w:sz w:val="22"/>
          <w:szCs w:val="22"/>
        </w:rPr>
      </w:pPr>
      <w:r>
        <w:rPr>
          <w:b/>
          <w:bCs/>
          <w:sz w:val="22"/>
          <w:szCs w:val="22"/>
        </w:rPr>
        <w:t>ФРОЛОВСКОГО МУНИЦИПАЛЬНОГО РАЙОНА</w:t>
      </w:r>
    </w:p>
    <w:p w:rsidR="007E6307" w:rsidRDefault="007E6307" w:rsidP="007E6307">
      <w:pPr>
        <w:pStyle w:val="a4"/>
        <w:jc w:val="center"/>
        <w:rPr>
          <w:sz w:val="22"/>
          <w:szCs w:val="22"/>
        </w:rPr>
      </w:pPr>
      <w:r>
        <w:rPr>
          <w:b/>
          <w:bCs/>
          <w:sz w:val="22"/>
          <w:szCs w:val="22"/>
        </w:rPr>
        <w:t>ВОЛГОГРАДСКОЙ ОБЛАСТИ</w:t>
      </w:r>
    </w:p>
    <w:p w:rsidR="007E6307" w:rsidRDefault="007E6307" w:rsidP="007E6307">
      <w:pPr>
        <w:pStyle w:val="a4"/>
        <w:jc w:val="center"/>
      </w:pPr>
      <w:r>
        <w:t xml:space="preserve">403518    </w:t>
      </w:r>
      <w:proofErr w:type="spellStart"/>
      <w:r>
        <w:t>Фроловский</w:t>
      </w:r>
      <w:proofErr w:type="spellEnd"/>
      <w:r>
        <w:t xml:space="preserve"> район, пос. Пригородный, ул. 40 Лет Октября, д. 336/3,</w:t>
      </w:r>
    </w:p>
    <w:p w:rsidR="007E6307" w:rsidRDefault="007E6307" w:rsidP="007E6307">
      <w:pPr>
        <w:pStyle w:val="a4"/>
      </w:pPr>
      <w:r>
        <w:t xml:space="preserve">_____________________________________________________________________________                     </w:t>
      </w:r>
    </w:p>
    <w:p w:rsidR="007E6307" w:rsidRDefault="007E6307" w:rsidP="007E6307">
      <w:pPr>
        <w:pStyle w:val="a4"/>
      </w:pPr>
      <w:r>
        <w:rPr>
          <w:b/>
        </w:rPr>
        <w:t xml:space="preserve"> </w:t>
      </w:r>
      <w:r>
        <w:rPr>
          <w:bCs/>
        </w:rPr>
        <w:t xml:space="preserve">от </w:t>
      </w:r>
      <w:r w:rsidR="00E46804">
        <w:rPr>
          <w:bCs/>
        </w:rPr>
        <w:t>20.02</w:t>
      </w:r>
      <w:r>
        <w:rPr>
          <w:bCs/>
        </w:rPr>
        <w:t>.202</w:t>
      </w:r>
      <w:r w:rsidR="00E46804">
        <w:rPr>
          <w:bCs/>
        </w:rPr>
        <w:t>6</w:t>
      </w:r>
      <w:r>
        <w:rPr>
          <w:bCs/>
        </w:rPr>
        <w:t xml:space="preserve"> года                                                                                          пос. </w:t>
      </w:r>
      <w:proofErr w:type="gramStart"/>
      <w:r>
        <w:rPr>
          <w:bCs/>
        </w:rPr>
        <w:t>Пригородный</w:t>
      </w:r>
      <w:proofErr w:type="gramEnd"/>
      <w:r>
        <w:rPr>
          <w:bCs/>
        </w:rPr>
        <w:t xml:space="preserve">                                                          </w:t>
      </w:r>
    </w:p>
    <w:p w:rsidR="007E6307" w:rsidRDefault="007E6307" w:rsidP="007E6307">
      <w:pPr>
        <w:pStyle w:val="a4"/>
        <w:jc w:val="center"/>
        <w:rPr>
          <w:b/>
          <w:bCs/>
          <w:i/>
          <w:sz w:val="28"/>
          <w:szCs w:val="28"/>
        </w:rPr>
      </w:pPr>
    </w:p>
    <w:p w:rsidR="007E6307" w:rsidRPr="005D407F" w:rsidRDefault="007E6307" w:rsidP="007E6307">
      <w:pPr>
        <w:pStyle w:val="a4"/>
        <w:jc w:val="center"/>
        <w:rPr>
          <w:b/>
          <w:i/>
        </w:rPr>
      </w:pPr>
      <w:r w:rsidRPr="005D407F">
        <w:rPr>
          <w:b/>
          <w:bCs/>
          <w:i/>
        </w:rPr>
        <w:t>Экспертное заключение</w:t>
      </w:r>
    </w:p>
    <w:p w:rsidR="007E6307" w:rsidRPr="005D407F" w:rsidRDefault="007E6307" w:rsidP="007E6307">
      <w:pPr>
        <w:pStyle w:val="a4"/>
        <w:jc w:val="both"/>
      </w:pPr>
      <w:r w:rsidRPr="005D407F">
        <w:t xml:space="preserve">             </w:t>
      </w:r>
    </w:p>
    <w:p w:rsidR="007E6307" w:rsidRPr="005D407F" w:rsidRDefault="007E6307" w:rsidP="007E6307">
      <w:pPr>
        <w:pStyle w:val="a4"/>
        <w:jc w:val="both"/>
      </w:pPr>
      <w:r w:rsidRPr="005D407F">
        <w:t xml:space="preserve">            </w:t>
      </w:r>
      <w:proofErr w:type="gramStart"/>
      <w:r w:rsidRPr="005D407F">
        <w:t xml:space="preserve">Настоящее Заключение на отчет об исполнении бюджета Пригородного сельского поселения </w:t>
      </w:r>
      <w:proofErr w:type="spellStart"/>
      <w:r w:rsidRPr="005D407F">
        <w:t>Фроловского</w:t>
      </w:r>
      <w:proofErr w:type="spellEnd"/>
      <w:r w:rsidRPr="005D407F">
        <w:t xml:space="preserve">  муниципального района за 202</w:t>
      </w:r>
      <w:r w:rsidR="00E46804" w:rsidRPr="005D407F">
        <w:t>5</w:t>
      </w:r>
      <w:r w:rsidRPr="005D407F">
        <w:t xml:space="preserve"> год подготовлено контрольно-счетной палатой </w:t>
      </w:r>
      <w:proofErr w:type="spellStart"/>
      <w:r w:rsidRPr="005D407F">
        <w:t>Фроловского</w:t>
      </w:r>
      <w:proofErr w:type="spellEnd"/>
      <w:r w:rsidRPr="005D407F">
        <w:t xml:space="preserve"> муниципального района </w:t>
      </w:r>
      <w:r w:rsidRPr="005D407F">
        <w:rPr>
          <w:rStyle w:val="FontStyle11"/>
          <w:rFonts w:ascii="Times New Roman" w:eastAsia="SimSun" w:hAnsi="Times New Roman" w:cs="Times New Roman"/>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Pr="005D407F">
        <w:rPr>
          <w:rStyle w:val="FontStyle11"/>
          <w:rFonts w:ascii="Times New Roman" w:eastAsia="SimSun" w:hAnsi="Times New Roman" w:cs="Times New Roman"/>
          <w:sz w:val="24"/>
          <w:szCs w:val="24"/>
        </w:rPr>
        <w:t xml:space="preserve"> № 6-ФЗ «Об общих </w:t>
      </w:r>
      <w:proofErr w:type="gramStart"/>
      <w:r w:rsidRPr="005D407F">
        <w:rPr>
          <w:rStyle w:val="FontStyle11"/>
          <w:rFonts w:ascii="Times New Roman" w:eastAsia="SimSun" w:hAnsi="Times New Roman" w:cs="Times New Roman"/>
          <w:sz w:val="24"/>
          <w:szCs w:val="24"/>
        </w:rPr>
        <w:t xml:space="preserve">принципах организации и деятельности контрольно-счетных органов субъектов Российской Федерации и муниципальных образований», Уставом </w:t>
      </w:r>
      <w:r w:rsidRPr="005D407F">
        <w:t xml:space="preserve">Пригородного </w:t>
      </w:r>
      <w:r w:rsidRPr="005D407F">
        <w:rPr>
          <w:rStyle w:val="FontStyle11"/>
          <w:rFonts w:ascii="Times New Roman" w:eastAsia="SimSun" w:hAnsi="Times New Roman" w:cs="Times New Roman"/>
          <w:sz w:val="24"/>
          <w:szCs w:val="24"/>
        </w:rPr>
        <w:t xml:space="preserve">сельского поселения </w:t>
      </w:r>
      <w:proofErr w:type="spellStart"/>
      <w:r w:rsidRPr="005D407F">
        <w:rPr>
          <w:rStyle w:val="FontStyle11"/>
          <w:rFonts w:ascii="Times New Roman" w:eastAsia="SimSun" w:hAnsi="Times New Roman" w:cs="Times New Roman"/>
          <w:sz w:val="24"/>
          <w:szCs w:val="24"/>
        </w:rPr>
        <w:t>Фроловского</w:t>
      </w:r>
      <w:proofErr w:type="spellEnd"/>
      <w:r w:rsidRPr="005D407F">
        <w:rPr>
          <w:rStyle w:val="FontStyle11"/>
          <w:rFonts w:ascii="Times New Roman" w:eastAsia="SimSun" w:hAnsi="Times New Roman" w:cs="Times New Roman"/>
          <w:sz w:val="24"/>
          <w:szCs w:val="24"/>
        </w:rPr>
        <w:t xml:space="preserve"> муниципального района Волгоградской области, Положением «О контрольно-счетной палате </w:t>
      </w:r>
      <w:proofErr w:type="spellStart"/>
      <w:r w:rsidRPr="005D407F">
        <w:rPr>
          <w:rStyle w:val="FontStyle11"/>
          <w:rFonts w:ascii="Times New Roman" w:eastAsia="SimSun" w:hAnsi="Times New Roman" w:cs="Times New Roman"/>
          <w:sz w:val="24"/>
          <w:szCs w:val="24"/>
        </w:rPr>
        <w:t>Фроловского</w:t>
      </w:r>
      <w:proofErr w:type="spellEnd"/>
      <w:r w:rsidRPr="005D407F">
        <w:rPr>
          <w:rStyle w:val="FontStyle11"/>
          <w:rFonts w:ascii="Times New Roman" w:eastAsia="SimSun" w:hAnsi="Times New Roman" w:cs="Times New Roman"/>
          <w:sz w:val="24"/>
          <w:szCs w:val="24"/>
        </w:rPr>
        <w:t xml:space="preserve"> муниципального района, утвержденным решением </w:t>
      </w:r>
      <w:proofErr w:type="spellStart"/>
      <w:r w:rsidRPr="005D407F">
        <w:rPr>
          <w:rStyle w:val="FontStyle11"/>
          <w:rFonts w:ascii="Times New Roman" w:eastAsia="SimSun" w:hAnsi="Times New Roman" w:cs="Times New Roman"/>
          <w:sz w:val="24"/>
          <w:szCs w:val="24"/>
        </w:rPr>
        <w:t>Фроловской</w:t>
      </w:r>
      <w:proofErr w:type="spellEnd"/>
      <w:r w:rsidRPr="005D407F">
        <w:rPr>
          <w:rStyle w:val="FontStyle11"/>
          <w:rFonts w:ascii="Times New Roman" w:eastAsia="SimSun" w:hAnsi="Times New Roman" w:cs="Times New Roman"/>
          <w:sz w:val="24"/>
          <w:szCs w:val="24"/>
        </w:rPr>
        <w:t xml:space="preserve"> районной Думы </w:t>
      </w:r>
      <w:r w:rsidRPr="005D407F">
        <w:t xml:space="preserve">от 25.10.2021  № 107/830  </w:t>
      </w:r>
      <w:r w:rsidRPr="005D407F">
        <w:rPr>
          <w:b/>
        </w:rPr>
        <w:t xml:space="preserve"> </w:t>
      </w:r>
      <w:r w:rsidRPr="005D407F">
        <w:t>и</w:t>
      </w:r>
      <w:r w:rsidRPr="005D407F">
        <w:rPr>
          <w:b/>
        </w:rPr>
        <w:t xml:space="preserve"> </w:t>
      </w:r>
      <w:r w:rsidRPr="005D407F">
        <w:rPr>
          <w:rStyle w:val="FontStyle11"/>
          <w:rFonts w:ascii="Times New Roman" w:eastAsia="SimSun" w:hAnsi="Times New Roman" w:cs="Times New Roman"/>
          <w:sz w:val="24"/>
          <w:szCs w:val="24"/>
        </w:rPr>
        <w:t xml:space="preserve">соглашения о передаче контрольно-счетной палате полномочий контрольно-счетного органа </w:t>
      </w:r>
      <w:r w:rsidRPr="005D407F">
        <w:t>Пригородного</w:t>
      </w:r>
      <w:r w:rsidRPr="005D407F">
        <w:rPr>
          <w:rStyle w:val="FontStyle11"/>
          <w:rFonts w:ascii="Times New Roman" w:eastAsia="SimSun" w:hAnsi="Times New Roman" w:cs="Times New Roman"/>
          <w:sz w:val="24"/>
          <w:szCs w:val="24"/>
        </w:rPr>
        <w:t xml:space="preserve"> сельского поселения </w:t>
      </w:r>
      <w:proofErr w:type="spellStart"/>
      <w:r w:rsidRPr="005D407F">
        <w:rPr>
          <w:rStyle w:val="FontStyle11"/>
          <w:rFonts w:ascii="Times New Roman" w:eastAsia="SimSun" w:hAnsi="Times New Roman" w:cs="Times New Roman"/>
          <w:sz w:val="24"/>
          <w:szCs w:val="24"/>
        </w:rPr>
        <w:t>Фроловского</w:t>
      </w:r>
      <w:proofErr w:type="spellEnd"/>
      <w:r w:rsidRPr="005D407F">
        <w:rPr>
          <w:rStyle w:val="FontStyle11"/>
          <w:rFonts w:ascii="Times New Roman" w:eastAsia="SimSun" w:hAnsi="Times New Roman" w:cs="Times New Roman"/>
          <w:sz w:val="24"/>
          <w:szCs w:val="24"/>
        </w:rPr>
        <w:t xml:space="preserve"> муниципального района (далее – </w:t>
      </w:r>
      <w:r w:rsidRPr="005D407F">
        <w:t xml:space="preserve">Пригородное </w:t>
      </w:r>
      <w:r w:rsidRPr="005D407F">
        <w:rPr>
          <w:rStyle w:val="FontStyle11"/>
          <w:rFonts w:ascii="Times New Roman" w:eastAsia="SimSun" w:hAnsi="Times New Roman" w:cs="Times New Roman"/>
          <w:sz w:val="24"/>
          <w:szCs w:val="24"/>
        </w:rPr>
        <w:t xml:space="preserve">сельское поселение).    </w:t>
      </w:r>
      <w:proofErr w:type="gramEnd"/>
    </w:p>
    <w:p w:rsidR="007E6307" w:rsidRPr="005D407F" w:rsidRDefault="007E6307" w:rsidP="007E6307">
      <w:pPr>
        <w:spacing w:after="0" w:line="240" w:lineRule="auto"/>
        <w:ind w:firstLine="708"/>
        <w:jc w:val="both"/>
        <w:rPr>
          <w:rFonts w:ascii="Times New Roman" w:hAnsi="Times New Roman" w:cs="Times New Roman"/>
          <w:sz w:val="24"/>
          <w:szCs w:val="24"/>
        </w:rPr>
      </w:pPr>
      <w:proofErr w:type="gramStart"/>
      <w:r w:rsidRPr="005D407F">
        <w:rPr>
          <w:rFonts w:ascii="Times New Roman" w:hAnsi="Times New Roman" w:cs="Times New Roman"/>
          <w:sz w:val="24"/>
          <w:szCs w:val="24"/>
        </w:rPr>
        <w:t>Отчет об исполнении бюджета Пригородного</w:t>
      </w:r>
      <w:r w:rsidRPr="005D407F">
        <w:rPr>
          <w:rStyle w:val="FontStyle11"/>
          <w:rFonts w:ascii="Times New Roman" w:hAnsi="Times New Roman" w:cs="Times New Roman"/>
          <w:sz w:val="24"/>
          <w:szCs w:val="24"/>
        </w:rPr>
        <w:t xml:space="preserve"> </w:t>
      </w:r>
      <w:r w:rsidRPr="005D407F">
        <w:rPr>
          <w:rFonts w:ascii="Times New Roman" w:hAnsi="Times New Roman" w:cs="Times New Roman"/>
          <w:b/>
          <w:sz w:val="24"/>
          <w:szCs w:val="24"/>
        </w:rPr>
        <w:t xml:space="preserve"> </w:t>
      </w:r>
      <w:r w:rsidRPr="005D407F">
        <w:rPr>
          <w:rFonts w:ascii="Times New Roman" w:hAnsi="Times New Roman" w:cs="Times New Roman"/>
          <w:sz w:val="24"/>
          <w:szCs w:val="24"/>
        </w:rPr>
        <w:t>сельского поселения за 202</w:t>
      </w:r>
      <w:r w:rsidR="00E46804" w:rsidRPr="005D407F">
        <w:rPr>
          <w:rFonts w:ascii="Times New Roman" w:hAnsi="Times New Roman" w:cs="Times New Roman"/>
          <w:sz w:val="24"/>
          <w:szCs w:val="24"/>
        </w:rPr>
        <w:t>5</w:t>
      </w:r>
      <w:r w:rsidRPr="005D407F">
        <w:rPr>
          <w:rFonts w:ascii="Times New Roman" w:hAnsi="Times New Roman" w:cs="Times New Roman"/>
          <w:sz w:val="24"/>
          <w:szCs w:val="24"/>
        </w:rPr>
        <w:t xml:space="preserve">  год подготовлен в форме проекта решения Совета депутатов  Пригородного</w:t>
      </w:r>
      <w:r w:rsidRPr="005D407F">
        <w:rPr>
          <w:rFonts w:ascii="Times New Roman" w:hAnsi="Times New Roman" w:cs="Times New Roman"/>
          <w:b/>
          <w:sz w:val="24"/>
          <w:szCs w:val="24"/>
        </w:rPr>
        <w:t xml:space="preserve"> </w:t>
      </w:r>
      <w:r w:rsidRPr="005D407F">
        <w:rPr>
          <w:rFonts w:ascii="Times New Roman" w:hAnsi="Times New Roman" w:cs="Times New Roman"/>
          <w:sz w:val="24"/>
          <w:szCs w:val="24"/>
        </w:rPr>
        <w:t xml:space="preserve">сельского поселения «Об исполнении бюджета Пригородного сельского поселения </w:t>
      </w:r>
      <w:proofErr w:type="spellStart"/>
      <w:r w:rsidRPr="005D407F">
        <w:rPr>
          <w:rFonts w:ascii="Times New Roman" w:hAnsi="Times New Roman" w:cs="Times New Roman"/>
          <w:sz w:val="24"/>
          <w:szCs w:val="24"/>
        </w:rPr>
        <w:t>Фроловского</w:t>
      </w:r>
      <w:proofErr w:type="spellEnd"/>
      <w:r w:rsidRPr="005D407F">
        <w:rPr>
          <w:rFonts w:ascii="Times New Roman" w:hAnsi="Times New Roman" w:cs="Times New Roman"/>
          <w:sz w:val="24"/>
          <w:szCs w:val="24"/>
        </w:rPr>
        <w:t xml:space="preserve"> муниципального района Волгоградской  области за 2024 год» в соответствии с п. 4 ст. 264.1, </w:t>
      </w:r>
      <w:proofErr w:type="spellStart"/>
      <w:r w:rsidRPr="005D407F">
        <w:rPr>
          <w:rFonts w:ascii="Times New Roman" w:hAnsi="Times New Roman" w:cs="Times New Roman"/>
          <w:sz w:val="24"/>
          <w:szCs w:val="24"/>
        </w:rPr>
        <w:t>абз</w:t>
      </w:r>
      <w:proofErr w:type="spellEnd"/>
      <w:r w:rsidRPr="005D407F">
        <w:rPr>
          <w:rFonts w:ascii="Times New Roman" w:hAnsi="Times New Roman" w:cs="Times New Roman"/>
          <w:sz w:val="24"/>
          <w:szCs w:val="24"/>
        </w:rPr>
        <w:t>. 2 п. 2 ст. 264.2 Бюджетного Кодекса Российской Федерации  (далее - БК РФ).</w:t>
      </w:r>
      <w:proofErr w:type="gramEnd"/>
    </w:p>
    <w:p w:rsidR="007E6307" w:rsidRPr="005D407F" w:rsidRDefault="007E6307" w:rsidP="007E6307">
      <w:pPr>
        <w:spacing w:after="0" w:line="240" w:lineRule="auto"/>
        <w:ind w:firstLine="708"/>
        <w:jc w:val="both"/>
        <w:rPr>
          <w:rFonts w:ascii="Times New Roman" w:hAnsi="Times New Roman" w:cs="Times New Roman"/>
          <w:sz w:val="24"/>
          <w:szCs w:val="24"/>
        </w:rPr>
      </w:pPr>
      <w:r w:rsidRPr="005D407F">
        <w:rPr>
          <w:rFonts w:ascii="Times New Roman" w:hAnsi="Times New Roman" w:cs="Times New Roman"/>
          <w:sz w:val="24"/>
          <w:szCs w:val="24"/>
        </w:rPr>
        <w:t xml:space="preserve"> Отчет об исполнении бюджета Пригородного сельского поселения за 202</w:t>
      </w:r>
      <w:r w:rsidR="00E46804" w:rsidRPr="005D407F">
        <w:rPr>
          <w:rFonts w:ascii="Times New Roman" w:hAnsi="Times New Roman" w:cs="Times New Roman"/>
          <w:sz w:val="24"/>
          <w:szCs w:val="24"/>
        </w:rPr>
        <w:t>5</w:t>
      </w:r>
      <w:r w:rsidRPr="005D407F">
        <w:rPr>
          <w:rFonts w:ascii="Times New Roman" w:hAnsi="Times New Roman" w:cs="Times New Roman"/>
          <w:sz w:val="24"/>
          <w:szCs w:val="24"/>
        </w:rPr>
        <w:t xml:space="preserve"> год, бюджетная отчетность представлены в контрольно-счетную палату в срок, установленный п. 3 ст. 264.4 БК РФ. </w:t>
      </w:r>
    </w:p>
    <w:p w:rsidR="007E6307" w:rsidRPr="005D407F" w:rsidRDefault="007E6307" w:rsidP="007E6307">
      <w:pPr>
        <w:spacing w:after="0" w:line="240" w:lineRule="auto"/>
        <w:ind w:firstLine="708"/>
        <w:jc w:val="both"/>
        <w:rPr>
          <w:rFonts w:ascii="Times New Roman" w:hAnsi="Times New Roman" w:cs="Times New Roman"/>
          <w:sz w:val="24"/>
          <w:szCs w:val="24"/>
        </w:rPr>
      </w:pPr>
      <w:r w:rsidRPr="005D407F">
        <w:rPr>
          <w:rFonts w:ascii="Times New Roman" w:hAnsi="Times New Roman" w:cs="Times New Roman"/>
          <w:sz w:val="24"/>
          <w:szCs w:val="24"/>
        </w:rP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7E6307" w:rsidRPr="005D407F" w:rsidRDefault="007E6307" w:rsidP="007E6307">
      <w:pPr>
        <w:pStyle w:val="a3"/>
        <w:jc w:val="both"/>
        <w:rPr>
          <w:rFonts w:ascii="Times New Roman" w:hAnsi="Times New Roman" w:cs="Times New Roman"/>
          <w:sz w:val="24"/>
          <w:szCs w:val="24"/>
        </w:rPr>
      </w:pPr>
      <w:r w:rsidRPr="005D407F">
        <w:rPr>
          <w:rFonts w:ascii="Times New Roman" w:hAnsi="Times New Roman" w:cs="Times New Roman"/>
          <w:sz w:val="24"/>
          <w:szCs w:val="24"/>
        </w:rPr>
        <w:t xml:space="preserve">           В соответствии со статьей 264.5 БК РФ одновременно с годовой отчетностью представлен проект решения Пригородного сельского поселения Совета депутатов «Об исполнении    бюджета Пригородного  сельского поселения за 202</w:t>
      </w:r>
      <w:r w:rsidR="00E46804" w:rsidRPr="005D407F">
        <w:rPr>
          <w:rFonts w:ascii="Times New Roman" w:hAnsi="Times New Roman" w:cs="Times New Roman"/>
          <w:sz w:val="24"/>
          <w:szCs w:val="24"/>
        </w:rPr>
        <w:t>5</w:t>
      </w:r>
      <w:r w:rsidRPr="005D407F">
        <w:rPr>
          <w:rFonts w:ascii="Times New Roman" w:hAnsi="Times New Roman" w:cs="Times New Roman"/>
          <w:sz w:val="24"/>
          <w:szCs w:val="24"/>
        </w:rPr>
        <w:t xml:space="preserve"> год» (далее – Проект решения). Решение представлено в составе 5 приложений, что соответствует нормам ст. 264.6 БК РФ.</w:t>
      </w:r>
    </w:p>
    <w:p w:rsidR="007E6307" w:rsidRPr="005D407F" w:rsidRDefault="007E6307" w:rsidP="007E6307">
      <w:pPr>
        <w:shd w:val="clear" w:color="auto" w:fill="FFFFFF"/>
        <w:spacing w:after="0" w:line="240" w:lineRule="auto"/>
        <w:ind w:firstLine="426"/>
        <w:jc w:val="both"/>
        <w:rPr>
          <w:rFonts w:ascii="Times New Roman" w:hAnsi="Times New Roman" w:cs="Times New Roman"/>
          <w:sz w:val="24"/>
          <w:szCs w:val="24"/>
        </w:rPr>
      </w:pPr>
      <w:r w:rsidRPr="005D407F">
        <w:rPr>
          <w:rFonts w:ascii="Times New Roman" w:eastAsia="Times New Roman" w:hAnsi="Times New Roman" w:cs="Times New Roman"/>
          <w:b/>
          <w:color w:val="000000"/>
          <w:sz w:val="24"/>
          <w:szCs w:val="24"/>
        </w:rPr>
        <w:t xml:space="preserve">   </w:t>
      </w:r>
      <w:r w:rsidRPr="005D407F">
        <w:rPr>
          <w:rFonts w:ascii="Times New Roman" w:eastAsia="Times New Roman" w:hAnsi="Times New Roman" w:cs="Times New Roman"/>
          <w:color w:val="000000"/>
          <w:sz w:val="24"/>
          <w:szCs w:val="24"/>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7E6307" w:rsidRPr="005D407F" w:rsidRDefault="007E6307" w:rsidP="007E6307">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xml:space="preserve">Администрация Пригородного сельского поселения осуществляла ведение сводной бюджетной росписи в соответствии с Порядком составления и ведения  бюджетной росписи Пригородного сельского поселения </w:t>
      </w:r>
      <w:proofErr w:type="spellStart"/>
      <w:r w:rsidRPr="005D407F">
        <w:rPr>
          <w:rFonts w:ascii="Times New Roman" w:hAnsi="Times New Roman" w:cs="Times New Roman"/>
          <w:sz w:val="24"/>
          <w:szCs w:val="24"/>
        </w:rPr>
        <w:t>Фроловского</w:t>
      </w:r>
      <w:proofErr w:type="spellEnd"/>
      <w:r w:rsidRPr="005D407F">
        <w:rPr>
          <w:rFonts w:ascii="Times New Roman" w:hAnsi="Times New Roman" w:cs="Times New Roman"/>
          <w:sz w:val="24"/>
          <w:szCs w:val="24"/>
        </w:rPr>
        <w:t xml:space="preserve"> муниципального  района, утвержденным постановлением № 86/1 от 04.12.2020 года.  </w:t>
      </w:r>
    </w:p>
    <w:p w:rsidR="007E6307" w:rsidRPr="005D407F" w:rsidRDefault="007E6307" w:rsidP="007E6307">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lastRenderedPageBreak/>
        <w:t xml:space="preserve">В соответствии со статьей 161 БК РФ особенности правового положения казенных учреждений распространяются на органы местного самоуправления. Финансовое обеспечение деятельности администрации Пригородного сельского поселения осуществляется за счет средств местного бюджета  на основании бюджетной сметы. </w:t>
      </w:r>
    </w:p>
    <w:p w:rsidR="007E6307" w:rsidRPr="005D407F" w:rsidRDefault="007E6307" w:rsidP="007E6307">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i/>
          <w:sz w:val="24"/>
          <w:szCs w:val="24"/>
        </w:rPr>
        <w:tab/>
      </w:r>
      <w:r w:rsidRPr="005D407F">
        <w:rPr>
          <w:rFonts w:ascii="Times New Roman" w:hAnsi="Times New Roman" w:cs="Times New Roman"/>
          <w:sz w:val="24"/>
          <w:szCs w:val="24"/>
        </w:rPr>
        <w:t xml:space="preserve">  Инвентаризация материальных активов перед составлением годовой бухгалтерской отчетности проведена на основании распоряжения администрации Пригородного  сельского поселения </w:t>
      </w:r>
      <w:r w:rsidRPr="005D407F">
        <w:rPr>
          <w:rFonts w:ascii="Times New Roman" w:hAnsi="Times New Roman" w:cs="Times New Roman"/>
          <w:b/>
          <w:color w:val="000000"/>
          <w:sz w:val="24"/>
          <w:szCs w:val="24"/>
          <w:shd w:val="clear" w:color="auto" w:fill="FFFFFF"/>
        </w:rPr>
        <w:t>от 05.12.2024 № 43-од.</w:t>
      </w:r>
      <w:r w:rsidRPr="005D407F">
        <w:rPr>
          <w:rFonts w:ascii="Times New Roman" w:hAnsi="Times New Roman" w:cs="Times New Roman"/>
          <w:sz w:val="24"/>
          <w:szCs w:val="24"/>
        </w:rPr>
        <w:t xml:space="preserve">  </w:t>
      </w:r>
    </w:p>
    <w:p w:rsidR="007E6307" w:rsidRPr="005D407F" w:rsidRDefault="007E6307" w:rsidP="007E6307">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7E6307" w:rsidRPr="005D407F" w:rsidRDefault="007E6307" w:rsidP="007E6307">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В ходе проведения внешней проверки годовой бюджетной отчетности Пригородного сельского поселения за 2024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336583" w:rsidRPr="005D407F" w:rsidRDefault="00336583" w:rsidP="00336583">
      <w:pPr>
        <w:widowControl/>
        <w:suppressAutoHyphens w:val="0"/>
        <w:autoSpaceDN/>
        <w:spacing w:after="0" w:line="240" w:lineRule="auto"/>
        <w:jc w:val="center"/>
        <w:rPr>
          <w:rFonts w:ascii="Times New Roman" w:eastAsia="Times New Roman" w:hAnsi="Times New Roman" w:cs="Times New Roman"/>
          <w:kern w:val="0"/>
          <w:sz w:val="24"/>
          <w:szCs w:val="24"/>
          <w:lang w:eastAsia="ru-RU"/>
        </w:rPr>
      </w:pPr>
      <w:r w:rsidRPr="005D407F">
        <w:rPr>
          <w:rFonts w:ascii="Times New Roman" w:hAnsi="Times New Roman" w:cs="Times New Roman"/>
          <w:iCs/>
          <w:sz w:val="24"/>
          <w:szCs w:val="24"/>
        </w:rPr>
        <w:t>Инвентаризация муниципального имущества</w:t>
      </w:r>
    </w:p>
    <w:p w:rsidR="00336583" w:rsidRPr="005D407F" w:rsidRDefault="00336583" w:rsidP="00336583">
      <w:pPr>
        <w:widowControl/>
        <w:suppressAutoHyphens w:val="0"/>
        <w:autoSpaceDN/>
        <w:spacing w:after="0" w:line="240" w:lineRule="auto"/>
        <w:jc w:val="center"/>
        <w:rPr>
          <w:rFonts w:ascii="Times New Roman" w:eastAsia="Times New Roman" w:hAnsi="Times New Roman" w:cs="Times New Roman"/>
          <w:kern w:val="0"/>
          <w:sz w:val="24"/>
          <w:szCs w:val="24"/>
          <w:lang w:eastAsia="ru-RU"/>
        </w:rPr>
      </w:pPr>
    </w:p>
    <w:p w:rsidR="00336583" w:rsidRPr="005D407F" w:rsidRDefault="00336583" w:rsidP="00336583">
      <w:pPr>
        <w:widowControl/>
        <w:suppressAutoHyphens w:val="0"/>
        <w:autoSpaceDN/>
        <w:spacing w:after="0" w:line="240" w:lineRule="auto"/>
        <w:jc w:val="both"/>
        <w:rPr>
          <w:rFonts w:ascii="Times New Roman" w:eastAsia="Times New Roman" w:hAnsi="Times New Roman" w:cs="Times New Roman"/>
          <w:kern w:val="0"/>
          <w:sz w:val="24"/>
          <w:szCs w:val="24"/>
          <w:lang w:eastAsia="ru-RU"/>
        </w:rPr>
      </w:pPr>
      <w:r w:rsidRPr="005D407F">
        <w:rPr>
          <w:rFonts w:ascii="Times New Roman" w:eastAsia="Times New Roman" w:hAnsi="Times New Roman" w:cs="Times New Roman"/>
          <w:kern w:val="0"/>
          <w:sz w:val="24"/>
          <w:szCs w:val="24"/>
          <w:lang w:eastAsia="ru-RU"/>
        </w:rPr>
        <w:t xml:space="preserve">          </w:t>
      </w:r>
      <w:proofErr w:type="gramStart"/>
      <w:r w:rsidRPr="005D407F">
        <w:rPr>
          <w:rFonts w:ascii="Times New Roman" w:eastAsia="Times New Roman" w:hAnsi="Times New Roman" w:cs="Times New Roman"/>
          <w:kern w:val="0"/>
          <w:sz w:val="24"/>
          <w:szCs w:val="24"/>
          <w:lang w:eastAsia="ru-RU"/>
        </w:rPr>
        <w:t>В целях ведения бухгалтерского учета, распоряжением главы администрации Пригородного сельского поселения от 25.12.2022 № 56-од утверждена учетная политика, составленная в соответствии с Федеральным законом «О бухгалтерском учете» от 06.12.2011 г. № 402-ФЗ (далее - Закон № 402-ФЗ.</w:t>
      </w:r>
      <w:proofErr w:type="gramEnd"/>
    </w:p>
    <w:p w:rsidR="00336583" w:rsidRPr="005D407F" w:rsidRDefault="00336583" w:rsidP="00336583">
      <w:pPr>
        <w:widowControl/>
        <w:suppressAutoHyphens w:val="0"/>
        <w:autoSpaceDN/>
        <w:spacing w:after="0" w:line="240" w:lineRule="auto"/>
        <w:jc w:val="both"/>
        <w:rPr>
          <w:rFonts w:ascii="Times New Roman" w:eastAsia="Times New Roman" w:hAnsi="Times New Roman" w:cs="Times New Roman"/>
          <w:kern w:val="0"/>
          <w:sz w:val="24"/>
          <w:szCs w:val="24"/>
          <w:lang w:eastAsia="ru-RU"/>
        </w:rPr>
      </w:pPr>
      <w:r w:rsidRPr="005D407F">
        <w:rPr>
          <w:rFonts w:ascii="Times New Roman" w:eastAsia="Times New Roman" w:hAnsi="Times New Roman" w:cs="Times New Roman"/>
          <w:kern w:val="0"/>
          <w:sz w:val="24"/>
          <w:szCs w:val="24"/>
          <w:lang w:eastAsia="ru-RU"/>
        </w:rPr>
        <w:t xml:space="preserve">         Бюджетный учет администрации Пригородного сельского поселения ведется с использованием утвержденной  учетной политики рабочего плана счетов.  </w:t>
      </w:r>
    </w:p>
    <w:p w:rsidR="00336583" w:rsidRPr="005D407F" w:rsidRDefault="00336583" w:rsidP="00336583">
      <w:pPr>
        <w:widowControl/>
        <w:suppressAutoHyphens w:val="0"/>
        <w:autoSpaceDN/>
        <w:spacing w:after="0" w:line="240" w:lineRule="auto"/>
        <w:jc w:val="both"/>
        <w:rPr>
          <w:rFonts w:ascii="Times New Roman" w:hAnsi="Times New Roman" w:cs="Times New Roman"/>
          <w:sz w:val="24"/>
          <w:szCs w:val="24"/>
        </w:rPr>
      </w:pPr>
      <w:r w:rsidRPr="005D407F">
        <w:rPr>
          <w:sz w:val="24"/>
          <w:szCs w:val="24"/>
        </w:rPr>
        <w:t xml:space="preserve">           </w:t>
      </w:r>
      <w:proofErr w:type="gramStart"/>
      <w:r w:rsidRPr="005D407F">
        <w:rPr>
          <w:rFonts w:ascii="Times New Roman" w:hAnsi="Times New Roman" w:cs="Times New Roman"/>
          <w:sz w:val="24"/>
          <w:szCs w:val="24"/>
        </w:rPr>
        <w:t>В соответствии с пунктом 7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перед составлением годовой бюджетной отчетности с целью выявления и устранения расхождений между фактическим наличием соответствующих объектов и данными регистров бухгалтерского учета, проверки полноты отражения в бюджетном учете обязательств, проводится инвентаризация.</w:t>
      </w:r>
      <w:proofErr w:type="gramEnd"/>
      <w:r w:rsidRPr="005D407F">
        <w:rPr>
          <w:rFonts w:ascii="Times New Roman" w:hAnsi="Times New Roman" w:cs="Times New Roman"/>
          <w:sz w:val="24"/>
          <w:szCs w:val="24"/>
        </w:rPr>
        <w:t xml:space="preserve"> Результаты инвентаризации, проведенной перед составлением годовой бюджетной отчетности, подлежат отражению в годовой бюджетной отчетности (пункт 20 Инструкции №157н, пункт 5.5 Методических указаний по инвентаризации).</w:t>
      </w:r>
    </w:p>
    <w:p w:rsidR="00336583" w:rsidRPr="005D407F" w:rsidRDefault="00336583" w:rsidP="00336583">
      <w:pPr>
        <w:widowControl/>
        <w:suppressAutoHyphens w:val="0"/>
        <w:autoSpaceDN/>
        <w:spacing w:after="0" w:line="240" w:lineRule="auto"/>
        <w:jc w:val="both"/>
        <w:rPr>
          <w:rFonts w:ascii="Times New Roman" w:hAnsi="Times New Roman" w:cs="Times New Roman"/>
          <w:sz w:val="24"/>
          <w:szCs w:val="24"/>
        </w:rPr>
      </w:pPr>
      <w:r w:rsidRPr="005D407F">
        <w:rPr>
          <w:sz w:val="24"/>
          <w:szCs w:val="24"/>
        </w:rPr>
        <w:t xml:space="preserve">            </w:t>
      </w:r>
      <w:r w:rsidRPr="005D407F">
        <w:rPr>
          <w:rFonts w:ascii="Times New Roman" w:hAnsi="Times New Roman" w:cs="Times New Roman"/>
          <w:sz w:val="24"/>
          <w:szCs w:val="24"/>
        </w:rPr>
        <w:t>Указание на обязательность проведения инвентаризации перед составлением годовой бухгалтерской отчетности содержится в статье 11 Закона № 402-ФЗ и пункте 27 Положения по ведению бухгалтерского учета и бухгалтерской отчетности в Российской Федерации (утверждено приказом Минфина РФ от 29.07.1998 г. №34н).</w:t>
      </w:r>
    </w:p>
    <w:p w:rsidR="00336583" w:rsidRPr="005D407F" w:rsidRDefault="00336583" w:rsidP="00336583">
      <w:pPr>
        <w:widowControl/>
        <w:suppressAutoHyphens w:val="0"/>
        <w:autoSpaceDN/>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Порядок проведения инвентаризации определен Методическими указаниями по инвентаризации имущества и финансовых обязательств (утверждены приказом Минфина РФ от 13.06.1995 г. №49).</w:t>
      </w:r>
    </w:p>
    <w:p w:rsidR="00336583" w:rsidRPr="005D407F" w:rsidRDefault="00336583" w:rsidP="00336583">
      <w:pPr>
        <w:widowControl/>
        <w:suppressAutoHyphens w:val="0"/>
        <w:autoSpaceDN/>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В соответствии с распоряжением администрации Пригородного сельского поселения от 01.10.2025 № 28-ОД  проведена инвентаризация материальных ценностей, материалы инвентаризации утверждены инвентаризационной комиссией. Материалы инвентаризации оформлены в соответствии с Методическими  указаниями по инвентаризации имущества и финансовых обязательств, утвержденными  Приказом Министерства РФ от 13.06.1995 №49 и пункта 7 Инструкции 191н.      </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proofErr w:type="gramStart"/>
      <w:r w:rsidRPr="005D407F">
        <w:rPr>
          <w:rFonts w:ascii="Times New Roman" w:hAnsi="Times New Roman" w:cs="Times New Roman"/>
          <w:sz w:val="24"/>
          <w:szCs w:val="24"/>
        </w:rPr>
        <w:t xml:space="preserve">Согласно пункту 7 Инструкции №191н, бюджетная отчетность составлена 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w:t>
      </w:r>
      <w:r w:rsidRPr="005D407F">
        <w:rPr>
          <w:rFonts w:ascii="Times New Roman" w:hAnsi="Times New Roman" w:cs="Times New Roman"/>
          <w:sz w:val="24"/>
          <w:szCs w:val="24"/>
        </w:rPr>
        <w:lastRenderedPageBreak/>
        <w:t>и остатков по регистрам аналитического учета с оборотами и остатками по регистрам синтетического учета.</w:t>
      </w:r>
      <w:proofErr w:type="gramEnd"/>
    </w:p>
    <w:p w:rsidR="00336583" w:rsidRPr="005D407F" w:rsidRDefault="00336583" w:rsidP="00336583">
      <w:pPr>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proofErr w:type="gramStart"/>
      <w:r w:rsidRPr="005D407F">
        <w:rPr>
          <w:rFonts w:ascii="Times New Roman" w:hAnsi="Times New Roman" w:cs="Times New Roman"/>
          <w:sz w:val="24"/>
          <w:szCs w:val="24"/>
        </w:rPr>
        <w:t xml:space="preserve">Годовой отчет об исполнении бюджета Пригородного сельского поселения </w:t>
      </w:r>
      <w:proofErr w:type="spellStart"/>
      <w:r w:rsidRPr="005D407F">
        <w:rPr>
          <w:rFonts w:ascii="Times New Roman" w:hAnsi="Times New Roman" w:cs="Times New Roman"/>
          <w:sz w:val="24"/>
          <w:szCs w:val="24"/>
        </w:rPr>
        <w:t>Фроловского</w:t>
      </w:r>
      <w:proofErr w:type="spellEnd"/>
      <w:r w:rsidRPr="005D407F">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5D407F">
        <w:rPr>
          <w:rFonts w:ascii="Times New Roman" w:hAnsi="Times New Roman" w:cs="Times New Roman"/>
          <w:sz w:val="24"/>
          <w:szCs w:val="24"/>
        </w:rPr>
        <w:t>Фроловского</w:t>
      </w:r>
      <w:proofErr w:type="spellEnd"/>
      <w:r w:rsidRPr="005D407F">
        <w:rPr>
          <w:rFonts w:ascii="Times New Roman" w:hAnsi="Times New Roman" w:cs="Times New Roman"/>
          <w:sz w:val="24"/>
          <w:szCs w:val="24"/>
        </w:rPr>
        <w:t xml:space="preserve"> муниципального района в установленный срок (письмо финансового отдела администрации </w:t>
      </w:r>
      <w:proofErr w:type="spellStart"/>
      <w:r w:rsidRPr="005D407F">
        <w:rPr>
          <w:rFonts w:ascii="Times New Roman" w:hAnsi="Times New Roman" w:cs="Times New Roman"/>
          <w:sz w:val="24"/>
          <w:szCs w:val="24"/>
        </w:rPr>
        <w:t>Фроловского</w:t>
      </w:r>
      <w:proofErr w:type="spellEnd"/>
      <w:r w:rsidRPr="005D407F">
        <w:rPr>
          <w:rFonts w:ascii="Times New Roman" w:hAnsi="Times New Roman" w:cs="Times New Roman"/>
          <w:sz w:val="24"/>
          <w:szCs w:val="24"/>
        </w:rPr>
        <w:t xml:space="preserve"> муниципального района от 13.01.2026 №9) и  в соответствии с  Положением о бюджетном процессе Пригородного сельского поселения. </w:t>
      </w:r>
      <w:proofErr w:type="gramEnd"/>
    </w:p>
    <w:p w:rsidR="00336583" w:rsidRPr="005D407F" w:rsidRDefault="00336583" w:rsidP="00336583">
      <w:pPr>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proofErr w:type="gramStart"/>
      <w:r w:rsidRPr="005D407F">
        <w:rPr>
          <w:rFonts w:ascii="Times New Roman" w:hAnsi="Times New Roman" w:cs="Times New Roman"/>
          <w:sz w:val="24"/>
          <w:szCs w:val="24"/>
        </w:rPr>
        <w:t xml:space="preserve">Проект решения Совета депутатов Пригородного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336583" w:rsidRPr="005D407F" w:rsidRDefault="00336583" w:rsidP="00336583">
      <w:pPr>
        <w:pStyle w:val="Standard"/>
        <w:spacing w:after="0" w:line="240" w:lineRule="auto"/>
        <w:ind w:firstLine="686"/>
        <w:jc w:val="center"/>
        <w:rPr>
          <w:rFonts w:ascii="Times New Roman" w:hAnsi="Times New Roman" w:cs="Times New Roman"/>
          <w:iCs/>
          <w:spacing w:val="-1"/>
          <w:sz w:val="24"/>
          <w:szCs w:val="24"/>
        </w:rPr>
      </w:pPr>
    </w:p>
    <w:p w:rsidR="00336583" w:rsidRPr="005D407F" w:rsidRDefault="00336583" w:rsidP="00336583">
      <w:pPr>
        <w:pStyle w:val="Standard"/>
        <w:spacing w:after="0" w:line="240" w:lineRule="auto"/>
        <w:ind w:firstLine="686"/>
        <w:jc w:val="center"/>
        <w:rPr>
          <w:rFonts w:ascii="Times New Roman" w:hAnsi="Times New Roman" w:cs="Times New Roman"/>
          <w:iCs/>
          <w:spacing w:val="-1"/>
          <w:sz w:val="24"/>
          <w:szCs w:val="24"/>
        </w:rPr>
      </w:pPr>
      <w:r w:rsidRPr="005D407F">
        <w:rPr>
          <w:rFonts w:ascii="Times New Roman" w:hAnsi="Times New Roman" w:cs="Times New Roman"/>
          <w:iCs/>
          <w:spacing w:val="-1"/>
          <w:sz w:val="24"/>
          <w:szCs w:val="24"/>
        </w:rPr>
        <w:t>Полнота и достоверность  бюджетной отчетности.</w:t>
      </w:r>
    </w:p>
    <w:p w:rsidR="00336583" w:rsidRPr="005D407F" w:rsidRDefault="00336583" w:rsidP="00336583">
      <w:pPr>
        <w:pStyle w:val="Standard"/>
        <w:spacing w:after="0" w:line="240" w:lineRule="auto"/>
        <w:ind w:firstLine="686"/>
        <w:jc w:val="center"/>
        <w:rPr>
          <w:rFonts w:ascii="Times New Roman" w:hAnsi="Times New Roman" w:cs="Times New Roman"/>
          <w:iCs/>
          <w:spacing w:val="-1"/>
          <w:sz w:val="24"/>
          <w:szCs w:val="24"/>
        </w:rPr>
      </w:pP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iCs/>
          <w:spacing w:val="-1"/>
          <w:sz w:val="24"/>
          <w:szCs w:val="24"/>
        </w:rPr>
        <w:t xml:space="preserve">Проверка форм бюджетной отчетности  осуществлялась в рамках порядка ее составления, установленного Инструкцией о порядке составления </w:t>
      </w:r>
      <w:r w:rsidRPr="005D407F">
        <w:rPr>
          <w:rFonts w:ascii="Times New Roman" w:hAnsi="Times New Roman" w:cs="Times New Roman"/>
          <w:sz w:val="24"/>
          <w:szCs w:val="24"/>
        </w:rPr>
        <w:t>и представления годовой, квартальной и месячной отчетности об</w:t>
      </w:r>
      <w:r w:rsidRPr="005D407F">
        <w:rPr>
          <w:rFonts w:ascii="Times New Roman" w:hAnsi="Times New Roman" w:cs="Times New Roman"/>
          <w:bCs/>
          <w:iCs/>
          <w:sz w:val="24"/>
          <w:szCs w:val="24"/>
        </w:rPr>
        <w:t xml:space="preserve"> </w:t>
      </w:r>
      <w:r w:rsidRPr="005D407F">
        <w:rPr>
          <w:rFonts w:ascii="Times New Roman" w:hAnsi="Times New Roman" w:cs="Times New Roman"/>
          <w:sz w:val="24"/>
          <w:szCs w:val="24"/>
        </w:rPr>
        <w:t>исполнении бюджетов бюджетной системы Российской Федерации, утвержденной приказом  Министерства финансов Российской Федерации от 28.12.2010 № 191н (далее -</w:t>
      </w:r>
      <w:r w:rsidRPr="005D407F">
        <w:rPr>
          <w:rFonts w:ascii="Times New Roman" w:hAnsi="Times New Roman" w:cs="Times New Roman"/>
          <w:bCs/>
          <w:iCs/>
          <w:sz w:val="24"/>
          <w:szCs w:val="24"/>
        </w:rPr>
        <w:t xml:space="preserve"> </w:t>
      </w:r>
      <w:r w:rsidRPr="005D407F">
        <w:rPr>
          <w:rFonts w:ascii="Times New Roman" w:hAnsi="Times New Roman" w:cs="Times New Roman"/>
          <w:sz w:val="24"/>
          <w:szCs w:val="24"/>
        </w:rPr>
        <w:t xml:space="preserve">Инструкция  № 191н).  </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В соответствии с п.3 статьи 264.1 БК РФ, пунктом 11.1 Инструкции  № 191н администрацией представлена отчетность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 следующим формам:</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справка по заключению счетов бюджетного учета отчетного финансового года (ф. 0503110);</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отчетность о финансовых результатах деятельности (ф. 0503121);</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-отчет о движении денежных средств (ф. 0503123);</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-справка по консолидируемым счетам (ф. 0503125);</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-отчет о принятых 6юджетных обязательствах (ф. 0503128);</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-пояснительная записка (ф. 0503160) с приложениями;</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об исполнении бюджета (ф. 0503164);</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 движении нефинансовых активов (бюджет) (ф. 0503168);</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 дебиторской и кредиторской задолженности (ф. 0503169);</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 государственных (муниципальных) заимствованиях (ф. 0503172);</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об изменении остатков валюты балансов (</w:t>
      </w:r>
      <w:proofErr w:type="gramStart"/>
      <w:r w:rsidRPr="005D407F">
        <w:rPr>
          <w:rFonts w:ascii="Times New Roman" w:hAnsi="Times New Roman" w:cs="Times New Roman"/>
          <w:sz w:val="24"/>
          <w:szCs w:val="24"/>
        </w:rPr>
        <w:t>бюджетная</w:t>
      </w:r>
      <w:proofErr w:type="gramEnd"/>
      <w:r w:rsidRPr="005D407F">
        <w:rPr>
          <w:rFonts w:ascii="Times New Roman" w:hAnsi="Times New Roman" w:cs="Times New Roman"/>
          <w:sz w:val="24"/>
          <w:szCs w:val="24"/>
        </w:rPr>
        <w:t>) (ф. 0503173);</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об остатках денежных средств на счетах получателя средств бюджета (ф. 0503173);</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об использовании межбюджетных трансфертов из федерального бюджета субъектами РФ, муниципальными образованиями и территориальным государственным внебюджетным фондов  (ф. 0503324);</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 вложениях в объекты недвижимого имущества, объектах незавершенного строительства (ф. 0503190);</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lastRenderedPageBreak/>
        <w:t>- сведения об исполнении судебных решений по денежным обязательствам (ф. 0503296);</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 доходах бюджета от перечисления части прибыли (</w:t>
      </w:r>
      <w:proofErr w:type="spellStart"/>
      <w:r w:rsidRPr="005D407F">
        <w:rPr>
          <w:rFonts w:ascii="Times New Roman" w:hAnsi="Times New Roman" w:cs="Times New Roman"/>
          <w:sz w:val="24"/>
          <w:szCs w:val="24"/>
        </w:rPr>
        <w:t>дивидентов</w:t>
      </w:r>
      <w:proofErr w:type="spellEnd"/>
      <w:r w:rsidRPr="005D407F">
        <w:rPr>
          <w:rFonts w:ascii="Times New Roman" w:hAnsi="Times New Roman" w:cs="Times New Roman"/>
          <w:sz w:val="24"/>
          <w:szCs w:val="24"/>
        </w:rPr>
        <w:t>) государственных  (муниципальных) унитарных предприятий, иных организаций с государственным  участием в капитале (ф. 0503174);</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 принятых и неисполненных обязательствах получателя бюджетных средств (ф. 0503175);</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справка о суммах консолидируемых поступлений, подлежащих зачислению на счет бюджета (ф. 0503184);</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сведения о финансовых вложениях получателя бюджетных средств, администратора источников финансирования дефицита бюджета (ф. 0503171).</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При составлении бюджетной отчетности соблюдены следующие правила:</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-бюджетная отчетность составлена на основе данных Главной книги (ф. 0504072) и регистров бюджетного учета, установленных законодательством РФ (ч.1 ст. 13 Федерального закона от 06.12.2011 № 402-ФЗ «О бухгалтерском учете», п. 7 Инструкции  № 191н);</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-бюджетная отчетность составлена нарастающим итогом с начала года (п.9 Инструкции  № 191н).</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 xml:space="preserve">В ходе </w:t>
      </w:r>
      <w:proofErr w:type="gramStart"/>
      <w:r w:rsidRPr="005D407F">
        <w:rPr>
          <w:rFonts w:ascii="Times New Roman" w:hAnsi="Times New Roman" w:cs="Times New Roman"/>
          <w:sz w:val="24"/>
          <w:szCs w:val="24"/>
        </w:rPr>
        <w:t>проведения внешней проверки годовой бюджетной отчетности Администрации поселения</w:t>
      </w:r>
      <w:proofErr w:type="gramEnd"/>
      <w:r w:rsidRPr="005D407F">
        <w:rPr>
          <w:rFonts w:ascii="Times New Roman" w:hAnsi="Times New Roman" w:cs="Times New Roman"/>
          <w:sz w:val="24"/>
          <w:szCs w:val="24"/>
        </w:rPr>
        <w:t xml:space="preserve"> за 2025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336583" w:rsidRPr="005D407F" w:rsidRDefault="00336583" w:rsidP="00336583">
      <w:pPr>
        <w:shd w:val="clear" w:color="auto" w:fill="FFFFFF"/>
        <w:spacing w:after="0" w:line="240" w:lineRule="auto"/>
        <w:jc w:val="both"/>
        <w:rPr>
          <w:rFonts w:ascii="Times New Roman" w:hAnsi="Times New Roman" w:cs="Times New Roman"/>
          <w:sz w:val="24"/>
          <w:szCs w:val="24"/>
        </w:rPr>
      </w:pPr>
      <w:r w:rsidRPr="005D407F">
        <w:rPr>
          <w:sz w:val="24"/>
          <w:szCs w:val="24"/>
        </w:rPr>
        <w:t xml:space="preserve">             </w:t>
      </w:r>
      <w:r w:rsidRPr="005D407F">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дефицита бюджета, главного администратора, администратора доходов бюджета (ф. 0503130) сформирован по бюджетной деятельности.</w:t>
      </w:r>
    </w:p>
    <w:p w:rsidR="00336583" w:rsidRPr="005D407F" w:rsidRDefault="00336583" w:rsidP="00336583">
      <w:pPr>
        <w:shd w:val="clear" w:color="auto" w:fill="FFFFFF"/>
        <w:spacing w:after="0" w:line="240" w:lineRule="auto"/>
        <w:jc w:val="both"/>
        <w:rPr>
          <w:rFonts w:ascii="Times New Roman" w:hAnsi="Times New Roman" w:cs="Times New Roman"/>
          <w:sz w:val="24"/>
          <w:szCs w:val="24"/>
        </w:rPr>
      </w:pPr>
      <w:r w:rsidRPr="005D407F">
        <w:rPr>
          <w:sz w:val="24"/>
          <w:szCs w:val="24"/>
        </w:rPr>
        <w:t xml:space="preserve">            </w:t>
      </w:r>
      <w:r w:rsidRPr="005D407F">
        <w:rPr>
          <w:rFonts w:ascii="Times New Roman" w:hAnsi="Times New Roman" w:cs="Times New Roman"/>
          <w:sz w:val="24"/>
          <w:szCs w:val="24"/>
        </w:rPr>
        <w:t>Балансовая стоимость основных средств на начало года составляла 13046,7 тыс. рублей, на конец года стоимость основных средств увеличилась и составила 19182,6 тыс. рублей.</w:t>
      </w:r>
      <w:r w:rsidRPr="005D407F">
        <w:rPr>
          <w:sz w:val="24"/>
          <w:szCs w:val="24"/>
        </w:rPr>
        <w:t xml:space="preserve"> </w:t>
      </w:r>
      <w:r w:rsidRPr="005D407F">
        <w:rPr>
          <w:rFonts w:ascii="Times New Roman" w:hAnsi="Times New Roman" w:cs="Times New Roman"/>
          <w:sz w:val="24"/>
          <w:szCs w:val="24"/>
        </w:rPr>
        <w:t>Остаточная стоимость основных средств на конец отчетного периода составила 10307,3 тыс. рублей,</w:t>
      </w:r>
      <w:r w:rsidRPr="005D407F">
        <w:rPr>
          <w:sz w:val="24"/>
          <w:szCs w:val="24"/>
        </w:rPr>
        <w:t xml:space="preserve"> </w:t>
      </w:r>
      <w:r w:rsidRPr="005D407F">
        <w:rPr>
          <w:rFonts w:ascii="Times New Roman" w:hAnsi="Times New Roman" w:cs="Times New Roman"/>
          <w:sz w:val="24"/>
          <w:szCs w:val="24"/>
        </w:rPr>
        <w:t>что соответствуют данным Сведений о движении нефинансовых активов (ф.0503168).</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cs="Times New Roman"/>
          <w:b/>
          <w:i/>
          <w:sz w:val="24"/>
          <w:szCs w:val="24"/>
        </w:rPr>
        <w:t xml:space="preserve">      </w:t>
      </w:r>
      <w:r w:rsidRPr="005D407F">
        <w:rPr>
          <w:rFonts w:cs="Times New Roman"/>
          <w:b/>
          <w:i/>
          <w:sz w:val="24"/>
          <w:szCs w:val="24"/>
        </w:rPr>
        <w:tab/>
      </w:r>
      <w:r w:rsidRPr="005D407F">
        <w:rPr>
          <w:rFonts w:ascii="Times New Roman" w:hAnsi="Times New Roman" w:cs="Times New Roman"/>
          <w:sz w:val="24"/>
          <w:szCs w:val="24"/>
        </w:rPr>
        <w:t xml:space="preserve">Согласно данным Баланса по счету 010500000 «Материальные запасы» остатки на начало года   по бюджетной деятельности  составили 1069,9 тыс. рублей, на конец года – 359,1 тыс. рублей.  </w:t>
      </w:r>
    </w:p>
    <w:p w:rsidR="00336583" w:rsidRPr="005D407F" w:rsidRDefault="00336583" w:rsidP="00336583">
      <w:pPr>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b/>
          <w:i/>
          <w:sz w:val="24"/>
          <w:szCs w:val="24"/>
        </w:rPr>
        <w:t xml:space="preserve">       </w:t>
      </w:r>
      <w:r w:rsidRPr="005D407F">
        <w:rPr>
          <w:rFonts w:ascii="Times New Roman" w:hAnsi="Times New Roman" w:cs="Times New Roman"/>
          <w:b/>
          <w:i/>
          <w:sz w:val="24"/>
          <w:szCs w:val="24"/>
        </w:rPr>
        <w:tab/>
      </w:r>
      <w:r w:rsidRPr="005D407F">
        <w:rPr>
          <w:rFonts w:ascii="Times New Roman" w:hAnsi="Times New Roman" w:cs="Times New Roman"/>
          <w:sz w:val="24"/>
          <w:szCs w:val="24"/>
        </w:rPr>
        <w:t>В соответствии с п. 46 Инструкции № 191н главный распорядитель бюджетных</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путем суммирования одноименных показателей, отражаемых в графах 2-13 раздела 1 по соответствующим кодам счетов бюджетного учета.</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cs="Times New Roman"/>
          <w:sz w:val="24"/>
          <w:szCs w:val="24"/>
        </w:rPr>
        <w:t xml:space="preserve">        </w:t>
      </w:r>
      <w:r w:rsidRPr="005D407F">
        <w:rPr>
          <w:rFonts w:cs="Times New Roman"/>
          <w:sz w:val="24"/>
          <w:szCs w:val="24"/>
        </w:rPr>
        <w:tab/>
      </w:r>
      <w:r w:rsidRPr="005D407F">
        <w:rPr>
          <w:rFonts w:ascii="Times New Roman" w:hAnsi="Times New Roman" w:cs="Times New Roman"/>
          <w:sz w:val="24"/>
          <w:szCs w:val="24"/>
        </w:rPr>
        <w:t>Справка по заключению счетов бюджетного учета отчетного финансового года (ф.0503110) администрацией Пригородного сельского поселения заполнена на основании данных по соответствующим счетам 121002000, 130405000, 1401 10 000, 1401 20 000.</w:t>
      </w:r>
    </w:p>
    <w:p w:rsidR="00336583" w:rsidRPr="005D407F" w:rsidRDefault="00336583" w:rsidP="00336583">
      <w:pPr>
        <w:spacing w:after="0" w:line="240" w:lineRule="auto"/>
        <w:jc w:val="both"/>
        <w:rPr>
          <w:rFonts w:ascii="Times New Roman" w:hAnsi="Times New Roman" w:cs="Times New Roman"/>
          <w:sz w:val="24"/>
          <w:szCs w:val="24"/>
        </w:rPr>
      </w:pPr>
      <w:r w:rsidRPr="005D407F">
        <w:rPr>
          <w:sz w:val="24"/>
          <w:szCs w:val="24"/>
        </w:rPr>
        <w:t xml:space="preserve">        </w:t>
      </w:r>
      <w:r w:rsidRPr="005D407F">
        <w:rPr>
          <w:sz w:val="24"/>
          <w:szCs w:val="24"/>
        </w:rPr>
        <w:tab/>
      </w:r>
      <w:r w:rsidRPr="005D407F">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336583" w:rsidRPr="005D407F" w:rsidRDefault="00336583" w:rsidP="00336583">
      <w:pPr>
        <w:spacing w:after="0" w:line="240" w:lineRule="auto"/>
        <w:jc w:val="both"/>
        <w:rPr>
          <w:rFonts w:ascii="Times New Roman" w:hAnsi="Times New Roman" w:cs="Times New Roman"/>
          <w:sz w:val="24"/>
          <w:szCs w:val="24"/>
        </w:rPr>
      </w:pPr>
      <w:r w:rsidRPr="005D407F">
        <w:rPr>
          <w:b/>
          <w:i/>
          <w:sz w:val="24"/>
          <w:szCs w:val="24"/>
        </w:rPr>
        <w:t xml:space="preserve">     </w:t>
      </w:r>
      <w:r w:rsidRPr="005D407F">
        <w:rPr>
          <w:b/>
          <w:i/>
          <w:sz w:val="24"/>
          <w:szCs w:val="24"/>
        </w:rPr>
        <w:tab/>
        <w:t xml:space="preserve"> </w:t>
      </w:r>
      <w:r w:rsidRPr="005D407F">
        <w:rPr>
          <w:rFonts w:ascii="Times New Roman" w:hAnsi="Times New Roman" w:cs="Times New Roman"/>
          <w:sz w:val="24"/>
          <w:szCs w:val="24"/>
        </w:rPr>
        <w:t xml:space="preserve">По состоянию на 01.01.2026 г. доходы по бюджетной деятельности администрации </w:t>
      </w:r>
      <w:r w:rsidRPr="005D407F">
        <w:rPr>
          <w:rFonts w:ascii="Times New Roman" w:hAnsi="Times New Roman" w:cs="Times New Roman"/>
          <w:sz w:val="24"/>
          <w:szCs w:val="24"/>
        </w:rPr>
        <w:lastRenderedPageBreak/>
        <w:t>Пригородного сельского поселения получателя бюджетных средств составили 70017,2</w:t>
      </w:r>
      <w:r w:rsidRPr="005D407F">
        <w:rPr>
          <w:rFonts w:ascii="Times New Roman" w:eastAsia="Times New Roman" w:hAnsi="Times New Roman" w:cs="Times New Roman"/>
          <w:kern w:val="0"/>
          <w:sz w:val="24"/>
          <w:szCs w:val="24"/>
          <w:lang w:eastAsia="ru-RU"/>
        </w:rPr>
        <w:t xml:space="preserve"> тыс. </w:t>
      </w:r>
      <w:r w:rsidRPr="005D407F">
        <w:rPr>
          <w:rFonts w:ascii="Times New Roman" w:hAnsi="Times New Roman" w:cs="Times New Roman"/>
          <w:sz w:val="24"/>
          <w:szCs w:val="24"/>
        </w:rPr>
        <w:t>рублей, из них безвозмездные денежные поступления текущего характера составили 59651,7</w:t>
      </w:r>
      <w:r w:rsidRPr="005D407F">
        <w:rPr>
          <w:rFonts w:ascii="Times New Roman" w:eastAsia="Times New Roman" w:hAnsi="Times New Roman" w:cs="Times New Roman"/>
          <w:kern w:val="0"/>
          <w:sz w:val="24"/>
          <w:szCs w:val="24"/>
          <w:lang w:eastAsia="ru-RU"/>
        </w:rPr>
        <w:t xml:space="preserve"> тыс. </w:t>
      </w:r>
      <w:r w:rsidRPr="005D407F">
        <w:rPr>
          <w:rFonts w:ascii="Times New Roman" w:hAnsi="Times New Roman" w:cs="Times New Roman"/>
          <w:sz w:val="24"/>
          <w:szCs w:val="24"/>
        </w:rPr>
        <w:t xml:space="preserve">рублей.  </w:t>
      </w:r>
    </w:p>
    <w:p w:rsidR="00336583" w:rsidRPr="005D407F" w:rsidRDefault="00336583" w:rsidP="00336583">
      <w:pPr>
        <w:spacing w:after="0" w:line="240" w:lineRule="auto"/>
        <w:jc w:val="both"/>
        <w:rPr>
          <w:rFonts w:ascii="Arial" w:eastAsia="Times New Roman" w:hAnsi="Arial" w:cs="Arial"/>
          <w:kern w:val="0"/>
          <w:sz w:val="24"/>
          <w:szCs w:val="24"/>
          <w:lang w:eastAsia="ru-RU"/>
        </w:rPr>
      </w:pPr>
      <w:r w:rsidRPr="005D407F">
        <w:rPr>
          <w:b/>
          <w:i/>
          <w:sz w:val="24"/>
          <w:szCs w:val="24"/>
        </w:rPr>
        <w:t xml:space="preserve">        </w:t>
      </w:r>
      <w:r w:rsidRPr="005D407F">
        <w:rPr>
          <w:b/>
          <w:i/>
          <w:sz w:val="24"/>
          <w:szCs w:val="24"/>
        </w:rPr>
        <w:tab/>
      </w:r>
      <w:r w:rsidRPr="005D407F">
        <w:rPr>
          <w:rFonts w:ascii="Times New Roman" w:hAnsi="Times New Roman" w:cs="Times New Roman"/>
          <w:sz w:val="24"/>
          <w:szCs w:val="24"/>
        </w:rPr>
        <w:t>Расходы по бюджетной деятельности на 01.01.2026 г. составили 67776,1</w:t>
      </w:r>
      <w:r w:rsidRPr="005D407F">
        <w:rPr>
          <w:rFonts w:ascii="Times New Roman" w:eastAsia="Times New Roman" w:hAnsi="Times New Roman" w:cs="Times New Roman"/>
          <w:kern w:val="0"/>
          <w:sz w:val="24"/>
          <w:szCs w:val="24"/>
          <w:lang w:eastAsia="ru-RU"/>
        </w:rPr>
        <w:t xml:space="preserve"> тыс. </w:t>
      </w:r>
      <w:r w:rsidRPr="005D407F">
        <w:rPr>
          <w:rFonts w:ascii="Times New Roman" w:hAnsi="Times New Roman" w:cs="Times New Roman"/>
          <w:sz w:val="24"/>
          <w:szCs w:val="24"/>
        </w:rPr>
        <w:t>рублей, из них оплата труда и начисления на выплаты по оплате труда -  6341,2</w:t>
      </w:r>
      <w:r w:rsidRPr="005D407F">
        <w:rPr>
          <w:rFonts w:ascii="Times New Roman" w:eastAsia="Times New Roman" w:hAnsi="Times New Roman" w:cs="Times New Roman"/>
          <w:kern w:val="0"/>
          <w:sz w:val="24"/>
          <w:szCs w:val="24"/>
          <w:lang w:eastAsia="ru-RU"/>
        </w:rPr>
        <w:t xml:space="preserve"> тыс.</w:t>
      </w:r>
      <w:r w:rsidRPr="005D407F">
        <w:rPr>
          <w:rFonts w:ascii="Times New Roman" w:hAnsi="Times New Roman" w:cs="Times New Roman"/>
          <w:sz w:val="24"/>
          <w:szCs w:val="24"/>
        </w:rPr>
        <w:t xml:space="preserve"> рублей, оплата работ, услуг -  21319,3</w:t>
      </w:r>
      <w:r w:rsidRPr="005D407F">
        <w:rPr>
          <w:rFonts w:ascii="Times New Roman" w:eastAsia="Times New Roman" w:hAnsi="Times New Roman" w:cs="Times New Roman"/>
          <w:kern w:val="0"/>
          <w:sz w:val="24"/>
          <w:szCs w:val="24"/>
          <w:lang w:eastAsia="ru-RU"/>
        </w:rPr>
        <w:t xml:space="preserve"> тыс.</w:t>
      </w:r>
      <w:r w:rsidRPr="005D407F">
        <w:rPr>
          <w:rFonts w:ascii="Times New Roman" w:hAnsi="Times New Roman" w:cs="Times New Roman"/>
          <w:sz w:val="24"/>
          <w:szCs w:val="24"/>
        </w:rPr>
        <w:t xml:space="preserve"> рублей, безвозмездные перечисления бюджетам – 35097,1</w:t>
      </w:r>
      <w:r w:rsidRPr="005D407F">
        <w:rPr>
          <w:rFonts w:ascii="Times New Roman" w:eastAsia="Times New Roman" w:hAnsi="Times New Roman" w:cs="Times New Roman"/>
          <w:kern w:val="0"/>
          <w:sz w:val="24"/>
          <w:szCs w:val="24"/>
          <w:lang w:eastAsia="ru-RU"/>
        </w:rPr>
        <w:t xml:space="preserve"> тыс. рублей.</w:t>
      </w:r>
      <w:r w:rsidRPr="005D407F">
        <w:rPr>
          <w:rFonts w:ascii="Arial" w:eastAsia="Times New Roman" w:hAnsi="Arial" w:cs="Arial"/>
          <w:kern w:val="0"/>
          <w:sz w:val="24"/>
          <w:szCs w:val="24"/>
          <w:lang w:eastAsia="ru-RU"/>
        </w:rPr>
        <w:t xml:space="preserve"> </w:t>
      </w:r>
    </w:p>
    <w:p w:rsidR="00336583" w:rsidRPr="005D407F" w:rsidRDefault="00336583" w:rsidP="00336583">
      <w:pPr>
        <w:spacing w:after="0" w:line="240" w:lineRule="auto"/>
        <w:jc w:val="both"/>
        <w:rPr>
          <w:rFonts w:ascii="Times New Roman" w:hAnsi="Times New Roman" w:cs="Times New Roman"/>
          <w:sz w:val="24"/>
          <w:szCs w:val="24"/>
        </w:rPr>
      </w:pPr>
      <w:r w:rsidRPr="005D407F">
        <w:rPr>
          <w:rFonts w:ascii="Arial" w:hAnsi="Arial" w:cs="Arial"/>
          <w:i/>
          <w:sz w:val="24"/>
          <w:szCs w:val="24"/>
        </w:rPr>
        <w:t xml:space="preserve">          </w:t>
      </w:r>
      <w:r w:rsidRPr="005D407F">
        <w:rPr>
          <w:rFonts w:ascii="Arial" w:hAnsi="Arial" w:cs="Arial"/>
          <w:i/>
          <w:sz w:val="24"/>
          <w:szCs w:val="24"/>
        </w:rPr>
        <w:tab/>
      </w:r>
      <w:r w:rsidRPr="005D407F">
        <w:rPr>
          <w:rFonts w:ascii="Times New Roman" w:hAnsi="Times New Roman" w:cs="Times New Roman"/>
          <w:sz w:val="24"/>
          <w:szCs w:val="24"/>
        </w:rPr>
        <w:t>В результате бюджетной деятельности чистый операционный результат составил 2241,1</w:t>
      </w:r>
      <w:r w:rsidRPr="005D407F">
        <w:rPr>
          <w:rFonts w:ascii="Times New Roman" w:eastAsia="Times New Roman" w:hAnsi="Times New Roman" w:cs="Times New Roman"/>
          <w:kern w:val="0"/>
          <w:sz w:val="24"/>
          <w:szCs w:val="24"/>
          <w:lang w:eastAsia="ru-RU"/>
        </w:rPr>
        <w:t xml:space="preserve"> тыс. </w:t>
      </w:r>
      <w:r w:rsidRPr="005D407F">
        <w:rPr>
          <w:rFonts w:ascii="Times New Roman" w:hAnsi="Times New Roman" w:cs="Times New Roman"/>
          <w:sz w:val="24"/>
          <w:szCs w:val="24"/>
        </w:rPr>
        <w:t xml:space="preserve">рублей. </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cs="Times New Roman"/>
          <w:b/>
          <w:i/>
          <w:sz w:val="24"/>
          <w:szCs w:val="24"/>
        </w:rPr>
        <w:t xml:space="preserve">       </w:t>
      </w:r>
      <w:r w:rsidRPr="005D407F">
        <w:rPr>
          <w:rFonts w:cs="Times New Roman"/>
          <w:b/>
          <w:i/>
          <w:sz w:val="24"/>
          <w:szCs w:val="24"/>
        </w:rPr>
        <w:tab/>
      </w:r>
      <w:r w:rsidRPr="005D407F">
        <w:rPr>
          <w:rFonts w:ascii="Times New Roman" w:hAnsi="Times New Roman" w:cs="Times New Roman"/>
          <w:sz w:val="24"/>
          <w:szCs w:val="24"/>
        </w:rPr>
        <w:t xml:space="preserve">Отчет о движении денежных средств (ф.0503123) администрации Пригородного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336583" w:rsidRPr="005D407F" w:rsidRDefault="00336583" w:rsidP="00336583">
      <w:pPr>
        <w:widowControl/>
        <w:suppressAutoHyphens w:val="0"/>
        <w:autoSpaceDN/>
        <w:spacing w:after="0" w:line="240" w:lineRule="auto"/>
        <w:jc w:val="both"/>
        <w:rPr>
          <w:rFonts w:ascii="Times New Roman" w:hAnsi="Times New Roman" w:cs="Times New Roman"/>
          <w:i/>
          <w:sz w:val="24"/>
          <w:szCs w:val="24"/>
        </w:rPr>
      </w:pPr>
      <w:r w:rsidRPr="005D407F">
        <w:rPr>
          <w:sz w:val="24"/>
          <w:szCs w:val="24"/>
        </w:rPr>
        <w:t xml:space="preserve">      </w:t>
      </w:r>
      <w:r w:rsidRPr="005D407F">
        <w:rPr>
          <w:sz w:val="24"/>
          <w:szCs w:val="24"/>
        </w:rPr>
        <w:tab/>
      </w:r>
      <w:r w:rsidRPr="005D407F">
        <w:rPr>
          <w:rFonts w:ascii="Times New Roman" w:hAnsi="Times New Roman" w:cs="Times New Roman"/>
          <w:sz w:val="24"/>
          <w:szCs w:val="24"/>
        </w:rPr>
        <w:t>Согласно отчету ф. 0503123 поступления по текущим операциям  за 2025 год составили 70213,2</w:t>
      </w:r>
      <w:r w:rsidRPr="005D407F">
        <w:rPr>
          <w:rFonts w:ascii="Times New Roman" w:eastAsia="Times New Roman" w:hAnsi="Times New Roman" w:cs="Times New Roman"/>
          <w:kern w:val="0"/>
          <w:sz w:val="24"/>
          <w:szCs w:val="24"/>
          <w:lang w:eastAsia="ru-RU"/>
        </w:rPr>
        <w:t xml:space="preserve"> тыс. </w:t>
      </w:r>
      <w:r w:rsidRPr="005D407F">
        <w:rPr>
          <w:rFonts w:ascii="Times New Roman" w:hAnsi="Times New Roman" w:cs="Times New Roman"/>
          <w:sz w:val="24"/>
          <w:szCs w:val="24"/>
        </w:rPr>
        <w:t xml:space="preserve"> рублей.</w:t>
      </w:r>
      <w:r w:rsidRPr="005D407F">
        <w:rPr>
          <w:rFonts w:ascii="Times New Roman" w:hAnsi="Times New Roman" w:cs="Times New Roman"/>
          <w:i/>
          <w:sz w:val="24"/>
          <w:szCs w:val="24"/>
        </w:rPr>
        <w:t xml:space="preserve">                </w:t>
      </w:r>
    </w:p>
    <w:p w:rsidR="00336583" w:rsidRPr="005D407F" w:rsidRDefault="00336583" w:rsidP="00336583">
      <w:pPr>
        <w:spacing w:after="0" w:line="240" w:lineRule="auto"/>
        <w:jc w:val="both"/>
        <w:rPr>
          <w:rFonts w:ascii="Times New Roman" w:hAnsi="Times New Roman" w:cs="Times New Roman"/>
          <w:sz w:val="24"/>
          <w:szCs w:val="24"/>
        </w:rPr>
      </w:pPr>
      <w:r w:rsidRPr="005D407F">
        <w:rPr>
          <w:b/>
          <w:i/>
          <w:sz w:val="24"/>
          <w:szCs w:val="24"/>
        </w:rPr>
        <w:t xml:space="preserve">        </w:t>
      </w:r>
      <w:r w:rsidRPr="005D407F">
        <w:rPr>
          <w:b/>
          <w:i/>
          <w:sz w:val="24"/>
          <w:szCs w:val="24"/>
        </w:rPr>
        <w:tab/>
      </w:r>
      <w:r w:rsidRPr="005D407F">
        <w:rPr>
          <w:rFonts w:ascii="Times New Roman" w:hAnsi="Times New Roman" w:cs="Times New Roman"/>
          <w:sz w:val="24"/>
          <w:szCs w:val="24"/>
        </w:rPr>
        <w:t>Выбытия в 2025 году составили  68281,0</w:t>
      </w:r>
      <w:r w:rsidRPr="005D407F">
        <w:rPr>
          <w:rFonts w:ascii="Times New Roman" w:eastAsia="Times New Roman" w:hAnsi="Times New Roman" w:cs="Times New Roman"/>
          <w:kern w:val="0"/>
          <w:sz w:val="24"/>
          <w:szCs w:val="24"/>
          <w:lang w:eastAsia="ru-RU"/>
        </w:rPr>
        <w:t xml:space="preserve"> тыс.</w:t>
      </w:r>
      <w:r w:rsidRPr="005D407F">
        <w:rPr>
          <w:rFonts w:ascii="Times New Roman" w:hAnsi="Times New Roman" w:cs="Times New Roman"/>
          <w:sz w:val="24"/>
          <w:szCs w:val="24"/>
        </w:rPr>
        <w:t xml:space="preserve"> рублей, в том числе выбытия по текущим операциям </w:t>
      </w:r>
      <w:r w:rsidRPr="005D407F">
        <w:rPr>
          <w:sz w:val="24"/>
          <w:szCs w:val="24"/>
        </w:rPr>
        <w:t>–</w:t>
      </w:r>
      <w:r w:rsidRPr="005D407F">
        <w:rPr>
          <w:rFonts w:ascii="Times New Roman" w:hAnsi="Times New Roman" w:cs="Times New Roman"/>
          <w:sz w:val="24"/>
          <w:szCs w:val="24"/>
        </w:rPr>
        <w:t xml:space="preserve"> 63701,9</w:t>
      </w:r>
      <w:r w:rsidRPr="005D407F">
        <w:rPr>
          <w:rFonts w:ascii="Times New Roman" w:eastAsia="Times New Roman" w:hAnsi="Times New Roman" w:cs="Times New Roman"/>
          <w:kern w:val="0"/>
          <w:sz w:val="24"/>
          <w:szCs w:val="24"/>
          <w:lang w:eastAsia="ru-RU"/>
        </w:rPr>
        <w:t xml:space="preserve"> тыс. </w:t>
      </w:r>
      <w:r w:rsidRPr="005D407F">
        <w:rPr>
          <w:rFonts w:ascii="Times New Roman" w:hAnsi="Times New Roman" w:cs="Times New Roman"/>
          <w:sz w:val="24"/>
          <w:szCs w:val="24"/>
        </w:rPr>
        <w:t>рублей, выбытия по инвестиционным операциям 4579,1</w:t>
      </w:r>
      <w:r w:rsidRPr="005D407F">
        <w:rPr>
          <w:rFonts w:ascii="Times New Roman" w:eastAsia="Times New Roman" w:hAnsi="Times New Roman" w:cs="Times New Roman"/>
          <w:kern w:val="0"/>
          <w:sz w:val="24"/>
          <w:szCs w:val="24"/>
          <w:lang w:eastAsia="ru-RU"/>
        </w:rPr>
        <w:t xml:space="preserve"> тыс. р</w:t>
      </w:r>
      <w:r w:rsidRPr="005D407F">
        <w:rPr>
          <w:rFonts w:ascii="Times New Roman" w:hAnsi="Times New Roman" w:cs="Times New Roman"/>
          <w:sz w:val="24"/>
          <w:szCs w:val="24"/>
        </w:rPr>
        <w:t>ублей.</w:t>
      </w:r>
    </w:p>
    <w:p w:rsidR="00336583" w:rsidRPr="005D407F" w:rsidRDefault="00336583" w:rsidP="00336583">
      <w:pPr>
        <w:spacing w:after="0" w:line="240" w:lineRule="auto"/>
        <w:jc w:val="both"/>
        <w:rPr>
          <w:rFonts w:ascii="Times New Roman" w:hAnsi="Times New Roman" w:cs="Times New Roman"/>
          <w:sz w:val="24"/>
          <w:szCs w:val="24"/>
        </w:rPr>
      </w:pPr>
      <w:r w:rsidRPr="005D407F">
        <w:rPr>
          <w:b/>
          <w:sz w:val="24"/>
          <w:szCs w:val="24"/>
        </w:rPr>
        <w:t xml:space="preserve">       </w:t>
      </w:r>
      <w:r w:rsidRPr="005D407F">
        <w:rPr>
          <w:b/>
          <w:sz w:val="24"/>
          <w:szCs w:val="24"/>
        </w:rPr>
        <w:tab/>
      </w:r>
      <w:r w:rsidRPr="005D407F">
        <w:rPr>
          <w:rFonts w:ascii="Times New Roman" w:hAnsi="Times New Roman" w:cs="Times New Roman"/>
          <w:sz w:val="24"/>
          <w:szCs w:val="24"/>
        </w:rPr>
        <w:t>Согласно аналитической информации по выбытиям раздела 4 ф. 0503123 расходы составляют 68281,0</w:t>
      </w:r>
      <w:r w:rsidRPr="005D407F">
        <w:rPr>
          <w:rFonts w:ascii="Times New Roman" w:eastAsia="Times New Roman" w:hAnsi="Times New Roman" w:cs="Times New Roman"/>
          <w:kern w:val="0"/>
          <w:sz w:val="24"/>
          <w:szCs w:val="24"/>
          <w:lang w:eastAsia="ru-RU"/>
        </w:rPr>
        <w:t xml:space="preserve"> тыс. рублей</w:t>
      </w:r>
      <w:r w:rsidRPr="005D407F">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r w:rsidRPr="005D407F">
        <w:rPr>
          <w:sz w:val="24"/>
          <w:szCs w:val="24"/>
        </w:rPr>
        <w:t xml:space="preserve"> </w:t>
      </w:r>
      <w:r w:rsidRPr="005D407F">
        <w:rPr>
          <w:rFonts w:ascii="Times New Roman" w:hAnsi="Times New Roman" w:cs="Times New Roman"/>
          <w:sz w:val="24"/>
          <w:szCs w:val="24"/>
        </w:rPr>
        <w:t>и   строке 200  графы 10 Отчета о бюджетных обязательствах (форма № 0503128).</w:t>
      </w:r>
    </w:p>
    <w:p w:rsidR="00336583" w:rsidRPr="005D407F" w:rsidRDefault="00336583" w:rsidP="00336583">
      <w:pPr>
        <w:spacing w:after="0" w:line="240" w:lineRule="auto"/>
        <w:jc w:val="both"/>
        <w:rPr>
          <w:rFonts w:ascii="Times New Roman" w:hAnsi="Times New Roman" w:cs="Times New Roman"/>
          <w:sz w:val="24"/>
          <w:szCs w:val="24"/>
        </w:rPr>
      </w:pPr>
      <w:r w:rsidRPr="005D407F">
        <w:rPr>
          <w:rFonts w:ascii="Times New Roman" w:hAnsi="Times New Roman" w:cs="Times New Roman"/>
          <w:b/>
          <w:i/>
          <w:sz w:val="24"/>
          <w:szCs w:val="24"/>
        </w:rPr>
        <w:t xml:space="preserve">      </w:t>
      </w:r>
      <w:r w:rsidRPr="005D407F">
        <w:rPr>
          <w:rFonts w:ascii="Times New Roman" w:hAnsi="Times New Roman" w:cs="Times New Roman"/>
          <w:b/>
          <w:i/>
          <w:sz w:val="24"/>
          <w:szCs w:val="24"/>
        </w:rPr>
        <w:tab/>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 xml:space="preserve">В результате проверки установлено, что сумма доходов, отражённая в отчёте об исполнении бюджета (ф.0503127) по разделу «Доходы бюджета» в графе 4 – 69822,2 тыс. рублей,   по разделу «Расходы бюджета» 69786,7 тыс. рублей.   </w:t>
      </w:r>
    </w:p>
    <w:p w:rsidR="00336583" w:rsidRPr="005D407F" w:rsidRDefault="00336583" w:rsidP="00336583">
      <w:pPr>
        <w:shd w:val="clear" w:color="auto" w:fill="FFFFFF"/>
        <w:spacing w:after="0" w:line="240" w:lineRule="auto"/>
        <w:jc w:val="both"/>
        <w:rPr>
          <w:rFonts w:ascii="Times New Roman" w:hAnsi="Times New Roman" w:cs="Times New Roman"/>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Исполнение по источникам финансирования дефицита бюджета (р.3 формы № 0503127) составило 1900,8 тыс. рублей за счет изменения остатков по расчетам с органами, организующими исполнение бюджета, из них увеличение счетов расчетов (дебетовый остаток счета 1.210.02.000) минус 70181,8 тыс. рублей, уменьшение расчетов (кредитовый остаток счета 1.304.05.000) в размере 68281,0 тыс. рублей.</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i/>
          <w:sz w:val="24"/>
          <w:szCs w:val="24"/>
        </w:rPr>
        <w:tab/>
      </w:r>
      <w:r w:rsidRPr="005D407F">
        <w:rPr>
          <w:rFonts w:ascii="Times New Roman" w:hAnsi="Times New Roman" w:cs="Times New Roman"/>
          <w:sz w:val="24"/>
          <w:szCs w:val="24"/>
        </w:rPr>
        <w:t>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cs="Times New Roman"/>
          <w:sz w:val="24"/>
          <w:szCs w:val="24"/>
        </w:rPr>
        <w:t xml:space="preserve">        </w:t>
      </w:r>
      <w:r w:rsidRPr="005D407F">
        <w:rPr>
          <w:rFonts w:cs="Times New Roman"/>
          <w:sz w:val="24"/>
          <w:szCs w:val="24"/>
        </w:rPr>
        <w:tab/>
      </w:r>
      <w:r w:rsidRPr="005D407F">
        <w:rPr>
          <w:rFonts w:ascii="Times New Roman" w:hAnsi="Times New Roman" w:cs="Times New Roman"/>
          <w:sz w:val="24"/>
          <w:szCs w:val="24"/>
        </w:rPr>
        <w:t xml:space="preserve"> Графа 4 раздела «Бюджетные обязательства по расходам» Отчета (ф.0503128) заполнена на основании данных аналитического учета 150311000 «Доведенные</w:t>
      </w:r>
      <w:r w:rsidRPr="005D407F">
        <w:rPr>
          <w:rFonts w:ascii="Times New Roman" w:hAnsi="Times New Roman" w:cs="Times New Roman"/>
          <w:b/>
          <w:sz w:val="24"/>
          <w:szCs w:val="24"/>
        </w:rPr>
        <w:t xml:space="preserve"> </w:t>
      </w:r>
      <w:r w:rsidRPr="005D407F">
        <w:rPr>
          <w:rFonts w:ascii="Times New Roman" w:hAnsi="Times New Roman" w:cs="Times New Roman"/>
          <w:sz w:val="24"/>
          <w:szCs w:val="24"/>
        </w:rPr>
        <w:t>бюджетные ассигнования текущего финансового года» и счета 150314000 «Переданные бюджетные ассигнования».</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cs="Times New Roman"/>
          <w:i/>
          <w:sz w:val="24"/>
          <w:szCs w:val="24"/>
        </w:rPr>
        <w:t xml:space="preserve">       </w:t>
      </w:r>
      <w:r w:rsidRPr="005D407F">
        <w:rPr>
          <w:rFonts w:cs="Times New Roman"/>
          <w:i/>
          <w:sz w:val="24"/>
          <w:szCs w:val="24"/>
        </w:rPr>
        <w:tab/>
      </w:r>
      <w:r w:rsidRPr="005D407F">
        <w:rPr>
          <w:rFonts w:ascii="Times New Roman" w:hAnsi="Times New Roman" w:cs="Times New Roman"/>
          <w:sz w:val="24"/>
          <w:szCs w:val="24"/>
        </w:rPr>
        <w:t xml:space="preserve">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cs="Times New Roman"/>
          <w:sz w:val="24"/>
          <w:szCs w:val="24"/>
        </w:rPr>
        <w:t xml:space="preserve">       </w:t>
      </w:r>
      <w:r w:rsidRPr="005D407F">
        <w:rPr>
          <w:rFonts w:cs="Times New Roman"/>
          <w:sz w:val="24"/>
          <w:szCs w:val="24"/>
        </w:rPr>
        <w:tab/>
      </w:r>
      <w:r w:rsidRPr="005D407F">
        <w:rPr>
          <w:rFonts w:ascii="Times New Roman" w:hAnsi="Times New Roman" w:cs="Times New Roman"/>
          <w:sz w:val="24"/>
          <w:szCs w:val="24"/>
        </w:rPr>
        <w:t xml:space="preserve">  </w:t>
      </w:r>
      <w:proofErr w:type="gramStart"/>
      <w:r w:rsidRPr="005D407F">
        <w:rPr>
          <w:rFonts w:ascii="Times New Roman" w:hAnsi="Times New Roman" w:cs="Times New Roman"/>
          <w:sz w:val="24"/>
          <w:szCs w:val="24"/>
        </w:rPr>
        <w:t>Графа  9 раздела «Бюджетные обязательства по расходам» Отчета (ф.0503128) заполнена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cs="Times New Roman"/>
          <w:sz w:val="24"/>
          <w:szCs w:val="24"/>
        </w:rPr>
        <w:t xml:space="preserve">        </w:t>
      </w:r>
      <w:r w:rsidRPr="005D407F">
        <w:rPr>
          <w:rFonts w:cs="Times New Roman"/>
          <w:sz w:val="24"/>
          <w:szCs w:val="24"/>
        </w:rPr>
        <w:tab/>
      </w:r>
      <w:r w:rsidRPr="005D407F">
        <w:rPr>
          <w:rFonts w:ascii="Times New Roman" w:hAnsi="Times New Roman" w:cs="Times New Roman"/>
          <w:sz w:val="24"/>
          <w:szCs w:val="24"/>
        </w:rPr>
        <w:t xml:space="preserve"> Показатели граф 4,5 и 10 Отчета (ф.0503128) соответствуют графам 4,5,9  Отчета (ф.0503127).</w:t>
      </w:r>
    </w:p>
    <w:p w:rsidR="00336583" w:rsidRPr="005D407F" w:rsidRDefault="00336583" w:rsidP="00336583">
      <w:pPr>
        <w:spacing w:after="1" w:line="240" w:lineRule="auto"/>
        <w:jc w:val="both"/>
        <w:rPr>
          <w:rFonts w:ascii="Times New Roman" w:hAnsi="Times New Roman" w:cs="Times New Roman"/>
          <w:sz w:val="24"/>
          <w:szCs w:val="24"/>
        </w:rPr>
      </w:pPr>
      <w:r w:rsidRPr="005D407F">
        <w:rPr>
          <w:i/>
          <w:sz w:val="24"/>
          <w:szCs w:val="24"/>
        </w:rPr>
        <w:t xml:space="preserve">      </w:t>
      </w:r>
      <w:r w:rsidRPr="005D407F">
        <w:rPr>
          <w:i/>
          <w:sz w:val="24"/>
          <w:szCs w:val="24"/>
        </w:rPr>
        <w:tab/>
      </w:r>
      <w:r w:rsidRPr="005D407F">
        <w:rPr>
          <w:rFonts w:ascii="Times New Roman" w:hAnsi="Times New Roman" w:cs="Times New Roman"/>
          <w:sz w:val="24"/>
          <w:szCs w:val="24"/>
        </w:rPr>
        <w:t xml:space="preserve">Пояснительная записка </w:t>
      </w:r>
      <w:hyperlink r:id="rId7" w:history="1">
        <w:r w:rsidRPr="005D407F">
          <w:rPr>
            <w:rFonts w:ascii="Times New Roman" w:hAnsi="Times New Roman" w:cs="Times New Roman"/>
            <w:sz w:val="24"/>
            <w:szCs w:val="24"/>
          </w:rPr>
          <w:t>(ф. 0503160)</w:t>
        </w:r>
      </w:hyperlink>
      <w:r w:rsidRPr="005D407F">
        <w:rPr>
          <w:rFonts w:ascii="Times New Roman" w:hAnsi="Times New Roman" w:cs="Times New Roman"/>
          <w:sz w:val="24"/>
          <w:szCs w:val="24"/>
        </w:rPr>
        <w:t xml:space="preserve"> в составе годовой отчетности содержат текстовую часть, таблицы, приложения – сведения об основных направлениях </w:t>
      </w:r>
      <w:r w:rsidRPr="005D407F">
        <w:rPr>
          <w:rFonts w:ascii="Times New Roman" w:hAnsi="Times New Roman" w:cs="Times New Roman"/>
          <w:sz w:val="24"/>
          <w:szCs w:val="24"/>
        </w:rPr>
        <w:lastRenderedPageBreak/>
        <w:t>деятельности,   сведения о проведении инвентаризации.</w:t>
      </w:r>
    </w:p>
    <w:p w:rsidR="00336583" w:rsidRPr="005D407F" w:rsidRDefault="00336583" w:rsidP="00336583">
      <w:pPr>
        <w:shd w:val="clear" w:color="auto" w:fill="FFFFFF"/>
        <w:spacing w:after="0" w:line="240" w:lineRule="auto"/>
        <w:jc w:val="both"/>
        <w:rPr>
          <w:rFonts w:ascii="Times New Roman" w:hAnsi="Times New Roman" w:cs="Times New Roman"/>
          <w:sz w:val="24"/>
          <w:szCs w:val="24"/>
        </w:rPr>
      </w:pPr>
      <w:r w:rsidRPr="005D407F">
        <w:rPr>
          <w:sz w:val="24"/>
          <w:szCs w:val="24"/>
        </w:rPr>
        <w:t xml:space="preserve">      </w:t>
      </w: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 xml:space="preserve"> Согласно форме бюджетной отчетности № 0503168 составленной по имуществу в оперативном управлении и имуществу казны показатели соответствуют данным баланса формы № 0503130.</w:t>
      </w:r>
    </w:p>
    <w:p w:rsidR="00336583" w:rsidRPr="005D407F" w:rsidRDefault="00336583" w:rsidP="00336583">
      <w:pPr>
        <w:shd w:val="clear" w:color="auto" w:fill="FFFFFF"/>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p>
    <w:p w:rsidR="00336583" w:rsidRPr="005D407F" w:rsidRDefault="00336583" w:rsidP="00336583">
      <w:pPr>
        <w:pStyle w:val="Standard"/>
        <w:spacing w:after="0" w:line="240" w:lineRule="auto"/>
        <w:ind w:firstLine="686"/>
        <w:jc w:val="center"/>
        <w:rPr>
          <w:rFonts w:ascii="Times New Roman" w:hAnsi="Times New Roman" w:cs="Times New Roman"/>
          <w:sz w:val="24"/>
          <w:szCs w:val="24"/>
        </w:rPr>
      </w:pPr>
      <w:r w:rsidRPr="005D407F">
        <w:rPr>
          <w:sz w:val="24"/>
          <w:szCs w:val="24"/>
        </w:rPr>
        <w:t xml:space="preserve">              </w:t>
      </w:r>
      <w:r w:rsidRPr="005D407F">
        <w:rPr>
          <w:rFonts w:ascii="Times New Roman" w:hAnsi="Times New Roman" w:cs="Times New Roman"/>
          <w:sz w:val="24"/>
          <w:szCs w:val="24"/>
        </w:rPr>
        <w:t xml:space="preserve">Соблюдение контрольных соотношений между формами </w:t>
      </w:r>
    </w:p>
    <w:p w:rsidR="00336583" w:rsidRPr="005D407F" w:rsidRDefault="00336583" w:rsidP="00336583">
      <w:pPr>
        <w:pStyle w:val="Standard"/>
        <w:spacing w:after="0" w:line="240" w:lineRule="auto"/>
        <w:ind w:firstLine="686"/>
        <w:jc w:val="center"/>
        <w:rPr>
          <w:rFonts w:ascii="Times New Roman" w:hAnsi="Times New Roman" w:cs="Times New Roman"/>
          <w:sz w:val="24"/>
          <w:szCs w:val="24"/>
        </w:rPr>
      </w:pPr>
      <w:r w:rsidRPr="005D407F">
        <w:rPr>
          <w:rFonts w:ascii="Times New Roman" w:hAnsi="Times New Roman" w:cs="Times New Roman"/>
          <w:sz w:val="24"/>
          <w:szCs w:val="24"/>
        </w:rPr>
        <w:t>бюджетной отчетности</w:t>
      </w:r>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proofErr w:type="gramStart"/>
      <w:r w:rsidRPr="005D407F">
        <w:rPr>
          <w:rFonts w:ascii="Times New Roman" w:hAnsi="Times New Roman" w:cs="Times New Roman"/>
          <w:sz w:val="24"/>
          <w:szCs w:val="24"/>
        </w:rPr>
        <w:t>В ходе проверки осуществлялось сопоставление между показателями   «Сведения о движении нефинансовых активов», «Сведения о дебиторской и кредиторской задолженности», с аналогичными показателями соответствующих счетов баланса главного администратора, показателей «Отчет о финансовых результатах деятельности» с соответствующими показателями «Сведения о движении нефинансовых активов»; показатели  «Сведения об исполнении бюджета» с показателями «Отчет об исполнении бюджета».</w:t>
      </w:r>
      <w:proofErr w:type="gramEnd"/>
    </w:p>
    <w:p w:rsidR="00336583" w:rsidRPr="005D407F" w:rsidRDefault="00336583" w:rsidP="00336583">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При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бюджета соответственно.</w:t>
      </w:r>
    </w:p>
    <w:p w:rsidR="00336583" w:rsidRPr="005D407F" w:rsidRDefault="00336583" w:rsidP="00336583">
      <w:pPr>
        <w:shd w:val="clear" w:color="auto" w:fill="FFFFFF"/>
        <w:spacing w:line="240" w:lineRule="auto"/>
        <w:jc w:val="both"/>
        <w:rPr>
          <w:rFonts w:ascii="Times New Roman" w:hAnsi="Times New Roman" w:cs="Times New Roman"/>
          <w:i/>
          <w:iCs/>
          <w:sz w:val="24"/>
          <w:szCs w:val="24"/>
          <w:lang w:eastAsia="ar-SA"/>
        </w:rPr>
      </w:pPr>
    </w:p>
    <w:p w:rsidR="00336583" w:rsidRPr="005D407F" w:rsidRDefault="00336583" w:rsidP="00336583">
      <w:pPr>
        <w:shd w:val="clear" w:color="auto" w:fill="FFFFFF"/>
        <w:spacing w:line="240" w:lineRule="auto"/>
        <w:jc w:val="center"/>
        <w:rPr>
          <w:rFonts w:ascii="Times New Roman" w:hAnsi="Times New Roman" w:cs="Times New Roman"/>
          <w:iCs/>
          <w:sz w:val="24"/>
          <w:szCs w:val="24"/>
          <w:lang w:eastAsia="ar-SA"/>
        </w:rPr>
      </w:pPr>
      <w:proofErr w:type="gramStart"/>
      <w:r w:rsidRPr="005D407F">
        <w:rPr>
          <w:rFonts w:ascii="Times New Roman" w:hAnsi="Times New Roman" w:cs="Times New Roman"/>
          <w:iCs/>
          <w:sz w:val="24"/>
          <w:szCs w:val="24"/>
          <w:lang w:val="en-US" w:eastAsia="ar-SA"/>
        </w:rPr>
        <w:t>C</w:t>
      </w:r>
      <w:proofErr w:type="spellStart"/>
      <w:r w:rsidRPr="005D407F">
        <w:rPr>
          <w:rFonts w:ascii="Times New Roman" w:hAnsi="Times New Roman" w:cs="Times New Roman"/>
          <w:iCs/>
          <w:sz w:val="24"/>
          <w:szCs w:val="24"/>
          <w:lang w:eastAsia="ar-SA"/>
        </w:rPr>
        <w:t>облюдение</w:t>
      </w:r>
      <w:proofErr w:type="spellEnd"/>
      <w:r w:rsidRPr="005D407F">
        <w:rPr>
          <w:rFonts w:ascii="Times New Roman" w:hAnsi="Times New Roman" w:cs="Times New Roman"/>
          <w:iCs/>
          <w:sz w:val="24"/>
          <w:szCs w:val="24"/>
          <w:lang w:eastAsia="ar-SA"/>
        </w:rPr>
        <w:t xml:space="preserve">  бюджетного</w:t>
      </w:r>
      <w:proofErr w:type="gramEnd"/>
      <w:r w:rsidRPr="005D407F">
        <w:rPr>
          <w:rFonts w:ascii="Times New Roman" w:hAnsi="Times New Roman" w:cs="Times New Roman"/>
          <w:iCs/>
          <w:sz w:val="24"/>
          <w:szCs w:val="24"/>
          <w:lang w:eastAsia="ar-SA"/>
        </w:rPr>
        <w:t xml:space="preserve"> законодательства при исполнении бюджета </w:t>
      </w:r>
      <w:r w:rsidRPr="005D407F">
        <w:rPr>
          <w:rFonts w:ascii="Times New Roman" w:hAnsi="Times New Roman" w:cs="Times New Roman"/>
          <w:sz w:val="24"/>
          <w:szCs w:val="24"/>
        </w:rPr>
        <w:t>Пригородного</w:t>
      </w:r>
      <w:r w:rsidRPr="005D407F">
        <w:rPr>
          <w:rFonts w:ascii="Times New Roman" w:hAnsi="Times New Roman" w:cs="Times New Roman"/>
          <w:iCs/>
          <w:sz w:val="24"/>
          <w:szCs w:val="24"/>
          <w:lang w:eastAsia="ar-SA"/>
        </w:rPr>
        <w:t xml:space="preserve">  сельского поселения.</w:t>
      </w:r>
    </w:p>
    <w:p w:rsidR="00336583" w:rsidRPr="005D407F" w:rsidRDefault="00336583" w:rsidP="00336583">
      <w:pPr>
        <w:spacing w:after="0" w:line="240" w:lineRule="auto"/>
        <w:jc w:val="both"/>
        <w:rPr>
          <w:rFonts w:ascii="Times New Roman" w:hAnsi="Times New Roman" w:cs="Times New Roman"/>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i/>
          <w:sz w:val="24"/>
          <w:szCs w:val="24"/>
        </w:rPr>
        <w:tab/>
      </w:r>
      <w:r w:rsidRPr="005D407F">
        <w:rPr>
          <w:rFonts w:ascii="Times New Roman" w:hAnsi="Times New Roman" w:cs="Times New Roman"/>
          <w:sz w:val="24"/>
          <w:szCs w:val="24"/>
        </w:rPr>
        <w:t>Решением Совета депутатов Пригородного сельского поселения</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от 25.11.2024 №  4/17</w:t>
      </w:r>
      <w:r w:rsidRPr="005D407F">
        <w:rPr>
          <w:sz w:val="24"/>
          <w:szCs w:val="24"/>
        </w:rPr>
        <w:t xml:space="preserve"> </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 xml:space="preserve">«О бюджете Пригородного  сельского поселения на 2025 год и на плановый период 2026 и 2027 годов» администрация утверждена главным администратором доходов и главным распорядителем средств бюджета Пригородного сельского поселения по коду ведомства 949. </w:t>
      </w:r>
    </w:p>
    <w:p w:rsidR="00336583" w:rsidRPr="005D407F" w:rsidRDefault="00336583" w:rsidP="00336583">
      <w:pPr>
        <w:spacing w:after="0" w:line="240" w:lineRule="auto"/>
        <w:jc w:val="both"/>
        <w:rPr>
          <w:rFonts w:ascii="Times New Roman" w:hAnsi="Times New Roman" w:cs="Times New Roman"/>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i/>
          <w:sz w:val="24"/>
          <w:szCs w:val="24"/>
        </w:rPr>
        <w:tab/>
      </w:r>
      <w:r w:rsidRPr="005D407F">
        <w:rPr>
          <w:rFonts w:ascii="Times New Roman" w:hAnsi="Times New Roman" w:cs="Times New Roman"/>
          <w:sz w:val="24"/>
          <w:szCs w:val="24"/>
        </w:rPr>
        <w:t>Проект бюджета сельского поселения утвержден в соответствии со ст.187 Бюджетного кодекса Российской Федерации, до начала финансового года.</w:t>
      </w:r>
    </w:p>
    <w:p w:rsidR="00336583" w:rsidRPr="005D407F" w:rsidRDefault="00336583" w:rsidP="00336583">
      <w:pPr>
        <w:autoSpaceDE w:val="0"/>
        <w:adjustRightInd w:val="0"/>
        <w:spacing w:after="0" w:line="240" w:lineRule="auto"/>
        <w:jc w:val="both"/>
        <w:outlineLvl w:val="3"/>
        <w:rPr>
          <w:rFonts w:ascii="Times New Roman" w:hAnsi="Times New Roman" w:cs="Times New Roman"/>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Согласно статье 221 БК РФ,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336583" w:rsidRPr="005D407F" w:rsidRDefault="00336583" w:rsidP="00336583">
      <w:pPr>
        <w:pStyle w:val="Standard"/>
        <w:spacing w:after="0" w:line="240" w:lineRule="auto"/>
        <w:jc w:val="both"/>
        <w:rPr>
          <w:rFonts w:ascii="Times New Roman" w:hAnsi="Times New Roman" w:cs="Times New Roman"/>
          <w:iCs/>
          <w:sz w:val="24"/>
          <w:szCs w:val="24"/>
          <w:lang w:eastAsia="ar-SA"/>
        </w:rPr>
      </w:pPr>
      <w:r w:rsidRPr="005D407F">
        <w:rPr>
          <w:rFonts w:ascii="Times New Roman" w:hAnsi="Times New Roman" w:cs="Times New Roman"/>
          <w:i/>
          <w:sz w:val="24"/>
          <w:szCs w:val="24"/>
        </w:rPr>
        <w:t xml:space="preserve">        </w:t>
      </w:r>
      <w:r w:rsidRPr="005D407F">
        <w:rPr>
          <w:rFonts w:ascii="Times New Roman" w:hAnsi="Times New Roman" w:cs="Times New Roman"/>
          <w:i/>
          <w:sz w:val="24"/>
          <w:szCs w:val="24"/>
        </w:rPr>
        <w:tab/>
      </w:r>
      <w:r w:rsidRPr="005D407F">
        <w:rPr>
          <w:rFonts w:ascii="Times New Roman" w:hAnsi="Times New Roman" w:cs="Times New Roman"/>
          <w:sz w:val="24"/>
          <w:szCs w:val="24"/>
        </w:rPr>
        <w:t xml:space="preserve"> </w:t>
      </w:r>
      <w:r w:rsidRPr="005D407F">
        <w:rPr>
          <w:rFonts w:ascii="Times New Roman" w:hAnsi="Times New Roman" w:cs="Times New Roman"/>
          <w:color w:val="000000"/>
          <w:sz w:val="24"/>
          <w:szCs w:val="24"/>
        </w:rPr>
        <w:t xml:space="preserve">Бюджетные полномочия финансового органа поселения осуществляются Финансовым отделом </w:t>
      </w:r>
      <w:proofErr w:type="spellStart"/>
      <w:r w:rsidRPr="005D407F">
        <w:rPr>
          <w:rFonts w:ascii="Times New Roman" w:hAnsi="Times New Roman" w:cs="Times New Roman"/>
          <w:color w:val="000000"/>
          <w:sz w:val="24"/>
          <w:szCs w:val="24"/>
        </w:rPr>
        <w:t>Фроловского</w:t>
      </w:r>
      <w:proofErr w:type="spellEnd"/>
      <w:r w:rsidRPr="005D407F">
        <w:rPr>
          <w:rFonts w:ascii="Times New Roman" w:hAnsi="Times New Roman" w:cs="Times New Roman"/>
          <w:color w:val="000000"/>
          <w:sz w:val="24"/>
          <w:szCs w:val="24"/>
        </w:rPr>
        <w:t xml:space="preserve"> муниципального района.   </w:t>
      </w:r>
    </w:p>
    <w:p w:rsidR="00336583" w:rsidRPr="005D407F" w:rsidRDefault="00336583" w:rsidP="00336583">
      <w:pPr>
        <w:shd w:val="clear" w:color="auto" w:fill="FFFFFF"/>
        <w:spacing w:after="0" w:line="240" w:lineRule="auto"/>
        <w:jc w:val="both"/>
        <w:rPr>
          <w:rFonts w:ascii="Times New Roman" w:hAnsi="Times New Roman" w:cs="Times New Roman"/>
          <w:color w:val="303F50"/>
          <w:sz w:val="24"/>
          <w:szCs w:val="24"/>
        </w:rPr>
      </w:pPr>
      <w:r w:rsidRPr="005D407F">
        <w:rPr>
          <w:color w:val="000000"/>
          <w:sz w:val="24"/>
          <w:szCs w:val="24"/>
        </w:rPr>
        <w:t xml:space="preserve">       </w:t>
      </w:r>
      <w:r w:rsidRPr="005D407F">
        <w:rPr>
          <w:color w:val="000000"/>
          <w:sz w:val="24"/>
          <w:szCs w:val="24"/>
        </w:rPr>
        <w:tab/>
      </w:r>
      <w:r w:rsidRPr="005D407F">
        <w:rPr>
          <w:rFonts w:ascii="Times New Roman" w:hAnsi="Times New Roman" w:cs="Times New Roman"/>
          <w:color w:val="000000"/>
          <w:sz w:val="24"/>
          <w:szCs w:val="24"/>
        </w:rPr>
        <w:t xml:space="preserve"> </w:t>
      </w:r>
    </w:p>
    <w:p w:rsidR="00336583" w:rsidRPr="005D407F" w:rsidRDefault="00336583" w:rsidP="00336583">
      <w:pPr>
        <w:spacing w:after="0" w:line="240" w:lineRule="auto"/>
        <w:ind w:firstLine="708"/>
        <w:jc w:val="center"/>
        <w:rPr>
          <w:rFonts w:ascii="Times New Roman" w:hAnsi="Times New Roman" w:cs="Times New Roman"/>
          <w:color w:val="00000A"/>
          <w:sz w:val="24"/>
          <w:szCs w:val="24"/>
        </w:rPr>
      </w:pPr>
      <w:r w:rsidRPr="005D407F">
        <w:rPr>
          <w:rFonts w:ascii="Times New Roman" w:hAnsi="Times New Roman" w:cs="Times New Roman"/>
          <w:color w:val="00000A"/>
          <w:sz w:val="24"/>
          <w:szCs w:val="24"/>
        </w:rPr>
        <w:t>Общая характеристика исполнения бюджета Пригородного сельского поселения  за 2025 год.</w:t>
      </w:r>
    </w:p>
    <w:p w:rsidR="00336583" w:rsidRPr="005D407F" w:rsidRDefault="00336583" w:rsidP="00336583">
      <w:pPr>
        <w:spacing w:after="0" w:line="240" w:lineRule="auto"/>
        <w:ind w:firstLine="708"/>
        <w:jc w:val="center"/>
        <w:rPr>
          <w:rFonts w:ascii="Times New Roman" w:hAnsi="Times New Roman" w:cs="Times New Roman"/>
          <w:color w:val="00000A"/>
          <w:sz w:val="24"/>
          <w:szCs w:val="24"/>
        </w:rPr>
      </w:pPr>
    </w:p>
    <w:p w:rsidR="00336583" w:rsidRPr="005D407F" w:rsidRDefault="00336583" w:rsidP="00336583">
      <w:pPr>
        <w:shd w:val="clear" w:color="auto" w:fill="FEFFFE"/>
        <w:spacing w:after="0" w:line="240" w:lineRule="auto"/>
        <w:ind w:right="37" w:firstLine="540"/>
        <w:jc w:val="both"/>
        <w:rPr>
          <w:rFonts w:ascii="Times New Roman" w:hAnsi="Times New Roman" w:cs="Times New Roman"/>
          <w:b/>
          <w:sz w:val="24"/>
          <w:szCs w:val="24"/>
        </w:rPr>
      </w:pPr>
      <w:r w:rsidRPr="005D407F">
        <w:rPr>
          <w:rFonts w:ascii="Times New Roman" w:hAnsi="Times New Roman" w:cs="Times New Roman"/>
          <w:bCs/>
          <w:sz w:val="24"/>
          <w:szCs w:val="24"/>
        </w:rPr>
        <w:t xml:space="preserve">Первоначально бюджет </w:t>
      </w:r>
      <w:r w:rsidRPr="005D407F">
        <w:rPr>
          <w:rFonts w:ascii="Times New Roman" w:hAnsi="Times New Roman" w:cs="Times New Roman"/>
          <w:sz w:val="24"/>
          <w:szCs w:val="24"/>
        </w:rPr>
        <w:t xml:space="preserve">поселения </w:t>
      </w:r>
      <w:r w:rsidRPr="005D407F">
        <w:rPr>
          <w:rFonts w:ascii="Times New Roman" w:hAnsi="Times New Roman" w:cs="Times New Roman"/>
          <w:bCs/>
          <w:sz w:val="24"/>
          <w:szCs w:val="24"/>
        </w:rPr>
        <w:t xml:space="preserve">на 2025 год </w:t>
      </w:r>
      <w:r w:rsidRPr="005D407F">
        <w:rPr>
          <w:rFonts w:ascii="Times New Roman" w:hAnsi="Times New Roman" w:cs="Times New Roman"/>
          <w:sz w:val="24"/>
          <w:szCs w:val="24"/>
        </w:rPr>
        <w:t>утвержден решением Совета депутатов Пригородного сельского поселения от 28.11.2024 №  4/17</w:t>
      </w:r>
      <w:r w:rsidRPr="005D407F">
        <w:rPr>
          <w:sz w:val="24"/>
          <w:szCs w:val="24"/>
        </w:rPr>
        <w:t xml:space="preserve"> </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 xml:space="preserve"> </w:t>
      </w:r>
      <w:r w:rsidRPr="005D407F">
        <w:rPr>
          <w:rFonts w:ascii="Times New Roman" w:hAnsi="Times New Roman" w:cs="Times New Roman"/>
          <w:w w:val="109"/>
          <w:sz w:val="24"/>
          <w:szCs w:val="24"/>
          <w:shd w:val="clear" w:color="auto" w:fill="FEFFFE"/>
          <w:lang w:bidi="he-IL"/>
        </w:rPr>
        <w:t xml:space="preserve">«О бюджете Пригородного  сельского поселения на 2025 год и на плановый период 2026 и 2027 годов» </w:t>
      </w:r>
      <w:r w:rsidRPr="005D407F">
        <w:rPr>
          <w:rFonts w:ascii="Times New Roman" w:hAnsi="Times New Roman" w:cs="Times New Roman"/>
          <w:sz w:val="24"/>
          <w:szCs w:val="24"/>
        </w:rPr>
        <w:t xml:space="preserve">по доходам 11989,3 тыс. рублей и расходам в сумме </w:t>
      </w:r>
      <w:r w:rsidRPr="005D407F">
        <w:rPr>
          <w:rFonts w:ascii="Times New Roman" w:hAnsi="Times New Roman"/>
          <w:bCs/>
          <w:sz w:val="24"/>
          <w:szCs w:val="24"/>
          <w:lang w:eastAsia="ru-RU"/>
        </w:rPr>
        <w:t xml:space="preserve">12053,5  </w:t>
      </w:r>
      <w:r w:rsidRPr="005D407F">
        <w:rPr>
          <w:rFonts w:ascii="Times New Roman" w:hAnsi="Times New Roman" w:cs="Times New Roman"/>
          <w:sz w:val="24"/>
          <w:szCs w:val="24"/>
        </w:rPr>
        <w:t>тыс. рублей,  дефицит составил</w:t>
      </w:r>
      <w:r w:rsidRPr="005D407F">
        <w:rPr>
          <w:rFonts w:ascii="Times New Roman" w:hAnsi="Times New Roman" w:cs="Times New Roman"/>
          <w:b/>
          <w:sz w:val="24"/>
          <w:szCs w:val="24"/>
        </w:rPr>
        <w:t xml:space="preserve"> </w:t>
      </w:r>
      <w:r w:rsidRPr="005D407F">
        <w:rPr>
          <w:rFonts w:ascii="Times New Roman" w:hAnsi="Times New Roman" w:cs="Times New Roman"/>
          <w:sz w:val="24"/>
          <w:szCs w:val="24"/>
        </w:rPr>
        <w:t>64,2 тыс. рублей.</w:t>
      </w:r>
    </w:p>
    <w:p w:rsidR="00336583" w:rsidRPr="005D407F" w:rsidRDefault="00336583" w:rsidP="00336583">
      <w:pPr>
        <w:spacing w:after="0" w:line="240" w:lineRule="auto"/>
        <w:ind w:firstLine="540"/>
        <w:jc w:val="both"/>
        <w:rPr>
          <w:sz w:val="24"/>
          <w:szCs w:val="24"/>
        </w:rPr>
      </w:pPr>
      <w:r w:rsidRPr="005D407F">
        <w:rPr>
          <w:rFonts w:ascii="Times New Roman" w:hAnsi="Times New Roman" w:cs="Times New Roman"/>
          <w:sz w:val="24"/>
          <w:szCs w:val="24"/>
        </w:rPr>
        <w:t>В ходе исполнения в бюджет поселения решениями Совета депутатов Пригородного сельского поселения  вносились изменения. В результате изменений и дополнений окончательно был утвержден бюджет с общим объемом годовых назначений доходной части в сумме</w:t>
      </w:r>
      <w:r w:rsidRPr="005D407F">
        <w:rPr>
          <w:sz w:val="24"/>
          <w:szCs w:val="24"/>
        </w:rPr>
        <w:t xml:space="preserve"> </w:t>
      </w:r>
      <w:r w:rsidRPr="005D407F">
        <w:rPr>
          <w:rFonts w:ascii="Times New Roman" w:hAnsi="Times New Roman" w:cs="Times New Roman"/>
          <w:sz w:val="24"/>
          <w:szCs w:val="24"/>
        </w:rPr>
        <w:t>69822,2 тыс. рублей, расходной части в сумме 69786,7 тыс. рублей.</w:t>
      </w:r>
      <w:r w:rsidRPr="005D407F">
        <w:rPr>
          <w:sz w:val="24"/>
          <w:szCs w:val="24"/>
        </w:rPr>
        <w:t xml:space="preserve"> </w:t>
      </w:r>
      <w:r w:rsidRPr="005D407F">
        <w:rPr>
          <w:sz w:val="24"/>
          <w:szCs w:val="24"/>
          <w:shd w:val="clear" w:color="auto" w:fill="FEFFFE"/>
          <w:lang w:bidi="he-IL"/>
        </w:rPr>
        <w:t xml:space="preserve"> </w:t>
      </w:r>
    </w:p>
    <w:p w:rsidR="00336583" w:rsidRPr="005D407F" w:rsidRDefault="00336583" w:rsidP="00336583">
      <w:pPr>
        <w:spacing w:after="0" w:line="240" w:lineRule="auto"/>
        <w:ind w:firstLine="540"/>
        <w:jc w:val="both"/>
        <w:rPr>
          <w:rFonts w:ascii="Times New Roman" w:hAnsi="Times New Roman" w:cs="Times New Roman"/>
          <w:sz w:val="24"/>
          <w:szCs w:val="24"/>
        </w:rPr>
      </w:pPr>
      <w:r w:rsidRPr="005D407F">
        <w:rPr>
          <w:rFonts w:ascii="Times New Roman" w:hAnsi="Times New Roman" w:cs="Times New Roman"/>
          <w:sz w:val="24"/>
          <w:szCs w:val="24"/>
        </w:rPr>
        <w:t>При этом доходная часть бюджета поселения увеличилась на 57832,9 тыс. рублей,</w:t>
      </w:r>
      <w:r w:rsidRPr="005D407F">
        <w:rPr>
          <w:rFonts w:ascii="Times New Roman" w:hAnsi="Times New Roman" w:cs="Times New Roman"/>
          <w:i/>
          <w:sz w:val="24"/>
          <w:szCs w:val="24"/>
          <w:shd w:val="clear" w:color="auto" w:fill="FEFFFE"/>
          <w:lang w:bidi="he-IL"/>
        </w:rPr>
        <w:t xml:space="preserve"> </w:t>
      </w:r>
      <w:r w:rsidRPr="005D407F">
        <w:rPr>
          <w:rFonts w:ascii="Times New Roman" w:hAnsi="Times New Roman" w:cs="Times New Roman"/>
          <w:sz w:val="24"/>
          <w:szCs w:val="24"/>
        </w:rPr>
        <w:t>расходная на +56227,5 тыс. рублей.</w:t>
      </w:r>
      <w:r w:rsidRPr="005D407F">
        <w:rPr>
          <w:sz w:val="24"/>
          <w:szCs w:val="24"/>
        </w:rPr>
        <w:t xml:space="preserve"> </w:t>
      </w:r>
      <w:r w:rsidRPr="005D407F">
        <w:rPr>
          <w:rFonts w:ascii="Times New Roman" w:hAnsi="Times New Roman" w:cs="Times New Roman"/>
          <w:w w:val="109"/>
          <w:sz w:val="24"/>
          <w:szCs w:val="24"/>
          <w:shd w:val="clear" w:color="auto" w:fill="FEFFFE"/>
          <w:lang w:bidi="he-IL"/>
        </w:rPr>
        <w:t xml:space="preserve">Фактическое исполнение бюджета </w:t>
      </w:r>
      <w:r w:rsidRPr="005D407F">
        <w:rPr>
          <w:rFonts w:ascii="Times New Roman" w:hAnsi="Times New Roman" w:cs="Times New Roman"/>
          <w:sz w:val="24"/>
          <w:szCs w:val="24"/>
          <w:shd w:val="clear" w:color="auto" w:fill="FEFFFE"/>
          <w:lang w:bidi="he-IL"/>
        </w:rPr>
        <w:t xml:space="preserve">Пригородного </w:t>
      </w:r>
      <w:r w:rsidRPr="005D407F">
        <w:rPr>
          <w:rFonts w:ascii="Times New Roman" w:hAnsi="Times New Roman" w:cs="Times New Roman"/>
          <w:sz w:val="24"/>
          <w:szCs w:val="24"/>
          <w:shd w:val="clear" w:color="auto" w:fill="FEFFFE"/>
          <w:lang w:bidi="he-IL"/>
        </w:rPr>
        <w:lastRenderedPageBreak/>
        <w:t xml:space="preserve">сельского </w:t>
      </w:r>
      <w:r w:rsidRPr="005D407F">
        <w:rPr>
          <w:rFonts w:ascii="Times New Roman" w:hAnsi="Times New Roman" w:cs="Times New Roman"/>
          <w:w w:val="109"/>
          <w:sz w:val="24"/>
          <w:szCs w:val="24"/>
          <w:shd w:val="clear" w:color="auto" w:fill="FEFFFE"/>
          <w:lang w:bidi="he-IL"/>
        </w:rPr>
        <w:t xml:space="preserve">поселения в </w:t>
      </w:r>
      <w:r w:rsidRPr="005D407F">
        <w:rPr>
          <w:rFonts w:ascii="Times New Roman" w:hAnsi="Times New Roman" w:cs="Times New Roman"/>
          <w:sz w:val="24"/>
          <w:szCs w:val="24"/>
          <w:shd w:val="clear" w:color="auto" w:fill="FEFFFE"/>
          <w:lang w:bidi="he-IL"/>
        </w:rPr>
        <w:t xml:space="preserve">2025 году по доходам составило 70181,8  тыс. рублей, по расходам 68281,0 тыс. рублей, с </w:t>
      </w:r>
      <w:proofErr w:type="spellStart"/>
      <w:r w:rsidRPr="005D407F">
        <w:rPr>
          <w:rFonts w:ascii="Times New Roman" w:hAnsi="Times New Roman" w:cs="Times New Roman"/>
          <w:sz w:val="24"/>
          <w:szCs w:val="24"/>
          <w:shd w:val="clear" w:color="auto" w:fill="FEFFFE"/>
          <w:lang w:bidi="he-IL"/>
        </w:rPr>
        <w:t>профицитом</w:t>
      </w:r>
      <w:proofErr w:type="spellEnd"/>
      <w:r w:rsidRPr="005D407F">
        <w:rPr>
          <w:rFonts w:ascii="Times New Roman" w:hAnsi="Times New Roman" w:cs="Times New Roman"/>
          <w:sz w:val="24"/>
          <w:szCs w:val="24"/>
          <w:shd w:val="clear" w:color="auto" w:fill="FEFFFE"/>
          <w:lang w:bidi="he-IL"/>
        </w:rPr>
        <w:t xml:space="preserve"> в сумме 1900,8 тыс. рублей.</w:t>
      </w:r>
    </w:p>
    <w:p w:rsidR="00336583" w:rsidRPr="005D407F" w:rsidRDefault="00336583" w:rsidP="00336583">
      <w:pPr>
        <w:spacing w:after="0" w:line="240" w:lineRule="auto"/>
        <w:ind w:firstLine="540"/>
        <w:jc w:val="both"/>
        <w:rPr>
          <w:i/>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i/>
          <w:color w:val="00000A"/>
          <w:sz w:val="24"/>
          <w:szCs w:val="24"/>
        </w:rPr>
        <w:t xml:space="preserve"> </w:t>
      </w:r>
    </w:p>
    <w:p w:rsidR="00336583" w:rsidRPr="005D407F" w:rsidRDefault="00336583" w:rsidP="00336583">
      <w:pPr>
        <w:pStyle w:val="Standard"/>
        <w:spacing w:after="0" w:line="240" w:lineRule="auto"/>
        <w:ind w:firstLine="686"/>
        <w:jc w:val="center"/>
        <w:rPr>
          <w:rFonts w:ascii="Times New Roman" w:eastAsia="Times New Roman" w:hAnsi="Times New Roman" w:cs="Times New Roman"/>
          <w:iCs/>
          <w:sz w:val="24"/>
          <w:szCs w:val="24"/>
        </w:rPr>
      </w:pPr>
      <w:r w:rsidRPr="005D407F">
        <w:rPr>
          <w:rFonts w:ascii="Times New Roman" w:eastAsia="Times New Roman" w:hAnsi="Times New Roman" w:cs="Times New Roman"/>
          <w:iCs/>
          <w:sz w:val="24"/>
          <w:szCs w:val="24"/>
        </w:rPr>
        <w:t>Анализ исполнения доходной части бюджета Пригородного  сельского поселения.</w:t>
      </w:r>
    </w:p>
    <w:p w:rsidR="00336583" w:rsidRPr="005D407F" w:rsidRDefault="00336583" w:rsidP="00336583">
      <w:pPr>
        <w:pStyle w:val="Standard"/>
        <w:spacing w:after="0" w:line="240" w:lineRule="auto"/>
        <w:ind w:right="-70"/>
        <w:jc w:val="both"/>
        <w:rPr>
          <w:rFonts w:ascii="Times New Roman" w:hAnsi="Times New Roman" w:cs="Times New Roman"/>
          <w:sz w:val="24"/>
          <w:szCs w:val="24"/>
        </w:rPr>
      </w:pPr>
      <w:r w:rsidRPr="005D407F">
        <w:rPr>
          <w:rFonts w:ascii="Times New Roman" w:hAnsi="Times New Roman" w:cs="Times New Roman"/>
          <w:sz w:val="24"/>
          <w:szCs w:val="24"/>
        </w:rPr>
        <w:t xml:space="preserve">     </w:t>
      </w:r>
      <w:proofErr w:type="gramStart"/>
      <w:r w:rsidRPr="005D407F">
        <w:rPr>
          <w:rFonts w:ascii="Times New Roman" w:hAnsi="Times New Roman" w:cs="Times New Roman"/>
          <w:sz w:val="24"/>
          <w:szCs w:val="24"/>
        </w:rPr>
        <w:t xml:space="preserve">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администрации </w:t>
      </w:r>
      <w:r w:rsidRPr="005D407F">
        <w:rPr>
          <w:rFonts w:ascii="Times New Roman" w:eastAsia="Times New Roman" w:hAnsi="Times New Roman" w:cs="Times New Roman"/>
          <w:iCs/>
          <w:sz w:val="24"/>
          <w:szCs w:val="24"/>
        </w:rPr>
        <w:t>Пригородного</w:t>
      </w:r>
      <w:r w:rsidRPr="005D407F">
        <w:rPr>
          <w:rFonts w:ascii="Times New Roman" w:hAnsi="Times New Roman" w:cs="Times New Roman"/>
          <w:sz w:val="24"/>
          <w:szCs w:val="24"/>
        </w:rPr>
        <w:t xml:space="preserve"> сельского поселения доходная часть бюджета   в  2025 году исполнена  к уточненным годовым бюджетным назначениям на  100,5 % и составила 70181,8 тыс. рублей (план – 69822,2</w:t>
      </w:r>
      <w:r w:rsidRPr="005D407F">
        <w:rPr>
          <w:rFonts w:ascii="Times New Roman" w:hAnsi="Times New Roman" w:cs="Times New Roman"/>
          <w:bCs/>
          <w:sz w:val="24"/>
          <w:szCs w:val="24"/>
        </w:rPr>
        <w:t xml:space="preserve"> </w:t>
      </w:r>
      <w:r w:rsidRPr="005D407F">
        <w:rPr>
          <w:rFonts w:ascii="Times New Roman" w:hAnsi="Times New Roman" w:cs="Times New Roman"/>
          <w:sz w:val="24"/>
          <w:szCs w:val="24"/>
        </w:rPr>
        <w:t>тыс. рублей), в том числе: налоговые доходы исполнены в сумме</w:t>
      </w:r>
      <w:proofErr w:type="gramEnd"/>
      <w:r w:rsidRPr="005D407F">
        <w:rPr>
          <w:rFonts w:ascii="Times New Roman" w:hAnsi="Times New Roman" w:cs="Times New Roman"/>
          <w:sz w:val="24"/>
          <w:szCs w:val="24"/>
        </w:rPr>
        <w:t xml:space="preserve"> </w:t>
      </w:r>
      <w:r w:rsidRPr="005D407F">
        <w:rPr>
          <w:rFonts w:ascii="Times New Roman" w:hAnsi="Times New Roman" w:cs="Times New Roman"/>
          <w:bCs/>
          <w:sz w:val="24"/>
          <w:szCs w:val="24"/>
        </w:rPr>
        <w:t>10365,1</w:t>
      </w:r>
      <w:r w:rsidRPr="005D407F">
        <w:rPr>
          <w:rFonts w:ascii="Times New Roman" w:hAnsi="Times New Roman" w:cs="Times New Roman"/>
          <w:sz w:val="24"/>
          <w:szCs w:val="24"/>
        </w:rPr>
        <w:t xml:space="preserve"> тыс. рублей или 106,0 %  (</w:t>
      </w:r>
      <w:r w:rsidRPr="005D407F">
        <w:rPr>
          <w:rFonts w:ascii="Times New Roman" w:hAnsi="Times New Roman" w:cs="Times New Roman"/>
          <w:bCs/>
          <w:sz w:val="24"/>
          <w:szCs w:val="24"/>
        </w:rPr>
        <w:t>9775,3</w:t>
      </w:r>
      <w:r w:rsidRPr="005D407F">
        <w:rPr>
          <w:rFonts w:ascii="Times New Roman" w:hAnsi="Times New Roman" w:cs="Times New Roman"/>
          <w:sz w:val="24"/>
          <w:szCs w:val="24"/>
        </w:rPr>
        <w:t xml:space="preserve"> </w:t>
      </w:r>
      <w:r w:rsidRPr="005D407F">
        <w:rPr>
          <w:rFonts w:ascii="Times New Roman" w:hAnsi="Times New Roman" w:cs="Times New Roman"/>
          <w:bCs/>
          <w:sz w:val="24"/>
          <w:szCs w:val="24"/>
        </w:rPr>
        <w:t xml:space="preserve"> </w:t>
      </w:r>
      <w:r w:rsidRPr="005D407F">
        <w:rPr>
          <w:rFonts w:ascii="Times New Roman" w:hAnsi="Times New Roman" w:cs="Times New Roman"/>
          <w:sz w:val="24"/>
          <w:szCs w:val="24"/>
        </w:rPr>
        <w:t xml:space="preserve">тыс. рублей), неналоговые – 0,4 тыс. рублей,  безвозмездные поступления </w:t>
      </w:r>
      <w:r w:rsidRPr="005D407F">
        <w:rPr>
          <w:rFonts w:ascii="Times New Roman" w:hAnsi="Times New Roman" w:cs="Times New Roman"/>
          <w:bCs/>
          <w:sz w:val="24"/>
          <w:szCs w:val="24"/>
        </w:rPr>
        <w:t>59816,3</w:t>
      </w:r>
      <w:r w:rsidRPr="005D407F">
        <w:rPr>
          <w:rFonts w:ascii="Times New Roman" w:hAnsi="Times New Roman" w:cs="Times New Roman"/>
          <w:sz w:val="24"/>
          <w:szCs w:val="24"/>
        </w:rPr>
        <w:t xml:space="preserve">  тыс. рублей или 99,6 %  к бюджетным назначениям (60046,9 тыс. рублей).</w:t>
      </w:r>
    </w:p>
    <w:p w:rsidR="00336583" w:rsidRPr="005D407F" w:rsidRDefault="00336583" w:rsidP="00336583">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Структура и динамика исполнения доходной части бюджета сельского поселения за 2025 год представлена в таблице:</w:t>
      </w:r>
    </w:p>
    <w:p w:rsidR="00336583" w:rsidRPr="005D407F" w:rsidRDefault="00336583" w:rsidP="00336583">
      <w:pPr>
        <w:pStyle w:val="Standard"/>
        <w:spacing w:after="0" w:line="240" w:lineRule="auto"/>
        <w:ind w:left="-284"/>
        <w:jc w:val="both"/>
        <w:rPr>
          <w:rFonts w:ascii="Times New Roman" w:hAnsi="Times New Roman" w:cs="Times New Roman"/>
          <w:iCs/>
          <w:sz w:val="24"/>
          <w:szCs w:val="24"/>
        </w:rPr>
      </w:pPr>
      <w:r w:rsidRPr="005D407F">
        <w:rPr>
          <w:rFonts w:ascii="Times New Roman" w:hAnsi="Times New Roman" w:cs="Times New Roman"/>
          <w:b/>
          <w:sz w:val="24"/>
          <w:szCs w:val="24"/>
        </w:rPr>
        <w:t xml:space="preserve">                                                  </w:t>
      </w:r>
      <w:r w:rsidRPr="005D407F">
        <w:rPr>
          <w:rFonts w:ascii="Times New Roman" w:hAnsi="Times New Roman" w:cs="Times New Roman"/>
          <w:iCs/>
          <w:sz w:val="24"/>
          <w:szCs w:val="24"/>
        </w:rPr>
        <w:t>Динамика доходных источников</w:t>
      </w:r>
    </w:p>
    <w:p w:rsidR="00336583" w:rsidRPr="005D407F" w:rsidRDefault="00336583" w:rsidP="00336583">
      <w:pPr>
        <w:pStyle w:val="310"/>
        <w:spacing w:after="0"/>
        <w:ind w:firstLine="708"/>
        <w:jc w:val="center"/>
        <w:rPr>
          <w:rFonts w:ascii="Times New Roman" w:hAnsi="Times New Roman"/>
          <w:iCs/>
          <w:sz w:val="24"/>
          <w:szCs w:val="24"/>
        </w:rPr>
      </w:pPr>
      <w:r w:rsidRPr="005D407F">
        <w:rPr>
          <w:rFonts w:ascii="Times New Roman" w:hAnsi="Times New Roman"/>
          <w:iCs/>
          <w:sz w:val="24"/>
          <w:szCs w:val="24"/>
        </w:rPr>
        <w:t>бюджета Пригородного сельского поселения за 2025 год</w:t>
      </w:r>
    </w:p>
    <w:p w:rsidR="00336583" w:rsidRPr="005D407F" w:rsidRDefault="00336583" w:rsidP="00336583">
      <w:pPr>
        <w:pStyle w:val="310"/>
        <w:spacing w:after="0"/>
        <w:ind w:firstLine="708"/>
        <w:jc w:val="center"/>
        <w:rPr>
          <w:rFonts w:ascii="Times New Roman" w:hAnsi="Times New Roman"/>
          <w:sz w:val="24"/>
          <w:szCs w:val="24"/>
        </w:rPr>
      </w:pPr>
      <w:r w:rsidRPr="005D407F">
        <w:rPr>
          <w:rFonts w:ascii="Times New Roman" w:hAnsi="Times New Roman"/>
          <w:sz w:val="24"/>
          <w:szCs w:val="24"/>
        </w:rPr>
        <w:t xml:space="preserve">                                                                                                         (тыс. рублей)</w:t>
      </w:r>
    </w:p>
    <w:tbl>
      <w:tblPr>
        <w:tblW w:w="9747" w:type="dxa"/>
        <w:tblLayout w:type="fixed"/>
        <w:tblCellMar>
          <w:left w:w="10" w:type="dxa"/>
          <w:right w:w="10" w:type="dxa"/>
        </w:tblCellMar>
        <w:tblLook w:val="04A0"/>
      </w:tblPr>
      <w:tblGrid>
        <w:gridCol w:w="2518"/>
        <w:gridCol w:w="1276"/>
        <w:gridCol w:w="1276"/>
        <w:gridCol w:w="1275"/>
        <w:gridCol w:w="1134"/>
        <w:gridCol w:w="1134"/>
        <w:gridCol w:w="1134"/>
      </w:tblGrid>
      <w:tr w:rsidR="00336583" w:rsidRPr="005D407F" w:rsidTr="00336583">
        <w:trPr>
          <w:cantSplit/>
          <w:trHeight w:hRule="exact" w:val="406"/>
        </w:trPr>
        <w:tc>
          <w:tcPr>
            <w:tcW w:w="2518" w:type="dxa"/>
            <w:vMerge w:val="restart"/>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Наименование показателя</w:t>
            </w:r>
          </w:p>
        </w:tc>
        <w:tc>
          <w:tcPr>
            <w:tcW w:w="7229" w:type="dxa"/>
            <w:gridSpan w:val="6"/>
            <w:tcBorders>
              <w:top w:val="single" w:sz="4" w:space="0" w:color="000001"/>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Исполнение</w:t>
            </w:r>
          </w:p>
        </w:tc>
      </w:tr>
      <w:tr w:rsidR="00336583" w:rsidRPr="005D407F" w:rsidTr="00336583">
        <w:trPr>
          <w:cantSplit/>
        </w:trPr>
        <w:tc>
          <w:tcPr>
            <w:tcW w:w="2518" w:type="dxa"/>
            <w:vMerge/>
            <w:tcBorders>
              <w:top w:val="single" w:sz="4" w:space="0" w:color="000001"/>
              <w:left w:val="single" w:sz="4" w:space="0" w:color="000001"/>
              <w:bottom w:val="single" w:sz="4" w:space="0" w:color="000001"/>
              <w:right w:val="nil"/>
            </w:tcBorders>
            <w:vAlign w:val="center"/>
            <w:hideMark/>
          </w:tcPr>
          <w:p w:rsidR="00336583" w:rsidRPr="005D407F" w:rsidRDefault="00336583" w:rsidP="00336583">
            <w:pPr>
              <w:widowControl/>
              <w:suppressAutoHyphens w:val="0"/>
              <w:autoSpaceDN/>
              <w:spacing w:after="0" w:line="240" w:lineRule="auto"/>
              <w:rPr>
                <w:rFonts w:ascii="Times New Roman" w:eastAsia="Times New Roman" w:hAnsi="Times New Roman" w:cs="Times New Roman"/>
                <w:sz w:val="24"/>
                <w:szCs w:val="24"/>
                <w:lang w:eastAsia="ar-SA"/>
              </w:rPr>
            </w:pP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Исполнено за 2024 год</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Назначено на 2025 год</w:t>
            </w:r>
          </w:p>
        </w:tc>
        <w:tc>
          <w:tcPr>
            <w:tcW w:w="1275"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Исполнено за 2025 год</w:t>
            </w:r>
          </w:p>
        </w:tc>
        <w:tc>
          <w:tcPr>
            <w:tcW w:w="1134"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Отклонение  (гр.4-гр.3)</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 xml:space="preserve">% </w:t>
            </w:r>
            <w:proofErr w:type="spellStart"/>
            <w:r w:rsidRPr="005D407F">
              <w:rPr>
                <w:rFonts w:ascii="Times New Roman" w:hAnsi="Times New Roman"/>
                <w:sz w:val="24"/>
                <w:szCs w:val="24"/>
              </w:rPr>
              <w:t>исполне</w:t>
            </w:r>
            <w:proofErr w:type="spellEnd"/>
            <w:r w:rsidRPr="005D407F">
              <w:rPr>
                <w:rFonts w:ascii="Times New Roman" w:hAnsi="Times New Roman"/>
                <w:sz w:val="24"/>
                <w:szCs w:val="24"/>
              </w:rPr>
              <w:t>-</w:t>
            </w:r>
          </w:p>
          <w:p w:rsidR="00336583" w:rsidRPr="005D407F" w:rsidRDefault="00336583" w:rsidP="00336583">
            <w:pPr>
              <w:pStyle w:val="310"/>
              <w:spacing w:after="0"/>
              <w:ind w:left="0"/>
              <w:jc w:val="center"/>
              <w:rPr>
                <w:rFonts w:ascii="Times New Roman" w:hAnsi="Times New Roman"/>
                <w:sz w:val="24"/>
                <w:szCs w:val="24"/>
              </w:rPr>
            </w:pPr>
            <w:proofErr w:type="spellStart"/>
            <w:r w:rsidRPr="005D407F">
              <w:rPr>
                <w:rFonts w:ascii="Times New Roman" w:hAnsi="Times New Roman"/>
                <w:sz w:val="24"/>
                <w:szCs w:val="24"/>
              </w:rPr>
              <w:t>ния</w:t>
            </w:r>
            <w:proofErr w:type="spellEnd"/>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Отклонение (гр.4-гр.2)</w:t>
            </w:r>
          </w:p>
        </w:tc>
      </w:tr>
      <w:tr w:rsidR="00336583" w:rsidRPr="005D407F" w:rsidTr="00336583">
        <w:tc>
          <w:tcPr>
            <w:tcW w:w="2518"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w:t>
            </w: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2</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3</w:t>
            </w:r>
          </w:p>
        </w:tc>
        <w:tc>
          <w:tcPr>
            <w:tcW w:w="1275"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4</w:t>
            </w:r>
          </w:p>
        </w:tc>
        <w:tc>
          <w:tcPr>
            <w:tcW w:w="1134"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5</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6</w:t>
            </w:r>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7</w:t>
            </w:r>
          </w:p>
        </w:tc>
      </w:tr>
      <w:tr w:rsidR="00336583" w:rsidRPr="005D407F" w:rsidTr="00336583">
        <w:tc>
          <w:tcPr>
            <w:tcW w:w="2518"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Собственные доходы:</w:t>
            </w: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9489,0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9775,3</w:t>
            </w:r>
          </w:p>
        </w:tc>
        <w:tc>
          <w:tcPr>
            <w:tcW w:w="1275"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10365,5</w:t>
            </w:r>
          </w:p>
        </w:tc>
        <w:tc>
          <w:tcPr>
            <w:tcW w:w="1134"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+590,3</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106,0</w:t>
            </w:r>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+876,5</w:t>
            </w:r>
          </w:p>
        </w:tc>
      </w:tr>
      <w:tr w:rsidR="00336583" w:rsidRPr="005D407F" w:rsidTr="00336583">
        <w:tc>
          <w:tcPr>
            <w:tcW w:w="2518"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Налоговые доходы:</w:t>
            </w: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9489,0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9775,3</w:t>
            </w:r>
          </w:p>
        </w:tc>
        <w:tc>
          <w:tcPr>
            <w:tcW w:w="1275"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10365,1</w:t>
            </w:r>
          </w:p>
        </w:tc>
        <w:tc>
          <w:tcPr>
            <w:tcW w:w="1134"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+589,8</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106,0</w:t>
            </w:r>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+876,1</w:t>
            </w:r>
          </w:p>
        </w:tc>
      </w:tr>
      <w:tr w:rsidR="00336583" w:rsidRPr="005D407F" w:rsidTr="00336583">
        <w:tc>
          <w:tcPr>
            <w:tcW w:w="2518"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Налог на доходы физических лиц</w:t>
            </w: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5558,4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6050,0</w:t>
            </w:r>
          </w:p>
        </w:tc>
        <w:tc>
          <w:tcPr>
            <w:tcW w:w="1275"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6728,2</w:t>
            </w:r>
          </w:p>
        </w:tc>
        <w:tc>
          <w:tcPr>
            <w:tcW w:w="1134"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+678,2</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111,2</w:t>
            </w:r>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+1169,8</w:t>
            </w:r>
          </w:p>
        </w:tc>
      </w:tr>
      <w:tr w:rsidR="00336583" w:rsidRPr="005D407F" w:rsidTr="00336583">
        <w:trPr>
          <w:trHeight w:val="230"/>
        </w:trPr>
        <w:tc>
          <w:tcPr>
            <w:tcW w:w="2518"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Единый сельскохозяйственный налог</w:t>
            </w: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335,0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200,0</w:t>
            </w:r>
          </w:p>
        </w:tc>
        <w:tc>
          <w:tcPr>
            <w:tcW w:w="1275"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21,5</w:t>
            </w:r>
          </w:p>
        </w:tc>
        <w:tc>
          <w:tcPr>
            <w:tcW w:w="1134"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-178,5</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10,7</w:t>
            </w:r>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-313,5</w:t>
            </w:r>
          </w:p>
        </w:tc>
      </w:tr>
      <w:tr w:rsidR="00336583" w:rsidRPr="005D407F" w:rsidTr="00336583">
        <w:trPr>
          <w:trHeight w:val="230"/>
        </w:trPr>
        <w:tc>
          <w:tcPr>
            <w:tcW w:w="2518"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Налог на имущество физических лиц</w:t>
            </w: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81,0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99,0</w:t>
            </w:r>
          </w:p>
        </w:tc>
        <w:tc>
          <w:tcPr>
            <w:tcW w:w="1275"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110,8</w:t>
            </w:r>
          </w:p>
        </w:tc>
        <w:tc>
          <w:tcPr>
            <w:tcW w:w="1134"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+11,8</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111,9</w:t>
            </w:r>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+29,8</w:t>
            </w:r>
          </w:p>
          <w:p w:rsidR="00336583" w:rsidRPr="005D407F" w:rsidRDefault="00336583" w:rsidP="00336583">
            <w:pPr>
              <w:pStyle w:val="310"/>
              <w:spacing w:after="0"/>
              <w:ind w:left="0"/>
              <w:jc w:val="center"/>
              <w:rPr>
                <w:rFonts w:ascii="Times New Roman" w:hAnsi="Times New Roman"/>
                <w:sz w:val="24"/>
                <w:szCs w:val="24"/>
              </w:rPr>
            </w:pPr>
          </w:p>
        </w:tc>
      </w:tr>
      <w:tr w:rsidR="00336583" w:rsidRPr="005D407F" w:rsidTr="00336583">
        <w:trPr>
          <w:trHeight w:val="230"/>
        </w:trPr>
        <w:tc>
          <w:tcPr>
            <w:tcW w:w="2518"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proofErr w:type="gramStart"/>
            <w:r w:rsidRPr="005D407F">
              <w:rPr>
                <w:rFonts w:ascii="Times New Roman" w:hAnsi="Times New Roman"/>
                <w:sz w:val="24"/>
                <w:szCs w:val="24"/>
              </w:rPr>
              <w:t>Налоги</w:t>
            </w:r>
            <w:proofErr w:type="gramEnd"/>
            <w:r w:rsidRPr="005D407F">
              <w:rPr>
                <w:rFonts w:ascii="Times New Roman" w:hAnsi="Times New Roman"/>
                <w:sz w:val="24"/>
                <w:szCs w:val="24"/>
              </w:rPr>
              <w:t xml:space="preserve"> на товары реализуемые  на РФ</w:t>
            </w: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2331,9</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2262,3</w:t>
            </w:r>
          </w:p>
        </w:tc>
        <w:tc>
          <w:tcPr>
            <w:tcW w:w="1275"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2264,0</w:t>
            </w:r>
          </w:p>
        </w:tc>
        <w:tc>
          <w:tcPr>
            <w:tcW w:w="1134"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+1,7</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100,1</w:t>
            </w:r>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-67,9</w:t>
            </w:r>
          </w:p>
        </w:tc>
      </w:tr>
      <w:tr w:rsidR="00336583" w:rsidRPr="005D407F" w:rsidTr="00336583">
        <w:trPr>
          <w:trHeight w:val="169"/>
        </w:trPr>
        <w:tc>
          <w:tcPr>
            <w:tcW w:w="2518" w:type="dxa"/>
            <w:tcBorders>
              <w:top w:val="nil"/>
              <w:left w:val="single" w:sz="4" w:space="0" w:color="000001"/>
              <w:bottom w:val="single" w:sz="4" w:space="0" w:color="auto"/>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 xml:space="preserve">Земельный налог </w:t>
            </w:r>
          </w:p>
        </w:tc>
        <w:tc>
          <w:tcPr>
            <w:tcW w:w="1276" w:type="dxa"/>
            <w:tcBorders>
              <w:top w:val="nil"/>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1084,5</w:t>
            </w:r>
          </w:p>
        </w:tc>
        <w:tc>
          <w:tcPr>
            <w:tcW w:w="1276"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1029,0</w:t>
            </w:r>
          </w:p>
        </w:tc>
        <w:tc>
          <w:tcPr>
            <w:tcW w:w="1275"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1092,4</w:t>
            </w:r>
          </w:p>
        </w:tc>
        <w:tc>
          <w:tcPr>
            <w:tcW w:w="1134"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+63,4</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106,2</w:t>
            </w:r>
          </w:p>
        </w:tc>
        <w:tc>
          <w:tcPr>
            <w:tcW w:w="1134" w:type="dxa"/>
            <w:tcBorders>
              <w:top w:val="nil"/>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+7,9</w:t>
            </w:r>
          </w:p>
        </w:tc>
      </w:tr>
      <w:tr w:rsidR="00336583" w:rsidRPr="005D407F" w:rsidTr="00336583">
        <w:trPr>
          <w:trHeight w:val="169"/>
        </w:trPr>
        <w:tc>
          <w:tcPr>
            <w:tcW w:w="2518"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Доходы от сумм пеней</w:t>
            </w:r>
          </w:p>
        </w:tc>
        <w:tc>
          <w:tcPr>
            <w:tcW w:w="1276" w:type="dxa"/>
            <w:tcBorders>
              <w:top w:val="nil"/>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 xml:space="preserve"> 98,2</w:t>
            </w:r>
          </w:p>
        </w:tc>
        <w:tc>
          <w:tcPr>
            <w:tcW w:w="1276"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135,0</w:t>
            </w:r>
          </w:p>
        </w:tc>
        <w:tc>
          <w:tcPr>
            <w:tcW w:w="1275"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149,0</w:t>
            </w:r>
          </w:p>
        </w:tc>
        <w:tc>
          <w:tcPr>
            <w:tcW w:w="1134"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+14,0</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110,3</w:t>
            </w:r>
          </w:p>
        </w:tc>
        <w:tc>
          <w:tcPr>
            <w:tcW w:w="1134" w:type="dxa"/>
            <w:tcBorders>
              <w:top w:val="nil"/>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+50,8</w:t>
            </w:r>
          </w:p>
        </w:tc>
      </w:tr>
      <w:tr w:rsidR="00336583" w:rsidRPr="005D407F" w:rsidTr="00336583">
        <w:trPr>
          <w:trHeight w:val="169"/>
        </w:trPr>
        <w:tc>
          <w:tcPr>
            <w:tcW w:w="2518"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Задолженность по отмененным налогам</w:t>
            </w:r>
          </w:p>
        </w:tc>
        <w:tc>
          <w:tcPr>
            <w:tcW w:w="1276" w:type="dxa"/>
            <w:tcBorders>
              <w:top w:val="nil"/>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276"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275"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-0,8</w:t>
            </w:r>
          </w:p>
        </w:tc>
        <w:tc>
          <w:tcPr>
            <w:tcW w:w="1134"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134" w:type="dxa"/>
            <w:tcBorders>
              <w:top w:val="nil"/>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r>
      <w:tr w:rsidR="00336583" w:rsidRPr="005D407F" w:rsidTr="00336583">
        <w:trPr>
          <w:trHeight w:val="169"/>
        </w:trPr>
        <w:tc>
          <w:tcPr>
            <w:tcW w:w="2518"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Неналоговые доходы</w:t>
            </w:r>
          </w:p>
        </w:tc>
        <w:tc>
          <w:tcPr>
            <w:tcW w:w="1276" w:type="dxa"/>
            <w:tcBorders>
              <w:top w:val="nil"/>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276"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275"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0,4</w:t>
            </w:r>
          </w:p>
        </w:tc>
        <w:tc>
          <w:tcPr>
            <w:tcW w:w="1134"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+0,4</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134" w:type="dxa"/>
            <w:tcBorders>
              <w:top w:val="nil"/>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+0,4</w:t>
            </w:r>
          </w:p>
        </w:tc>
      </w:tr>
      <w:tr w:rsidR="00336583" w:rsidRPr="005D407F" w:rsidTr="00336583">
        <w:trPr>
          <w:trHeight w:val="169"/>
        </w:trPr>
        <w:tc>
          <w:tcPr>
            <w:tcW w:w="2518"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Доходы от оказания платных услуг</w:t>
            </w:r>
          </w:p>
        </w:tc>
        <w:tc>
          <w:tcPr>
            <w:tcW w:w="1276" w:type="dxa"/>
            <w:tcBorders>
              <w:top w:val="nil"/>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276"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275"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0,4</w:t>
            </w:r>
          </w:p>
        </w:tc>
        <w:tc>
          <w:tcPr>
            <w:tcW w:w="1134" w:type="dxa"/>
            <w:tcBorders>
              <w:top w:val="nil"/>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+0,4</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134" w:type="dxa"/>
            <w:tcBorders>
              <w:top w:val="nil"/>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0,4</w:t>
            </w:r>
          </w:p>
        </w:tc>
      </w:tr>
      <w:tr w:rsidR="00336583" w:rsidRPr="005D407F" w:rsidTr="00336583">
        <w:trPr>
          <w:trHeight w:val="313"/>
        </w:trPr>
        <w:tc>
          <w:tcPr>
            <w:tcW w:w="2518" w:type="dxa"/>
            <w:tcBorders>
              <w:top w:val="nil"/>
              <w:left w:val="single" w:sz="4" w:space="0" w:color="000001"/>
              <w:bottom w:val="single" w:sz="4" w:space="0" w:color="00000A"/>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Безвозмездные поступления, в том числе:</w:t>
            </w:r>
          </w:p>
        </w:tc>
        <w:tc>
          <w:tcPr>
            <w:tcW w:w="1276" w:type="dxa"/>
            <w:tcBorders>
              <w:top w:val="nil"/>
              <w:left w:val="single" w:sz="4" w:space="0" w:color="000001"/>
              <w:bottom w:val="single" w:sz="4" w:space="0" w:color="00000A"/>
              <w:right w:val="single" w:sz="4" w:space="0" w:color="000001"/>
            </w:tcBorders>
            <w:vAlign w:val="cente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33184,4</w:t>
            </w:r>
          </w:p>
        </w:tc>
        <w:tc>
          <w:tcPr>
            <w:tcW w:w="1276"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60046,9</w:t>
            </w:r>
          </w:p>
        </w:tc>
        <w:tc>
          <w:tcPr>
            <w:tcW w:w="1275"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59816,3</w:t>
            </w:r>
          </w:p>
        </w:tc>
        <w:tc>
          <w:tcPr>
            <w:tcW w:w="1134"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-230,9</w:t>
            </w:r>
          </w:p>
        </w:tc>
        <w:tc>
          <w:tcPr>
            <w:tcW w:w="1134" w:type="dxa"/>
            <w:tcBorders>
              <w:top w:val="nil"/>
              <w:left w:val="single" w:sz="4" w:space="0" w:color="000001"/>
              <w:bottom w:val="single" w:sz="4" w:space="0" w:color="00000A"/>
              <w:right w:val="single" w:sz="4" w:space="0" w:color="auto"/>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99,6</w:t>
            </w:r>
          </w:p>
        </w:tc>
        <w:tc>
          <w:tcPr>
            <w:tcW w:w="1134" w:type="dxa"/>
            <w:tcBorders>
              <w:top w:val="nil"/>
              <w:left w:val="single" w:sz="4" w:space="0" w:color="000001"/>
              <w:bottom w:val="single" w:sz="4" w:space="0" w:color="00000A"/>
              <w:right w:val="single" w:sz="4" w:space="0" w:color="auto"/>
            </w:tcBorders>
            <w:vAlign w:val="center"/>
          </w:tcPr>
          <w:p w:rsidR="00336583" w:rsidRPr="005D407F" w:rsidRDefault="00336583" w:rsidP="00336583">
            <w:pPr>
              <w:pStyle w:val="310"/>
              <w:spacing w:after="0"/>
              <w:ind w:left="0"/>
              <w:jc w:val="center"/>
              <w:rPr>
                <w:rFonts w:ascii="Times New Roman" w:hAnsi="Times New Roman"/>
                <w:bCs/>
                <w:i/>
                <w:sz w:val="24"/>
                <w:szCs w:val="24"/>
              </w:rPr>
            </w:pPr>
            <w:r w:rsidRPr="005D407F">
              <w:rPr>
                <w:rFonts w:ascii="Times New Roman" w:hAnsi="Times New Roman"/>
                <w:bCs/>
                <w:i/>
                <w:sz w:val="24"/>
                <w:szCs w:val="24"/>
              </w:rPr>
              <w:t>+26631,9</w:t>
            </w:r>
          </w:p>
        </w:tc>
      </w:tr>
      <w:tr w:rsidR="00336583" w:rsidRPr="005D407F" w:rsidTr="00336583">
        <w:trPr>
          <w:trHeight w:val="313"/>
        </w:trPr>
        <w:tc>
          <w:tcPr>
            <w:tcW w:w="2518" w:type="dxa"/>
            <w:tcBorders>
              <w:top w:val="nil"/>
              <w:left w:val="single" w:sz="4" w:space="0" w:color="000001"/>
              <w:bottom w:val="single" w:sz="4" w:space="0" w:color="00000A"/>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Субсидии бюджетам бюджетной системы РФ</w:t>
            </w:r>
          </w:p>
        </w:tc>
        <w:tc>
          <w:tcPr>
            <w:tcW w:w="1276" w:type="dxa"/>
            <w:tcBorders>
              <w:top w:val="nil"/>
              <w:left w:val="single" w:sz="4" w:space="0" w:color="000001"/>
              <w:bottom w:val="single" w:sz="4" w:space="0" w:color="00000A"/>
              <w:right w:val="single" w:sz="4" w:space="0" w:color="000001"/>
            </w:tcBorders>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3344,9</w:t>
            </w:r>
          </w:p>
        </w:tc>
        <w:tc>
          <w:tcPr>
            <w:tcW w:w="1276"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31325,0</w:t>
            </w:r>
          </w:p>
        </w:tc>
        <w:tc>
          <w:tcPr>
            <w:tcW w:w="1275"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31325,0</w:t>
            </w:r>
          </w:p>
        </w:tc>
        <w:tc>
          <w:tcPr>
            <w:tcW w:w="1134"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w:t>
            </w:r>
          </w:p>
        </w:tc>
        <w:tc>
          <w:tcPr>
            <w:tcW w:w="1134" w:type="dxa"/>
            <w:tcBorders>
              <w:top w:val="nil"/>
              <w:left w:val="single" w:sz="4" w:space="0" w:color="000001"/>
              <w:bottom w:val="single" w:sz="4" w:space="0" w:color="00000A"/>
              <w:right w:val="single" w:sz="4" w:space="0" w:color="auto"/>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100,0</w:t>
            </w:r>
          </w:p>
        </w:tc>
        <w:tc>
          <w:tcPr>
            <w:tcW w:w="1134" w:type="dxa"/>
            <w:tcBorders>
              <w:top w:val="nil"/>
              <w:left w:val="single" w:sz="4" w:space="0" w:color="000001"/>
              <w:bottom w:val="single" w:sz="4" w:space="0" w:color="00000A"/>
              <w:right w:val="single" w:sz="4" w:space="0" w:color="auto"/>
            </w:tcBorders>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+27980,1</w:t>
            </w:r>
          </w:p>
        </w:tc>
      </w:tr>
      <w:tr w:rsidR="00336583" w:rsidRPr="005D407F" w:rsidTr="00336583">
        <w:trPr>
          <w:trHeight w:val="1048"/>
        </w:trPr>
        <w:tc>
          <w:tcPr>
            <w:tcW w:w="2518" w:type="dxa"/>
            <w:tcBorders>
              <w:top w:val="single" w:sz="4" w:space="0" w:color="00000A"/>
              <w:left w:val="single" w:sz="4" w:space="0" w:color="auto"/>
              <w:bottom w:val="single" w:sz="4" w:space="0" w:color="auto"/>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lastRenderedPageBreak/>
              <w:t>Дотация на выравнивание бюджетной обеспеченности</w:t>
            </w:r>
          </w:p>
        </w:tc>
        <w:tc>
          <w:tcPr>
            <w:tcW w:w="1276" w:type="dxa"/>
            <w:tcBorders>
              <w:top w:val="single" w:sz="4" w:space="0" w:color="00000A"/>
              <w:left w:val="single" w:sz="4" w:space="0" w:color="000001"/>
              <w:bottom w:val="single" w:sz="4" w:space="0" w:color="auto"/>
              <w:right w:val="single" w:sz="4" w:space="0" w:color="000001"/>
            </w:tcBorders>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1989,0</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1989,0</w:t>
            </w:r>
          </w:p>
        </w:tc>
        <w:tc>
          <w:tcPr>
            <w:tcW w:w="1275"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1657,5</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-331,5</w:t>
            </w:r>
          </w:p>
        </w:tc>
        <w:tc>
          <w:tcPr>
            <w:tcW w:w="113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83,3</w:t>
            </w:r>
          </w:p>
        </w:tc>
        <w:tc>
          <w:tcPr>
            <w:tcW w:w="1134" w:type="dxa"/>
            <w:tcBorders>
              <w:top w:val="single" w:sz="4" w:space="0" w:color="00000A"/>
              <w:left w:val="single" w:sz="4" w:space="0" w:color="000001"/>
              <w:bottom w:val="single" w:sz="4" w:space="0" w:color="auto"/>
              <w:right w:val="single" w:sz="4" w:space="0" w:color="auto"/>
            </w:tcBorders>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-331,5</w:t>
            </w:r>
          </w:p>
        </w:tc>
      </w:tr>
      <w:tr w:rsidR="00336583" w:rsidRPr="005D407F" w:rsidTr="00336583">
        <w:trPr>
          <w:trHeight w:val="134"/>
        </w:trPr>
        <w:tc>
          <w:tcPr>
            <w:tcW w:w="2518" w:type="dxa"/>
            <w:tcBorders>
              <w:top w:val="single" w:sz="4" w:space="0" w:color="auto"/>
              <w:left w:val="single" w:sz="4" w:space="0" w:color="000001"/>
              <w:bottom w:val="single" w:sz="4" w:space="0" w:color="00000A"/>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Субвенции всего, в т.ч.</w:t>
            </w:r>
          </w:p>
        </w:tc>
        <w:tc>
          <w:tcPr>
            <w:tcW w:w="1276" w:type="dxa"/>
            <w:tcBorders>
              <w:top w:val="single" w:sz="4" w:space="0" w:color="auto"/>
              <w:left w:val="single" w:sz="4" w:space="0" w:color="000001"/>
              <w:bottom w:val="single" w:sz="4" w:space="0" w:color="00000A"/>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135,1</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163,7</w:t>
            </w:r>
          </w:p>
        </w:tc>
        <w:tc>
          <w:tcPr>
            <w:tcW w:w="1275" w:type="dxa"/>
            <w:tcBorders>
              <w:top w:val="single" w:sz="4" w:space="0" w:color="auto"/>
              <w:left w:val="single" w:sz="4" w:space="0" w:color="000001"/>
              <w:bottom w:val="single" w:sz="4" w:space="0" w:color="00000A"/>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163,7</w:t>
            </w:r>
          </w:p>
        </w:tc>
        <w:tc>
          <w:tcPr>
            <w:tcW w:w="1134" w:type="dxa"/>
            <w:tcBorders>
              <w:top w:val="single" w:sz="4" w:space="0" w:color="auto"/>
              <w:left w:val="single" w:sz="4" w:space="0" w:color="000001"/>
              <w:bottom w:val="single" w:sz="4" w:space="0" w:color="00000A"/>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w:t>
            </w:r>
          </w:p>
        </w:tc>
        <w:tc>
          <w:tcPr>
            <w:tcW w:w="1134"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100,0</w:t>
            </w:r>
          </w:p>
        </w:tc>
        <w:tc>
          <w:tcPr>
            <w:tcW w:w="1134" w:type="dxa"/>
            <w:tcBorders>
              <w:top w:val="single" w:sz="4" w:space="0" w:color="auto"/>
              <w:left w:val="single" w:sz="4" w:space="0" w:color="000001"/>
              <w:bottom w:val="single" w:sz="4" w:space="0" w:color="00000A"/>
              <w:right w:val="single" w:sz="4" w:space="0" w:color="auto"/>
            </w:tcBorders>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+28,6</w:t>
            </w:r>
          </w:p>
        </w:tc>
      </w:tr>
      <w:tr w:rsidR="00336583" w:rsidRPr="005D407F" w:rsidTr="00336583">
        <w:trPr>
          <w:trHeight w:val="145"/>
        </w:trPr>
        <w:tc>
          <w:tcPr>
            <w:tcW w:w="2518"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субвенция по воинскому учету</w:t>
            </w:r>
          </w:p>
        </w:tc>
        <w:tc>
          <w:tcPr>
            <w:tcW w:w="1276" w:type="dxa"/>
            <w:tcBorders>
              <w:top w:val="single" w:sz="4" w:space="0" w:color="00000A"/>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130,6</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159,2</w:t>
            </w:r>
          </w:p>
        </w:tc>
        <w:tc>
          <w:tcPr>
            <w:tcW w:w="1275"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159,2</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w:t>
            </w:r>
          </w:p>
        </w:tc>
        <w:tc>
          <w:tcPr>
            <w:tcW w:w="113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100,0</w:t>
            </w:r>
          </w:p>
        </w:tc>
        <w:tc>
          <w:tcPr>
            <w:tcW w:w="1134" w:type="dxa"/>
            <w:tcBorders>
              <w:top w:val="single" w:sz="4" w:space="0" w:color="00000A"/>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+28,6</w:t>
            </w:r>
          </w:p>
        </w:tc>
      </w:tr>
      <w:tr w:rsidR="00336583" w:rsidRPr="005D407F" w:rsidTr="00336583">
        <w:trPr>
          <w:trHeight w:val="289"/>
        </w:trPr>
        <w:tc>
          <w:tcPr>
            <w:tcW w:w="2518"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Субвенция на содержание административной комиссии</w:t>
            </w:r>
          </w:p>
        </w:tc>
        <w:tc>
          <w:tcPr>
            <w:tcW w:w="1276" w:type="dxa"/>
            <w:tcBorders>
              <w:top w:val="single" w:sz="4" w:space="0" w:color="auto"/>
              <w:left w:val="single" w:sz="4" w:space="0" w:color="000001"/>
              <w:bottom w:val="single" w:sz="4" w:space="0" w:color="auto"/>
              <w:right w:val="single" w:sz="4" w:space="0" w:color="000001"/>
            </w:tcBorders>
            <w:vAlign w:val="cente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4,5</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4,5</w:t>
            </w:r>
          </w:p>
        </w:tc>
        <w:tc>
          <w:tcPr>
            <w:tcW w:w="127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4,5</w:t>
            </w:r>
          </w:p>
        </w:tc>
        <w:tc>
          <w:tcPr>
            <w:tcW w:w="113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w:t>
            </w:r>
          </w:p>
        </w:tc>
        <w:tc>
          <w:tcPr>
            <w:tcW w:w="113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100,0</w:t>
            </w:r>
          </w:p>
        </w:tc>
        <w:tc>
          <w:tcPr>
            <w:tcW w:w="1134" w:type="dxa"/>
            <w:tcBorders>
              <w:top w:val="single" w:sz="4" w:space="0" w:color="auto"/>
              <w:left w:val="single" w:sz="4" w:space="0" w:color="000001"/>
              <w:bottom w:val="single" w:sz="4" w:space="0" w:color="auto"/>
              <w:right w:val="single" w:sz="4" w:space="0" w:color="auto"/>
            </w:tcBorders>
            <w:vAlign w:val="cente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w:t>
            </w:r>
          </w:p>
        </w:tc>
      </w:tr>
      <w:tr w:rsidR="00336583" w:rsidRPr="005D407F" w:rsidTr="00336583">
        <w:trPr>
          <w:trHeight w:val="206"/>
        </w:trPr>
        <w:tc>
          <w:tcPr>
            <w:tcW w:w="2518"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 xml:space="preserve">  Межбюджетные трансферты</w:t>
            </w:r>
          </w:p>
        </w:tc>
        <w:tc>
          <w:tcPr>
            <w:tcW w:w="1276" w:type="dxa"/>
            <w:tcBorders>
              <w:top w:val="single" w:sz="4" w:space="0" w:color="00000A"/>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28015,9</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9361,4</w:t>
            </w:r>
          </w:p>
        </w:tc>
        <w:tc>
          <w:tcPr>
            <w:tcW w:w="1275"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9554,0</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+192,6</w:t>
            </w:r>
          </w:p>
        </w:tc>
        <w:tc>
          <w:tcPr>
            <w:tcW w:w="113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102,0</w:t>
            </w:r>
          </w:p>
        </w:tc>
        <w:tc>
          <w:tcPr>
            <w:tcW w:w="1134" w:type="dxa"/>
            <w:tcBorders>
              <w:top w:val="single" w:sz="4" w:space="0" w:color="00000A"/>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-18461,9</w:t>
            </w:r>
          </w:p>
        </w:tc>
      </w:tr>
      <w:tr w:rsidR="00336583" w:rsidRPr="005D407F" w:rsidTr="00336583">
        <w:trPr>
          <w:trHeight w:val="554"/>
        </w:trPr>
        <w:tc>
          <w:tcPr>
            <w:tcW w:w="2518"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Прочие межбюджетные трансферты</w:t>
            </w:r>
          </w:p>
        </w:tc>
        <w:tc>
          <w:tcPr>
            <w:tcW w:w="1276" w:type="dxa"/>
            <w:tcBorders>
              <w:top w:val="single" w:sz="4" w:space="0" w:color="00000A"/>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17207,8</w:t>
            </w:r>
          </w:p>
        </w:tc>
        <w:tc>
          <w:tcPr>
            <w:tcW w:w="1275"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17147,5</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-60,3</w:t>
            </w:r>
          </w:p>
        </w:tc>
        <w:tc>
          <w:tcPr>
            <w:tcW w:w="113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99,6</w:t>
            </w:r>
          </w:p>
        </w:tc>
        <w:tc>
          <w:tcPr>
            <w:tcW w:w="1134" w:type="dxa"/>
            <w:tcBorders>
              <w:top w:val="single" w:sz="4" w:space="0" w:color="00000A"/>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+17147,5</w:t>
            </w:r>
          </w:p>
        </w:tc>
      </w:tr>
      <w:tr w:rsidR="00336583" w:rsidRPr="005D407F" w:rsidTr="00336583">
        <w:trPr>
          <w:trHeight w:val="554"/>
        </w:trPr>
        <w:tc>
          <w:tcPr>
            <w:tcW w:w="2518"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Возврат остатков</w:t>
            </w:r>
          </w:p>
        </w:tc>
        <w:tc>
          <w:tcPr>
            <w:tcW w:w="1276" w:type="dxa"/>
            <w:tcBorders>
              <w:top w:val="single" w:sz="4" w:space="0" w:color="00000A"/>
              <w:left w:val="single" w:sz="4" w:space="0" w:color="000001"/>
              <w:bottom w:val="single" w:sz="4" w:space="0" w:color="auto"/>
              <w:right w:val="single" w:sz="4" w:space="0" w:color="000001"/>
            </w:tcBorders>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-300,5</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w:t>
            </w:r>
          </w:p>
        </w:tc>
        <w:tc>
          <w:tcPr>
            <w:tcW w:w="1275"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sz w:val="24"/>
                <w:szCs w:val="24"/>
              </w:rPr>
            </w:pPr>
            <w:r w:rsidRPr="005D407F">
              <w:rPr>
                <w:rFonts w:ascii="Times New Roman" w:hAnsi="Times New Roman"/>
                <w:sz w:val="24"/>
                <w:szCs w:val="24"/>
              </w:rPr>
              <w:t>-31,4</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w:t>
            </w:r>
          </w:p>
        </w:tc>
        <w:tc>
          <w:tcPr>
            <w:tcW w:w="113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w:t>
            </w:r>
          </w:p>
        </w:tc>
        <w:tc>
          <w:tcPr>
            <w:tcW w:w="1134" w:type="dxa"/>
            <w:tcBorders>
              <w:top w:val="single" w:sz="4" w:space="0" w:color="00000A"/>
              <w:left w:val="single" w:sz="4" w:space="0" w:color="000001"/>
              <w:bottom w:val="single" w:sz="4" w:space="0" w:color="auto"/>
              <w:right w:val="single" w:sz="4" w:space="0" w:color="auto"/>
            </w:tcBorders>
          </w:tcPr>
          <w:p w:rsidR="00336583" w:rsidRPr="005D407F" w:rsidRDefault="00336583" w:rsidP="00336583">
            <w:pPr>
              <w:pStyle w:val="310"/>
              <w:spacing w:after="0"/>
              <w:ind w:left="0"/>
              <w:jc w:val="center"/>
              <w:rPr>
                <w:rFonts w:ascii="Times New Roman" w:hAnsi="Times New Roman"/>
                <w:bCs/>
                <w:sz w:val="24"/>
                <w:szCs w:val="24"/>
              </w:rPr>
            </w:pPr>
            <w:r w:rsidRPr="005D407F">
              <w:rPr>
                <w:rFonts w:ascii="Times New Roman" w:hAnsi="Times New Roman"/>
                <w:bCs/>
                <w:sz w:val="24"/>
                <w:szCs w:val="24"/>
              </w:rPr>
              <w:t>-</w:t>
            </w:r>
          </w:p>
        </w:tc>
      </w:tr>
      <w:tr w:rsidR="00336583" w:rsidRPr="005D407F" w:rsidTr="00336583">
        <w:trPr>
          <w:trHeight w:val="323"/>
        </w:trPr>
        <w:tc>
          <w:tcPr>
            <w:tcW w:w="2518"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 xml:space="preserve"> Итого доходов</w:t>
            </w:r>
          </w:p>
        </w:tc>
        <w:tc>
          <w:tcPr>
            <w:tcW w:w="1276" w:type="dxa"/>
            <w:tcBorders>
              <w:top w:val="nil"/>
              <w:left w:val="single" w:sz="4" w:space="0" w:color="000001"/>
              <w:bottom w:val="single" w:sz="4" w:space="0" w:color="000001"/>
              <w:right w:val="single" w:sz="4" w:space="0" w:color="000001"/>
            </w:tcBorders>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42673,4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69822,2</w:t>
            </w:r>
          </w:p>
        </w:tc>
        <w:tc>
          <w:tcPr>
            <w:tcW w:w="1275" w:type="dxa"/>
            <w:tcBorders>
              <w:top w:val="single" w:sz="4" w:space="0" w:color="auto"/>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70181,8</w:t>
            </w:r>
          </w:p>
        </w:tc>
        <w:tc>
          <w:tcPr>
            <w:tcW w:w="1134" w:type="dxa"/>
            <w:tcBorders>
              <w:top w:val="nil"/>
              <w:left w:val="single" w:sz="4" w:space="0" w:color="000001"/>
              <w:bottom w:val="single" w:sz="4" w:space="0" w:color="000001"/>
              <w:right w:val="nil"/>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+359,6</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100,5</w:t>
            </w:r>
          </w:p>
        </w:tc>
        <w:tc>
          <w:tcPr>
            <w:tcW w:w="1134" w:type="dxa"/>
            <w:tcBorders>
              <w:top w:val="nil"/>
              <w:left w:val="single" w:sz="4" w:space="0" w:color="000001"/>
              <w:bottom w:val="single" w:sz="4" w:space="0" w:color="000001"/>
              <w:right w:val="single" w:sz="4" w:space="0" w:color="auto"/>
            </w:tcBorders>
          </w:tcPr>
          <w:p w:rsidR="00336583" w:rsidRPr="005D407F" w:rsidRDefault="00336583" w:rsidP="00336583">
            <w:pPr>
              <w:pStyle w:val="310"/>
              <w:spacing w:after="0"/>
              <w:ind w:left="0"/>
              <w:jc w:val="center"/>
              <w:rPr>
                <w:rFonts w:ascii="Times New Roman" w:hAnsi="Times New Roman"/>
                <w:i/>
                <w:sz w:val="24"/>
                <w:szCs w:val="24"/>
              </w:rPr>
            </w:pPr>
            <w:r w:rsidRPr="005D407F">
              <w:rPr>
                <w:rFonts w:ascii="Times New Roman" w:hAnsi="Times New Roman"/>
                <w:i/>
                <w:sz w:val="24"/>
                <w:szCs w:val="24"/>
              </w:rPr>
              <w:t>+27508,4</w:t>
            </w:r>
          </w:p>
        </w:tc>
      </w:tr>
    </w:tbl>
    <w:p w:rsidR="00336583" w:rsidRPr="005D407F" w:rsidRDefault="00336583" w:rsidP="00336583">
      <w:pPr>
        <w:pStyle w:val="Standard"/>
        <w:spacing w:after="0" w:line="240" w:lineRule="auto"/>
        <w:ind w:left="33" w:hanging="317"/>
        <w:jc w:val="both"/>
        <w:rPr>
          <w:rFonts w:ascii="Times New Roman" w:hAnsi="Times New Roman" w:cs="Times New Roman"/>
          <w:sz w:val="24"/>
          <w:szCs w:val="24"/>
        </w:rPr>
      </w:pPr>
      <w:r w:rsidRPr="005D407F">
        <w:rPr>
          <w:rFonts w:ascii="Times New Roman" w:hAnsi="Times New Roman" w:cs="Times New Roman"/>
          <w:b/>
          <w:sz w:val="24"/>
          <w:szCs w:val="24"/>
        </w:rPr>
        <w:t xml:space="preserve">              </w:t>
      </w:r>
      <w:r w:rsidRPr="005D407F">
        <w:rPr>
          <w:rFonts w:ascii="Times New Roman" w:hAnsi="Times New Roman" w:cs="Times New Roman"/>
          <w:sz w:val="24"/>
          <w:szCs w:val="24"/>
        </w:rPr>
        <w:tab/>
      </w:r>
    </w:p>
    <w:p w:rsidR="00336583" w:rsidRPr="005D407F" w:rsidRDefault="00336583" w:rsidP="00336583">
      <w:pPr>
        <w:pStyle w:val="Standard"/>
        <w:spacing w:after="0" w:line="240" w:lineRule="auto"/>
        <w:ind w:left="33" w:hanging="317"/>
        <w:jc w:val="both"/>
        <w:rPr>
          <w:rFonts w:ascii="Times New Roman" w:hAnsi="Times New Roman" w:cs="Times New Roman"/>
          <w:i/>
          <w:sz w:val="24"/>
          <w:szCs w:val="24"/>
        </w:rPr>
      </w:pPr>
      <w:r w:rsidRPr="005D407F">
        <w:rPr>
          <w:rFonts w:ascii="Times New Roman" w:hAnsi="Times New Roman" w:cs="Times New Roman"/>
          <w:sz w:val="24"/>
          <w:szCs w:val="24"/>
        </w:rPr>
        <w:t xml:space="preserve">              Анализ представленных данных показал, что налоговые  доходы  бюджета за 2025 год составили </w:t>
      </w:r>
      <w:r w:rsidRPr="005D407F">
        <w:rPr>
          <w:rFonts w:ascii="Times New Roman" w:hAnsi="Times New Roman" w:cs="Times New Roman"/>
          <w:bCs/>
          <w:sz w:val="24"/>
          <w:szCs w:val="24"/>
        </w:rPr>
        <w:t>10365,1</w:t>
      </w:r>
      <w:r w:rsidRPr="005D407F">
        <w:rPr>
          <w:rFonts w:ascii="Times New Roman" w:hAnsi="Times New Roman" w:cs="Times New Roman"/>
          <w:bCs/>
          <w:i/>
          <w:sz w:val="24"/>
          <w:szCs w:val="24"/>
        </w:rPr>
        <w:t xml:space="preserve"> </w:t>
      </w:r>
      <w:r w:rsidRPr="005D407F">
        <w:rPr>
          <w:rFonts w:ascii="Times New Roman" w:hAnsi="Times New Roman" w:cs="Times New Roman"/>
          <w:sz w:val="24"/>
          <w:szCs w:val="24"/>
        </w:rPr>
        <w:t>тыс. рублей. Их поступления в сравнении с 2024 годом увеличились  на 876,1 тыс. рублей или +9,2 %.</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 xml:space="preserve"> </w:t>
      </w:r>
    </w:p>
    <w:p w:rsidR="00336583" w:rsidRPr="005D407F" w:rsidRDefault="00336583" w:rsidP="00336583">
      <w:pPr>
        <w:shd w:val="clear" w:color="auto" w:fill="FFFFFF"/>
        <w:spacing w:after="0" w:line="240" w:lineRule="auto"/>
        <w:jc w:val="both"/>
        <w:rPr>
          <w:rFonts w:ascii="Times New Roman" w:hAnsi="Times New Roman" w:cs="Times New Roman"/>
          <w:sz w:val="24"/>
          <w:szCs w:val="24"/>
        </w:rPr>
      </w:pPr>
      <w:r w:rsidRPr="005D407F">
        <w:rPr>
          <w:b/>
          <w:i/>
          <w:sz w:val="24"/>
          <w:szCs w:val="24"/>
        </w:rPr>
        <w:t xml:space="preserve">      </w:t>
      </w:r>
      <w:r w:rsidRPr="005D407F">
        <w:rPr>
          <w:b/>
          <w:i/>
          <w:sz w:val="24"/>
          <w:szCs w:val="24"/>
        </w:rPr>
        <w:tab/>
      </w:r>
      <w:r w:rsidRPr="005D407F">
        <w:rPr>
          <w:rFonts w:ascii="Times New Roman" w:hAnsi="Times New Roman" w:cs="Times New Roman"/>
          <w:sz w:val="24"/>
          <w:szCs w:val="24"/>
        </w:rPr>
        <w:t xml:space="preserve">В структуре налоговых доходов основным доходным источником является </w:t>
      </w:r>
      <w:r w:rsidRPr="005D407F">
        <w:rPr>
          <w:rFonts w:ascii="Times New Roman" w:hAnsi="Times New Roman" w:cs="Times New Roman"/>
          <w:iCs/>
          <w:sz w:val="24"/>
          <w:szCs w:val="24"/>
        </w:rPr>
        <w:t xml:space="preserve">налог  на доходы физических лиц, который   </w:t>
      </w:r>
      <w:r w:rsidRPr="005D407F">
        <w:rPr>
          <w:rFonts w:ascii="Times New Roman" w:hAnsi="Times New Roman" w:cs="Times New Roman"/>
          <w:sz w:val="24"/>
          <w:szCs w:val="24"/>
        </w:rPr>
        <w:t>за 2025 год составил  6728,2 тыс. рублей, что на 1169,8 тыс. рублей больше 2024 года.</w:t>
      </w:r>
    </w:p>
    <w:p w:rsidR="00336583" w:rsidRPr="005D407F" w:rsidRDefault="00336583" w:rsidP="00336583">
      <w:pPr>
        <w:shd w:val="clear" w:color="auto" w:fill="FFFFFF"/>
        <w:spacing w:after="0" w:line="240" w:lineRule="auto"/>
        <w:jc w:val="both"/>
        <w:rPr>
          <w:rFonts w:ascii="Times New Roman" w:hAnsi="Times New Roman" w:cs="Times New Roman"/>
          <w:i/>
          <w:sz w:val="24"/>
          <w:szCs w:val="24"/>
        </w:rPr>
      </w:pPr>
      <w:r w:rsidRPr="005D407F">
        <w:rPr>
          <w:rFonts w:ascii="Times New Roman" w:hAnsi="Times New Roman" w:cs="Times New Roman"/>
          <w:b/>
          <w:sz w:val="24"/>
          <w:szCs w:val="24"/>
        </w:rPr>
        <w:t xml:space="preserve">     </w:t>
      </w:r>
      <w:r w:rsidRPr="005D407F">
        <w:rPr>
          <w:rFonts w:ascii="Times New Roman" w:hAnsi="Times New Roman" w:cs="Times New Roman"/>
          <w:b/>
          <w:sz w:val="24"/>
          <w:szCs w:val="24"/>
        </w:rPr>
        <w:tab/>
      </w:r>
      <w:r w:rsidRPr="005D407F">
        <w:rPr>
          <w:rFonts w:ascii="Times New Roman" w:hAnsi="Times New Roman" w:cs="Times New Roman"/>
          <w:sz w:val="24"/>
          <w:szCs w:val="24"/>
        </w:rPr>
        <w:t xml:space="preserve">Налог на товары (работы, услуги)  относительно 2024 года   уменьшился  на 67,9 тыс. рублей и составил </w:t>
      </w:r>
      <w:r w:rsidRPr="005D407F">
        <w:rPr>
          <w:rFonts w:ascii="Times New Roman" w:hAnsi="Times New Roman"/>
          <w:sz w:val="24"/>
          <w:szCs w:val="24"/>
        </w:rPr>
        <w:t xml:space="preserve">2264,0 </w:t>
      </w:r>
      <w:r w:rsidRPr="005D407F">
        <w:rPr>
          <w:rFonts w:ascii="Times New Roman" w:hAnsi="Times New Roman" w:cs="Times New Roman"/>
          <w:sz w:val="24"/>
          <w:szCs w:val="24"/>
        </w:rPr>
        <w:t xml:space="preserve">тыс. рублей (100,1 % к бюджетным назначениям). </w:t>
      </w:r>
      <w:r w:rsidRPr="005D407F">
        <w:rPr>
          <w:rFonts w:ascii="Times New Roman" w:hAnsi="Times New Roman" w:cs="Times New Roman"/>
          <w:i/>
          <w:sz w:val="24"/>
          <w:szCs w:val="24"/>
        </w:rPr>
        <w:t xml:space="preserve"> </w:t>
      </w:r>
    </w:p>
    <w:p w:rsidR="00336583" w:rsidRPr="005D407F" w:rsidRDefault="00336583" w:rsidP="00336583">
      <w:pPr>
        <w:shd w:val="clear" w:color="auto" w:fill="FFFFFF"/>
        <w:spacing w:after="0" w:line="240" w:lineRule="auto"/>
        <w:jc w:val="both"/>
        <w:rPr>
          <w:rFonts w:ascii="Times New Roman" w:hAnsi="Times New Roman" w:cs="Times New Roman"/>
          <w:sz w:val="24"/>
          <w:szCs w:val="24"/>
        </w:rPr>
      </w:pPr>
      <w:r w:rsidRPr="005D407F">
        <w:rPr>
          <w:b/>
          <w:sz w:val="24"/>
          <w:szCs w:val="24"/>
        </w:rPr>
        <w:t xml:space="preserve">       </w:t>
      </w:r>
      <w:r w:rsidRPr="005D407F">
        <w:rPr>
          <w:b/>
          <w:sz w:val="24"/>
          <w:szCs w:val="24"/>
        </w:rPr>
        <w:tab/>
      </w:r>
      <w:r w:rsidRPr="005D407F">
        <w:rPr>
          <w:rFonts w:ascii="Times New Roman" w:hAnsi="Times New Roman" w:cs="Times New Roman"/>
          <w:sz w:val="24"/>
          <w:szCs w:val="24"/>
        </w:rPr>
        <w:t>Поступление </w:t>
      </w:r>
      <w:r w:rsidRPr="005D407F">
        <w:rPr>
          <w:rFonts w:ascii="Times New Roman" w:hAnsi="Times New Roman" w:cs="Times New Roman"/>
          <w:iCs/>
          <w:sz w:val="24"/>
          <w:szCs w:val="24"/>
        </w:rPr>
        <w:t>единого сельскохозяйственного налога</w:t>
      </w:r>
      <w:r w:rsidRPr="005D407F">
        <w:rPr>
          <w:rFonts w:ascii="Times New Roman" w:hAnsi="Times New Roman" w:cs="Times New Roman"/>
          <w:sz w:val="24"/>
          <w:szCs w:val="24"/>
        </w:rPr>
        <w:t xml:space="preserve"> за 2025 год составило 21,5 тыс. рублей, что на 313,5 тыс. рублей меньше  уровня 2024 года.</w:t>
      </w:r>
    </w:p>
    <w:p w:rsidR="00336583" w:rsidRPr="00D41383" w:rsidRDefault="00336583" w:rsidP="00336583">
      <w:pPr>
        <w:shd w:val="clear" w:color="auto" w:fill="FFFFFF"/>
        <w:spacing w:after="0" w:line="240" w:lineRule="auto"/>
        <w:jc w:val="both"/>
        <w:rPr>
          <w:rFonts w:ascii="Times New Roman" w:hAnsi="Times New Roman" w:cs="Times New Roman"/>
          <w:sz w:val="24"/>
          <w:szCs w:val="24"/>
        </w:rPr>
      </w:pPr>
      <w:r w:rsidRPr="005D407F">
        <w:rPr>
          <w:b/>
          <w:sz w:val="24"/>
          <w:szCs w:val="24"/>
        </w:rPr>
        <w:t xml:space="preserve">       </w:t>
      </w:r>
      <w:r w:rsidRPr="005D407F">
        <w:rPr>
          <w:rFonts w:ascii="Times New Roman" w:hAnsi="Times New Roman" w:cs="Times New Roman"/>
          <w:b/>
          <w:sz w:val="24"/>
          <w:szCs w:val="24"/>
        </w:rPr>
        <w:t xml:space="preserve">     </w:t>
      </w:r>
      <w:r w:rsidRPr="005D407F">
        <w:rPr>
          <w:rFonts w:ascii="Times New Roman" w:hAnsi="Times New Roman" w:cs="Times New Roman"/>
          <w:iCs/>
          <w:sz w:val="24"/>
          <w:szCs w:val="24"/>
        </w:rPr>
        <w:t>Земельный налог</w:t>
      </w:r>
      <w:r w:rsidRPr="005D407F">
        <w:rPr>
          <w:rFonts w:ascii="Times New Roman" w:hAnsi="Times New Roman" w:cs="Times New Roman"/>
          <w:sz w:val="24"/>
          <w:szCs w:val="24"/>
        </w:rPr>
        <w:t>  поступил в сумме 1092,4 тыс. рублей, относительно 2024 года увеличился на 7,9 тыс. рублей.</w:t>
      </w:r>
    </w:p>
    <w:p w:rsidR="00336583" w:rsidRPr="00D41383" w:rsidRDefault="00336583" w:rsidP="00336583">
      <w:pPr>
        <w:shd w:val="clear" w:color="auto" w:fill="FFFFFF"/>
        <w:spacing w:after="0" w:line="240" w:lineRule="auto"/>
        <w:jc w:val="both"/>
        <w:rPr>
          <w:rFonts w:ascii="Times New Roman" w:hAnsi="Times New Roman" w:cs="Times New Roman"/>
          <w:sz w:val="24"/>
          <w:szCs w:val="24"/>
        </w:rPr>
      </w:pPr>
      <w:r w:rsidRPr="00D41383">
        <w:rPr>
          <w:b/>
          <w:sz w:val="24"/>
          <w:szCs w:val="24"/>
        </w:rPr>
        <w:t xml:space="preserve">    </w:t>
      </w:r>
      <w:r w:rsidRPr="00D41383">
        <w:rPr>
          <w:b/>
          <w:sz w:val="24"/>
          <w:szCs w:val="24"/>
        </w:rPr>
        <w:tab/>
      </w:r>
      <w:r w:rsidRPr="00D41383">
        <w:rPr>
          <w:rFonts w:ascii="Times New Roman" w:hAnsi="Times New Roman" w:cs="Times New Roman"/>
          <w:sz w:val="24"/>
          <w:szCs w:val="24"/>
        </w:rPr>
        <w:t>Удельный вес налоговых доходов в общем объеме поступлений в 2024 году составил 14,8 %.</w:t>
      </w:r>
    </w:p>
    <w:p w:rsidR="00336583" w:rsidRPr="00D41383" w:rsidRDefault="00336583" w:rsidP="00336583">
      <w:pPr>
        <w:shd w:val="clear" w:color="auto" w:fill="FFFFFF"/>
        <w:spacing w:after="0" w:line="240" w:lineRule="auto"/>
        <w:jc w:val="both"/>
        <w:rPr>
          <w:rFonts w:ascii="Times New Roman" w:hAnsi="Times New Roman" w:cs="Times New Roman"/>
          <w:sz w:val="24"/>
          <w:szCs w:val="24"/>
        </w:rPr>
      </w:pPr>
      <w:r w:rsidRPr="00D41383">
        <w:rPr>
          <w:b/>
          <w:sz w:val="24"/>
          <w:szCs w:val="24"/>
        </w:rPr>
        <w:t xml:space="preserve">      </w:t>
      </w:r>
      <w:r w:rsidRPr="00D41383">
        <w:rPr>
          <w:b/>
          <w:i/>
          <w:sz w:val="24"/>
          <w:szCs w:val="24"/>
        </w:rPr>
        <w:t xml:space="preserve"> </w:t>
      </w:r>
      <w:r w:rsidRPr="00D41383">
        <w:rPr>
          <w:i/>
          <w:sz w:val="24"/>
          <w:szCs w:val="24"/>
        </w:rPr>
        <w:tab/>
      </w:r>
      <w:r w:rsidRPr="00D41383">
        <w:rPr>
          <w:rFonts w:ascii="Times New Roman" w:hAnsi="Times New Roman" w:cs="Times New Roman"/>
          <w:sz w:val="24"/>
          <w:szCs w:val="24"/>
        </w:rPr>
        <w:t>Общая сумма </w:t>
      </w:r>
      <w:r w:rsidRPr="00D41383">
        <w:rPr>
          <w:rFonts w:ascii="Times New Roman" w:hAnsi="Times New Roman" w:cs="Times New Roman"/>
          <w:iCs/>
          <w:sz w:val="24"/>
          <w:szCs w:val="24"/>
        </w:rPr>
        <w:t>безвозмездных поступлений</w:t>
      </w:r>
      <w:r w:rsidRPr="00D41383">
        <w:rPr>
          <w:rFonts w:ascii="Times New Roman" w:hAnsi="Times New Roman" w:cs="Times New Roman"/>
          <w:sz w:val="24"/>
          <w:szCs w:val="24"/>
        </w:rPr>
        <w:t xml:space="preserve"> в доходную часть бюджета составила 59816,3 тыс. рублей или 99,6 % к уточненному плану: </w:t>
      </w:r>
    </w:p>
    <w:p w:rsidR="00336583" w:rsidRPr="00D41383" w:rsidRDefault="00336583" w:rsidP="00336583">
      <w:pPr>
        <w:pStyle w:val="310"/>
        <w:spacing w:after="0"/>
        <w:ind w:left="0"/>
        <w:jc w:val="both"/>
        <w:rPr>
          <w:rFonts w:ascii="Times New Roman" w:hAnsi="Times New Roman"/>
          <w:sz w:val="24"/>
          <w:szCs w:val="24"/>
        </w:rPr>
      </w:pPr>
      <w:r w:rsidRPr="00D41383">
        <w:rPr>
          <w:rFonts w:ascii="Times New Roman" w:hAnsi="Times New Roman"/>
          <w:sz w:val="24"/>
          <w:szCs w:val="24"/>
        </w:rPr>
        <w:t xml:space="preserve">        - </w:t>
      </w:r>
      <w:r w:rsidRPr="00D41383">
        <w:rPr>
          <w:rFonts w:ascii="Times New Roman" w:hAnsi="Times New Roman"/>
          <w:spacing w:val="-1"/>
          <w:sz w:val="24"/>
          <w:szCs w:val="24"/>
        </w:rPr>
        <w:t xml:space="preserve">на реализацию Закона Волгоградской области от 26.07.2005 № 1095-ОД «О наделении </w:t>
      </w:r>
      <w:r w:rsidRPr="00D41383">
        <w:rPr>
          <w:rFonts w:ascii="Times New Roman" w:hAnsi="Times New Roman"/>
          <w:sz w:val="24"/>
          <w:szCs w:val="24"/>
        </w:rPr>
        <w:t xml:space="preserve">органов местного самоуправления муниципальных районов государственными </w:t>
      </w:r>
      <w:r w:rsidRPr="00D41383">
        <w:rPr>
          <w:rFonts w:ascii="Times New Roman" w:hAnsi="Times New Roman"/>
          <w:spacing w:val="-1"/>
          <w:sz w:val="24"/>
          <w:szCs w:val="24"/>
        </w:rPr>
        <w:t>полномочиями Волгоградской области по выравниванию бюджетной обеспеченности поселений»</w:t>
      </w:r>
      <w:r w:rsidRPr="00D41383">
        <w:rPr>
          <w:rFonts w:ascii="Times New Roman" w:hAnsi="Times New Roman"/>
          <w:sz w:val="24"/>
          <w:szCs w:val="24"/>
        </w:rPr>
        <w:t xml:space="preserve"> средства поступили в сумме 1657,5 тыс. рублей или 83,3 % от уточненных бюджетных назначений;</w:t>
      </w:r>
    </w:p>
    <w:p w:rsidR="00336583" w:rsidRPr="00D41383" w:rsidRDefault="00336583" w:rsidP="00336583">
      <w:pPr>
        <w:pStyle w:val="310"/>
        <w:spacing w:after="0"/>
        <w:ind w:left="0"/>
        <w:jc w:val="both"/>
        <w:rPr>
          <w:rFonts w:ascii="Times New Roman" w:hAnsi="Times New Roman"/>
          <w:sz w:val="24"/>
          <w:szCs w:val="24"/>
        </w:rPr>
      </w:pPr>
      <w:r w:rsidRPr="00D41383">
        <w:rPr>
          <w:rFonts w:ascii="Times New Roman" w:hAnsi="Times New Roman"/>
          <w:sz w:val="24"/>
          <w:szCs w:val="24"/>
        </w:rPr>
        <w:t xml:space="preserve">        - на реализацию Федерального закона от 28.03.1998 № 53-ФЗ «О воинской обязанности воинской службы» - 159,2 тыс. рублей; административную комиссию -  4,5 тыс. рублей; </w:t>
      </w:r>
    </w:p>
    <w:p w:rsidR="00336583" w:rsidRPr="00D41383" w:rsidRDefault="00336583" w:rsidP="00336583">
      <w:pPr>
        <w:pStyle w:val="310"/>
        <w:spacing w:after="0"/>
        <w:ind w:left="0"/>
        <w:jc w:val="both"/>
        <w:rPr>
          <w:rFonts w:ascii="Times New Roman" w:hAnsi="Times New Roman"/>
          <w:sz w:val="24"/>
          <w:szCs w:val="24"/>
        </w:rPr>
      </w:pPr>
      <w:r w:rsidRPr="00D41383">
        <w:rPr>
          <w:rFonts w:ascii="Times New Roman" w:hAnsi="Times New Roman"/>
          <w:i/>
          <w:sz w:val="24"/>
          <w:szCs w:val="24"/>
        </w:rPr>
        <w:t xml:space="preserve">      </w:t>
      </w:r>
      <w:r w:rsidRPr="00D41383">
        <w:rPr>
          <w:rFonts w:ascii="Times New Roman" w:hAnsi="Times New Roman"/>
          <w:sz w:val="24"/>
          <w:szCs w:val="24"/>
        </w:rPr>
        <w:t>- прочие межбюджетные трансферты – 17147,5тыс. рублей или 99,6 % от утвержденных бюджетных назначений (17207,8 тыс. рублей);</w:t>
      </w:r>
    </w:p>
    <w:p w:rsidR="00336583" w:rsidRPr="00D41383" w:rsidRDefault="00336583" w:rsidP="00336583">
      <w:pPr>
        <w:pStyle w:val="310"/>
        <w:spacing w:after="0"/>
        <w:ind w:left="0"/>
        <w:jc w:val="both"/>
        <w:rPr>
          <w:rFonts w:ascii="Times New Roman" w:hAnsi="Times New Roman"/>
          <w:sz w:val="24"/>
          <w:szCs w:val="24"/>
        </w:rPr>
      </w:pPr>
      <w:r w:rsidRPr="00D41383">
        <w:rPr>
          <w:rFonts w:ascii="Times New Roman" w:hAnsi="Times New Roman"/>
          <w:sz w:val="24"/>
          <w:szCs w:val="24"/>
        </w:rPr>
        <w:t xml:space="preserve">       - межбюджетные трансферты – 9554,0 тыс. рублей или 102,0 % от утвержденных бюджетных назначений</w:t>
      </w:r>
    </w:p>
    <w:p w:rsidR="00336583" w:rsidRPr="00D41383" w:rsidRDefault="00336583" w:rsidP="00336583">
      <w:pPr>
        <w:pStyle w:val="310"/>
        <w:spacing w:after="0"/>
        <w:ind w:left="0"/>
        <w:jc w:val="both"/>
        <w:rPr>
          <w:rFonts w:ascii="Times New Roman" w:hAnsi="Times New Roman"/>
          <w:sz w:val="24"/>
          <w:szCs w:val="24"/>
        </w:rPr>
      </w:pPr>
      <w:r w:rsidRPr="00D41383">
        <w:rPr>
          <w:rFonts w:ascii="Times New Roman" w:hAnsi="Times New Roman"/>
          <w:b/>
          <w:sz w:val="24"/>
          <w:szCs w:val="24"/>
        </w:rPr>
        <w:t xml:space="preserve">      </w:t>
      </w:r>
      <w:r w:rsidRPr="00D41383">
        <w:rPr>
          <w:b/>
          <w:i/>
          <w:sz w:val="24"/>
          <w:szCs w:val="24"/>
        </w:rPr>
        <w:t xml:space="preserve">       </w:t>
      </w:r>
      <w:r w:rsidRPr="00D41383">
        <w:rPr>
          <w:rFonts w:ascii="Times New Roman" w:hAnsi="Times New Roman"/>
          <w:sz w:val="24"/>
          <w:szCs w:val="24"/>
        </w:rPr>
        <w:t>Относительно 2024 года наблюдается увеличение безвозмездных поступлений на 26631,9  тыс. рублей.</w:t>
      </w:r>
    </w:p>
    <w:p w:rsidR="00336583" w:rsidRPr="00D41383" w:rsidRDefault="00336583" w:rsidP="00336583">
      <w:pPr>
        <w:pStyle w:val="310"/>
        <w:spacing w:after="0"/>
        <w:ind w:left="0"/>
        <w:jc w:val="both"/>
        <w:rPr>
          <w:rFonts w:ascii="Times New Roman" w:hAnsi="Times New Roman"/>
          <w:sz w:val="24"/>
          <w:szCs w:val="24"/>
        </w:rPr>
      </w:pPr>
    </w:p>
    <w:p w:rsidR="00336583" w:rsidRPr="00D41383" w:rsidRDefault="00336583" w:rsidP="00336583">
      <w:pPr>
        <w:pStyle w:val="Standard"/>
        <w:spacing w:after="0" w:line="240" w:lineRule="auto"/>
        <w:ind w:left="33" w:hanging="317"/>
        <w:jc w:val="center"/>
        <w:rPr>
          <w:rFonts w:ascii="Times New Roman" w:hAnsi="Times New Roman"/>
          <w:iCs/>
          <w:sz w:val="24"/>
          <w:szCs w:val="24"/>
        </w:rPr>
      </w:pPr>
      <w:r w:rsidRPr="00D41383">
        <w:rPr>
          <w:rFonts w:ascii="Times New Roman" w:hAnsi="Times New Roman"/>
          <w:iCs/>
          <w:sz w:val="24"/>
          <w:szCs w:val="24"/>
        </w:rPr>
        <w:t>Исполнение расходной части бюджета</w:t>
      </w:r>
    </w:p>
    <w:p w:rsidR="00336583" w:rsidRPr="00D41383" w:rsidRDefault="00336583" w:rsidP="00336583">
      <w:pPr>
        <w:pStyle w:val="310"/>
        <w:spacing w:after="0"/>
        <w:ind w:left="0" w:firstLine="578"/>
        <w:jc w:val="center"/>
        <w:rPr>
          <w:rFonts w:ascii="Times New Roman" w:hAnsi="Times New Roman"/>
          <w:iCs/>
          <w:sz w:val="24"/>
          <w:szCs w:val="24"/>
        </w:rPr>
      </w:pPr>
      <w:r w:rsidRPr="00D41383">
        <w:rPr>
          <w:rFonts w:ascii="Times New Roman" w:hAnsi="Times New Roman"/>
          <w:iCs/>
          <w:sz w:val="24"/>
          <w:szCs w:val="24"/>
        </w:rPr>
        <w:t>по разделам функциональной классификации</w:t>
      </w:r>
    </w:p>
    <w:p w:rsidR="00336583" w:rsidRPr="00D41383" w:rsidRDefault="00336583" w:rsidP="00336583">
      <w:pPr>
        <w:pStyle w:val="310"/>
        <w:spacing w:after="0"/>
        <w:ind w:left="0" w:firstLine="578"/>
        <w:jc w:val="both"/>
        <w:rPr>
          <w:rFonts w:ascii="Times New Roman" w:hAnsi="Times New Roman"/>
          <w:iCs/>
          <w:sz w:val="24"/>
          <w:szCs w:val="24"/>
        </w:rPr>
      </w:pPr>
      <w:r w:rsidRPr="00D41383">
        <w:rPr>
          <w:rFonts w:ascii="Times New Roman" w:hAnsi="Times New Roman"/>
          <w:color w:val="000000"/>
          <w:sz w:val="24"/>
          <w:szCs w:val="24"/>
        </w:rPr>
        <w:t xml:space="preserve"> </w:t>
      </w:r>
      <w:r w:rsidRPr="00D41383">
        <w:rPr>
          <w:rFonts w:ascii="Times New Roman" w:hAnsi="Times New Roman"/>
          <w:sz w:val="24"/>
          <w:szCs w:val="24"/>
        </w:rPr>
        <w:t xml:space="preserve">Расходная часть бюджета Пригородного сельского поселения исполнена на 97,8 % к уточненным бюджетным ассигнованиям в сумме </w:t>
      </w:r>
      <w:r w:rsidRPr="00D41383">
        <w:rPr>
          <w:rFonts w:ascii="Times New Roman" w:hAnsi="Times New Roman"/>
          <w:bCs/>
          <w:sz w:val="24"/>
          <w:szCs w:val="24"/>
        </w:rPr>
        <w:t xml:space="preserve">68281,0 </w:t>
      </w:r>
      <w:r w:rsidRPr="00D41383">
        <w:rPr>
          <w:rFonts w:ascii="Times New Roman" w:hAnsi="Times New Roman"/>
          <w:sz w:val="24"/>
          <w:szCs w:val="24"/>
        </w:rPr>
        <w:t>тыс. рублей (</w:t>
      </w:r>
      <w:r w:rsidRPr="00D41383">
        <w:rPr>
          <w:rFonts w:ascii="Times New Roman" w:hAnsi="Times New Roman"/>
          <w:bCs/>
          <w:sz w:val="24"/>
          <w:szCs w:val="24"/>
        </w:rPr>
        <w:t>69786,7</w:t>
      </w:r>
      <w:r w:rsidRPr="00D41383">
        <w:rPr>
          <w:rFonts w:ascii="Times New Roman" w:hAnsi="Times New Roman"/>
          <w:sz w:val="24"/>
          <w:szCs w:val="24"/>
        </w:rPr>
        <w:t xml:space="preserve"> тыс. рублей).  Проведенным анализом расходования бюджета сельского поселения за 2025 год установлено,</w:t>
      </w:r>
      <w:r w:rsidRPr="00D41383">
        <w:rPr>
          <w:rFonts w:ascii="Times New Roman" w:hAnsi="Times New Roman"/>
          <w:b/>
          <w:sz w:val="24"/>
          <w:szCs w:val="24"/>
        </w:rPr>
        <w:t xml:space="preserve"> </w:t>
      </w:r>
      <w:r w:rsidRPr="00D41383">
        <w:rPr>
          <w:rFonts w:ascii="Times New Roman" w:hAnsi="Times New Roman"/>
          <w:sz w:val="24"/>
          <w:szCs w:val="24"/>
        </w:rPr>
        <w:t xml:space="preserve">что недофинансирование расходов бюджета составило  1505,7 тыс. рублей.          </w:t>
      </w:r>
    </w:p>
    <w:p w:rsidR="00336583" w:rsidRPr="00D41383" w:rsidRDefault="00336583" w:rsidP="00336583">
      <w:pPr>
        <w:spacing w:after="0" w:line="240" w:lineRule="auto"/>
        <w:jc w:val="both"/>
        <w:rPr>
          <w:rFonts w:ascii="Times New Roman" w:hAnsi="Times New Roman"/>
          <w:iCs/>
          <w:sz w:val="24"/>
          <w:szCs w:val="24"/>
        </w:rPr>
      </w:pPr>
      <w:r w:rsidRPr="00D41383">
        <w:rPr>
          <w:rFonts w:ascii="Times New Roman" w:hAnsi="Times New Roman" w:cs="Times New Roman"/>
          <w:sz w:val="24"/>
          <w:szCs w:val="24"/>
        </w:rPr>
        <w:t xml:space="preserve">      </w:t>
      </w:r>
      <w:r w:rsidRPr="00D41383">
        <w:rPr>
          <w:rFonts w:ascii="Times New Roman" w:hAnsi="Times New Roman"/>
          <w:iCs/>
          <w:sz w:val="24"/>
          <w:szCs w:val="24"/>
        </w:rPr>
        <w:t>Анализ исполнения расходов по подразделам за  2025  год  представлен  в таблице № 1.</w:t>
      </w:r>
    </w:p>
    <w:p w:rsidR="00336583" w:rsidRPr="00D41383" w:rsidRDefault="00336583" w:rsidP="00336583">
      <w:pPr>
        <w:pStyle w:val="310"/>
        <w:spacing w:after="0"/>
        <w:ind w:left="0"/>
        <w:jc w:val="right"/>
        <w:rPr>
          <w:rFonts w:ascii="Times New Roman" w:hAnsi="Times New Roman"/>
          <w:sz w:val="24"/>
          <w:szCs w:val="24"/>
        </w:rPr>
      </w:pPr>
      <w:r w:rsidRPr="00D41383">
        <w:rPr>
          <w:rFonts w:ascii="Times New Roman" w:hAnsi="Times New Roman"/>
          <w:sz w:val="24"/>
          <w:szCs w:val="24"/>
        </w:rPr>
        <w:t>таблица № 1</w:t>
      </w:r>
    </w:p>
    <w:tbl>
      <w:tblPr>
        <w:tblW w:w="9606" w:type="dxa"/>
        <w:tblLayout w:type="fixed"/>
        <w:tblCellMar>
          <w:left w:w="10" w:type="dxa"/>
          <w:right w:w="10" w:type="dxa"/>
        </w:tblCellMar>
        <w:tblLook w:val="04A0"/>
      </w:tblPr>
      <w:tblGrid>
        <w:gridCol w:w="2093"/>
        <w:gridCol w:w="1134"/>
        <w:gridCol w:w="1417"/>
        <w:gridCol w:w="1276"/>
        <w:gridCol w:w="1276"/>
        <w:gridCol w:w="1134"/>
        <w:gridCol w:w="1276"/>
      </w:tblGrid>
      <w:tr w:rsidR="00336583" w:rsidRPr="00D41383" w:rsidTr="00336583">
        <w:trPr>
          <w:trHeight w:val="765"/>
        </w:trPr>
        <w:tc>
          <w:tcPr>
            <w:tcW w:w="2093"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Наименование показателя</w:t>
            </w:r>
          </w:p>
        </w:tc>
        <w:tc>
          <w:tcPr>
            <w:tcW w:w="1134" w:type="dxa"/>
            <w:tcBorders>
              <w:top w:val="single" w:sz="4" w:space="0" w:color="000001"/>
              <w:left w:val="single" w:sz="4" w:space="0" w:color="000001"/>
              <w:bottom w:val="single" w:sz="4" w:space="0" w:color="000001"/>
              <w:right w:val="single" w:sz="4" w:space="0" w:color="000001"/>
            </w:tcBorders>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Исполнено</w:t>
            </w:r>
          </w:p>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за  2024</w:t>
            </w:r>
          </w:p>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год</w:t>
            </w:r>
          </w:p>
        </w:tc>
        <w:tc>
          <w:tcPr>
            <w:tcW w:w="1417"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Утверждено</w:t>
            </w:r>
          </w:p>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на 2025 год</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Исполнено</w:t>
            </w:r>
          </w:p>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за  2025 </w:t>
            </w:r>
          </w:p>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год</w:t>
            </w:r>
          </w:p>
        </w:tc>
        <w:tc>
          <w:tcPr>
            <w:tcW w:w="1276" w:type="dxa"/>
            <w:tcBorders>
              <w:top w:val="single" w:sz="4" w:space="0" w:color="000001"/>
              <w:left w:val="single" w:sz="4" w:space="0" w:color="000001"/>
              <w:bottom w:val="single" w:sz="4" w:space="0" w:color="000001"/>
              <w:right w:val="single" w:sz="4" w:space="0" w:color="000001"/>
            </w:tcBorders>
          </w:tcPr>
          <w:p w:rsidR="00336583" w:rsidRPr="00D41383" w:rsidRDefault="00336583" w:rsidP="00336583">
            <w:pPr>
              <w:pStyle w:val="310"/>
              <w:spacing w:after="0"/>
              <w:ind w:left="0"/>
              <w:jc w:val="center"/>
              <w:rPr>
                <w:rFonts w:ascii="Times New Roman" w:hAnsi="Times New Roman"/>
                <w:sz w:val="22"/>
                <w:szCs w:val="22"/>
              </w:rPr>
            </w:pPr>
            <w:proofErr w:type="spellStart"/>
            <w:r w:rsidRPr="00D41383">
              <w:rPr>
                <w:rFonts w:ascii="Times New Roman" w:hAnsi="Times New Roman"/>
                <w:sz w:val="22"/>
                <w:szCs w:val="22"/>
              </w:rPr>
              <w:t>Откло</w:t>
            </w:r>
            <w:proofErr w:type="spellEnd"/>
            <w:r w:rsidRPr="00D41383">
              <w:rPr>
                <w:rFonts w:ascii="Times New Roman" w:hAnsi="Times New Roman"/>
                <w:sz w:val="22"/>
                <w:szCs w:val="22"/>
              </w:rPr>
              <w:t>-</w:t>
            </w:r>
          </w:p>
          <w:p w:rsidR="00336583" w:rsidRPr="00D41383" w:rsidRDefault="00336583" w:rsidP="00336583">
            <w:pPr>
              <w:pStyle w:val="310"/>
              <w:spacing w:after="0"/>
              <w:ind w:left="0"/>
              <w:jc w:val="center"/>
              <w:rPr>
                <w:rFonts w:ascii="Times New Roman" w:hAnsi="Times New Roman"/>
                <w:sz w:val="22"/>
                <w:szCs w:val="22"/>
              </w:rPr>
            </w:pPr>
            <w:proofErr w:type="spellStart"/>
            <w:r w:rsidRPr="00D41383">
              <w:rPr>
                <w:rFonts w:ascii="Times New Roman" w:hAnsi="Times New Roman"/>
                <w:sz w:val="22"/>
                <w:szCs w:val="22"/>
              </w:rPr>
              <w:t>нение</w:t>
            </w:r>
            <w:proofErr w:type="spellEnd"/>
            <w:r w:rsidRPr="00D41383">
              <w:rPr>
                <w:rFonts w:ascii="Times New Roman" w:hAnsi="Times New Roman"/>
                <w:sz w:val="22"/>
                <w:szCs w:val="22"/>
              </w:rPr>
              <w:t xml:space="preserve"> </w:t>
            </w:r>
          </w:p>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(гр.4-гр.3)</w:t>
            </w:r>
          </w:p>
        </w:tc>
        <w:tc>
          <w:tcPr>
            <w:tcW w:w="113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proofErr w:type="spellStart"/>
            <w:proofErr w:type="gramStart"/>
            <w:r w:rsidRPr="00D41383">
              <w:rPr>
                <w:rFonts w:ascii="Times New Roman" w:hAnsi="Times New Roman"/>
                <w:sz w:val="22"/>
                <w:szCs w:val="22"/>
              </w:rPr>
              <w:t>Испол-нено</w:t>
            </w:r>
            <w:proofErr w:type="spellEnd"/>
            <w:proofErr w:type="gramEnd"/>
          </w:p>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в %</w:t>
            </w:r>
          </w:p>
        </w:tc>
        <w:tc>
          <w:tcPr>
            <w:tcW w:w="1276" w:type="dxa"/>
            <w:tcBorders>
              <w:top w:val="single" w:sz="4" w:space="0" w:color="000001"/>
              <w:left w:val="single" w:sz="4" w:space="0" w:color="000001"/>
              <w:bottom w:val="single" w:sz="4" w:space="0" w:color="000001"/>
              <w:right w:val="single" w:sz="4" w:space="0" w:color="auto"/>
            </w:tcBorders>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Отклонение (гр.4-гр.2)</w:t>
            </w:r>
          </w:p>
        </w:tc>
      </w:tr>
      <w:tr w:rsidR="00336583" w:rsidRPr="00D41383" w:rsidTr="00336583">
        <w:trPr>
          <w:trHeight w:val="366"/>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w:t>
            </w:r>
          </w:p>
        </w:tc>
        <w:tc>
          <w:tcPr>
            <w:tcW w:w="1134" w:type="dxa"/>
            <w:tcBorders>
              <w:top w:val="nil"/>
              <w:left w:val="single" w:sz="4" w:space="0" w:color="000001"/>
              <w:bottom w:val="single" w:sz="4" w:space="0" w:color="000001"/>
              <w:right w:val="single" w:sz="4" w:space="0" w:color="000001"/>
            </w:tcBorders>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2</w:t>
            </w:r>
          </w:p>
        </w:tc>
        <w:tc>
          <w:tcPr>
            <w:tcW w:w="1417" w:type="dxa"/>
            <w:tcBorders>
              <w:top w:val="nil"/>
              <w:left w:val="single" w:sz="4" w:space="0" w:color="000001"/>
              <w:bottom w:val="single" w:sz="4" w:space="0" w:color="000001"/>
              <w:right w:val="nil"/>
            </w:tcBorders>
            <w:tcMar>
              <w:top w:w="0" w:type="dxa"/>
              <w:left w:w="108" w:type="dxa"/>
              <w:bottom w:w="0" w:type="dxa"/>
              <w:right w:w="108" w:type="dxa"/>
            </w:tcMa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4</w:t>
            </w:r>
          </w:p>
        </w:tc>
        <w:tc>
          <w:tcPr>
            <w:tcW w:w="1276" w:type="dxa"/>
            <w:tcBorders>
              <w:top w:val="nil"/>
              <w:left w:val="single" w:sz="4" w:space="0" w:color="000001"/>
              <w:bottom w:val="single" w:sz="4" w:space="0" w:color="000001"/>
              <w:right w:val="single" w:sz="4" w:space="0" w:color="000001"/>
            </w:tcBorders>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5</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6</w:t>
            </w:r>
          </w:p>
        </w:tc>
        <w:tc>
          <w:tcPr>
            <w:tcW w:w="1276" w:type="dxa"/>
            <w:tcBorders>
              <w:top w:val="nil"/>
              <w:left w:val="single" w:sz="4" w:space="0" w:color="000001"/>
              <w:bottom w:val="single" w:sz="4" w:space="0" w:color="000001"/>
              <w:right w:val="single" w:sz="4" w:space="0" w:color="auto"/>
            </w:tcBorders>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7</w:t>
            </w:r>
          </w:p>
        </w:tc>
      </w:tr>
      <w:tr w:rsidR="00336583" w:rsidRPr="00D41383" w:rsidTr="00336583">
        <w:trPr>
          <w:trHeight w:val="405"/>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Общегосударственные вопросы:     </w:t>
            </w:r>
          </w:p>
        </w:tc>
        <w:tc>
          <w:tcPr>
            <w:tcW w:w="1134"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rPr>
            </w:pPr>
            <w:r w:rsidRPr="00D41383">
              <w:rPr>
                <w:rFonts w:ascii="Times New Roman" w:hAnsi="Times New Roman" w:cs="Times New Roman"/>
              </w:rPr>
              <w:t>4011,1</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4228,3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rPr>
            </w:pPr>
            <w:r w:rsidRPr="00D41383">
              <w:rPr>
                <w:rFonts w:ascii="Times New Roman" w:hAnsi="Times New Roman" w:cs="Times New Roman"/>
              </w:rPr>
              <w:t>3683,9</w:t>
            </w:r>
          </w:p>
        </w:tc>
        <w:tc>
          <w:tcPr>
            <w:tcW w:w="1276"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-544,4</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87,1</w:t>
            </w:r>
          </w:p>
        </w:tc>
        <w:tc>
          <w:tcPr>
            <w:tcW w:w="1276" w:type="dxa"/>
            <w:tcBorders>
              <w:top w:val="nil"/>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-327,2</w:t>
            </w:r>
          </w:p>
        </w:tc>
      </w:tr>
      <w:tr w:rsidR="00336583" w:rsidRPr="00D41383" w:rsidTr="00336583">
        <w:trPr>
          <w:trHeight w:val="529"/>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функционирование высшего должностного лица</w:t>
            </w:r>
          </w:p>
        </w:tc>
        <w:tc>
          <w:tcPr>
            <w:tcW w:w="1134"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1040,3</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1230,0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1202,5</w:t>
            </w:r>
          </w:p>
        </w:tc>
        <w:tc>
          <w:tcPr>
            <w:tcW w:w="1276"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-27,5</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97,8</w:t>
            </w:r>
          </w:p>
        </w:tc>
        <w:tc>
          <w:tcPr>
            <w:tcW w:w="1276" w:type="dxa"/>
            <w:tcBorders>
              <w:top w:val="nil"/>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+162,3</w:t>
            </w:r>
          </w:p>
        </w:tc>
      </w:tr>
      <w:tr w:rsidR="00336583" w:rsidRPr="00D41383" w:rsidTr="00336583">
        <w:trPr>
          <w:trHeight w:val="192"/>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функционирование местных администраций</w:t>
            </w:r>
          </w:p>
        </w:tc>
        <w:tc>
          <w:tcPr>
            <w:tcW w:w="1134"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jc w:val="center"/>
              <w:outlineLvl w:val="1"/>
              <w:rPr>
                <w:rFonts w:ascii="Times New Roman" w:hAnsi="Times New Roman" w:cs="Times New Roman"/>
                <w:bCs/>
              </w:rPr>
            </w:pPr>
            <w:r w:rsidRPr="00D41383">
              <w:rPr>
                <w:rFonts w:ascii="Times New Roman" w:hAnsi="Times New Roman" w:cs="Times New Roman"/>
                <w:bCs/>
              </w:rPr>
              <w:t>1998,0</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jc w:val="center"/>
              <w:outlineLvl w:val="1"/>
              <w:rPr>
                <w:rFonts w:ascii="Times New Roman" w:hAnsi="Times New Roman" w:cs="Times New Roman"/>
                <w:bCs/>
              </w:rPr>
            </w:pPr>
            <w:r w:rsidRPr="00D41383">
              <w:rPr>
                <w:rFonts w:ascii="Times New Roman" w:hAnsi="Times New Roman" w:cs="Times New Roman"/>
                <w:bCs/>
              </w:rPr>
              <w:t>2759,5</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jc w:val="center"/>
              <w:outlineLvl w:val="1"/>
              <w:rPr>
                <w:rFonts w:ascii="Times New Roman" w:hAnsi="Times New Roman" w:cs="Times New Roman"/>
                <w:bCs/>
              </w:rPr>
            </w:pPr>
            <w:r w:rsidRPr="00D41383">
              <w:rPr>
                <w:rFonts w:ascii="Times New Roman" w:hAnsi="Times New Roman" w:cs="Times New Roman"/>
                <w:bCs/>
              </w:rPr>
              <w:t>2314,2</w:t>
            </w:r>
          </w:p>
        </w:tc>
        <w:tc>
          <w:tcPr>
            <w:tcW w:w="1276"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-445,3</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83,9</w:t>
            </w:r>
          </w:p>
        </w:tc>
        <w:tc>
          <w:tcPr>
            <w:tcW w:w="1276" w:type="dxa"/>
            <w:tcBorders>
              <w:top w:val="nil"/>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+316,2</w:t>
            </w:r>
          </w:p>
        </w:tc>
      </w:tr>
      <w:tr w:rsidR="00336583" w:rsidRPr="00D41383" w:rsidTr="00336583">
        <w:trPr>
          <w:trHeight w:val="282"/>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содержание административной комиссии</w:t>
            </w:r>
          </w:p>
        </w:tc>
        <w:tc>
          <w:tcPr>
            <w:tcW w:w="1134"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4,5</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4,5</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4,5</w:t>
            </w:r>
          </w:p>
        </w:tc>
        <w:tc>
          <w:tcPr>
            <w:tcW w:w="1276"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100,0</w:t>
            </w:r>
          </w:p>
        </w:tc>
        <w:tc>
          <w:tcPr>
            <w:tcW w:w="1276" w:type="dxa"/>
            <w:tcBorders>
              <w:top w:val="nil"/>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r>
      <w:tr w:rsidR="00336583" w:rsidRPr="00D41383" w:rsidTr="00336583">
        <w:trPr>
          <w:trHeight w:val="226"/>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архивный фонд</w:t>
            </w:r>
          </w:p>
        </w:tc>
        <w:tc>
          <w:tcPr>
            <w:tcW w:w="1134"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8,2</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8,2</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8,2</w:t>
            </w:r>
          </w:p>
        </w:tc>
        <w:tc>
          <w:tcPr>
            <w:tcW w:w="1276"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100,0</w:t>
            </w:r>
          </w:p>
        </w:tc>
        <w:tc>
          <w:tcPr>
            <w:tcW w:w="1276" w:type="dxa"/>
            <w:tcBorders>
              <w:top w:val="nil"/>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r>
      <w:tr w:rsidR="00336583" w:rsidRPr="00D41383" w:rsidTr="00336583">
        <w:trPr>
          <w:trHeight w:val="226"/>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резервный фонд </w:t>
            </w:r>
          </w:p>
        </w:tc>
        <w:tc>
          <w:tcPr>
            <w:tcW w:w="1134"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30,0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276"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-30,0</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276" w:type="dxa"/>
            <w:tcBorders>
              <w:top w:val="nil"/>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r>
      <w:tr w:rsidR="00336583" w:rsidRPr="00D41383" w:rsidTr="00336583">
        <w:trPr>
          <w:trHeight w:val="678"/>
        </w:trPr>
        <w:tc>
          <w:tcPr>
            <w:tcW w:w="2093" w:type="dxa"/>
            <w:tcBorders>
              <w:top w:val="nil"/>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обеспечение деятельности финансовых, налоговых и таможнях органов и органов финансового надзора</w:t>
            </w:r>
          </w:p>
        </w:tc>
        <w:tc>
          <w:tcPr>
            <w:tcW w:w="1134" w:type="dxa"/>
            <w:tcBorders>
              <w:top w:val="nil"/>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11,1</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11,1</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11,1</w:t>
            </w:r>
          </w:p>
        </w:tc>
        <w:tc>
          <w:tcPr>
            <w:tcW w:w="1276" w:type="dxa"/>
            <w:tcBorders>
              <w:top w:val="nil"/>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100,0</w:t>
            </w:r>
          </w:p>
        </w:tc>
        <w:tc>
          <w:tcPr>
            <w:tcW w:w="1276" w:type="dxa"/>
            <w:tcBorders>
              <w:top w:val="nil"/>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r>
      <w:tr w:rsidR="00336583" w:rsidRPr="00D41383" w:rsidTr="00336583">
        <w:trPr>
          <w:trHeight w:val="678"/>
        </w:trPr>
        <w:tc>
          <w:tcPr>
            <w:tcW w:w="2093" w:type="dxa"/>
            <w:tcBorders>
              <w:top w:val="nil"/>
              <w:left w:val="single" w:sz="4" w:space="0" w:color="000001"/>
              <w:bottom w:val="single" w:sz="4" w:space="0" w:color="auto"/>
              <w:right w:val="nil"/>
            </w:tcBorders>
            <w:tcMar>
              <w:top w:w="0" w:type="dxa"/>
              <w:left w:w="108" w:type="dxa"/>
              <w:bottom w:w="0" w:type="dxa"/>
              <w:right w:w="108" w:type="dxa"/>
            </w:tcMa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обеспечение проведения выборов и референдумов</w:t>
            </w:r>
          </w:p>
        </w:tc>
        <w:tc>
          <w:tcPr>
            <w:tcW w:w="1134" w:type="dxa"/>
            <w:tcBorders>
              <w:top w:val="nil"/>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159,7</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w:t>
            </w:r>
          </w:p>
        </w:tc>
        <w:tc>
          <w:tcPr>
            <w:tcW w:w="1276" w:type="dxa"/>
            <w:tcBorders>
              <w:top w:val="nil"/>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276" w:type="dxa"/>
            <w:tcBorders>
              <w:top w:val="nil"/>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159,7</w:t>
            </w:r>
          </w:p>
        </w:tc>
      </w:tr>
      <w:tr w:rsidR="00336583" w:rsidRPr="00D41383" w:rsidTr="00336583">
        <w:trPr>
          <w:trHeight w:val="183"/>
        </w:trPr>
        <w:tc>
          <w:tcPr>
            <w:tcW w:w="2093"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другие общегосударственные вопросы</w:t>
            </w:r>
          </w:p>
        </w:tc>
        <w:tc>
          <w:tcPr>
            <w:tcW w:w="1134" w:type="dxa"/>
            <w:tcBorders>
              <w:top w:val="single" w:sz="4" w:space="0" w:color="auto"/>
              <w:left w:val="single" w:sz="4" w:space="0" w:color="000001"/>
              <w:bottom w:val="single" w:sz="4" w:space="0" w:color="000001"/>
              <w:right w:val="single" w:sz="4" w:space="0" w:color="000001"/>
            </w:tcBorders>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789,3</w:t>
            </w:r>
          </w:p>
        </w:tc>
        <w:tc>
          <w:tcPr>
            <w:tcW w:w="1417"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185,0</w:t>
            </w:r>
          </w:p>
        </w:tc>
        <w:tc>
          <w:tcPr>
            <w:tcW w:w="1276"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143,4</w:t>
            </w:r>
          </w:p>
        </w:tc>
        <w:tc>
          <w:tcPr>
            <w:tcW w:w="1276" w:type="dxa"/>
            <w:tcBorders>
              <w:top w:val="single" w:sz="4" w:space="0" w:color="auto"/>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-41,6</w:t>
            </w:r>
          </w:p>
        </w:tc>
        <w:tc>
          <w:tcPr>
            <w:tcW w:w="1134"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77,5</w:t>
            </w:r>
          </w:p>
        </w:tc>
        <w:tc>
          <w:tcPr>
            <w:tcW w:w="1276" w:type="dxa"/>
            <w:tcBorders>
              <w:top w:val="single" w:sz="4" w:space="0" w:color="auto"/>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-645,9</w:t>
            </w:r>
          </w:p>
        </w:tc>
      </w:tr>
      <w:tr w:rsidR="00336583" w:rsidRPr="00D41383" w:rsidTr="00336583">
        <w:trPr>
          <w:trHeight w:val="284"/>
        </w:trPr>
        <w:tc>
          <w:tcPr>
            <w:tcW w:w="2093" w:type="dxa"/>
            <w:tcBorders>
              <w:top w:val="single" w:sz="4" w:space="0" w:color="auto"/>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Мобилизационная и вневойсковая подготовка</w:t>
            </w:r>
          </w:p>
        </w:tc>
        <w:tc>
          <w:tcPr>
            <w:tcW w:w="1134" w:type="dxa"/>
            <w:tcBorders>
              <w:top w:val="single" w:sz="4" w:space="0" w:color="00000A"/>
              <w:left w:val="single" w:sz="4" w:space="0" w:color="000001"/>
              <w:bottom w:val="single" w:sz="4" w:space="0" w:color="000001"/>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130,7</w:t>
            </w:r>
          </w:p>
        </w:tc>
        <w:tc>
          <w:tcPr>
            <w:tcW w:w="1417"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159,2</w:t>
            </w:r>
          </w:p>
        </w:tc>
        <w:tc>
          <w:tcPr>
            <w:tcW w:w="1276"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159,2</w:t>
            </w:r>
          </w:p>
        </w:tc>
        <w:tc>
          <w:tcPr>
            <w:tcW w:w="1276" w:type="dxa"/>
            <w:tcBorders>
              <w:top w:val="single" w:sz="4" w:space="0" w:color="00000A"/>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134" w:type="dxa"/>
            <w:tcBorders>
              <w:top w:val="single" w:sz="4" w:space="0" w:color="00000A"/>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100,0</w:t>
            </w:r>
          </w:p>
        </w:tc>
        <w:tc>
          <w:tcPr>
            <w:tcW w:w="1276" w:type="dxa"/>
            <w:tcBorders>
              <w:top w:val="single" w:sz="4" w:space="0" w:color="00000A"/>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+28,5</w:t>
            </w:r>
          </w:p>
        </w:tc>
      </w:tr>
      <w:tr w:rsidR="00336583" w:rsidRPr="00D41383" w:rsidTr="00336583">
        <w:trPr>
          <w:trHeight w:val="480"/>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Национальная безопасность и правоохранительная деятельность:</w:t>
            </w:r>
          </w:p>
        </w:tc>
        <w:tc>
          <w:tcPr>
            <w:tcW w:w="1134"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spacing w:after="0" w:line="240" w:lineRule="auto"/>
              <w:jc w:val="center"/>
              <w:rPr>
                <w:rFonts w:ascii="Times New Roman" w:hAnsi="Times New Roman" w:cs="Times New Roman"/>
                <w:bCs/>
              </w:rPr>
            </w:pPr>
            <w:r w:rsidRPr="00D41383">
              <w:rPr>
                <w:rFonts w:ascii="Times New Roman" w:hAnsi="Times New Roman" w:cs="Times New Roman"/>
                <w:bCs/>
              </w:rPr>
              <w:t>52,3</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after="0" w:line="240" w:lineRule="auto"/>
              <w:jc w:val="center"/>
              <w:rPr>
                <w:rFonts w:ascii="Times New Roman" w:hAnsi="Times New Roman" w:cs="Times New Roman"/>
                <w:bCs/>
              </w:rPr>
            </w:pPr>
            <w:r w:rsidRPr="00D41383">
              <w:rPr>
                <w:rFonts w:ascii="Times New Roman" w:hAnsi="Times New Roman" w:cs="Times New Roman"/>
                <w:bCs/>
              </w:rPr>
              <w:t>43,0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after="0" w:line="240" w:lineRule="auto"/>
              <w:jc w:val="center"/>
              <w:rPr>
                <w:rFonts w:ascii="Times New Roman" w:hAnsi="Times New Roman" w:cs="Times New Roman"/>
                <w:bCs/>
              </w:rPr>
            </w:pPr>
            <w:r w:rsidRPr="00D41383">
              <w:rPr>
                <w:rFonts w:ascii="Times New Roman" w:hAnsi="Times New Roman" w:cs="Times New Roman"/>
                <w:bCs/>
              </w:rPr>
              <w:t>26,8</w:t>
            </w:r>
          </w:p>
        </w:tc>
        <w:tc>
          <w:tcPr>
            <w:tcW w:w="1276"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-16,2</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62,3</w:t>
            </w:r>
          </w:p>
        </w:tc>
        <w:tc>
          <w:tcPr>
            <w:tcW w:w="1276" w:type="dxa"/>
            <w:tcBorders>
              <w:top w:val="nil"/>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-16,2</w:t>
            </w:r>
          </w:p>
        </w:tc>
      </w:tr>
      <w:tr w:rsidR="00336583" w:rsidRPr="00D41383" w:rsidTr="00336583">
        <w:trPr>
          <w:trHeight w:val="605"/>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w:t>
            </w:r>
            <w:r w:rsidRPr="00D41383">
              <w:rPr>
                <w:rFonts w:ascii="Times New Roman" w:hAnsi="Times New Roman"/>
                <w:color w:val="000000"/>
                <w:sz w:val="22"/>
                <w:szCs w:val="22"/>
                <w:shd w:val="clear" w:color="auto" w:fill="FFFFFF"/>
              </w:rPr>
              <w:t xml:space="preserve">защита населения и территории от чрезвычайных ситуаций природного и техногенного характера, </w:t>
            </w:r>
            <w:r w:rsidRPr="00D41383">
              <w:rPr>
                <w:rFonts w:ascii="Times New Roman" w:hAnsi="Times New Roman"/>
                <w:color w:val="000000"/>
                <w:sz w:val="22"/>
                <w:szCs w:val="22"/>
                <w:shd w:val="clear" w:color="auto" w:fill="FFFFFF"/>
              </w:rPr>
              <w:lastRenderedPageBreak/>
              <w:t>пожарная безопасность защита населения и территории от чрезвычайных ситуаций природного и техногенного характера, пожарная безопасность</w:t>
            </w:r>
          </w:p>
        </w:tc>
        <w:tc>
          <w:tcPr>
            <w:tcW w:w="1134"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spacing w:after="0" w:line="240" w:lineRule="auto"/>
              <w:jc w:val="center"/>
              <w:rPr>
                <w:rFonts w:ascii="Times New Roman" w:hAnsi="Times New Roman" w:cs="Times New Roman"/>
                <w:bCs/>
              </w:rPr>
            </w:pPr>
            <w:r w:rsidRPr="00D41383">
              <w:rPr>
                <w:rFonts w:ascii="Times New Roman" w:hAnsi="Times New Roman" w:cs="Times New Roman"/>
                <w:bCs/>
              </w:rPr>
              <w:lastRenderedPageBreak/>
              <w:t>52,3</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after="0" w:line="240" w:lineRule="auto"/>
              <w:jc w:val="center"/>
              <w:rPr>
                <w:rFonts w:ascii="Times New Roman" w:hAnsi="Times New Roman" w:cs="Times New Roman"/>
                <w:bCs/>
              </w:rPr>
            </w:pPr>
            <w:r w:rsidRPr="00D41383">
              <w:rPr>
                <w:rFonts w:ascii="Times New Roman" w:hAnsi="Times New Roman" w:cs="Times New Roman"/>
                <w:bCs/>
              </w:rPr>
              <w:t>43,0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36583" w:rsidRPr="00D41383" w:rsidRDefault="00336583" w:rsidP="00336583">
            <w:pPr>
              <w:spacing w:after="0" w:line="240" w:lineRule="auto"/>
              <w:jc w:val="center"/>
              <w:rPr>
                <w:rFonts w:ascii="Times New Roman" w:hAnsi="Times New Roman" w:cs="Times New Roman"/>
                <w:bCs/>
              </w:rPr>
            </w:pPr>
            <w:r w:rsidRPr="00D41383">
              <w:rPr>
                <w:rFonts w:ascii="Times New Roman" w:hAnsi="Times New Roman" w:cs="Times New Roman"/>
                <w:bCs/>
              </w:rPr>
              <w:t>26,8</w:t>
            </w:r>
          </w:p>
        </w:tc>
        <w:tc>
          <w:tcPr>
            <w:tcW w:w="1276" w:type="dxa"/>
            <w:tcBorders>
              <w:top w:val="nil"/>
              <w:left w:val="single" w:sz="4" w:space="0" w:color="000001"/>
              <w:bottom w:val="single" w:sz="4" w:space="0" w:color="000001"/>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-16,2</w:t>
            </w:r>
          </w:p>
        </w:tc>
        <w:tc>
          <w:tcPr>
            <w:tcW w:w="1134"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62,3</w:t>
            </w:r>
          </w:p>
        </w:tc>
        <w:tc>
          <w:tcPr>
            <w:tcW w:w="1276" w:type="dxa"/>
            <w:tcBorders>
              <w:top w:val="nil"/>
              <w:left w:val="single" w:sz="4" w:space="0" w:color="000001"/>
              <w:bottom w:val="single" w:sz="4" w:space="0" w:color="000001"/>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-16,2</w:t>
            </w:r>
          </w:p>
        </w:tc>
      </w:tr>
      <w:tr w:rsidR="00336583" w:rsidRPr="00D41383" w:rsidTr="00336583">
        <w:trPr>
          <w:trHeight w:val="539"/>
        </w:trPr>
        <w:tc>
          <w:tcPr>
            <w:tcW w:w="2093" w:type="dxa"/>
            <w:tcBorders>
              <w:top w:val="nil"/>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lastRenderedPageBreak/>
              <w:t xml:space="preserve">Национальная экономика: </w:t>
            </w:r>
          </w:p>
        </w:tc>
        <w:tc>
          <w:tcPr>
            <w:tcW w:w="1134" w:type="dxa"/>
            <w:tcBorders>
              <w:top w:val="nil"/>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20983,9</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16091,0</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15905,4</w:t>
            </w:r>
          </w:p>
        </w:tc>
        <w:tc>
          <w:tcPr>
            <w:tcW w:w="1276" w:type="dxa"/>
            <w:tcBorders>
              <w:top w:val="nil"/>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-185,6</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98,8</w:t>
            </w:r>
          </w:p>
        </w:tc>
        <w:tc>
          <w:tcPr>
            <w:tcW w:w="1276" w:type="dxa"/>
            <w:tcBorders>
              <w:top w:val="nil"/>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-5078,5</w:t>
            </w:r>
          </w:p>
        </w:tc>
      </w:tr>
      <w:tr w:rsidR="00336583" w:rsidRPr="00D41383" w:rsidTr="00336583">
        <w:trPr>
          <w:trHeight w:val="366"/>
        </w:trPr>
        <w:tc>
          <w:tcPr>
            <w:tcW w:w="2093"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lang w:eastAsia="en-US"/>
              </w:rPr>
              <w:t xml:space="preserve">  дорожное хозяйство </w:t>
            </w:r>
          </w:p>
        </w:tc>
        <w:tc>
          <w:tcPr>
            <w:tcW w:w="1134"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20138,9</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16031,0</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15871,4</w:t>
            </w:r>
          </w:p>
        </w:tc>
        <w:tc>
          <w:tcPr>
            <w:tcW w:w="1276"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-159,6</w:t>
            </w:r>
          </w:p>
        </w:tc>
        <w:tc>
          <w:tcPr>
            <w:tcW w:w="113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99,0</w:t>
            </w:r>
          </w:p>
        </w:tc>
        <w:tc>
          <w:tcPr>
            <w:tcW w:w="1276" w:type="dxa"/>
            <w:tcBorders>
              <w:top w:val="single" w:sz="4" w:space="0" w:color="auto"/>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-4267,5</w:t>
            </w:r>
          </w:p>
        </w:tc>
      </w:tr>
      <w:tr w:rsidR="00336583" w:rsidRPr="00D41383" w:rsidTr="00336583">
        <w:trPr>
          <w:trHeight w:val="366"/>
        </w:trPr>
        <w:tc>
          <w:tcPr>
            <w:tcW w:w="2093"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lang w:eastAsia="en-US"/>
              </w:rPr>
            </w:pPr>
            <w:r w:rsidRPr="00D41383">
              <w:rPr>
                <w:rFonts w:ascii="Times New Roman" w:hAnsi="Times New Roman"/>
                <w:sz w:val="22"/>
                <w:szCs w:val="22"/>
                <w:lang w:eastAsia="en-US"/>
              </w:rPr>
              <w:t>другие вопросы в области национальной экономике</w:t>
            </w:r>
          </w:p>
        </w:tc>
        <w:tc>
          <w:tcPr>
            <w:tcW w:w="1134"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845,0</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60,0</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34,0</w:t>
            </w:r>
          </w:p>
        </w:tc>
        <w:tc>
          <w:tcPr>
            <w:tcW w:w="1276"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-26,0</w:t>
            </w:r>
          </w:p>
        </w:tc>
        <w:tc>
          <w:tcPr>
            <w:tcW w:w="113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56,7</w:t>
            </w:r>
          </w:p>
        </w:tc>
        <w:tc>
          <w:tcPr>
            <w:tcW w:w="1276" w:type="dxa"/>
            <w:tcBorders>
              <w:top w:val="single" w:sz="4" w:space="0" w:color="auto"/>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-811,0</w:t>
            </w:r>
          </w:p>
        </w:tc>
      </w:tr>
      <w:tr w:rsidR="00336583" w:rsidRPr="00D41383" w:rsidTr="00336583">
        <w:trPr>
          <w:trHeight w:val="157"/>
        </w:trPr>
        <w:tc>
          <w:tcPr>
            <w:tcW w:w="2093" w:type="dxa"/>
            <w:tcBorders>
              <w:top w:val="nil"/>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Жилищно-коммунальное хозяйство:</w:t>
            </w:r>
          </w:p>
        </w:tc>
        <w:tc>
          <w:tcPr>
            <w:tcW w:w="1134" w:type="dxa"/>
            <w:tcBorders>
              <w:top w:val="nil"/>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9316,0</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43779,4</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43640,2</w:t>
            </w:r>
          </w:p>
        </w:tc>
        <w:tc>
          <w:tcPr>
            <w:tcW w:w="1276" w:type="dxa"/>
            <w:tcBorders>
              <w:top w:val="nil"/>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-139,2</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99,7</w:t>
            </w:r>
          </w:p>
        </w:tc>
        <w:tc>
          <w:tcPr>
            <w:tcW w:w="1276" w:type="dxa"/>
            <w:tcBorders>
              <w:top w:val="nil"/>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+34324,2</w:t>
            </w:r>
          </w:p>
        </w:tc>
      </w:tr>
      <w:tr w:rsidR="00336583" w:rsidRPr="00D41383" w:rsidTr="00336583">
        <w:trPr>
          <w:trHeight w:val="472"/>
        </w:trPr>
        <w:tc>
          <w:tcPr>
            <w:tcW w:w="2093"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 благоустройство</w:t>
            </w:r>
          </w:p>
        </w:tc>
        <w:tc>
          <w:tcPr>
            <w:tcW w:w="1134"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9316,0</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43779,4</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43640,2</w:t>
            </w:r>
          </w:p>
        </w:tc>
        <w:tc>
          <w:tcPr>
            <w:tcW w:w="1276"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-139,2</w:t>
            </w:r>
          </w:p>
        </w:tc>
        <w:tc>
          <w:tcPr>
            <w:tcW w:w="113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99,7</w:t>
            </w:r>
          </w:p>
        </w:tc>
        <w:tc>
          <w:tcPr>
            <w:tcW w:w="1276" w:type="dxa"/>
            <w:tcBorders>
              <w:top w:val="single" w:sz="4" w:space="0" w:color="auto"/>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+32324,2</w:t>
            </w:r>
          </w:p>
        </w:tc>
      </w:tr>
      <w:tr w:rsidR="00336583" w:rsidRPr="00D41383" w:rsidTr="00336583">
        <w:trPr>
          <w:trHeight w:val="424"/>
        </w:trPr>
        <w:tc>
          <w:tcPr>
            <w:tcW w:w="2093"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Образование</w:t>
            </w:r>
          </w:p>
        </w:tc>
        <w:tc>
          <w:tcPr>
            <w:tcW w:w="1134"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5,0</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5,0</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5,0</w:t>
            </w:r>
          </w:p>
        </w:tc>
        <w:tc>
          <w:tcPr>
            <w:tcW w:w="1276"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c>
          <w:tcPr>
            <w:tcW w:w="113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100,0</w:t>
            </w:r>
          </w:p>
        </w:tc>
        <w:tc>
          <w:tcPr>
            <w:tcW w:w="1276" w:type="dxa"/>
            <w:tcBorders>
              <w:top w:val="single" w:sz="4" w:space="0" w:color="auto"/>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w:t>
            </w:r>
          </w:p>
        </w:tc>
      </w:tr>
      <w:tr w:rsidR="00336583" w:rsidRPr="00D41383" w:rsidTr="00336583">
        <w:trPr>
          <w:trHeight w:val="265"/>
        </w:trPr>
        <w:tc>
          <w:tcPr>
            <w:tcW w:w="2093"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Культура</w:t>
            </w:r>
          </w:p>
        </w:tc>
        <w:tc>
          <w:tcPr>
            <w:tcW w:w="1134"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7196,1</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5271,8</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4669,4</w:t>
            </w:r>
          </w:p>
        </w:tc>
        <w:tc>
          <w:tcPr>
            <w:tcW w:w="1276"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-602,4</w:t>
            </w:r>
          </w:p>
        </w:tc>
        <w:tc>
          <w:tcPr>
            <w:tcW w:w="113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88,5</w:t>
            </w:r>
          </w:p>
        </w:tc>
        <w:tc>
          <w:tcPr>
            <w:tcW w:w="1276" w:type="dxa"/>
            <w:tcBorders>
              <w:top w:val="single" w:sz="4" w:space="0" w:color="auto"/>
              <w:left w:val="single" w:sz="4" w:space="0" w:color="000001"/>
              <w:bottom w:val="single" w:sz="4" w:space="0" w:color="auto"/>
              <w:right w:val="single" w:sz="4" w:space="0" w:color="auto"/>
            </w:tcBorders>
            <w:vAlign w:val="center"/>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-2526,7</w:t>
            </w:r>
          </w:p>
        </w:tc>
      </w:tr>
      <w:tr w:rsidR="00336583" w:rsidRPr="00D41383" w:rsidTr="00336583">
        <w:trPr>
          <w:trHeight w:val="218"/>
        </w:trPr>
        <w:tc>
          <w:tcPr>
            <w:tcW w:w="2093" w:type="dxa"/>
            <w:tcBorders>
              <w:top w:val="nil"/>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 xml:space="preserve">Социальная политика </w:t>
            </w:r>
          </w:p>
        </w:tc>
        <w:tc>
          <w:tcPr>
            <w:tcW w:w="1134" w:type="dxa"/>
            <w:tcBorders>
              <w:top w:val="nil"/>
              <w:left w:val="single" w:sz="4" w:space="0" w:color="000001"/>
              <w:bottom w:val="single" w:sz="4" w:space="0" w:color="auto"/>
              <w:right w:val="single" w:sz="4" w:space="0" w:color="000001"/>
            </w:tcBorders>
            <w:vAlign w:val="center"/>
          </w:tcPr>
          <w:p w:rsidR="00336583" w:rsidRPr="00D41383" w:rsidRDefault="00336583" w:rsidP="00336583">
            <w:pPr>
              <w:jc w:val="center"/>
              <w:outlineLvl w:val="6"/>
              <w:rPr>
                <w:rFonts w:ascii="Times New Roman" w:hAnsi="Times New Roman" w:cs="Times New Roman"/>
              </w:rPr>
            </w:pPr>
            <w:r w:rsidRPr="00D41383">
              <w:rPr>
                <w:rFonts w:ascii="Times New Roman" w:hAnsi="Times New Roman" w:cs="Times New Roman"/>
              </w:rPr>
              <w:t>123,7</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jc w:val="center"/>
              <w:outlineLvl w:val="6"/>
              <w:rPr>
                <w:rFonts w:ascii="Times New Roman" w:hAnsi="Times New Roman" w:cs="Times New Roman"/>
              </w:rPr>
            </w:pPr>
            <w:r w:rsidRPr="00D41383">
              <w:rPr>
                <w:rFonts w:ascii="Times New Roman" w:hAnsi="Times New Roman" w:cs="Times New Roman"/>
              </w:rPr>
              <w:t>124,0</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jc w:val="center"/>
              <w:outlineLvl w:val="6"/>
              <w:rPr>
                <w:rFonts w:ascii="Times New Roman" w:hAnsi="Times New Roman" w:cs="Times New Roman"/>
              </w:rPr>
            </w:pPr>
            <w:r w:rsidRPr="00D41383">
              <w:rPr>
                <w:rFonts w:ascii="Times New Roman" w:hAnsi="Times New Roman" w:cs="Times New Roman"/>
              </w:rPr>
              <w:t>123,6</w:t>
            </w:r>
          </w:p>
        </w:tc>
        <w:tc>
          <w:tcPr>
            <w:tcW w:w="1276" w:type="dxa"/>
            <w:tcBorders>
              <w:top w:val="nil"/>
              <w:left w:val="single" w:sz="4" w:space="0" w:color="000001"/>
              <w:bottom w:val="single" w:sz="4" w:space="0" w:color="auto"/>
              <w:right w:val="single" w:sz="4" w:space="0" w:color="000001"/>
            </w:tcBorders>
            <w:vAlign w:val="center"/>
          </w:tcPr>
          <w:p w:rsidR="00336583" w:rsidRPr="00D41383" w:rsidRDefault="00336583" w:rsidP="00336583">
            <w:pPr>
              <w:pStyle w:val="Standard"/>
              <w:spacing w:after="0" w:line="240" w:lineRule="auto"/>
              <w:jc w:val="center"/>
              <w:rPr>
                <w:rFonts w:ascii="Times New Roman" w:hAnsi="Times New Roman" w:cs="Times New Roman"/>
                <w:lang w:eastAsia="en-US"/>
              </w:rPr>
            </w:pPr>
            <w:r w:rsidRPr="00D41383">
              <w:rPr>
                <w:rFonts w:ascii="Times New Roman" w:hAnsi="Times New Roman" w:cs="Times New Roman"/>
                <w:lang w:eastAsia="en-US"/>
              </w:rPr>
              <w:t>-0,4</w:t>
            </w:r>
          </w:p>
        </w:tc>
        <w:tc>
          <w:tcPr>
            <w:tcW w:w="1134"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Standard"/>
              <w:spacing w:after="0" w:line="240" w:lineRule="auto"/>
              <w:jc w:val="center"/>
              <w:rPr>
                <w:rFonts w:ascii="Times New Roman" w:hAnsi="Times New Roman" w:cs="Times New Roman"/>
                <w:lang w:eastAsia="en-US"/>
              </w:rPr>
            </w:pPr>
            <w:r w:rsidRPr="00D41383">
              <w:rPr>
                <w:rFonts w:ascii="Times New Roman" w:hAnsi="Times New Roman" w:cs="Times New Roman"/>
                <w:lang w:eastAsia="en-US"/>
              </w:rPr>
              <w:t>99,7</w:t>
            </w:r>
          </w:p>
        </w:tc>
        <w:tc>
          <w:tcPr>
            <w:tcW w:w="1276" w:type="dxa"/>
            <w:tcBorders>
              <w:top w:val="nil"/>
              <w:left w:val="single" w:sz="4" w:space="0" w:color="000001"/>
              <w:bottom w:val="single" w:sz="4" w:space="0" w:color="auto"/>
              <w:right w:val="single" w:sz="4" w:space="0" w:color="auto"/>
            </w:tcBorders>
            <w:vAlign w:val="center"/>
          </w:tcPr>
          <w:p w:rsidR="00336583" w:rsidRPr="00D41383" w:rsidRDefault="00336583" w:rsidP="00336583">
            <w:pPr>
              <w:pStyle w:val="Standard"/>
              <w:spacing w:after="0" w:line="240" w:lineRule="auto"/>
              <w:jc w:val="center"/>
              <w:rPr>
                <w:rFonts w:ascii="Times New Roman" w:hAnsi="Times New Roman" w:cs="Times New Roman"/>
                <w:lang w:eastAsia="en-US"/>
              </w:rPr>
            </w:pPr>
            <w:r w:rsidRPr="00D41383">
              <w:rPr>
                <w:rFonts w:ascii="Times New Roman" w:hAnsi="Times New Roman" w:cs="Times New Roman"/>
                <w:lang w:eastAsia="en-US"/>
              </w:rPr>
              <w:t>-0,1</w:t>
            </w:r>
          </w:p>
        </w:tc>
      </w:tr>
      <w:tr w:rsidR="00336583" w:rsidRPr="00D41383" w:rsidTr="00336583">
        <w:trPr>
          <w:trHeight w:val="123"/>
        </w:trPr>
        <w:tc>
          <w:tcPr>
            <w:tcW w:w="2093"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Физическая культура и спорт</w:t>
            </w:r>
          </w:p>
        </w:tc>
        <w:tc>
          <w:tcPr>
            <w:tcW w:w="1134"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50,0</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60,0</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jc w:val="center"/>
              <w:outlineLvl w:val="0"/>
              <w:rPr>
                <w:rFonts w:ascii="Times New Roman" w:hAnsi="Times New Roman" w:cs="Times New Roman"/>
                <w:bCs/>
              </w:rPr>
            </w:pPr>
            <w:r w:rsidRPr="00D41383">
              <w:rPr>
                <w:rFonts w:ascii="Times New Roman" w:hAnsi="Times New Roman" w:cs="Times New Roman"/>
                <w:bCs/>
              </w:rPr>
              <w:t>47,5</w:t>
            </w:r>
          </w:p>
        </w:tc>
        <w:tc>
          <w:tcPr>
            <w:tcW w:w="1276"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-12,5</w:t>
            </w:r>
          </w:p>
        </w:tc>
        <w:tc>
          <w:tcPr>
            <w:tcW w:w="113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79,2</w:t>
            </w:r>
          </w:p>
        </w:tc>
        <w:tc>
          <w:tcPr>
            <w:tcW w:w="1276" w:type="dxa"/>
            <w:tcBorders>
              <w:top w:val="single" w:sz="4" w:space="0" w:color="auto"/>
              <w:left w:val="single" w:sz="4" w:space="0" w:color="000001"/>
              <w:bottom w:val="single" w:sz="4" w:space="0" w:color="auto"/>
              <w:right w:val="single" w:sz="4" w:space="0" w:color="auto"/>
            </w:tcBorders>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-2,5</w:t>
            </w:r>
          </w:p>
        </w:tc>
      </w:tr>
      <w:tr w:rsidR="00336583" w:rsidRPr="00D41383" w:rsidTr="00336583">
        <w:trPr>
          <w:trHeight w:val="170"/>
        </w:trPr>
        <w:tc>
          <w:tcPr>
            <w:tcW w:w="2093"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336583" w:rsidRPr="00D41383" w:rsidRDefault="00336583" w:rsidP="00336583">
            <w:pPr>
              <w:pStyle w:val="310"/>
              <w:spacing w:after="0"/>
              <w:ind w:left="0"/>
              <w:jc w:val="center"/>
              <w:rPr>
                <w:rFonts w:ascii="Times New Roman" w:hAnsi="Times New Roman"/>
                <w:sz w:val="22"/>
                <w:szCs w:val="22"/>
              </w:rPr>
            </w:pPr>
            <w:r w:rsidRPr="00D41383">
              <w:rPr>
                <w:rFonts w:ascii="Times New Roman" w:hAnsi="Times New Roman"/>
                <w:sz w:val="22"/>
                <w:szCs w:val="22"/>
              </w:rPr>
              <w:t>Средства массовой информации</w:t>
            </w:r>
          </w:p>
        </w:tc>
        <w:tc>
          <w:tcPr>
            <w:tcW w:w="1134"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20,0</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25,0</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20,0</w:t>
            </w:r>
          </w:p>
        </w:tc>
        <w:tc>
          <w:tcPr>
            <w:tcW w:w="1276" w:type="dxa"/>
            <w:tcBorders>
              <w:top w:val="single" w:sz="4" w:space="0" w:color="auto"/>
              <w:left w:val="single" w:sz="4" w:space="0" w:color="000001"/>
              <w:bottom w:val="single" w:sz="4" w:space="0" w:color="auto"/>
              <w:right w:val="single" w:sz="4" w:space="0" w:color="000001"/>
            </w:tcBorders>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-5,0</w:t>
            </w:r>
          </w:p>
        </w:tc>
        <w:tc>
          <w:tcPr>
            <w:tcW w:w="113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80,0</w:t>
            </w:r>
          </w:p>
        </w:tc>
        <w:tc>
          <w:tcPr>
            <w:tcW w:w="1276" w:type="dxa"/>
            <w:tcBorders>
              <w:top w:val="single" w:sz="4" w:space="0" w:color="auto"/>
              <w:left w:val="single" w:sz="4" w:space="0" w:color="000001"/>
              <w:bottom w:val="single" w:sz="4" w:space="0" w:color="auto"/>
              <w:right w:val="single" w:sz="4" w:space="0" w:color="auto"/>
            </w:tcBorders>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w:t>
            </w:r>
          </w:p>
        </w:tc>
      </w:tr>
      <w:tr w:rsidR="00336583" w:rsidRPr="00D41383" w:rsidTr="00336583">
        <w:trPr>
          <w:trHeight w:val="270"/>
        </w:trPr>
        <w:tc>
          <w:tcPr>
            <w:tcW w:w="2093" w:type="dxa"/>
            <w:tcBorders>
              <w:top w:val="nil"/>
              <w:left w:val="single" w:sz="4" w:space="0" w:color="000001"/>
              <w:bottom w:val="single" w:sz="4" w:space="0" w:color="000001"/>
              <w:right w:val="single" w:sz="4" w:space="0" w:color="00000A"/>
            </w:tcBorders>
            <w:tcMar>
              <w:top w:w="0" w:type="dxa"/>
              <w:left w:w="108" w:type="dxa"/>
              <w:bottom w:w="0" w:type="dxa"/>
              <w:right w:w="108" w:type="dxa"/>
            </w:tcMar>
            <w:hideMark/>
          </w:tcPr>
          <w:p w:rsidR="00336583" w:rsidRPr="00D41383" w:rsidRDefault="00336583" w:rsidP="00336583">
            <w:pPr>
              <w:pStyle w:val="Standard"/>
              <w:spacing w:after="0" w:line="240" w:lineRule="auto"/>
              <w:jc w:val="center"/>
              <w:rPr>
                <w:rFonts w:ascii="Times New Roman" w:hAnsi="Times New Roman" w:cs="Times New Roman"/>
                <w:lang w:eastAsia="en-US"/>
              </w:rPr>
            </w:pPr>
            <w:r w:rsidRPr="00D41383">
              <w:rPr>
                <w:rFonts w:ascii="Times New Roman" w:hAnsi="Times New Roman" w:cs="Times New Roman"/>
                <w:lang w:eastAsia="en-US"/>
              </w:rPr>
              <w:t>Итого расходов</w:t>
            </w:r>
          </w:p>
        </w:tc>
        <w:tc>
          <w:tcPr>
            <w:tcW w:w="1134" w:type="dxa"/>
            <w:tcBorders>
              <w:top w:val="nil"/>
              <w:left w:val="single" w:sz="4" w:space="0" w:color="00000A"/>
              <w:bottom w:val="single" w:sz="4" w:space="0" w:color="000001"/>
              <w:right w:val="single" w:sz="4" w:space="0" w:color="00000A"/>
            </w:tcBorders>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41888,8</w:t>
            </w:r>
          </w:p>
        </w:tc>
        <w:tc>
          <w:tcPr>
            <w:tcW w:w="1417" w:type="dxa"/>
            <w:tcBorders>
              <w:top w:val="nil"/>
              <w:left w:val="single" w:sz="4" w:space="0" w:color="00000A"/>
              <w:bottom w:val="single" w:sz="4" w:space="0" w:color="000001"/>
              <w:right w:val="single" w:sz="4" w:space="0" w:color="00000A"/>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69786,7</w:t>
            </w:r>
          </w:p>
        </w:tc>
        <w:tc>
          <w:tcPr>
            <w:tcW w:w="1276" w:type="dxa"/>
            <w:tcBorders>
              <w:top w:val="nil"/>
              <w:left w:val="single" w:sz="4" w:space="0" w:color="00000A"/>
              <w:bottom w:val="single" w:sz="4" w:space="0" w:color="000001"/>
              <w:right w:val="single" w:sz="4" w:space="0" w:color="00000A"/>
            </w:tcBorders>
            <w:tcMar>
              <w:top w:w="0" w:type="dxa"/>
              <w:left w:w="108" w:type="dxa"/>
              <w:bottom w:w="0" w:type="dxa"/>
              <w:right w:w="108" w:type="dxa"/>
            </w:tcMar>
            <w:vAlign w:val="center"/>
          </w:tcPr>
          <w:p w:rsidR="00336583" w:rsidRPr="00D41383" w:rsidRDefault="00336583" w:rsidP="00336583">
            <w:pPr>
              <w:spacing w:line="240" w:lineRule="auto"/>
              <w:jc w:val="center"/>
              <w:rPr>
                <w:rFonts w:ascii="Times New Roman" w:hAnsi="Times New Roman" w:cs="Times New Roman"/>
                <w:bCs/>
              </w:rPr>
            </w:pPr>
            <w:r w:rsidRPr="00D41383">
              <w:rPr>
                <w:rFonts w:ascii="Times New Roman" w:hAnsi="Times New Roman" w:cs="Times New Roman"/>
                <w:bCs/>
              </w:rPr>
              <w:t>68281,0</w:t>
            </w:r>
          </w:p>
        </w:tc>
        <w:tc>
          <w:tcPr>
            <w:tcW w:w="1276" w:type="dxa"/>
            <w:tcBorders>
              <w:top w:val="nil"/>
              <w:left w:val="single" w:sz="4" w:space="0" w:color="00000A"/>
              <w:bottom w:val="single" w:sz="4" w:space="0" w:color="000001"/>
              <w:right w:val="single" w:sz="4" w:space="0" w:color="00000A"/>
            </w:tcBorders>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-1505,7</w:t>
            </w:r>
          </w:p>
        </w:tc>
        <w:tc>
          <w:tcPr>
            <w:tcW w:w="1134" w:type="dxa"/>
            <w:tcBorders>
              <w:top w:val="nil"/>
              <w:left w:val="single" w:sz="4" w:space="0" w:color="00000A"/>
              <w:bottom w:val="single" w:sz="4" w:space="0" w:color="000001"/>
              <w:right w:val="single" w:sz="4" w:space="0" w:color="auto"/>
            </w:tcBorders>
            <w:tcMar>
              <w:top w:w="0" w:type="dxa"/>
              <w:left w:w="108" w:type="dxa"/>
              <w:bottom w:w="0" w:type="dxa"/>
              <w:right w:w="108" w:type="dxa"/>
            </w:tcMar>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97,8</w:t>
            </w:r>
          </w:p>
        </w:tc>
        <w:tc>
          <w:tcPr>
            <w:tcW w:w="1276" w:type="dxa"/>
            <w:tcBorders>
              <w:top w:val="nil"/>
              <w:left w:val="single" w:sz="4" w:space="0" w:color="00000A"/>
              <w:bottom w:val="single" w:sz="4" w:space="0" w:color="000001"/>
              <w:right w:val="single" w:sz="4" w:space="0" w:color="auto"/>
            </w:tcBorders>
            <w:vAlign w:val="center"/>
          </w:tcPr>
          <w:p w:rsidR="00336583" w:rsidRPr="00D41383" w:rsidRDefault="00336583" w:rsidP="00336583">
            <w:pPr>
              <w:pStyle w:val="Standard"/>
              <w:spacing w:after="0" w:line="240" w:lineRule="auto"/>
              <w:ind w:hanging="152"/>
              <w:jc w:val="center"/>
              <w:rPr>
                <w:rFonts w:ascii="Times New Roman" w:hAnsi="Times New Roman" w:cs="Times New Roman"/>
                <w:lang w:eastAsia="en-US"/>
              </w:rPr>
            </w:pPr>
            <w:r w:rsidRPr="00D41383">
              <w:rPr>
                <w:rFonts w:ascii="Times New Roman" w:hAnsi="Times New Roman" w:cs="Times New Roman"/>
                <w:lang w:eastAsia="en-US"/>
              </w:rPr>
              <w:t>+26392,2</w:t>
            </w:r>
          </w:p>
        </w:tc>
      </w:tr>
    </w:tbl>
    <w:p w:rsidR="00336583" w:rsidRPr="00D41383" w:rsidRDefault="00336583" w:rsidP="00336583">
      <w:pPr>
        <w:autoSpaceDE w:val="0"/>
        <w:adjustRightInd w:val="0"/>
        <w:spacing w:after="0" w:line="240" w:lineRule="auto"/>
        <w:ind w:left="33"/>
        <w:jc w:val="both"/>
        <w:rPr>
          <w:rFonts w:ascii="Times New Roman" w:hAnsi="Times New Roman" w:cs="Times New Roman"/>
          <w:sz w:val="24"/>
          <w:szCs w:val="24"/>
        </w:rPr>
      </w:pP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 xml:space="preserve">Из данных таблицы следует, что расходы составили  </w:t>
      </w:r>
      <w:r w:rsidRPr="00D41383">
        <w:rPr>
          <w:rFonts w:ascii="Times New Roman" w:hAnsi="Times New Roman" w:cs="Times New Roman"/>
          <w:bCs/>
          <w:sz w:val="24"/>
          <w:szCs w:val="24"/>
        </w:rPr>
        <w:t xml:space="preserve">68281,0  </w:t>
      </w:r>
      <w:r w:rsidRPr="00D41383">
        <w:rPr>
          <w:rFonts w:ascii="Times New Roman" w:hAnsi="Times New Roman" w:cs="Times New Roman"/>
          <w:sz w:val="24"/>
          <w:szCs w:val="24"/>
        </w:rPr>
        <w:t>тыс. рублей или на 1505,7 тыс. рублей меньше плановых назначений.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Согласно сведениям, приведенным в таблице, Пригородное сельское поселение осуществляло расходы бюджета в пределах, утвержденных на 2025 год бюджетных ассигнований и лимитов бюджетных обязательств.</w:t>
      </w:r>
    </w:p>
    <w:p w:rsidR="00336583" w:rsidRPr="00D41383" w:rsidRDefault="00336583" w:rsidP="00336583">
      <w:pPr>
        <w:shd w:val="clear" w:color="auto" w:fill="FFFFFF"/>
        <w:spacing w:after="0" w:line="240" w:lineRule="auto"/>
        <w:ind w:firstLine="426"/>
        <w:jc w:val="both"/>
        <w:rPr>
          <w:rFonts w:ascii="Times New Roman" w:eastAsia="Times New Roman" w:hAnsi="Times New Roman" w:cs="Times New Roman"/>
          <w:color w:val="303F50"/>
          <w:sz w:val="24"/>
          <w:szCs w:val="24"/>
        </w:rPr>
      </w:pPr>
      <w:r w:rsidRPr="00D41383">
        <w:rPr>
          <w:rFonts w:ascii="Times New Roman" w:eastAsia="Times New Roman" w:hAnsi="Times New Roman" w:cs="Times New Roman"/>
          <w:color w:val="000000"/>
          <w:sz w:val="24"/>
          <w:szCs w:val="24"/>
        </w:rPr>
        <w:t xml:space="preserve">   В 2025 году расходы бюджета осуществлялись по следующим разделам и подразделам бюджетной классификации.</w:t>
      </w:r>
    </w:p>
    <w:p w:rsidR="00336583" w:rsidRPr="00D41383" w:rsidRDefault="00336583" w:rsidP="00336583">
      <w:pPr>
        <w:shd w:val="clear" w:color="auto" w:fill="FEFFFE"/>
        <w:spacing w:after="0" w:line="240" w:lineRule="auto"/>
        <w:ind w:right="96"/>
        <w:jc w:val="both"/>
        <w:rPr>
          <w:rFonts w:ascii="Times New Roman" w:hAnsi="Times New Roman" w:cs="Times New Roman"/>
          <w:sz w:val="24"/>
          <w:szCs w:val="24"/>
          <w:highlight w:val="green"/>
          <w:lang w:bidi="he-IL"/>
        </w:rPr>
      </w:pPr>
      <w:r w:rsidRPr="00D41383">
        <w:rPr>
          <w:rFonts w:ascii="Times New Roman" w:hAnsi="Times New Roman" w:cs="Times New Roman"/>
          <w:sz w:val="24"/>
          <w:szCs w:val="24"/>
          <w:shd w:val="clear" w:color="auto" w:fill="FEFFFE"/>
          <w:lang w:bidi="he-IL"/>
        </w:rPr>
        <w:t xml:space="preserve">          Бюджетные назначения по разделам и подразделам характеризуются следующими</w:t>
      </w:r>
      <w:r w:rsidRPr="00D41383">
        <w:rPr>
          <w:rFonts w:ascii="Times New Roman" w:hAnsi="Times New Roman" w:cs="Times New Roman"/>
          <w:i/>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показателями: </w:t>
      </w:r>
    </w:p>
    <w:p w:rsidR="00336583" w:rsidRPr="00D41383" w:rsidRDefault="00336583" w:rsidP="00336583">
      <w:pPr>
        <w:shd w:val="clear" w:color="auto" w:fill="FEFFFE"/>
        <w:spacing w:after="0" w:line="240" w:lineRule="auto"/>
        <w:ind w:right="96" w:firstLine="540"/>
        <w:jc w:val="both"/>
        <w:rPr>
          <w:rFonts w:ascii="Times New Roman" w:hAnsi="Times New Roman" w:cs="Times New Roman"/>
          <w:sz w:val="24"/>
          <w:szCs w:val="24"/>
          <w:highlight w:val="green"/>
          <w:lang w:bidi="he-IL"/>
        </w:rPr>
      </w:pPr>
      <w:r w:rsidRPr="00D41383">
        <w:rPr>
          <w:rFonts w:ascii="Times New Roman" w:hAnsi="Times New Roman" w:cs="Times New Roman"/>
          <w:sz w:val="24"/>
          <w:szCs w:val="24"/>
          <w:shd w:val="clear" w:color="auto" w:fill="FEFFFE"/>
          <w:lang w:bidi="he-IL"/>
        </w:rPr>
        <w:t>- по разделу 0100 «</w:t>
      </w:r>
      <w:r w:rsidRPr="00D41383">
        <w:rPr>
          <w:rFonts w:ascii="Times New Roman" w:hAnsi="Times New Roman" w:cs="Times New Roman"/>
          <w:iCs/>
          <w:sz w:val="24"/>
          <w:szCs w:val="24"/>
          <w:shd w:val="clear" w:color="auto" w:fill="FEFFFE"/>
          <w:lang w:bidi="he-IL"/>
        </w:rPr>
        <w:t xml:space="preserve">Общегосударственные вопросы» </w:t>
      </w:r>
      <w:r w:rsidRPr="00D41383">
        <w:rPr>
          <w:rFonts w:ascii="Times New Roman" w:hAnsi="Times New Roman" w:cs="Times New Roman"/>
          <w:sz w:val="24"/>
          <w:szCs w:val="24"/>
          <w:shd w:val="clear" w:color="auto" w:fill="FEFFFE"/>
          <w:lang w:bidi="he-IL"/>
        </w:rPr>
        <w:t xml:space="preserve">расходы исполнены в сумме 3683,9 тыс. рублей, что составляет 87,1 %к утвержденным бюджетным назначениям, удельный вес составил 5,4 %, в том числе по подразделам: </w:t>
      </w:r>
    </w:p>
    <w:p w:rsidR="00336583" w:rsidRPr="00D41383" w:rsidRDefault="00336583" w:rsidP="00336583">
      <w:pPr>
        <w:spacing w:after="0" w:line="240" w:lineRule="auto"/>
        <w:jc w:val="both"/>
        <w:rPr>
          <w:rFonts w:ascii="Times New Roman" w:hAnsi="Times New Roman" w:cs="Times New Roman"/>
          <w:sz w:val="24"/>
          <w:szCs w:val="24"/>
          <w:highlight w:val="green"/>
          <w:lang w:bidi="he-IL"/>
        </w:rPr>
      </w:pPr>
      <w:r w:rsidRPr="00D41383">
        <w:rPr>
          <w:b/>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- 0102 «Функционирование высшего должностного лица субъекта Российской Федерации и муниципального образования» расходы исполнены в сумме 1202,5 тыс. рублей или 97,8 % к утвержденным бюджетным назначениям. </w:t>
      </w:r>
    </w:p>
    <w:p w:rsidR="00336583" w:rsidRPr="00D41383" w:rsidRDefault="00336583" w:rsidP="00336583">
      <w:pPr>
        <w:spacing w:after="0" w:line="240" w:lineRule="auto"/>
        <w:ind w:firstLine="540"/>
        <w:jc w:val="both"/>
        <w:rPr>
          <w:sz w:val="24"/>
          <w:szCs w:val="24"/>
          <w:shd w:val="clear" w:color="auto" w:fill="FEFFFE"/>
          <w:lang w:bidi="he-IL"/>
        </w:rPr>
      </w:pPr>
      <w:r w:rsidRPr="00D41383">
        <w:rPr>
          <w:rFonts w:ascii="Times New Roman" w:hAnsi="Times New Roman" w:cs="Times New Roman"/>
          <w:sz w:val="24"/>
          <w:szCs w:val="24"/>
          <w:shd w:val="clear" w:color="auto" w:fill="FEFFFE"/>
          <w:lang w:bidi="he-IL"/>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2314,2 тыс. рублей или 83,9 % к утвержденным бюджетным назначениям, расходы направлены на функционирование администрации</w:t>
      </w:r>
      <w:r w:rsidRPr="00D41383">
        <w:rPr>
          <w:rFonts w:ascii="Times New Roman" w:hAnsi="Times New Roman" w:cs="Times New Roman"/>
          <w:i/>
          <w:sz w:val="24"/>
          <w:szCs w:val="24"/>
          <w:shd w:val="clear" w:color="auto" w:fill="FEFFFE"/>
          <w:lang w:bidi="he-IL"/>
        </w:rPr>
        <w:t xml:space="preserve"> </w:t>
      </w:r>
      <w:r w:rsidRPr="00D41383">
        <w:rPr>
          <w:rFonts w:ascii="Times New Roman" w:eastAsiaTheme="minorEastAsia" w:hAnsi="Times New Roman" w:cs="Times New Roman"/>
          <w:sz w:val="24"/>
          <w:szCs w:val="24"/>
          <w:shd w:val="clear" w:color="auto" w:fill="FEFFFF"/>
          <w:lang w:bidi="he-IL"/>
        </w:rPr>
        <w:t>Пригородного</w:t>
      </w:r>
      <w:r w:rsidRPr="00D41383">
        <w:rPr>
          <w:rFonts w:ascii="Times New Roman" w:hAnsi="Times New Roman" w:cs="Times New Roman"/>
          <w:sz w:val="24"/>
          <w:szCs w:val="24"/>
          <w:shd w:val="clear" w:color="auto" w:fill="FEFFFE"/>
          <w:lang w:bidi="he-IL"/>
        </w:rPr>
        <w:t xml:space="preserve"> сельского поселения,</w:t>
      </w:r>
      <w:r w:rsidRPr="00D41383">
        <w:rPr>
          <w:rFonts w:ascii="Times New Roman" w:hAnsi="Times New Roman" w:cs="Times New Roman"/>
          <w:i/>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удельный вес в расходах – 3,4 %.  </w:t>
      </w:r>
    </w:p>
    <w:p w:rsidR="00336583" w:rsidRPr="00D41383" w:rsidRDefault="00336583" w:rsidP="00336583">
      <w:pPr>
        <w:spacing w:after="0" w:line="240" w:lineRule="auto"/>
        <w:jc w:val="both"/>
        <w:rPr>
          <w:rFonts w:ascii="Times New Roman" w:hAnsi="Times New Roman" w:cs="Times New Roman"/>
          <w:sz w:val="24"/>
          <w:szCs w:val="24"/>
        </w:rPr>
      </w:pPr>
      <w:r w:rsidRPr="00D41383">
        <w:rPr>
          <w:sz w:val="24"/>
          <w:szCs w:val="24"/>
          <w:shd w:val="clear" w:color="auto" w:fill="FEFFFE"/>
          <w:lang w:bidi="he-IL"/>
        </w:rPr>
        <w:lastRenderedPageBreak/>
        <w:t xml:space="preserve"> </w:t>
      </w:r>
      <w:r w:rsidRPr="00D41383">
        <w:rPr>
          <w:sz w:val="24"/>
          <w:szCs w:val="24"/>
        </w:rPr>
        <w:t xml:space="preserve">       </w:t>
      </w:r>
      <w:r w:rsidRPr="00D41383">
        <w:rPr>
          <w:rFonts w:ascii="Times New Roman" w:hAnsi="Times New Roman" w:cs="Times New Roman"/>
          <w:sz w:val="24"/>
          <w:szCs w:val="24"/>
        </w:rPr>
        <w:t>Расходы на содержание административной комиссии предусмотрены в сумме  4,5 тыс. рублей,  фактическое финансирование   составило 4,5 тыс. рублей или 100 % к годовому плану.</w:t>
      </w:r>
    </w:p>
    <w:p w:rsidR="00336583" w:rsidRPr="00D41383" w:rsidRDefault="00336583" w:rsidP="00336583">
      <w:pPr>
        <w:spacing w:after="0" w:line="240" w:lineRule="auto"/>
        <w:jc w:val="both"/>
        <w:rPr>
          <w:rFonts w:ascii="Times New Roman" w:hAnsi="Times New Roman" w:cs="Times New Roman"/>
          <w:bCs/>
          <w:sz w:val="24"/>
          <w:szCs w:val="24"/>
        </w:rPr>
      </w:pPr>
      <w:r w:rsidRPr="00D41383">
        <w:rPr>
          <w:rFonts w:ascii="Times New Roman" w:hAnsi="Times New Roman" w:cs="Times New Roman"/>
          <w:bCs/>
          <w:i/>
          <w:sz w:val="24"/>
          <w:szCs w:val="24"/>
        </w:rPr>
        <w:t xml:space="preserve">      </w:t>
      </w:r>
      <w:r w:rsidRPr="00D41383">
        <w:rPr>
          <w:rFonts w:ascii="Times New Roman" w:hAnsi="Times New Roman" w:cs="Times New Roman"/>
          <w:bCs/>
          <w:sz w:val="24"/>
          <w:szCs w:val="24"/>
        </w:rPr>
        <w:t>В</w:t>
      </w:r>
      <w:r w:rsidRPr="00D41383">
        <w:rPr>
          <w:bCs/>
          <w:sz w:val="24"/>
          <w:szCs w:val="24"/>
        </w:rPr>
        <w:t xml:space="preserve"> </w:t>
      </w:r>
      <w:r w:rsidRPr="00D41383">
        <w:rPr>
          <w:rFonts w:ascii="Times New Roman" w:hAnsi="Times New Roman" w:cs="Times New Roman"/>
          <w:bCs/>
          <w:sz w:val="24"/>
          <w:szCs w:val="24"/>
        </w:rPr>
        <w:t>рамках заключенного соглашения между администрацией Пригородного сельского поселения</w:t>
      </w:r>
      <w:r w:rsidRPr="00D41383">
        <w:rPr>
          <w:bCs/>
          <w:sz w:val="24"/>
          <w:szCs w:val="24"/>
        </w:rPr>
        <w:t xml:space="preserve"> и </w:t>
      </w:r>
      <w:r w:rsidRPr="00D41383">
        <w:rPr>
          <w:rFonts w:ascii="Times New Roman" w:hAnsi="Times New Roman" w:cs="Times New Roman"/>
          <w:bCs/>
          <w:sz w:val="24"/>
          <w:szCs w:val="24"/>
        </w:rPr>
        <w:t xml:space="preserve">администрации </w:t>
      </w:r>
      <w:proofErr w:type="spellStart"/>
      <w:r w:rsidRPr="00D41383">
        <w:rPr>
          <w:rFonts w:ascii="Times New Roman" w:hAnsi="Times New Roman" w:cs="Times New Roman"/>
          <w:bCs/>
          <w:sz w:val="24"/>
          <w:szCs w:val="24"/>
        </w:rPr>
        <w:t>Фроловского</w:t>
      </w:r>
      <w:proofErr w:type="spellEnd"/>
      <w:r w:rsidRPr="00D41383">
        <w:rPr>
          <w:rFonts w:ascii="Times New Roman" w:hAnsi="Times New Roman" w:cs="Times New Roman"/>
          <w:bCs/>
          <w:sz w:val="24"/>
          <w:szCs w:val="24"/>
        </w:rPr>
        <w:t xml:space="preserve"> муниципального района за хранение, комплектование и использование архивного фонда сельских поселений соглашение от 26.12.2016г. перечислено  8,2  тыс. рублей.</w:t>
      </w:r>
    </w:p>
    <w:p w:rsidR="00336583" w:rsidRPr="00D41383" w:rsidRDefault="00336583" w:rsidP="00336583">
      <w:pPr>
        <w:shd w:val="clear" w:color="auto" w:fill="FFFFFF"/>
        <w:spacing w:after="0" w:line="240" w:lineRule="auto"/>
        <w:jc w:val="both"/>
        <w:rPr>
          <w:rFonts w:ascii="Times New Roman" w:hAnsi="Times New Roman" w:cs="Times New Roman"/>
          <w:sz w:val="24"/>
          <w:szCs w:val="24"/>
        </w:rPr>
      </w:pPr>
      <w:r w:rsidRPr="00D41383">
        <w:rPr>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- 0106 «Обеспечение деятельности финансовых органов, финансово - бюджетного надзора» расходы исполнены в сумме 11,1 тыс</w:t>
      </w:r>
      <w:proofErr w:type="gramStart"/>
      <w:r w:rsidRPr="00D41383">
        <w:rPr>
          <w:rFonts w:ascii="Times New Roman" w:hAnsi="Times New Roman" w:cs="Times New Roman"/>
          <w:sz w:val="24"/>
          <w:szCs w:val="24"/>
          <w:shd w:val="clear" w:color="auto" w:fill="FEFFFE"/>
          <w:lang w:bidi="he-IL"/>
        </w:rPr>
        <w:t>.р</w:t>
      </w:r>
      <w:proofErr w:type="gramEnd"/>
      <w:r w:rsidRPr="00D41383">
        <w:rPr>
          <w:rFonts w:ascii="Times New Roman" w:hAnsi="Times New Roman" w:cs="Times New Roman"/>
          <w:sz w:val="24"/>
          <w:szCs w:val="24"/>
          <w:shd w:val="clear" w:color="auto" w:fill="FEFFFE"/>
          <w:lang w:bidi="he-IL"/>
        </w:rPr>
        <w:t xml:space="preserve">ублей или 100% к утвержденным бюджетным назначениям.  </w:t>
      </w:r>
    </w:p>
    <w:p w:rsidR="00336583" w:rsidRPr="00D41383" w:rsidRDefault="00336583" w:rsidP="00336583">
      <w:pPr>
        <w:shd w:val="clear" w:color="auto" w:fill="FFFFFF"/>
        <w:spacing w:after="0" w:line="240" w:lineRule="auto"/>
        <w:ind w:firstLine="426"/>
        <w:jc w:val="both"/>
        <w:rPr>
          <w:rFonts w:ascii="Times New Roman" w:eastAsia="Times New Roman" w:hAnsi="Times New Roman" w:cs="Times New Roman"/>
          <w:color w:val="000000"/>
          <w:sz w:val="24"/>
          <w:szCs w:val="24"/>
        </w:rPr>
      </w:pPr>
      <w:proofErr w:type="gramStart"/>
      <w:r w:rsidRPr="00D41383">
        <w:rPr>
          <w:rFonts w:ascii="Times New Roman" w:eastAsia="Times New Roman" w:hAnsi="Times New Roman" w:cs="Times New Roman"/>
          <w:color w:val="000000"/>
          <w:sz w:val="24"/>
          <w:szCs w:val="24"/>
        </w:rPr>
        <w:t xml:space="preserve">Между Советом депутатов Пригородного сельского поселения и контрольно-счетной палатой </w:t>
      </w:r>
      <w:proofErr w:type="spellStart"/>
      <w:r w:rsidRPr="00D41383">
        <w:rPr>
          <w:rFonts w:ascii="Times New Roman" w:eastAsia="Times New Roman" w:hAnsi="Times New Roman" w:cs="Times New Roman"/>
          <w:color w:val="000000"/>
          <w:sz w:val="24"/>
          <w:szCs w:val="24"/>
        </w:rPr>
        <w:t>Фроловского</w:t>
      </w:r>
      <w:proofErr w:type="spellEnd"/>
      <w:r w:rsidRPr="00D41383">
        <w:rPr>
          <w:rFonts w:ascii="Times New Roman" w:eastAsia="Times New Roman" w:hAnsi="Times New Roman" w:cs="Times New Roman"/>
          <w:color w:val="000000"/>
          <w:sz w:val="24"/>
          <w:szCs w:val="24"/>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D41383">
        <w:rPr>
          <w:rFonts w:ascii="Times New Roman" w:eastAsia="Times New Roman" w:hAnsi="Times New Roman" w:cs="Times New Roman"/>
          <w:kern w:val="0"/>
          <w:sz w:val="24"/>
          <w:szCs w:val="24"/>
          <w:lang w:eastAsia="ru-RU"/>
        </w:rPr>
        <w:t>№ 9 от 09.12.2024 г. - 4,8 тыс. рублей</w:t>
      </w:r>
      <w:r w:rsidRPr="00D41383">
        <w:rPr>
          <w:rFonts w:ascii="Times New Roman" w:eastAsia="Times New Roman" w:hAnsi="Times New Roman" w:cs="Times New Roman"/>
          <w:color w:val="000000"/>
          <w:sz w:val="24"/>
          <w:szCs w:val="24"/>
        </w:rPr>
        <w:t xml:space="preserve">, </w:t>
      </w:r>
      <w:r w:rsidRPr="00D41383">
        <w:rPr>
          <w:rFonts w:ascii="Times New Roman" w:eastAsia="Times New Roman" w:hAnsi="Times New Roman" w:cs="Times New Roman"/>
          <w:kern w:val="0"/>
          <w:sz w:val="24"/>
          <w:szCs w:val="24"/>
          <w:lang w:eastAsia="ru-RU"/>
        </w:rPr>
        <w:t xml:space="preserve">финансовым отделом администрации </w:t>
      </w:r>
      <w:proofErr w:type="spellStart"/>
      <w:r w:rsidRPr="00D41383">
        <w:rPr>
          <w:rFonts w:ascii="Times New Roman" w:eastAsia="Times New Roman" w:hAnsi="Times New Roman" w:cs="Times New Roman"/>
          <w:kern w:val="0"/>
          <w:sz w:val="24"/>
          <w:szCs w:val="24"/>
          <w:lang w:eastAsia="ru-RU"/>
        </w:rPr>
        <w:t>Фроловского</w:t>
      </w:r>
      <w:proofErr w:type="spellEnd"/>
      <w:r w:rsidRPr="00D41383">
        <w:rPr>
          <w:rFonts w:ascii="Times New Roman" w:eastAsia="Times New Roman" w:hAnsi="Times New Roman" w:cs="Times New Roman"/>
          <w:kern w:val="0"/>
          <w:sz w:val="24"/>
          <w:szCs w:val="24"/>
          <w:lang w:eastAsia="ru-RU"/>
        </w:rPr>
        <w:t xml:space="preserve"> муниципального района по формированию и организации исполнения бюджета  поселения по соглашению от 19.01.2016г. – 6,3 тыс. рублей.</w:t>
      </w:r>
      <w:r w:rsidRPr="00D41383">
        <w:rPr>
          <w:rFonts w:ascii="Times New Roman" w:eastAsia="Times New Roman" w:hAnsi="Times New Roman" w:cs="Times New Roman"/>
          <w:color w:val="000000"/>
          <w:sz w:val="24"/>
          <w:szCs w:val="24"/>
        </w:rPr>
        <w:t xml:space="preserve"> </w:t>
      </w:r>
      <w:proofErr w:type="gramEnd"/>
    </w:p>
    <w:p w:rsidR="00336583" w:rsidRPr="00D41383" w:rsidRDefault="00336583" w:rsidP="00336583">
      <w:pPr>
        <w:spacing w:after="0" w:line="240" w:lineRule="auto"/>
        <w:jc w:val="both"/>
        <w:rPr>
          <w:rFonts w:ascii="Times New Roman" w:hAnsi="Times New Roman" w:cs="Times New Roman"/>
          <w:sz w:val="24"/>
          <w:szCs w:val="24"/>
          <w:shd w:val="clear" w:color="auto" w:fill="FEFFFE"/>
          <w:lang w:bidi="he-IL"/>
        </w:rPr>
      </w:pPr>
      <w:r w:rsidRPr="00D41383">
        <w:rPr>
          <w:rFonts w:ascii="Times New Roman" w:hAnsi="Times New Roman" w:cs="Times New Roman"/>
          <w:sz w:val="24"/>
          <w:szCs w:val="24"/>
        </w:rPr>
        <w:t xml:space="preserve">        </w:t>
      </w:r>
      <w:r w:rsidRPr="00D41383">
        <w:rPr>
          <w:rFonts w:ascii="Times New Roman" w:eastAsia="Times New Roman" w:hAnsi="Times New Roman" w:cs="Times New Roman"/>
          <w:color w:val="000000"/>
          <w:sz w:val="24"/>
          <w:szCs w:val="24"/>
        </w:rPr>
        <w:t xml:space="preserve"> </w:t>
      </w:r>
      <w:r w:rsidRPr="00D41383">
        <w:rPr>
          <w:rFonts w:ascii="Times New Roman" w:hAnsi="Times New Roman" w:cs="Times New Roman"/>
          <w:sz w:val="24"/>
          <w:szCs w:val="24"/>
          <w:shd w:val="clear" w:color="auto" w:fill="FEFFFE"/>
          <w:lang w:bidi="he-IL"/>
        </w:rPr>
        <w:t xml:space="preserve"> - 0111 «Резервный фонд» расходы   не производились.</w:t>
      </w:r>
    </w:p>
    <w:p w:rsidR="00336583" w:rsidRPr="00D41383" w:rsidRDefault="00336583" w:rsidP="00336583">
      <w:pPr>
        <w:pStyle w:val="Standard"/>
        <w:spacing w:after="0" w:line="240" w:lineRule="auto"/>
        <w:jc w:val="both"/>
        <w:rPr>
          <w:rFonts w:ascii="Times New Roman" w:eastAsia="Times New Roman" w:hAnsi="Times New Roman" w:cs="Times New Roman"/>
          <w:kern w:val="0"/>
          <w:sz w:val="24"/>
          <w:szCs w:val="24"/>
        </w:rPr>
      </w:pPr>
      <w:r w:rsidRPr="00D41383">
        <w:rPr>
          <w:rFonts w:eastAsia="Times New Roman" w:cs="Times New Roman"/>
          <w:b/>
          <w:kern w:val="0"/>
          <w:sz w:val="24"/>
          <w:szCs w:val="24"/>
        </w:rPr>
        <w:t xml:space="preserve">          </w:t>
      </w:r>
      <w:r w:rsidRPr="00D41383">
        <w:rPr>
          <w:rFonts w:ascii="Times New Roman" w:eastAsia="Times New Roman" w:hAnsi="Times New Roman" w:cs="Times New Roman"/>
          <w:kern w:val="0"/>
          <w:sz w:val="24"/>
          <w:szCs w:val="24"/>
        </w:rPr>
        <w:t>- 0113 «Другие общегосударственные вопросы» расходы составили  143,4 тыс. рублей  или 77,5 % утвержденных бюджетных назначений.</w:t>
      </w:r>
    </w:p>
    <w:p w:rsidR="00336583" w:rsidRPr="00D41383" w:rsidRDefault="00336583" w:rsidP="00336583">
      <w:pPr>
        <w:shd w:val="clear" w:color="auto" w:fill="FEFFFE"/>
        <w:spacing w:after="0" w:line="240" w:lineRule="auto"/>
        <w:ind w:firstLine="540"/>
        <w:jc w:val="both"/>
        <w:rPr>
          <w:rFonts w:ascii="Times New Roman" w:eastAsiaTheme="minorEastAsia" w:hAnsi="Times New Roman" w:cs="Times New Roman"/>
          <w:sz w:val="24"/>
          <w:szCs w:val="24"/>
          <w:highlight w:val="green"/>
          <w:lang w:bidi="he-IL"/>
        </w:rPr>
      </w:pPr>
      <w:r w:rsidRPr="00D41383">
        <w:rPr>
          <w:rFonts w:ascii="Times New Roman" w:hAnsi="Times New Roman" w:cs="Times New Roman"/>
          <w:iCs/>
          <w:sz w:val="24"/>
          <w:szCs w:val="24"/>
          <w:shd w:val="clear" w:color="auto" w:fill="FEFFFE"/>
          <w:lang w:bidi="he-IL"/>
        </w:rPr>
        <w:t xml:space="preserve">  По подразделу 0203 «Национальная оборона»</w:t>
      </w:r>
      <w:r w:rsidRPr="00D41383">
        <w:rPr>
          <w:rFonts w:ascii="Times New Roman" w:eastAsiaTheme="minorEastAsia" w:hAnsi="Times New Roman" w:cs="Times New Roman"/>
          <w:sz w:val="24"/>
          <w:szCs w:val="24"/>
        </w:rPr>
        <w:t xml:space="preserve"> по целевой статье 0013600 «Осуществление полномочий по первичному воинскому учету, где нет военных комиссариаты»,</w:t>
      </w:r>
      <w:r w:rsidRPr="00D41383">
        <w:rPr>
          <w:rFonts w:ascii="Times New Roman" w:hAnsi="Times New Roman" w:cs="Times New Roman"/>
          <w:iCs/>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расходы исполнены в сумме 159,2 тыс. рублей или 100% от утвержденных бюджетных назначений</w:t>
      </w:r>
      <w:r w:rsidRPr="00D41383">
        <w:rPr>
          <w:rFonts w:ascii="Times New Roman" w:eastAsiaTheme="minorEastAsia" w:hAnsi="Times New Roman" w:cs="Times New Roman"/>
          <w:sz w:val="24"/>
          <w:szCs w:val="24"/>
          <w:shd w:val="clear" w:color="auto" w:fill="FEFFFE"/>
          <w:lang w:bidi="he-IL"/>
        </w:rPr>
        <w:t xml:space="preserve">; </w:t>
      </w:r>
    </w:p>
    <w:p w:rsidR="00336583" w:rsidRPr="00D41383" w:rsidRDefault="00336583" w:rsidP="00336583">
      <w:pPr>
        <w:shd w:val="clear" w:color="auto" w:fill="FEFFFE"/>
        <w:spacing w:after="0" w:line="240" w:lineRule="auto"/>
        <w:ind w:right="96"/>
        <w:jc w:val="both"/>
        <w:rPr>
          <w:rFonts w:ascii="Times New Roman" w:hAnsi="Times New Roman" w:cs="Times New Roman"/>
          <w:sz w:val="24"/>
          <w:szCs w:val="24"/>
          <w:lang w:bidi="he-IL"/>
        </w:rPr>
      </w:pPr>
      <w:r w:rsidRPr="00D41383">
        <w:rPr>
          <w:rFonts w:ascii="Times New Roman" w:hAnsi="Times New Roman" w:cs="Times New Roman"/>
          <w:b/>
          <w:sz w:val="24"/>
          <w:szCs w:val="24"/>
          <w:shd w:val="clear" w:color="auto" w:fill="FEFFFE"/>
          <w:lang w:bidi="he-IL"/>
        </w:rPr>
        <w:t xml:space="preserve">          </w:t>
      </w:r>
      <w:proofErr w:type="gramStart"/>
      <w:r w:rsidRPr="00D41383">
        <w:rPr>
          <w:rFonts w:ascii="Times New Roman" w:hAnsi="Times New Roman" w:cs="Times New Roman"/>
          <w:sz w:val="24"/>
          <w:szCs w:val="24"/>
          <w:shd w:val="clear" w:color="auto" w:fill="FEFFFE"/>
          <w:lang w:bidi="he-IL"/>
        </w:rPr>
        <w:t>По разделу  0300 «</w:t>
      </w:r>
      <w:r w:rsidRPr="00D41383">
        <w:rPr>
          <w:rFonts w:ascii="Times New Roman" w:hAnsi="Times New Roman" w:cs="Times New Roman"/>
          <w:iCs/>
          <w:sz w:val="24"/>
          <w:szCs w:val="24"/>
          <w:shd w:val="clear" w:color="auto" w:fill="FEFFFE"/>
          <w:lang w:bidi="he-IL"/>
        </w:rPr>
        <w:t>Национальная безопасность и правоохранительная деятельность» по подразделу 0310 «</w:t>
      </w:r>
      <w:r w:rsidRPr="00D41383">
        <w:rPr>
          <w:rFonts w:ascii="Times New Roman" w:hAnsi="Times New Roman" w:cs="Times New Roman"/>
          <w:color w:val="000000"/>
          <w:sz w:val="24"/>
          <w:szCs w:val="24"/>
          <w:shd w:val="clear" w:color="auto" w:fill="FFFFFF"/>
        </w:rPr>
        <w:t>Защита населения и территории от чрезвычайных ситуаций природного и техногенного характера, пожарная безопасность защита населения и территории от чрезвычайных ситуаций природного и техногенного характера, пожарная безопасность</w:t>
      </w:r>
      <w:r w:rsidRPr="00D41383">
        <w:rPr>
          <w:rFonts w:ascii="Times New Roman" w:hAnsi="Times New Roman" w:cs="Times New Roman"/>
          <w:iCs/>
          <w:sz w:val="24"/>
          <w:szCs w:val="24"/>
          <w:shd w:val="clear" w:color="auto" w:fill="FEFFFE"/>
          <w:lang w:bidi="he-IL"/>
        </w:rPr>
        <w:t xml:space="preserve">»   в рамках программы муниципальной целевой программы «Обеспечение пожарной безопасности на территории Пригородного сельского поселения на 2024-2026 гг.»  </w:t>
      </w:r>
      <w:r w:rsidRPr="00D41383">
        <w:rPr>
          <w:rFonts w:ascii="Times New Roman" w:hAnsi="Times New Roman" w:cs="Times New Roman"/>
          <w:sz w:val="24"/>
          <w:szCs w:val="24"/>
          <w:lang w:bidi="he-IL"/>
        </w:rPr>
        <w:t>расходы исполнены в сумме 26,8 тыс</w:t>
      </w:r>
      <w:proofErr w:type="gramEnd"/>
      <w:r w:rsidRPr="00D41383">
        <w:rPr>
          <w:rFonts w:ascii="Times New Roman" w:hAnsi="Times New Roman" w:cs="Times New Roman"/>
          <w:sz w:val="24"/>
          <w:szCs w:val="24"/>
          <w:lang w:bidi="he-IL"/>
        </w:rPr>
        <w:t xml:space="preserve">. рублей или 62,3 % от </w:t>
      </w:r>
      <w:r w:rsidRPr="00D41383">
        <w:rPr>
          <w:rFonts w:ascii="Times New Roman" w:hAnsi="Times New Roman" w:cs="Times New Roman"/>
          <w:sz w:val="24"/>
          <w:szCs w:val="24"/>
          <w:shd w:val="clear" w:color="auto" w:fill="FEFFFE"/>
          <w:lang w:bidi="he-IL"/>
        </w:rPr>
        <w:t>утвержденных бюджетных назначений</w:t>
      </w:r>
      <w:r w:rsidRPr="00D41383">
        <w:rPr>
          <w:rFonts w:ascii="Times New Roman" w:hAnsi="Times New Roman" w:cs="Times New Roman"/>
          <w:sz w:val="24"/>
          <w:szCs w:val="24"/>
          <w:lang w:bidi="he-IL"/>
        </w:rPr>
        <w:t xml:space="preserve"> (43,0 тыс. рублей)</w:t>
      </w:r>
    </w:p>
    <w:p w:rsidR="00336583" w:rsidRPr="00D41383" w:rsidRDefault="00336583" w:rsidP="00336583">
      <w:pPr>
        <w:shd w:val="clear" w:color="auto" w:fill="FEFFFE"/>
        <w:spacing w:after="0" w:line="240" w:lineRule="auto"/>
        <w:ind w:right="96"/>
        <w:jc w:val="both"/>
        <w:rPr>
          <w:rFonts w:ascii="Times New Roman" w:hAnsi="Times New Roman" w:cs="Times New Roman"/>
          <w:sz w:val="24"/>
          <w:szCs w:val="24"/>
          <w:lang w:bidi="he-IL"/>
        </w:rPr>
      </w:pPr>
      <w:r w:rsidRPr="00D41383">
        <w:rPr>
          <w:rFonts w:ascii="Times New Roman" w:hAnsi="Times New Roman" w:cs="Times New Roman"/>
          <w:b/>
          <w:i/>
          <w:sz w:val="24"/>
          <w:szCs w:val="24"/>
          <w:shd w:val="clear" w:color="auto" w:fill="FEFFFE"/>
          <w:lang w:bidi="he-IL"/>
        </w:rPr>
        <w:t xml:space="preserve">       </w:t>
      </w:r>
      <w:proofErr w:type="gramStart"/>
      <w:r w:rsidRPr="00D41383">
        <w:rPr>
          <w:rFonts w:ascii="Times New Roman" w:hAnsi="Times New Roman" w:cs="Times New Roman"/>
          <w:sz w:val="24"/>
          <w:szCs w:val="24"/>
          <w:lang w:bidi="he-IL"/>
        </w:rPr>
        <w:t>- по разделу 0400 «Национальная экономика» расходы составили в сумме 15905,4 тыс. рублей или 98,8 % утвержденных бюджетных назначений, в том числе по подразделам:</w:t>
      </w:r>
      <w:r w:rsidRPr="00D41383">
        <w:rPr>
          <w:rFonts w:ascii="Times New Roman" w:hAnsi="Times New Roman" w:cs="Times New Roman"/>
          <w:b/>
          <w:sz w:val="24"/>
          <w:szCs w:val="24"/>
          <w:lang w:bidi="he-IL"/>
        </w:rPr>
        <w:t xml:space="preserve"> </w:t>
      </w:r>
      <w:r w:rsidRPr="00D41383">
        <w:rPr>
          <w:rFonts w:ascii="Times New Roman" w:hAnsi="Times New Roman" w:cs="Times New Roman"/>
          <w:sz w:val="24"/>
          <w:szCs w:val="24"/>
          <w:shd w:val="clear" w:color="auto" w:fill="FEFFFE"/>
          <w:lang w:bidi="he-IL"/>
        </w:rPr>
        <w:t xml:space="preserve">0409 </w:t>
      </w:r>
      <w:r w:rsidRPr="00D41383">
        <w:rPr>
          <w:rFonts w:ascii="Times New Roman" w:hAnsi="Times New Roman" w:cs="Times New Roman"/>
          <w:iCs/>
          <w:sz w:val="24"/>
          <w:szCs w:val="24"/>
          <w:shd w:val="clear" w:color="auto" w:fill="FEFFFE"/>
          <w:lang w:bidi="he-IL"/>
        </w:rPr>
        <w:t>«</w:t>
      </w:r>
      <w:r w:rsidRPr="00D41383">
        <w:rPr>
          <w:rFonts w:ascii="Times New Roman" w:hAnsi="Times New Roman" w:cs="Times New Roman"/>
          <w:sz w:val="24"/>
          <w:szCs w:val="24"/>
          <w:shd w:val="clear" w:color="auto" w:fill="FEFFFE"/>
          <w:lang w:bidi="he-IL"/>
        </w:rPr>
        <w:t xml:space="preserve">Дорожное хозяйство (дорожные фонды)» в рамках </w:t>
      </w:r>
      <w:r w:rsidRPr="00D41383">
        <w:rPr>
          <w:rFonts w:ascii="Times New Roman" w:hAnsi="Times New Roman" w:cs="Times New Roman"/>
          <w:iCs/>
          <w:sz w:val="24"/>
          <w:szCs w:val="24"/>
          <w:shd w:val="clear" w:color="auto" w:fill="FEFFFE"/>
          <w:lang w:bidi="he-IL"/>
        </w:rPr>
        <w:t xml:space="preserve">муниципальной целевой программы «Повышение безопасности дорожного движения на территории Пригородного сельского поселения на 2024-2026 годы» </w:t>
      </w:r>
      <w:r w:rsidRPr="00D41383">
        <w:rPr>
          <w:rFonts w:ascii="Times New Roman" w:hAnsi="Times New Roman" w:cs="Times New Roman"/>
          <w:b/>
          <w:sz w:val="24"/>
          <w:szCs w:val="24"/>
          <w:lang w:bidi="he-IL"/>
        </w:rPr>
        <w:t xml:space="preserve">  </w:t>
      </w:r>
      <w:r w:rsidRPr="00D41383">
        <w:rPr>
          <w:rFonts w:ascii="Times New Roman" w:hAnsi="Times New Roman" w:cs="Times New Roman"/>
          <w:sz w:val="24"/>
          <w:szCs w:val="24"/>
          <w:shd w:val="clear" w:color="auto" w:fill="FEFFFE"/>
          <w:lang w:bidi="he-IL"/>
        </w:rPr>
        <w:t>расходы исполнены в сумме 15871,4 тыс. рублей или 99,0 % утвержденных бюджетных назначений;</w:t>
      </w:r>
      <w:proofErr w:type="gramEnd"/>
      <w:r w:rsidRPr="00D41383">
        <w:rPr>
          <w:rFonts w:ascii="Times New Roman" w:hAnsi="Times New Roman" w:cs="Times New Roman"/>
          <w:sz w:val="24"/>
          <w:szCs w:val="24"/>
          <w:shd w:val="clear" w:color="auto" w:fill="FEFFFE"/>
          <w:lang w:bidi="he-IL"/>
        </w:rPr>
        <w:t xml:space="preserve"> </w:t>
      </w:r>
      <w:r w:rsidRPr="00D41383">
        <w:rPr>
          <w:rFonts w:ascii="Times New Roman" w:hAnsi="Times New Roman" w:cs="Times New Roman"/>
          <w:b/>
          <w:sz w:val="24"/>
          <w:szCs w:val="24"/>
          <w:shd w:val="clear" w:color="auto" w:fill="FEFFFE"/>
          <w:lang w:bidi="he-IL"/>
        </w:rPr>
        <w:t xml:space="preserve"> </w:t>
      </w:r>
      <w:r w:rsidRPr="00D41383">
        <w:rPr>
          <w:rFonts w:ascii="Times New Roman" w:hAnsi="Times New Roman" w:cs="Times New Roman"/>
          <w:sz w:val="24"/>
          <w:szCs w:val="24"/>
          <w:lang w:bidi="he-IL"/>
        </w:rPr>
        <w:t xml:space="preserve">0412 «Другие вопросы в области национальной экономики» - 34,0 тыс. рублей или </w:t>
      </w:r>
      <w:r w:rsidRPr="00D41383">
        <w:rPr>
          <w:rFonts w:ascii="Times New Roman" w:hAnsi="Times New Roman" w:cs="Times New Roman"/>
          <w:sz w:val="24"/>
          <w:szCs w:val="24"/>
          <w:shd w:val="clear" w:color="auto" w:fill="FEFFFE"/>
          <w:lang w:bidi="he-IL"/>
        </w:rPr>
        <w:t xml:space="preserve">56,7 % к утвержденным бюджетным назначениям (60,0 тыс. рублей); </w:t>
      </w:r>
      <w:r w:rsidRPr="00D41383">
        <w:rPr>
          <w:sz w:val="24"/>
          <w:szCs w:val="24"/>
        </w:rPr>
        <w:t xml:space="preserve">  </w:t>
      </w:r>
    </w:p>
    <w:p w:rsidR="00336583" w:rsidRPr="00D41383" w:rsidRDefault="00336583" w:rsidP="00336583">
      <w:pPr>
        <w:shd w:val="clear" w:color="auto" w:fill="FEFFFE"/>
        <w:spacing w:after="0" w:line="240" w:lineRule="auto"/>
        <w:ind w:right="96"/>
        <w:jc w:val="both"/>
        <w:rPr>
          <w:rFonts w:ascii="Times New Roman" w:hAnsi="Times New Roman" w:cs="Times New Roman"/>
          <w:sz w:val="24"/>
          <w:szCs w:val="24"/>
        </w:rPr>
      </w:pPr>
      <w:r w:rsidRPr="00D41383">
        <w:rPr>
          <w:rFonts w:eastAsiaTheme="minorEastAsia"/>
          <w:i/>
          <w:color w:val="00000A"/>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-0500 «</w:t>
      </w:r>
      <w:r w:rsidRPr="00D41383">
        <w:rPr>
          <w:rFonts w:ascii="Times New Roman" w:hAnsi="Times New Roman" w:cs="Times New Roman"/>
          <w:iCs/>
          <w:sz w:val="24"/>
          <w:szCs w:val="24"/>
          <w:shd w:val="clear" w:color="auto" w:fill="FEFFFE"/>
          <w:lang w:bidi="he-IL"/>
        </w:rPr>
        <w:t xml:space="preserve">Жилищно-коммунальное хозяйство» по подразделу 0503 «Благоустройство»  расходы составили 43640,2 тыс. рублей или 99,7 % утвержденных бюджетных назначений  </w:t>
      </w:r>
      <w:r w:rsidRPr="00D41383">
        <w:rPr>
          <w:rFonts w:ascii="Times New Roman" w:hAnsi="Times New Roman" w:cs="Times New Roman"/>
          <w:sz w:val="24"/>
          <w:szCs w:val="24"/>
          <w:shd w:val="clear" w:color="auto" w:fill="FEFFFE"/>
          <w:lang w:bidi="he-IL"/>
        </w:rPr>
        <w:t xml:space="preserve">дельный вес составил 63,9 %, в том числе:   по муниципальной программе </w:t>
      </w:r>
      <w:r w:rsidRPr="00D41383">
        <w:rPr>
          <w:rFonts w:ascii="Times New Roman" w:hAnsi="Times New Roman" w:cs="Times New Roman"/>
          <w:sz w:val="24"/>
          <w:szCs w:val="24"/>
        </w:rPr>
        <w:t>«Основные направления развития благоустройства Пригородного сельского поселения на 2025-2027 годы» - 784,2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или 85,2 % утвержденных бюджетных назначений;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расходы в рамках благоустройства (прочие мероприятия по благоустройству) за счет межбюджетных трансфертов– 9522,6 тыс. рублей или 99,0 % утвержденных бюджетных назначений (952,6 тыс. рублей);</w:t>
      </w:r>
      <w:r w:rsidRPr="00D41383">
        <w:rPr>
          <w:rFonts w:ascii="Times New Roman" w:hAnsi="Times New Roman" w:cs="Times New Roman"/>
          <w:b/>
          <w:sz w:val="24"/>
          <w:szCs w:val="24"/>
        </w:rPr>
        <w:t xml:space="preserve"> </w:t>
      </w:r>
      <w:r w:rsidRPr="00C33B85">
        <w:rPr>
          <w:rFonts w:ascii="Times New Roman" w:hAnsi="Times New Roman" w:cs="Times New Roman"/>
          <w:sz w:val="24"/>
          <w:szCs w:val="24"/>
        </w:rPr>
        <w:t>06 0 01 S2290</w:t>
      </w:r>
      <w:r w:rsidRPr="00D41383">
        <w:rPr>
          <w:rFonts w:ascii="Times New Roman" w:hAnsi="Times New Roman" w:cs="Times New Roman"/>
          <w:b/>
          <w:sz w:val="24"/>
          <w:szCs w:val="24"/>
        </w:rPr>
        <w:t xml:space="preserve"> </w:t>
      </w:r>
      <w:r w:rsidR="00C33B85" w:rsidRPr="00DF5396">
        <w:rPr>
          <w:rFonts w:ascii="Times New Roman" w:hAnsi="Times New Roman" w:cs="Times New Roman"/>
          <w:sz w:val="26"/>
          <w:szCs w:val="26"/>
        </w:rPr>
        <w:t>«Благоустройство общественных территорий Пригородного сельского поселения»</w:t>
      </w:r>
      <w:r w:rsidR="00C33B85">
        <w:rPr>
          <w:rFonts w:ascii="Times New Roman" w:hAnsi="Times New Roman" w:cs="Times New Roman"/>
          <w:b/>
          <w:sz w:val="26"/>
          <w:szCs w:val="26"/>
        </w:rPr>
        <w:t xml:space="preserve"> </w:t>
      </w:r>
      <w:r w:rsidR="00C33B85" w:rsidRPr="00BD2E07">
        <w:rPr>
          <w:rFonts w:ascii="Times New Roman" w:hAnsi="Times New Roman" w:cs="Times New Roman"/>
          <w:sz w:val="26"/>
          <w:szCs w:val="26"/>
        </w:rPr>
        <w:t xml:space="preserve">в рамках муниципальной программы «Формирование современной городской среды Пригородного сельского поселения </w:t>
      </w:r>
      <w:proofErr w:type="spellStart"/>
      <w:r w:rsidR="00C33B85" w:rsidRPr="00BD2E07">
        <w:rPr>
          <w:rFonts w:ascii="Times New Roman" w:hAnsi="Times New Roman" w:cs="Times New Roman"/>
          <w:sz w:val="26"/>
          <w:szCs w:val="26"/>
        </w:rPr>
        <w:t>Фроловского</w:t>
      </w:r>
      <w:proofErr w:type="spellEnd"/>
      <w:r w:rsidR="00C33B85" w:rsidRPr="00BD2E07">
        <w:rPr>
          <w:rFonts w:ascii="Times New Roman" w:hAnsi="Times New Roman" w:cs="Times New Roman"/>
          <w:sz w:val="26"/>
          <w:szCs w:val="26"/>
        </w:rPr>
        <w:t xml:space="preserve"> муниципального района»</w:t>
      </w:r>
      <w:r w:rsidR="00C33B85">
        <w:rPr>
          <w:rFonts w:ascii="Times New Roman" w:hAnsi="Times New Roman" w:cs="Times New Roman"/>
          <w:b/>
          <w:sz w:val="26"/>
          <w:szCs w:val="26"/>
        </w:rPr>
        <w:t xml:space="preserve"> </w:t>
      </w:r>
      <w:r w:rsidRPr="00D41383">
        <w:rPr>
          <w:rFonts w:ascii="Times New Roman" w:hAnsi="Times New Roman"/>
          <w:b/>
          <w:sz w:val="24"/>
          <w:szCs w:val="24"/>
        </w:rPr>
        <w:t xml:space="preserve">– </w:t>
      </w:r>
      <w:r w:rsidRPr="00D41383">
        <w:rPr>
          <w:rFonts w:ascii="Times New Roman" w:hAnsi="Times New Roman"/>
          <w:sz w:val="24"/>
          <w:szCs w:val="24"/>
        </w:rPr>
        <w:t>33333,4 тыс. рублей.</w:t>
      </w:r>
    </w:p>
    <w:p w:rsidR="00336583" w:rsidRPr="00D41383" w:rsidRDefault="00336583" w:rsidP="00336583">
      <w:pPr>
        <w:shd w:val="clear" w:color="auto" w:fill="FEFFFE"/>
        <w:spacing w:after="0" w:line="240" w:lineRule="auto"/>
        <w:ind w:right="96"/>
        <w:jc w:val="both"/>
        <w:rPr>
          <w:rFonts w:ascii="Times New Roman" w:hAnsi="Times New Roman" w:cs="Times New Roman"/>
          <w:sz w:val="24"/>
          <w:szCs w:val="24"/>
        </w:rPr>
      </w:pPr>
      <w:r w:rsidRPr="00D41383">
        <w:rPr>
          <w:rFonts w:ascii="Times New Roman" w:hAnsi="Times New Roman"/>
          <w:b/>
          <w:sz w:val="24"/>
          <w:szCs w:val="24"/>
        </w:rPr>
        <w:t xml:space="preserve">        </w:t>
      </w:r>
      <w:r w:rsidRPr="00D41383">
        <w:rPr>
          <w:rFonts w:ascii="Times New Roman" w:hAnsi="Times New Roman"/>
          <w:sz w:val="24"/>
          <w:szCs w:val="24"/>
        </w:rPr>
        <w:t xml:space="preserve">По разделу 0700 «Образование» подразделу 0707 «Молодежная политика» расходы </w:t>
      </w:r>
      <w:r w:rsidRPr="00D41383">
        <w:rPr>
          <w:rFonts w:ascii="Times New Roman" w:hAnsi="Times New Roman"/>
          <w:sz w:val="24"/>
          <w:szCs w:val="24"/>
        </w:rPr>
        <w:lastRenderedPageBreak/>
        <w:t xml:space="preserve">составили 5,0 тыс. рублей </w:t>
      </w:r>
      <w:r w:rsidRPr="00D41383">
        <w:rPr>
          <w:rFonts w:ascii="Times New Roman" w:hAnsi="Times New Roman" w:cs="Times New Roman"/>
          <w:sz w:val="24"/>
          <w:szCs w:val="24"/>
        </w:rPr>
        <w:t>или 100,0 % утвержденных бюджетных назначений.</w:t>
      </w:r>
    </w:p>
    <w:p w:rsidR="00336583" w:rsidRPr="00D41383" w:rsidRDefault="00336583" w:rsidP="00336583">
      <w:pPr>
        <w:shd w:val="clear" w:color="auto" w:fill="FEFFFE"/>
        <w:spacing w:after="0" w:line="240" w:lineRule="auto"/>
        <w:ind w:right="96"/>
        <w:jc w:val="both"/>
        <w:rPr>
          <w:rFonts w:ascii="Times New Roman" w:hAnsi="Times New Roman" w:cs="Times New Roman"/>
          <w:sz w:val="24"/>
          <w:szCs w:val="24"/>
        </w:rPr>
      </w:pPr>
      <w:r w:rsidRPr="00D41383">
        <w:rPr>
          <w:rFonts w:ascii="Times New Roman" w:hAnsi="Times New Roman" w:cs="Times New Roman"/>
          <w:sz w:val="24"/>
          <w:szCs w:val="24"/>
        </w:rPr>
        <w:t xml:space="preserve">       </w:t>
      </w:r>
      <w:r w:rsidRPr="00D41383">
        <w:rPr>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По разделу 0801 «</w:t>
      </w:r>
      <w:r w:rsidRPr="00D41383">
        <w:rPr>
          <w:rFonts w:ascii="Times New Roman" w:hAnsi="Times New Roman" w:cs="Times New Roman"/>
          <w:iCs/>
          <w:sz w:val="24"/>
          <w:szCs w:val="24"/>
          <w:shd w:val="clear" w:color="auto" w:fill="FEFFFE"/>
          <w:lang w:bidi="he-IL"/>
        </w:rPr>
        <w:t>Культура, кинематография»</w:t>
      </w:r>
      <w:r w:rsidRPr="00D41383">
        <w:rPr>
          <w:rFonts w:ascii="Times New Roman" w:hAnsi="Times New Roman" w:cs="Times New Roman"/>
          <w:sz w:val="24"/>
          <w:szCs w:val="24"/>
          <w:shd w:val="clear" w:color="auto" w:fill="FEFFFE"/>
          <w:lang w:bidi="he-IL"/>
        </w:rPr>
        <w:t xml:space="preserve"> </w:t>
      </w:r>
      <w:r w:rsidRPr="00D41383">
        <w:rPr>
          <w:rFonts w:ascii="Times New Roman" w:hAnsi="Times New Roman" w:cs="Times New Roman"/>
          <w:sz w:val="24"/>
          <w:szCs w:val="24"/>
        </w:rPr>
        <w:t xml:space="preserve">на реализацию муниципальной программы «Развитие культуры Пригородного сельского поселения на 2023-2025 годы»  </w:t>
      </w:r>
      <w:r w:rsidRPr="00D41383">
        <w:rPr>
          <w:rFonts w:ascii="Times New Roman" w:hAnsi="Times New Roman" w:cs="Times New Roman"/>
          <w:sz w:val="24"/>
          <w:szCs w:val="24"/>
          <w:shd w:val="clear" w:color="auto" w:fill="FEFFFE"/>
          <w:lang w:bidi="he-IL"/>
        </w:rPr>
        <w:t xml:space="preserve">расходы составили 4669,4 тыс. рублей </w:t>
      </w:r>
      <w:r w:rsidRPr="00D41383">
        <w:rPr>
          <w:rFonts w:ascii="Times New Roman" w:hAnsi="Times New Roman" w:cs="Times New Roman"/>
          <w:sz w:val="24"/>
          <w:szCs w:val="24"/>
        </w:rPr>
        <w:t>или 88,5 % утвержденных бюджетных назначений</w:t>
      </w:r>
      <w:r w:rsidRPr="00D41383">
        <w:rPr>
          <w:rFonts w:ascii="Times New Roman" w:hAnsi="Times New Roman" w:cs="Times New Roman"/>
          <w:sz w:val="24"/>
          <w:szCs w:val="24"/>
          <w:shd w:val="clear" w:color="auto" w:fill="FEFFFE"/>
          <w:lang w:bidi="he-IL"/>
        </w:rPr>
        <w:t xml:space="preserve">  (5271,8 тыс. рублей):</w:t>
      </w:r>
    </w:p>
    <w:p w:rsidR="00336583" w:rsidRPr="00D41383" w:rsidRDefault="00336583" w:rsidP="00336583">
      <w:pPr>
        <w:shd w:val="clear" w:color="auto" w:fill="FEFFFE"/>
        <w:spacing w:after="0" w:line="240" w:lineRule="auto"/>
        <w:ind w:right="96"/>
        <w:jc w:val="both"/>
        <w:rPr>
          <w:rFonts w:ascii="Times New Roman" w:hAnsi="Times New Roman"/>
          <w:sz w:val="24"/>
          <w:szCs w:val="24"/>
        </w:rPr>
      </w:pPr>
      <w:r w:rsidRPr="00D41383">
        <w:rPr>
          <w:rFonts w:ascii="Times New Roman" w:hAnsi="Times New Roman" w:cs="Times New Roman"/>
          <w:b/>
          <w:sz w:val="24"/>
          <w:szCs w:val="24"/>
          <w:shd w:val="clear" w:color="auto" w:fill="FEFFFE"/>
          <w:lang w:bidi="he-IL"/>
        </w:rPr>
        <w:t xml:space="preserve">        </w:t>
      </w:r>
      <w:r w:rsidRPr="00D41383">
        <w:rPr>
          <w:rFonts w:ascii="Times New Roman" w:hAnsi="Times New Roman"/>
          <w:b/>
          <w:sz w:val="24"/>
          <w:szCs w:val="24"/>
        </w:rPr>
        <w:t xml:space="preserve"> </w:t>
      </w:r>
      <w:r w:rsidRPr="00D41383">
        <w:rPr>
          <w:rFonts w:ascii="Times New Roman" w:hAnsi="Times New Roman"/>
          <w:sz w:val="24"/>
          <w:szCs w:val="24"/>
        </w:rPr>
        <w:t xml:space="preserve">-расходы на финансовое обеспечение организации культурно - </w:t>
      </w:r>
      <w:proofErr w:type="spellStart"/>
      <w:r w:rsidRPr="00D41383">
        <w:rPr>
          <w:rFonts w:ascii="Times New Roman" w:hAnsi="Times New Roman"/>
          <w:sz w:val="24"/>
          <w:szCs w:val="24"/>
        </w:rPr>
        <w:t>досуговой</w:t>
      </w:r>
      <w:proofErr w:type="spellEnd"/>
      <w:r w:rsidRPr="00D41383">
        <w:rPr>
          <w:rFonts w:ascii="Times New Roman" w:hAnsi="Times New Roman"/>
          <w:sz w:val="24"/>
          <w:szCs w:val="24"/>
        </w:rPr>
        <w:t xml:space="preserve"> деятельности составили 3167,2 тыс. рублей</w:t>
      </w:r>
      <w:r w:rsidRPr="00D41383">
        <w:rPr>
          <w:rFonts w:ascii="Times New Roman" w:hAnsi="Times New Roman"/>
          <w:b/>
          <w:sz w:val="24"/>
          <w:szCs w:val="24"/>
        </w:rPr>
        <w:t xml:space="preserve"> </w:t>
      </w:r>
      <w:r w:rsidRPr="00D41383">
        <w:rPr>
          <w:rFonts w:ascii="Times New Roman" w:hAnsi="Times New Roman"/>
          <w:sz w:val="24"/>
          <w:szCs w:val="24"/>
        </w:rPr>
        <w:t>или 86,5 % от утвержденных бюджетных назначений (3658,2 тыс. рублей),</w:t>
      </w:r>
      <w:r w:rsidRPr="00D41383">
        <w:rPr>
          <w:rFonts w:ascii="Times New Roman" w:hAnsi="Times New Roman"/>
          <w:b/>
          <w:sz w:val="24"/>
          <w:szCs w:val="24"/>
        </w:rPr>
        <w:t xml:space="preserve"> </w:t>
      </w:r>
      <w:r w:rsidRPr="00D41383">
        <w:rPr>
          <w:rFonts w:ascii="Times New Roman" w:hAnsi="Times New Roman"/>
          <w:sz w:val="24"/>
          <w:szCs w:val="24"/>
        </w:rPr>
        <w:t xml:space="preserve">в том числе на оплату труда с начислениями – 2174,7 тыс. рублей; </w:t>
      </w:r>
    </w:p>
    <w:p w:rsidR="00336583" w:rsidRPr="00D41383" w:rsidRDefault="00336583" w:rsidP="00336583">
      <w:pPr>
        <w:pStyle w:val="Standard"/>
        <w:spacing w:after="0" w:line="240" w:lineRule="auto"/>
        <w:jc w:val="both"/>
        <w:rPr>
          <w:rFonts w:ascii="Times New Roman" w:hAnsi="Times New Roman"/>
          <w:sz w:val="24"/>
          <w:szCs w:val="24"/>
        </w:rPr>
      </w:pPr>
      <w:r w:rsidRPr="00D41383">
        <w:rPr>
          <w:rFonts w:ascii="Times New Roman" w:eastAsia="Times New Roman" w:hAnsi="Times New Roman" w:cs="Times New Roman"/>
          <w:b/>
          <w:bCs/>
          <w:kern w:val="0"/>
          <w:sz w:val="24"/>
          <w:szCs w:val="24"/>
        </w:rPr>
        <w:t xml:space="preserve">    </w:t>
      </w:r>
      <w:r w:rsidRPr="00D41383">
        <w:rPr>
          <w:rFonts w:ascii="Times New Roman" w:eastAsia="Times New Roman" w:hAnsi="Times New Roman" w:cs="Times New Roman"/>
          <w:b/>
          <w:kern w:val="0"/>
          <w:sz w:val="24"/>
          <w:szCs w:val="24"/>
        </w:rPr>
        <w:t xml:space="preserve"> </w:t>
      </w:r>
      <w:r w:rsidRPr="00D41383">
        <w:rPr>
          <w:rFonts w:ascii="Times New Roman" w:hAnsi="Times New Roman"/>
          <w:b/>
          <w:sz w:val="24"/>
          <w:szCs w:val="24"/>
        </w:rPr>
        <w:t xml:space="preserve">   - </w:t>
      </w:r>
      <w:r w:rsidRPr="00C33B85">
        <w:rPr>
          <w:rFonts w:ascii="Times New Roman" w:hAnsi="Times New Roman"/>
          <w:sz w:val="24"/>
          <w:szCs w:val="24"/>
        </w:rPr>
        <w:t>04 0 02 S2010</w:t>
      </w:r>
      <w:r w:rsidRPr="00D41383">
        <w:rPr>
          <w:rFonts w:ascii="Times New Roman" w:hAnsi="Times New Roman"/>
          <w:b/>
          <w:sz w:val="24"/>
          <w:szCs w:val="24"/>
        </w:rPr>
        <w:t xml:space="preserve"> </w:t>
      </w:r>
      <w:r w:rsidR="00C33B85" w:rsidRPr="00DF5396">
        <w:rPr>
          <w:rFonts w:ascii="Times New Roman" w:hAnsi="Times New Roman"/>
          <w:sz w:val="26"/>
          <w:szCs w:val="26"/>
        </w:rPr>
        <w:t>«Сохранение и эффективное использование объектов культурного наследия»</w:t>
      </w:r>
      <w:r w:rsidR="00C33B85">
        <w:rPr>
          <w:rFonts w:ascii="Times New Roman" w:hAnsi="Times New Roman"/>
          <w:b/>
          <w:sz w:val="26"/>
          <w:szCs w:val="26"/>
        </w:rPr>
        <w:t xml:space="preserve"> </w:t>
      </w:r>
      <w:r w:rsidR="00C33B85" w:rsidRPr="00BD2E07">
        <w:rPr>
          <w:rFonts w:ascii="Times New Roman" w:hAnsi="Times New Roman"/>
          <w:sz w:val="26"/>
          <w:szCs w:val="26"/>
        </w:rPr>
        <w:t>муниципальная программа</w:t>
      </w:r>
      <w:r w:rsidR="00C33B85">
        <w:rPr>
          <w:rFonts w:ascii="Times New Roman" w:hAnsi="Times New Roman"/>
          <w:b/>
          <w:sz w:val="26"/>
          <w:szCs w:val="26"/>
        </w:rPr>
        <w:t xml:space="preserve"> </w:t>
      </w:r>
      <w:r w:rsidR="00C33B85" w:rsidRPr="00FB514B">
        <w:rPr>
          <w:rFonts w:ascii="Times New Roman" w:hAnsi="Times New Roman" w:cs="Times New Roman"/>
          <w:sz w:val="26"/>
          <w:szCs w:val="26"/>
        </w:rPr>
        <w:t>«Развитие культуры Пригородного сельско</w:t>
      </w:r>
      <w:r w:rsidR="00C33B85">
        <w:rPr>
          <w:rFonts w:ascii="Times New Roman" w:hAnsi="Times New Roman" w:cs="Times New Roman"/>
          <w:sz w:val="26"/>
          <w:szCs w:val="26"/>
        </w:rPr>
        <w:t>го поселения на 2024-2026 годы»</w:t>
      </w:r>
      <w:r w:rsidR="00C33B85" w:rsidRPr="00FB514B">
        <w:rPr>
          <w:rFonts w:ascii="Times New Roman" w:hAnsi="Times New Roman" w:cs="Times New Roman"/>
          <w:sz w:val="26"/>
          <w:szCs w:val="26"/>
        </w:rPr>
        <w:t xml:space="preserve"> </w:t>
      </w:r>
      <w:r w:rsidRPr="00D41383">
        <w:rPr>
          <w:rFonts w:ascii="Times New Roman" w:hAnsi="Times New Roman"/>
          <w:b/>
          <w:sz w:val="24"/>
          <w:szCs w:val="24"/>
        </w:rPr>
        <w:t xml:space="preserve">– </w:t>
      </w:r>
      <w:r w:rsidRPr="00D41383">
        <w:rPr>
          <w:rFonts w:ascii="Times New Roman" w:hAnsi="Times New Roman"/>
          <w:sz w:val="24"/>
          <w:szCs w:val="24"/>
        </w:rPr>
        <w:t xml:space="preserve">1502,2 тыс. рублей или 98,5 % от утвержденных бюджетных назначений (1525,0 тыс. рублей). </w:t>
      </w:r>
    </w:p>
    <w:p w:rsidR="00336583" w:rsidRPr="00D41383" w:rsidRDefault="00336583" w:rsidP="00336583">
      <w:pPr>
        <w:pStyle w:val="Standard"/>
        <w:spacing w:after="0" w:line="240" w:lineRule="auto"/>
        <w:jc w:val="both"/>
        <w:rPr>
          <w:rFonts w:ascii="Times New Roman" w:hAnsi="Times New Roman"/>
          <w:sz w:val="24"/>
          <w:szCs w:val="24"/>
        </w:rPr>
      </w:pPr>
      <w:r w:rsidRPr="00D41383">
        <w:rPr>
          <w:rFonts w:ascii="Times New Roman" w:hAnsi="Times New Roman"/>
          <w:sz w:val="24"/>
          <w:szCs w:val="24"/>
        </w:rPr>
        <w:t xml:space="preserve"> </w:t>
      </w:r>
      <w:r w:rsidRPr="00D41383">
        <w:rPr>
          <w:rFonts w:ascii="Times New Roman" w:eastAsia="Times New Roman" w:hAnsi="Times New Roman" w:cs="Times New Roman"/>
          <w:bCs/>
          <w:kern w:val="0"/>
          <w:sz w:val="24"/>
          <w:szCs w:val="24"/>
        </w:rPr>
        <w:t xml:space="preserve">   </w:t>
      </w:r>
      <w:r w:rsidRPr="00D41383">
        <w:rPr>
          <w:rFonts w:ascii="Times New Roman" w:hAnsi="Times New Roman"/>
          <w:sz w:val="24"/>
          <w:szCs w:val="24"/>
        </w:rPr>
        <w:t xml:space="preserve">       По разделу 1000 «Социальная политика</w:t>
      </w:r>
      <w:r w:rsidRPr="00D41383">
        <w:rPr>
          <w:rFonts w:ascii="Times New Roman" w:hAnsi="Times New Roman"/>
          <w:sz w:val="24"/>
          <w:szCs w:val="24"/>
          <w:lang w:eastAsia="en-US"/>
        </w:rPr>
        <w:t xml:space="preserve">»  </w:t>
      </w:r>
      <w:r w:rsidRPr="00D41383">
        <w:rPr>
          <w:rFonts w:ascii="Times New Roman" w:hAnsi="Times New Roman"/>
          <w:sz w:val="24"/>
          <w:szCs w:val="24"/>
        </w:rPr>
        <w:t xml:space="preserve">по подразделу 1001 «Пенсионное обеспечение населения» кассовое исполнение произведено в пределах бюджетных назначений и составило 123,6  тыс. рублей  или 99,7 % к утвержденным  назначениям.  </w:t>
      </w:r>
    </w:p>
    <w:p w:rsidR="00336583" w:rsidRPr="00D41383" w:rsidRDefault="00336583" w:rsidP="00336583">
      <w:pPr>
        <w:pStyle w:val="Standard"/>
        <w:spacing w:after="0" w:line="240" w:lineRule="auto"/>
        <w:jc w:val="both"/>
        <w:rPr>
          <w:rFonts w:ascii="Times New Roman" w:hAnsi="Times New Roman" w:cs="Times New Roman"/>
          <w:sz w:val="24"/>
          <w:szCs w:val="24"/>
          <w:shd w:val="clear" w:color="auto" w:fill="FEFFFE"/>
          <w:lang w:bidi="he-IL"/>
        </w:rPr>
      </w:pPr>
      <w:r w:rsidRPr="00D41383">
        <w:rPr>
          <w:rFonts w:ascii="Times New Roman" w:hAnsi="Times New Roman"/>
          <w:b/>
          <w:sz w:val="24"/>
          <w:szCs w:val="24"/>
        </w:rPr>
        <w:t xml:space="preserve">           </w:t>
      </w:r>
      <w:r w:rsidRPr="00D41383">
        <w:rPr>
          <w:rFonts w:ascii="Times New Roman" w:hAnsi="Times New Roman"/>
          <w:sz w:val="24"/>
          <w:szCs w:val="24"/>
        </w:rPr>
        <w:t>По разделу 1100 «Физическая культура и спорт»,  подразделу 1102 «Массовый спорт» расходы составили 47,5  тыс. рублей, или 79,2 % к утвержденным бюджетным назначениям.</w:t>
      </w:r>
    </w:p>
    <w:p w:rsidR="00336583" w:rsidRPr="00D41383" w:rsidRDefault="00336583" w:rsidP="00336583">
      <w:pPr>
        <w:shd w:val="clear" w:color="auto" w:fill="FEFFFE"/>
        <w:spacing w:after="0" w:line="240" w:lineRule="auto"/>
        <w:jc w:val="both"/>
        <w:rPr>
          <w:rFonts w:ascii="Times New Roman" w:hAnsi="Times New Roman" w:cs="Times New Roman"/>
          <w:color w:val="00000A"/>
          <w:sz w:val="24"/>
          <w:szCs w:val="24"/>
        </w:rPr>
      </w:pPr>
      <w:r w:rsidRPr="00D41383">
        <w:rPr>
          <w:i/>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По разделу </w:t>
      </w:r>
      <w:r w:rsidRPr="00D41383">
        <w:rPr>
          <w:rFonts w:ascii="Times New Roman" w:hAnsi="Times New Roman" w:cs="Times New Roman"/>
          <w:iCs/>
          <w:sz w:val="24"/>
          <w:szCs w:val="24"/>
          <w:shd w:val="clear" w:color="auto" w:fill="FEFFFE"/>
          <w:lang w:bidi="he-IL"/>
        </w:rPr>
        <w:t xml:space="preserve">1202«Периодическая печать и издательства»  </w:t>
      </w:r>
      <w:r w:rsidRPr="00D41383">
        <w:rPr>
          <w:rFonts w:ascii="Times New Roman" w:hAnsi="Times New Roman" w:cs="Times New Roman"/>
          <w:sz w:val="24"/>
          <w:szCs w:val="24"/>
          <w:shd w:val="clear" w:color="auto" w:fill="FEFFFE"/>
          <w:lang w:bidi="he-IL"/>
        </w:rPr>
        <w:t xml:space="preserve">расходы исполнены в сумме </w:t>
      </w:r>
      <w:r w:rsidRPr="00D41383">
        <w:rPr>
          <w:rFonts w:ascii="Times New Roman" w:hAnsi="Times New Roman" w:cs="Times New Roman"/>
          <w:w w:val="112"/>
          <w:sz w:val="24"/>
          <w:szCs w:val="24"/>
          <w:shd w:val="clear" w:color="auto" w:fill="FEFFFE"/>
          <w:lang w:bidi="he-IL"/>
        </w:rPr>
        <w:t xml:space="preserve">20,0 </w:t>
      </w:r>
      <w:r w:rsidRPr="00D41383">
        <w:rPr>
          <w:rFonts w:ascii="Times New Roman" w:hAnsi="Times New Roman" w:cs="Times New Roman"/>
          <w:sz w:val="24"/>
          <w:szCs w:val="24"/>
          <w:shd w:val="clear" w:color="auto" w:fill="FEFFFE"/>
          <w:lang w:bidi="he-IL"/>
        </w:rPr>
        <w:t xml:space="preserve">тыс. рублей или на 100% к утвержденным бюджетным назначениям, </w:t>
      </w:r>
      <w:r w:rsidRPr="00D41383">
        <w:rPr>
          <w:rFonts w:ascii="Times New Roman" w:eastAsiaTheme="minorEastAsia" w:hAnsi="Times New Roman" w:cs="Times New Roman"/>
          <w:color w:val="00000A"/>
          <w:sz w:val="24"/>
          <w:szCs w:val="24"/>
          <w:shd w:val="clear" w:color="auto" w:fill="FEFFFE"/>
          <w:lang w:bidi="he-IL"/>
        </w:rPr>
        <w:t>расходы исполнены на публикацию материалов в газете «</w:t>
      </w:r>
      <w:proofErr w:type="spellStart"/>
      <w:r w:rsidRPr="00D41383">
        <w:rPr>
          <w:rFonts w:ascii="Times New Roman" w:eastAsiaTheme="minorEastAsia" w:hAnsi="Times New Roman" w:cs="Times New Roman"/>
          <w:color w:val="00000A"/>
          <w:sz w:val="24"/>
          <w:szCs w:val="24"/>
          <w:shd w:val="clear" w:color="auto" w:fill="FEFFFE"/>
          <w:lang w:bidi="he-IL"/>
        </w:rPr>
        <w:t>Фроловские</w:t>
      </w:r>
      <w:proofErr w:type="spellEnd"/>
      <w:r w:rsidRPr="00D41383">
        <w:rPr>
          <w:rFonts w:ascii="Times New Roman" w:eastAsiaTheme="minorEastAsia" w:hAnsi="Times New Roman" w:cs="Times New Roman"/>
          <w:color w:val="00000A"/>
          <w:sz w:val="24"/>
          <w:szCs w:val="24"/>
          <w:shd w:val="clear" w:color="auto" w:fill="FEFFFE"/>
          <w:lang w:bidi="he-IL"/>
        </w:rPr>
        <w:t xml:space="preserve"> вести»</w:t>
      </w:r>
      <w:r w:rsidRPr="00D41383">
        <w:rPr>
          <w:rFonts w:ascii="Times New Roman" w:hAnsi="Times New Roman" w:cs="Times New Roman"/>
          <w:color w:val="00000A"/>
          <w:sz w:val="24"/>
          <w:szCs w:val="24"/>
          <w:shd w:val="clear" w:color="auto" w:fill="FEFFFE"/>
          <w:lang w:bidi="he-IL"/>
        </w:rPr>
        <w:t xml:space="preserve">. </w:t>
      </w:r>
    </w:p>
    <w:p w:rsidR="00336583" w:rsidRPr="00D41383" w:rsidRDefault="00336583" w:rsidP="00336583">
      <w:pPr>
        <w:shd w:val="clear" w:color="auto" w:fill="FEFFFE"/>
        <w:spacing w:after="0" w:line="240" w:lineRule="auto"/>
        <w:ind w:right="4"/>
        <w:jc w:val="both"/>
        <w:rPr>
          <w:rFonts w:ascii="Times New Roman" w:hAnsi="Times New Roman" w:cs="Times New Roman"/>
          <w:sz w:val="24"/>
          <w:szCs w:val="24"/>
        </w:rPr>
      </w:pPr>
      <w:r w:rsidRPr="00D41383">
        <w:rPr>
          <w:i/>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 </w:t>
      </w:r>
      <w:r w:rsidRPr="00D41383">
        <w:rPr>
          <w:b/>
          <w:sz w:val="24"/>
          <w:szCs w:val="24"/>
        </w:rPr>
        <w:t xml:space="preserve">        </w:t>
      </w:r>
      <w:r w:rsidRPr="00D41383">
        <w:rPr>
          <w:rFonts w:ascii="Times New Roman" w:hAnsi="Times New Roman" w:cs="Times New Roman"/>
          <w:sz w:val="24"/>
          <w:szCs w:val="24"/>
        </w:rPr>
        <w:t>В</w:t>
      </w:r>
      <w:r w:rsidRPr="00D41383">
        <w:rPr>
          <w:sz w:val="24"/>
          <w:szCs w:val="24"/>
        </w:rPr>
        <w:t xml:space="preserve"> </w:t>
      </w:r>
      <w:r w:rsidRPr="00D41383">
        <w:rPr>
          <w:rFonts w:ascii="Times New Roman" w:hAnsi="Times New Roman" w:cs="Times New Roman"/>
          <w:sz w:val="24"/>
          <w:szCs w:val="24"/>
        </w:rPr>
        <w:t>целом на реализацию </w:t>
      </w:r>
      <w:r w:rsidRPr="00D41383">
        <w:rPr>
          <w:rFonts w:ascii="Times New Roman" w:hAnsi="Times New Roman" w:cs="Times New Roman"/>
          <w:bCs/>
          <w:sz w:val="24"/>
          <w:szCs w:val="24"/>
        </w:rPr>
        <w:t>муниципальных  программ</w:t>
      </w:r>
      <w:r w:rsidRPr="00D41383">
        <w:rPr>
          <w:rFonts w:ascii="Times New Roman" w:hAnsi="Times New Roman" w:cs="Times New Roman"/>
          <w:sz w:val="24"/>
          <w:szCs w:val="24"/>
        </w:rPr>
        <w:t> в 2025 году было затрачено</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21351,8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в том числе на реализацию   программ:</w:t>
      </w:r>
    </w:p>
    <w:p w:rsidR="00336583" w:rsidRPr="00D41383" w:rsidRDefault="00336583" w:rsidP="00336583">
      <w:pPr>
        <w:shd w:val="clear" w:color="auto" w:fill="FFFFFF"/>
        <w:spacing w:after="0" w:line="240" w:lineRule="auto"/>
        <w:jc w:val="both"/>
        <w:rPr>
          <w:rFonts w:ascii="Times New Roman" w:hAnsi="Times New Roman" w:cs="Times New Roman"/>
          <w:sz w:val="24"/>
          <w:szCs w:val="24"/>
        </w:rPr>
      </w:pPr>
      <w:r w:rsidRPr="00D41383">
        <w:rPr>
          <w:b/>
          <w:iCs/>
          <w:sz w:val="24"/>
          <w:szCs w:val="24"/>
          <w:shd w:val="clear" w:color="auto" w:fill="FEFFFE"/>
          <w:lang w:bidi="he-IL"/>
        </w:rPr>
        <w:t xml:space="preserve">       </w:t>
      </w:r>
      <w:r w:rsidRPr="00D41383">
        <w:rPr>
          <w:rFonts w:ascii="Times New Roman" w:hAnsi="Times New Roman" w:cs="Times New Roman"/>
          <w:b/>
          <w:iCs/>
          <w:sz w:val="24"/>
          <w:szCs w:val="24"/>
          <w:shd w:val="clear" w:color="auto" w:fill="FEFFFE"/>
          <w:lang w:bidi="he-IL"/>
        </w:rPr>
        <w:t>«</w:t>
      </w:r>
      <w:r w:rsidRPr="00D41383">
        <w:rPr>
          <w:rFonts w:ascii="Times New Roman" w:hAnsi="Times New Roman" w:cs="Times New Roman"/>
          <w:iCs/>
          <w:sz w:val="24"/>
          <w:szCs w:val="24"/>
          <w:shd w:val="clear" w:color="auto" w:fill="FEFFFE"/>
          <w:lang w:bidi="he-IL"/>
        </w:rPr>
        <w:t xml:space="preserve">Обеспечение пожарной безопасности на территории Пригородного сельского поселения на 2024-2026 гг.»  - </w:t>
      </w:r>
      <w:r w:rsidRPr="00D41383">
        <w:rPr>
          <w:rFonts w:ascii="Times New Roman" w:hAnsi="Times New Roman" w:cs="Times New Roman"/>
          <w:sz w:val="24"/>
          <w:szCs w:val="24"/>
          <w:lang w:bidi="he-IL"/>
        </w:rPr>
        <w:t>26,8 тыс. рублей</w:t>
      </w:r>
      <w:r w:rsidRPr="00D41383">
        <w:rPr>
          <w:rFonts w:ascii="Times New Roman" w:hAnsi="Times New Roman" w:cs="Times New Roman"/>
          <w:b/>
          <w:sz w:val="24"/>
          <w:szCs w:val="24"/>
          <w:lang w:bidi="he-IL"/>
        </w:rPr>
        <w:t xml:space="preserve"> </w:t>
      </w:r>
      <w:r w:rsidRPr="00D41383">
        <w:rPr>
          <w:rFonts w:ascii="Times New Roman" w:hAnsi="Times New Roman" w:cs="Times New Roman"/>
          <w:sz w:val="24"/>
          <w:szCs w:val="24"/>
          <w:lang w:bidi="he-IL"/>
        </w:rPr>
        <w:t xml:space="preserve">или </w:t>
      </w:r>
      <w:r w:rsidRPr="00D41383">
        <w:rPr>
          <w:b/>
          <w:sz w:val="24"/>
          <w:szCs w:val="24"/>
        </w:rPr>
        <w:t xml:space="preserve"> </w:t>
      </w:r>
      <w:r w:rsidRPr="00D41383">
        <w:rPr>
          <w:rFonts w:ascii="Times New Roman" w:hAnsi="Times New Roman" w:cs="Times New Roman"/>
          <w:sz w:val="24"/>
          <w:szCs w:val="24"/>
        </w:rPr>
        <w:t>0,1 % от общих расходов на реализацию целевых программ;</w:t>
      </w:r>
    </w:p>
    <w:p w:rsidR="00336583" w:rsidRPr="00D41383" w:rsidRDefault="00336583" w:rsidP="00336583">
      <w:pPr>
        <w:shd w:val="clear" w:color="auto" w:fill="FFFFFF"/>
        <w:spacing w:after="0" w:line="240" w:lineRule="auto"/>
        <w:jc w:val="both"/>
        <w:rPr>
          <w:rFonts w:ascii="Times New Roman" w:hAnsi="Times New Roman" w:cs="Times New Roman"/>
          <w:sz w:val="24"/>
          <w:szCs w:val="24"/>
        </w:rPr>
      </w:pPr>
      <w:r w:rsidRPr="00D41383">
        <w:rPr>
          <w:rFonts w:ascii="Times New Roman" w:hAnsi="Times New Roman" w:cs="Times New Roman"/>
          <w:b/>
          <w:iCs/>
          <w:sz w:val="24"/>
          <w:szCs w:val="24"/>
          <w:shd w:val="clear" w:color="auto" w:fill="FEFFFE"/>
          <w:lang w:bidi="he-IL"/>
        </w:rPr>
        <w:t xml:space="preserve">    </w:t>
      </w:r>
      <w:r w:rsidRPr="00D41383">
        <w:rPr>
          <w:rFonts w:ascii="Times New Roman" w:hAnsi="Times New Roman" w:cs="Times New Roman"/>
          <w:iCs/>
          <w:sz w:val="24"/>
          <w:szCs w:val="24"/>
          <w:shd w:val="clear" w:color="auto" w:fill="FEFFFE"/>
          <w:lang w:bidi="he-IL"/>
        </w:rPr>
        <w:t xml:space="preserve">«Повышение безопасности дорожного движения на территории Пригородного сельского поселения на 2024-2026 годы» </w:t>
      </w:r>
      <w:r w:rsidRPr="00D41383">
        <w:rPr>
          <w:rFonts w:ascii="Times New Roman" w:hAnsi="Times New Roman" w:cs="Times New Roman"/>
          <w:sz w:val="24"/>
          <w:szCs w:val="24"/>
          <w:shd w:val="clear" w:color="auto" w:fill="FEFFFE"/>
          <w:lang w:bidi="he-IL"/>
        </w:rPr>
        <w:t xml:space="preserve"> в сумме 15871,4 тыс. рублей или 74,3 % </w:t>
      </w:r>
      <w:r w:rsidRPr="00D41383">
        <w:rPr>
          <w:rFonts w:ascii="Times New Roman" w:hAnsi="Times New Roman" w:cs="Times New Roman"/>
          <w:sz w:val="24"/>
          <w:szCs w:val="24"/>
        </w:rPr>
        <w:t>от общих расходов на реализацию целевых программ;</w:t>
      </w:r>
    </w:p>
    <w:p w:rsidR="00336583" w:rsidRPr="00D41383" w:rsidRDefault="00336583" w:rsidP="00336583">
      <w:pPr>
        <w:shd w:val="clear" w:color="auto" w:fill="FFFFFF"/>
        <w:spacing w:after="0" w:line="240" w:lineRule="auto"/>
        <w:jc w:val="both"/>
        <w:rPr>
          <w:rFonts w:ascii="Times New Roman" w:hAnsi="Times New Roman" w:cs="Times New Roman"/>
          <w:sz w:val="24"/>
          <w:szCs w:val="24"/>
        </w:rPr>
      </w:pPr>
      <w:r w:rsidRPr="00D41383">
        <w:rPr>
          <w:b/>
          <w:sz w:val="24"/>
          <w:szCs w:val="24"/>
        </w:rPr>
        <w:t xml:space="preserve"> </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«Основные направления развития благоустройства Пригородного сельского поселения на 2025-2027 годы» - 784,2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или 3,7 % от общих расходов на реализацию целевых программ;</w:t>
      </w:r>
    </w:p>
    <w:p w:rsidR="00336583" w:rsidRPr="00D41383" w:rsidRDefault="00336583" w:rsidP="00336583">
      <w:pPr>
        <w:shd w:val="clear" w:color="auto" w:fill="FFFFFF"/>
        <w:spacing w:after="0" w:line="240" w:lineRule="auto"/>
        <w:jc w:val="both"/>
        <w:rPr>
          <w:rFonts w:ascii="Times New Roman" w:hAnsi="Times New Roman" w:cs="Times New Roman"/>
          <w:sz w:val="24"/>
          <w:szCs w:val="24"/>
        </w:rPr>
      </w:pPr>
      <w:r w:rsidRPr="00D41383">
        <w:rPr>
          <w:rFonts w:ascii="Times New Roman" w:hAnsi="Times New Roman" w:cs="Times New Roman"/>
          <w:b/>
          <w:i/>
          <w:sz w:val="24"/>
          <w:szCs w:val="24"/>
          <w:shd w:val="clear" w:color="auto" w:fill="FEFFFE"/>
          <w:lang w:bidi="he-IL"/>
        </w:rPr>
        <w:t xml:space="preserve">         </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 xml:space="preserve">«Развитие культуры Пригородного сельского поселения на 2023-2025 годы» - </w:t>
      </w:r>
      <w:r w:rsidRPr="00D41383">
        <w:rPr>
          <w:rFonts w:ascii="Times New Roman" w:hAnsi="Times New Roman" w:cs="Times New Roman"/>
          <w:sz w:val="24"/>
          <w:szCs w:val="24"/>
          <w:shd w:val="clear" w:color="auto" w:fill="FEFFFE"/>
          <w:lang w:bidi="he-IL"/>
        </w:rPr>
        <w:t>4669,4 тыс. рублей,</w:t>
      </w:r>
      <w:r w:rsidRPr="00D41383">
        <w:rPr>
          <w:rFonts w:ascii="Times New Roman" w:hAnsi="Times New Roman" w:cs="Times New Roman"/>
          <w:b/>
          <w:sz w:val="24"/>
          <w:szCs w:val="24"/>
          <w:shd w:val="clear" w:color="auto" w:fill="FEFFFE"/>
          <w:lang w:bidi="he-IL"/>
        </w:rPr>
        <w:t xml:space="preserve"> </w:t>
      </w:r>
      <w:r w:rsidRPr="00D41383">
        <w:rPr>
          <w:rFonts w:ascii="Times New Roman" w:hAnsi="Times New Roman" w:cs="Times New Roman"/>
          <w:sz w:val="24"/>
          <w:szCs w:val="24"/>
        </w:rPr>
        <w:t>7,8 % от общих расходов на реализацию целевых программ.</w:t>
      </w:r>
    </w:p>
    <w:p w:rsidR="00336583" w:rsidRPr="00D41383" w:rsidRDefault="00336583" w:rsidP="00336583">
      <w:pPr>
        <w:shd w:val="clear" w:color="auto" w:fill="FFFFFF"/>
        <w:spacing w:after="0" w:line="240" w:lineRule="auto"/>
        <w:jc w:val="both"/>
        <w:rPr>
          <w:rFonts w:ascii="Times New Roman" w:hAnsi="Times New Roman" w:cs="Times New Roman"/>
          <w:b/>
          <w:sz w:val="24"/>
          <w:szCs w:val="24"/>
        </w:rPr>
      </w:pPr>
    </w:p>
    <w:p w:rsidR="00336583" w:rsidRPr="00C33B85" w:rsidRDefault="00336583" w:rsidP="00336583">
      <w:pPr>
        <w:shd w:val="clear" w:color="auto" w:fill="FFFFFF"/>
        <w:spacing w:after="0" w:line="240" w:lineRule="auto"/>
        <w:jc w:val="center"/>
        <w:rPr>
          <w:rFonts w:ascii="Times New Roman" w:hAnsi="Times New Roman" w:cs="Times New Roman"/>
          <w:sz w:val="24"/>
          <w:szCs w:val="24"/>
        </w:rPr>
      </w:pPr>
      <w:r w:rsidRPr="00C33B85">
        <w:rPr>
          <w:rFonts w:ascii="Times New Roman" w:hAnsi="Times New Roman" w:cs="Times New Roman"/>
          <w:sz w:val="24"/>
          <w:szCs w:val="24"/>
        </w:rPr>
        <w:t>Состояние дебиторской и кредиторской задолженности</w:t>
      </w:r>
    </w:p>
    <w:p w:rsidR="00336583" w:rsidRPr="00D41383" w:rsidRDefault="00336583" w:rsidP="00336583">
      <w:pPr>
        <w:spacing w:line="240" w:lineRule="auto"/>
        <w:contextualSpacing/>
        <w:jc w:val="both"/>
        <w:rPr>
          <w:rFonts w:ascii="Times New Roman" w:hAnsi="Times New Roman"/>
          <w:sz w:val="24"/>
          <w:szCs w:val="24"/>
        </w:rPr>
      </w:pPr>
      <w:r w:rsidRPr="00D41383">
        <w:rPr>
          <w:rFonts w:ascii="Times New Roman" w:hAnsi="Times New Roman" w:cs="Times New Roman"/>
          <w:sz w:val="24"/>
          <w:szCs w:val="24"/>
        </w:rPr>
        <w:t xml:space="preserve">       Дебиторская  задолженность по данным годовой бюджетной отчетности (ф. 0503169 «Сведения по дебиторской и кредиторской задолженности) на начало 01.01.2025</w:t>
      </w:r>
      <w:r w:rsidRPr="00D41383">
        <w:rPr>
          <w:rFonts w:ascii="Times New Roman" w:eastAsiaTheme="minorEastAsia" w:hAnsi="Times New Roman" w:cs="Times New Roman"/>
          <w:sz w:val="24"/>
          <w:szCs w:val="24"/>
        </w:rPr>
        <w:t xml:space="preserve">  </w:t>
      </w:r>
      <w:r w:rsidRPr="00D41383">
        <w:rPr>
          <w:rFonts w:ascii="Times New Roman" w:hAnsi="Times New Roman" w:cs="Times New Roman"/>
          <w:sz w:val="24"/>
          <w:szCs w:val="24"/>
        </w:rPr>
        <w:t>составила   166,4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 xml:space="preserve">по счету 1 20600 </w:t>
      </w:r>
      <w:r w:rsidRPr="00D41383">
        <w:rPr>
          <w:rFonts w:ascii="Times New Roman" w:hAnsi="Times New Roman" w:cs="Times New Roman"/>
          <w:kern w:val="18"/>
          <w:sz w:val="24"/>
          <w:szCs w:val="24"/>
        </w:rPr>
        <w:t>«Расчеты по выданным авансам»</w:t>
      </w:r>
      <w:r w:rsidRPr="00D41383">
        <w:rPr>
          <w:rFonts w:ascii="Times New Roman" w:hAnsi="Times New Roman" w:cs="Times New Roman"/>
          <w:sz w:val="24"/>
          <w:szCs w:val="24"/>
        </w:rPr>
        <w:t xml:space="preserve">. </w:t>
      </w:r>
    </w:p>
    <w:p w:rsidR="00336583" w:rsidRPr="00D41383" w:rsidRDefault="00336583" w:rsidP="00336583">
      <w:pPr>
        <w:spacing w:line="240" w:lineRule="auto"/>
        <w:jc w:val="both"/>
        <w:rPr>
          <w:rFonts w:ascii="Times New Roman" w:hAnsi="Times New Roman" w:cs="Times New Roman"/>
          <w:sz w:val="24"/>
          <w:szCs w:val="24"/>
        </w:rPr>
      </w:pPr>
      <w:r w:rsidRPr="00D41383">
        <w:rPr>
          <w:rFonts w:ascii="Times New Roman" w:hAnsi="Times New Roman" w:cs="Times New Roman"/>
          <w:b/>
          <w:sz w:val="24"/>
          <w:szCs w:val="24"/>
        </w:rPr>
        <w:t xml:space="preserve"> </w:t>
      </w:r>
      <w:r w:rsidRPr="00D41383">
        <w:rPr>
          <w:b/>
          <w:i/>
          <w:sz w:val="24"/>
          <w:szCs w:val="24"/>
        </w:rPr>
        <w:t xml:space="preserve">       </w:t>
      </w:r>
      <w:r w:rsidRPr="00D41383">
        <w:rPr>
          <w:b/>
          <w:sz w:val="24"/>
          <w:szCs w:val="24"/>
        </w:rPr>
        <w:t xml:space="preserve"> </w:t>
      </w:r>
      <w:r w:rsidRPr="00D41383">
        <w:rPr>
          <w:rFonts w:ascii="Times New Roman" w:hAnsi="Times New Roman" w:cs="Times New Roman"/>
          <w:b/>
          <w:sz w:val="24"/>
          <w:szCs w:val="24"/>
        </w:rPr>
        <w:t xml:space="preserve"> </w:t>
      </w:r>
      <w:bookmarkStart w:id="0" w:name="_GoBack"/>
      <w:r w:rsidRPr="00D41383">
        <w:rPr>
          <w:rFonts w:ascii="Times New Roman" w:hAnsi="Times New Roman" w:cs="Times New Roman"/>
          <w:sz w:val="24"/>
          <w:szCs w:val="24"/>
        </w:rPr>
        <w:t>Кредиторская задолженность по состоянию  на 01.01.2026  составила 196,0 тыс. рублей по счету 1 30300  «Расчеты по платежам в бюджеты».    Просроченная дебиторская и кредиторская задолженность на 01.01.2026г.  отсутствует.</w:t>
      </w:r>
    </w:p>
    <w:bookmarkEnd w:id="0"/>
    <w:p w:rsidR="00D41383" w:rsidRPr="00D41383" w:rsidRDefault="00D41383" w:rsidP="00D41383">
      <w:pPr>
        <w:spacing w:after="0" w:line="240" w:lineRule="auto"/>
        <w:jc w:val="center"/>
        <w:rPr>
          <w:rFonts w:ascii="Times New Roman" w:hAnsi="Times New Roman" w:cs="Times New Roman"/>
          <w:sz w:val="24"/>
          <w:szCs w:val="24"/>
        </w:rPr>
      </w:pPr>
      <w:r w:rsidRPr="00D41383">
        <w:rPr>
          <w:rFonts w:ascii="Times New Roman" w:hAnsi="Times New Roman" w:cs="Times New Roman"/>
          <w:sz w:val="24"/>
          <w:szCs w:val="24"/>
        </w:rPr>
        <w:t>Основные выводы:</w:t>
      </w:r>
    </w:p>
    <w:p w:rsidR="00D41383" w:rsidRPr="00D41383" w:rsidRDefault="00D41383" w:rsidP="00D41383">
      <w:pPr>
        <w:spacing w:after="0" w:line="240" w:lineRule="auto"/>
        <w:jc w:val="both"/>
        <w:rPr>
          <w:rFonts w:ascii="Times New Roman" w:hAnsi="Times New Roman" w:cs="Times New Roman"/>
          <w:sz w:val="24"/>
          <w:szCs w:val="24"/>
        </w:rPr>
      </w:pPr>
      <w:r w:rsidRPr="00D41383">
        <w:rPr>
          <w:rFonts w:ascii="Times New Roman" w:hAnsi="Times New Roman" w:cs="Times New Roman"/>
          <w:sz w:val="24"/>
          <w:szCs w:val="24"/>
        </w:rPr>
        <w:t xml:space="preserve">           1. Годовая бюджетная отчетность за 2025 год главным  распорядителем средств бюджета Пригородного сельского поселения представлена в установленные сроки. </w:t>
      </w:r>
    </w:p>
    <w:p w:rsidR="00D41383" w:rsidRPr="00D41383" w:rsidRDefault="00D41383" w:rsidP="00D41383">
      <w:pPr>
        <w:spacing w:after="0" w:line="240" w:lineRule="auto"/>
        <w:jc w:val="both"/>
        <w:rPr>
          <w:rFonts w:ascii="Times New Roman" w:hAnsi="Times New Roman" w:cs="Times New Roman"/>
          <w:sz w:val="24"/>
          <w:szCs w:val="24"/>
        </w:rPr>
      </w:pP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2</w:t>
      </w:r>
      <w:r w:rsidRPr="00D41383">
        <w:rPr>
          <w:rFonts w:ascii="Times New Roman" w:hAnsi="Times New Roman" w:cs="Times New Roman"/>
          <w:b/>
          <w:sz w:val="24"/>
          <w:szCs w:val="24"/>
        </w:rPr>
        <w:t xml:space="preserve">. </w:t>
      </w:r>
      <w:proofErr w:type="gramStart"/>
      <w:r w:rsidRPr="00D41383">
        <w:rPr>
          <w:rFonts w:ascii="Times New Roman" w:hAnsi="Times New Roman" w:cs="Times New Roman"/>
          <w:sz w:val="24"/>
          <w:szCs w:val="24"/>
        </w:rPr>
        <w:t xml:space="preserve">В ходе проведения внешней проверки бюджетной отчётности главного распорядителя бюджетных средств Пригородного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w:t>
      </w:r>
      <w:r w:rsidRPr="00D41383">
        <w:rPr>
          <w:rFonts w:ascii="Times New Roman" w:hAnsi="Times New Roman" w:cs="Times New Roman"/>
          <w:sz w:val="24"/>
          <w:szCs w:val="24"/>
        </w:rPr>
        <w:lastRenderedPageBreak/>
        <w:t>отчетности; муниципального образования и главных распорядителей бюджетных средств расхождений не выявила;</w:t>
      </w:r>
      <w:proofErr w:type="gramEnd"/>
      <w:r w:rsidRPr="00D41383">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D41383" w:rsidRPr="00D41383" w:rsidRDefault="00D41383" w:rsidP="00D41383">
      <w:pPr>
        <w:pStyle w:val="Default"/>
        <w:ind w:firstLine="709"/>
        <w:jc w:val="both"/>
      </w:pPr>
      <w:r w:rsidRPr="00D41383">
        <w:t xml:space="preserve">3. </w:t>
      </w:r>
      <w:proofErr w:type="gramStart"/>
      <w:r w:rsidRPr="00D41383">
        <w:t xml:space="preserve">Годовой отчет об исполнении бюджета Пригородного  сельского поселения </w:t>
      </w:r>
      <w:proofErr w:type="spellStart"/>
      <w:r w:rsidRPr="00D41383">
        <w:t>Фроловского</w:t>
      </w:r>
      <w:proofErr w:type="spellEnd"/>
      <w:r w:rsidRPr="00D41383">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D41383">
        <w:t>Фроловского</w:t>
      </w:r>
      <w:proofErr w:type="spellEnd"/>
      <w:r w:rsidRPr="00D41383">
        <w:t xml:space="preserve"> муниципального района в установленный срок (письмо финансового отдела администрации </w:t>
      </w:r>
      <w:proofErr w:type="spellStart"/>
      <w:r w:rsidRPr="00D41383">
        <w:t>Фроловского</w:t>
      </w:r>
      <w:proofErr w:type="spellEnd"/>
      <w:r w:rsidRPr="00D41383">
        <w:t xml:space="preserve"> муниципального района от 13.01.2026 № 9) и в соответствии с  Положением о бюджетном процессе Пригородного сельского поселения. </w:t>
      </w:r>
      <w:proofErr w:type="gramEnd"/>
    </w:p>
    <w:p w:rsidR="00D41383" w:rsidRPr="00D41383" w:rsidRDefault="00D41383" w:rsidP="00D41383">
      <w:pPr>
        <w:spacing w:after="0" w:line="240" w:lineRule="auto"/>
        <w:jc w:val="both"/>
        <w:rPr>
          <w:rFonts w:ascii="Times New Roman" w:hAnsi="Times New Roman" w:cs="Times New Roman"/>
          <w:sz w:val="24"/>
          <w:szCs w:val="24"/>
        </w:rPr>
      </w:pPr>
      <w:r w:rsidRPr="00D41383">
        <w:rPr>
          <w:rFonts w:ascii="Times New Roman" w:hAnsi="Times New Roman" w:cs="Times New Roman"/>
          <w:sz w:val="24"/>
          <w:szCs w:val="24"/>
        </w:rPr>
        <w:t xml:space="preserve">            4. </w:t>
      </w:r>
      <w:proofErr w:type="gramStart"/>
      <w:r w:rsidRPr="00D41383">
        <w:rPr>
          <w:rFonts w:ascii="Times New Roman" w:hAnsi="Times New Roman" w:cs="Times New Roman"/>
          <w:sz w:val="24"/>
          <w:szCs w:val="24"/>
        </w:rPr>
        <w:t xml:space="preserve">Проект решения Совета депутатов Пригородного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D41383" w:rsidRPr="00D41383" w:rsidRDefault="00D41383" w:rsidP="00D41383">
      <w:pPr>
        <w:spacing w:after="0" w:line="240" w:lineRule="auto"/>
        <w:jc w:val="both"/>
        <w:rPr>
          <w:rFonts w:ascii="Times New Roman" w:hAnsi="Times New Roman" w:cs="Times New Roman"/>
          <w:sz w:val="24"/>
          <w:szCs w:val="24"/>
        </w:rPr>
      </w:pPr>
      <w:r w:rsidRPr="00D41383">
        <w:rPr>
          <w:rFonts w:ascii="Times New Roman" w:hAnsi="Times New Roman" w:cs="Times New Roman"/>
          <w:sz w:val="24"/>
          <w:szCs w:val="24"/>
        </w:rPr>
        <w:t xml:space="preserve">             5. </w:t>
      </w:r>
      <w:proofErr w:type="gramStart"/>
      <w:r w:rsidRPr="00D41383">
        <w:rPr>
          <w:rFonts w:ascii="Times New Roman" w:hAnsi="Times New Roman" w:cs="Times New Roman"/>
          <w:sz w:val="24"/>
          <w:szCs w:val="24"/>
        </w:rPr>
        <w:t xml:space="preserve">Основные характеристики бюджета Пригородного сельского поселения  утверждены: по доходам в сумме    69822,2 тыс. рублей, исполнены  - 70181,8  тыс. рублей; расходам -  69786,7  тыс. рублей, исполнены – 68281,0 тыс. рублей;   первоначально бюджет  дефицитный 62,0 тыс. рублей, в течение года уточнялся и исполнен с </w:t>
      </w:r>
      <w:proofErr w:type="spellStart"/>
      <w:r w:rsidRPr="00D41383">
        <w:rPr>
          <w:rFonts w:ascii="Times New Roman" w:hAnsi="Times New Roman" w:cs="Times New Roman"/>
          <w:sz w:val="24"/>
          <w:szCs w:val="24"/>
        </w:rPr>
        <w:t>профицитом</w:t>
      </w:r>
      <w:proofErr w:type="spellEnd"/>
      <w:r w:rsidRPr="00D41383">
        <w:rPr>
          <w:rFonts w:ascii="Times New Roman" w:hAnsi="Times New Roman" w:cs="Times New Roman"/>
          <w:sz w:val="24"/>
          <w:szCs w:val="24"/>
        </w:rPr>
        <w:t xml:space="preserve">  1908,0 тыс. рублей.</w:t>
      </w:r>
      <w:proofErr w:type="gramEnd"/>
    </w:p>
    <w:p w:rsidR="00D41383" w:rsidRPr="00D41383" w:rsidRDefault="00D41383" w:rsidP="00D41383">
      <w:pPr>
        <w:autoSpaceDE w:val="0"/>
        <w:adjustRightInd w:val="0"/>
        <w:spacing w:after="0" w:line="240" w:lineRule="auto"/>
        <w:ind w:firstLine="709"/>
        <w:jc w:val="both"/>
        <w:rPr>
          <w:rFonts w:ascii="Times New Roman" w:hAnsi="Times New Roman" w:cs="Times New Roman"/>
          <w:color w:val="000000"/>
          <w:sz w:val="24"/>
          <w:szCs w:val="24"/>
        </w:rPr>
      </w:pPr>
      <w:r w:rsidRPr="00D41383">
        <w:rPr>
          <w:rFonts w:ascii="Times New Roman" w:hAnsi="Times New Roman" w:cs="Times New Roman"/>
          <w:sz w:val="24"/>
          <w:szCs w:val="24"/>
        </w:rPr>
        <w:t>6.</w:t>
      </w:r>
      <w:r w:rsidRPr="00D41383">
        <w:rPr>
          <w:rFonts w:ascii="Times New Roman" w:hAnsi="Times New Roman" w:cs="Times New Roman"/>
          <w:color w:val="000000"/>
          <w:sz w:val="24"/>
          <w:szCs w:val="24"/>
        </w:rPr>
        <w:t xml:space="preserve"> Исполнение доходной части местного бюджета в 2025 году обеспечено       налоговыми </w:t>
      </w:r>
      <w:r w:rsidRPr="00D41383">
        <w:rPr>
          <w:rFonts w:ascii="Times New Roman" w:hAnsi="Times New Roman" w:cs="Times New Roman"/>
          <w:sz w:val="24"/>
          <w:szCs w:val="24"/>
        </w:rPr>
        <w:t xml:space="preserve"> 10365,1 тыс. рублей </w:t>
      </w:r>
      <w:r w:rsidRPr="00D41383">
        <w:rPr>
          <w:rFonts w:ascii="Times New Roman" w:hAnsi="Times New Roman" w:cs="Times New Roman"/>
          <w:color w:val="000000"/>
          <w:sz w:val="24"/>
          <w:szCs w:val="24"/>
        </w:rPr>
        <w:t xml:space="preserve">и неналоговыми доходами </w:t>
      </w:r>
      <w:r w:rsidRPr="00D41383">
        <w:rPr>
          <w:rFonts w:ascii="Times New Roman" w:hAnsi="Times New Roman" w:cs="Times New Roman"/>
          <w:sz w:val="24"/>
          <w:szCs w:val="24"/>
        </w:rPr>
        <w:t xml:space="preserve"> 0,4 тыс. рублей</w:t>
      </w:r>
      <w:r w:rsidRPr="00D41383">
        <w:rPr>
          <w:rFonts w:ascii="Times New Roman" w:hAnsi="Times New Roman" w:cs="Times New Roman"/>
          <w:color w:val="000000"/>
          <w:sz w:val="24"/>
          <w:szCs w:val="24"/>
        </w:rPr>
        <w:t>, которые составили 10365,5  тыс. рублей, безвозмездными поступлениями в сумме  59816,3</w:t>
      </w:r>
      <w:r w:rsidRPr="00D41383">
        <w:rPr>
          <w:rFonts w:ascii="Times New Roman" w:hAnsi="Times New Roman" w:cs="Times New Roman"/>
          <w:sz w:val="24"/>
          <w:szCs w:val="24"/>
        </w:rPr>
        <w:t xml:space="preserve"> </w:t>
      </w:r>
      <w:r w:rsidRPr="00D41383">
        <w:rPr>
          <w:rFonts w:ascii="Times New Roman" w:hAnsi="Times New Roman" w:cs="Times New Roman"/>
          <w:color w:val="000000"/>
          <w:sz w:val="24"/>
          <w:szCs w:val="24"/>
        </w:rPr>
        <w:t xml:space="preserve"> тыс. рублей.</w:t>
      </w:r>
    </w:p>
    <w:p w:rsidR="00D41383" w:rsidRPr="00D41383" w:rsidRDefault="00D41383" w:rsidP="00D41383">
      <w:pPr>
        <w:autoSpaceDE w:val="0"/>
        <w:adjustRightInd w:val="0"/>
        <w:spacing w:after="0" w:line="240" w:lineRule="auto"/>
        <w:ind w:firstLine="709"/>
        <w:jc w:val="both"/>
        <w:rPr>
          <w:rFonts w:ascii="Times New Roman" w:hAnsi="Times New Roman" w:cs="Times New Roman"/>
          <w:color w:val="000000"/>
          <w:sz w:val="24"/>
          <w:szCs w:val="24"/>
        </w:rPr>
      </w:pPr>
      <w:r w:rsidRPr="00D41383">
        <w:rPr>
          <w:rFonts w:ascii="Times New Roman" w:hAnsi="Times New Roman" w:cs="Times New Roman"/>
          <w:color w:val="000000"/>
          <w:sz w:val="24"/>
          <w:szCs w:val="24"/>
        </w:rPr>
        <w:t xml:space="preserve">  7.</w:t>
      </w:r>
      <w:r w:rsidRPr="00D41383">
        <w:rPr>
          <w:rFonts w:ascii="Times New Roman" w:hAnsi="Times New Roman" w:cs="Times New Roman"/>
          <w:sz w:val="24"/>
          <w:szCs w:val="24"/>
        </w:rPr>
        <w:t xml:space="preserve">  </w:t>
      </w:r>
      <w:proofErr w:type="gramStart"/>
      <w:r w:rsidRPr="00D41383">
        <w:rPr>
          <w:rFonts w:ascii="Times New Roman" w:hAnsi="Times New Roman" w:cs="Times New Roman"/>
          <w:sz w:val="24"/>
          <w:szCs w:val="24"/>
        </w:rPr>
        <w:t>В 2025 году</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в целом собственные доходы выполнены на 106,0 процентов  от утвержденных бюджетных назначений (9775,3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 xml:space="preserve">и составили 10365,5 тыс. рублей, в налоговых доходах перевыполнены такие налоги, как налог на доходы физических лиц 111,2 %; налог на имущество физических лиц 111,9%; налоги на товары 100,1 %; земельный налог 106,2 %, доходы от суммы пеней 110,3 %.   </w:t>
      </w:r>
      <w:proofErr w:type="gramEnd"/>
    </w:p>
    <w:p w:rsidR="00D41383" w:rsidRPr="00D41383" w:rsidRDefault="00D41383" w:rsidP="00D4138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8</w:t>
      </w:r>
      <w:r w:rsidRPr="00D41383">
        <w:rPr>
          <w:rFonts w:ascii="Times New Roman" w:eastAsia="Times New Roman" w:hAnsi="Times New Roman" w:cs="Times New Roman"/>
          <w:color w:val="000000"/>
          <w:sz w:val="24"/>
          <w:szCs w:val="24"/>
          <w:lang w:eastAsia="ru-RU"/>
        </w:rPr>
        <w:t xml:space="preserve">. Объем безвозмездных поступлений по состоянию на 01.01.2026 составил 59816,3 тыс. рублей, из них: субсидии в сумме  31325,0 тыс. рублей; </w:t>
      </w:r>
    </w:p>
    <w:p w:rsidR="00D41383" w:rsidRPr="00D41383" w:rsidRDefault="00D41383" w:rsidP="00D4138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D41383">
        <w:rPr>
          <w:rFonts w:ascii="Times New Roman" w:eastAsia="Times New Roman" w:hAnsi="Times New Roman" w:cs="Times New Roman"/>
          <w:color w:val="000000"/>
          <w:sz w:val="24"/>
          <w:szCs w:val="24"/>
          <w:lang w:eastAsia="ru-RU"/>
        </w:rPr>
        <w:t>дотации на выравнивание уровня бюджетной обеспеченности 1657,5 тыс. рублей, субвенции на осуществление первичного воинского учета на территориях, где отсутствуют военные комиссариаты  159,2 тыс. рублей, субвенции на выполнение передаваемых полномочий субъектов РФ 4,5 тыс. рублей, межбюджетные трансферты, в соответствии с заключенными соглашениями</w:t>
      </w:r>
      <w:r w:rsidRPr="00D41383">
        <w:rPr>
          <w:rFonts w:ascii="Times New Roman" w:eastAsia="Times New Roman" w:hAnsi="Times New Roman" w:cs="Times New Roman"/>
          <w:b/>
          <w:color w:val="000000"/>
          <w:sz w:val="24"/>
          <w:szCs w:val="24"/>
          <w:lang w:eastAsia="ru-RU"/>
        </w:rPr>
        <w:t xml:space="preserve"> </w:t>
      </w:r>
      <w:r w:rsidRPr="00D41383">
        <w:rPr>
          <w:rFonts w:ascii="Times New Roman" w:eastAsia="Times New Roman" w:hAnsi="Times New Roman" w:cs="Times New Roman"/>
          <w:color w:val="000000"/>
          <w:sz w:val="24"/>
          <w:szCs w:val="24"/>
          <w:lang w:eastAsia="ru-RU"/>
        </w:rPr>
        <w:t xml:space="preserve">9554,0 тыс. рублей; прочие межбюджетные трансферты  17147,5 тыс. рублей. </w:t>
      </w:r>
      <w:r w:rsidRPr="00D41383">
        <w:rPr>
          <w:rFonts w:ascii="Times New Roman" w:eastAsia="Times New Roman" w:hAnsi="Times New Roman"/>
          <w:color w:val="000000"/>
          <w:sz w:val="24"/>
          <w:szCs w:val="24"/>
          <w:lang w:eastAsia="ru-RU"/>
        </w:rPr>
        <w:t xml:space="preserve"> </w:t>
      </w:r>
    </w:p>
    <w:p w:rsidR="00D41383" w:rsidRPr="00D41383" w:rsidRDefault="00D41383" w:rsidP="00D41383">
      <w:pPr>
        <w:autoSpaceDE w:val="0"/>
        <w:adjustRightInd w:val="0"/>
        <w:spacing w:after="0" w:line="240" w:lineRule="auto"/>
        <w:ind w:firstLine="709"/>
        <w:jc w:val="both"/>
        <w:rPr>
          <w:rFonts w:ascii="Times New Roman" w:hAnsi="Times New Roman" w:cs="Times New Roman"/>
          <w:color w:val="000000"/>
          <w:sz w:val="24"/>
          <w:szCs w:val="24"/>
        </w:rPr>
      </w:pPr>
      <w:r w:rsidRPr="00D41383">
        <w:rPr>
          <w:rFonts w:ascii="Times New Roman" w:hAnsi="Times New Roman" w:cs="Times New Roman"/>
          <w:sz w:val="24"/>
          <w:szCs w:val="24"/>
        </w:rPr>
        <w:t xml:space="preserve">9. </w:t>
      </w:r>
      <w:r w:rsidRPr="00D41383">
        <w:rPr>
          <w:rFonts w:ascii="Times New Roman" w:hAnsi="Times New Roman" w:cs="Times New Roman"/>
          <w:bCs/>
          <w:sz w:val="24"/>
          <w:szCs w:val="24"/>
        </w:rPr>
        <w:t xml:space="preserve">Расходы бюджета Пригородного сельского поселения  </w:t>
      </w:r>
      <w:r w:rsidRPr="00D41383">
        <w:rPr>
          <w:rFonts w:ascii="Times New Roman" w:hAnsi="Times New Roman" w:cs="Times New Roman"/>
          <w:sz w:val="24"/>
          <w:szCs w:val="24"/>
        </w:rPr>
        <w:t xml:space="preserve">в окончательной редакции решения Совета депутатов </w:t>
      </w:r>
      <w:r w:rsidRPr="00D41383">
        <w:rPr>
          <w:rFonts w:ascii="Times New Roman" w:hAnsi="Times New Roman" w:cs="Times New Roman"/>
          <w:bCs/>
          <w:sz w:val="24"/>
          <w:szCs w:val="24"/>
        </w:rPr>
        <w:t xml:space="preserve">Пригородного сельского поселения  </w:t>
      </w:r>
      <w:r w:rsidRPr="00D41383">
        <w:rPr>
          <w:rFonts w:ascii="Times New Roman" w:hAnsi="Times New Roman" w:cs="Times New Roman"/>
          <w:sz w:val="24"/>
          <w:szCs w:val="24"/>
        </w:rPr>
        <w:t>утверждены в сумме  69786,7 тыс. рублей, исполнены 68281,0 тыс. рублей или 86,1 % плана.</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 xml:space="preserve"> </w:t>
      </w:r>
    </w:p>
    <w:p w:rsidR="00D41383" w:rsidRPr="00D41383" w:rsidRDefault="00D41383" w:rsidP="00D41383">
      <w:pPr>
        <w:autoSpaceDE w:val="0"/>
        <w:adjustRightInd w:val="0"/>
        <w:spacing w:after="0" w:line="240" w:lineRule="auto"/>
        <w:ind w:firstLine="709"/>
        <w:jc w:val="both"/>
        <w:rPr>
          <w:rFonts w:ascii="Times New Roman" w:hAnsi="Times New Roman" w:cs="Times New Roman"/>
          <w:color w:val="000000"/>
          <w:sz w:val="24"/>
          <w:szCs w:val="24"/>
        </w:rPr>
      </w:pPr>
      <w:r w:rsidRPr="00D41383">
        <w:rPr>
          <w:rFonts w:ascii="Times New Roman" w:hAnsi="Times New Roman" w:cs="Times New Roman"/>
          <w:sz w:val="24"/>
          <w:szCs w:val="24"/>
        </w:rPr>
        <w:t xml:space="preserve">10. </w:t>
      </w:r>
      <w:r w:rsidRPr="00D41383">
        <w:rPr>
          <w:rFonts w:ascii="Times New Roman" w:hAnsi="Times New Roman" w:cs="Times New Roman"/>
          <w:color w:val="000000"/>
          <w:sz w:val="24"/>
          <w:szCs w:val="24"/>
        </w:rPr>
        <w:t>Основную долю расходов местного бюджета в 2025 году составили расходы по разделам «Национальная экономика» - 23,3%; ЖКХ – 63,9%.</w:t>
      </w:r>
      <w:r w:rsidRPr="00D41383">
        <w:rPr>
          <w:rFonts w:ascii="Times New Roman" w:hAnsi="Times New Roman" w:cs="Times New Roman"/>
          <w:b/>
          <w:color w:val="000000"/>
          <w:sz w:val="24"/>
          <w:szCs w:val="24"/>
        </w:rPr>
        <w:t xml:space="preserve"> </w:t>
      </w:r>
      <w:r w:rsidRPr="00D41383">
        <w:rPr>
          <w:rFonts w:ascii="Times New Roman" w:hAnsi="Times New Roman" w:cs="Times New Roman"/>
          <w:color w:val="000000"/>
          <w:sz w:val="24"/>
          <w:szCs w:val="24"/>
        </w:rPr>
        <w:t xml:space="preserve">На указанные расходы в 2025 году соответственно было направлено 15905,4 тыс. рублей,  ЖКХ – 43640,2 тыс. рублей. </w:t>
      </w:r>
    </w:p>
    <w:p w:rsidR="00D41383" w:rsidRPr="00D41383" w:rsidRDefault="00D41383" w:rsidP="00D4138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D41383">
        <w:rPr>
          <w:rFonts w:ascii="Times New Roman" w:hAnsi="Times New Roman" w:cs="Times New Roman"/>
          <w:sz w:val="24"/>
          <w:szCs w:val="24"/>
        </w:rPr>
        <w:t>11. Согласно годовой бюджетной отчетности по состоянию на 01 января 2026 года дебиторская задолженность отражена в сумме 166,4 тыс. рублей,  кредиторская задолженность 196,0 тыс. рублей.</w:t>
      </w:r>
    </w:p>
    <w:p w:rsidR="00D41383" w:rsidRPr="00D41383" w:rsidRDefault="00D41383" w:rsidP="00D41383">
      <w:pPr>
        <w:spacing w:after="0" w:line="240" w:lineRule="auto"/>
        <w:ind w:firstLine="540"/>
        <w:jc w:val="both"/>
        <w:rPr>
          <w:rFonts w:ascii="Times New Roman" w:hAnsi="Times New Roman" w:cs="Times New Roman"/>
          <w:sz w:val="24"/>
          <w:szCs w:val="24"/>
        </w:rPr>
      </w:pPr>
      <w:r w:rsidRPr="00D41383">
        <w:rPr>
          <w:rFonts w:ascii="Times New Roman" w:hAnsi="Times New Roman" w:cs="Times New Roman"/>
          <w:i/>
          <w:sz w:val="24"/>
          <w:szCs w:val="24"/>
        </w:rPr>
        <w:t xml:space="preserve"> </w:t>
      </w:r>
      <w:r w:rsidRPr="00D41383">
        <w:rPr>
          <w:rFonts w:ascii="Times New Roman" w:hAnsi="Times New Roman" w:cs="Times New Roman"/>
          <w:sz w:val="24"/>
          <w:szCs w:val="24"/>
        </w:rPr>
        <w:t xml:space="preserve"> </w:t>
      </w:r>
      <w:r w:rsidRPr="00D41383">
        <w:rPr>
          <w:rFonts w:ascii="Times New Roman" w:hAnsi="Times New Roman" w:cs="Times New Roman"/>
          <w:sz w:val="24"/>
          <w:szCs w:val="24"/>
        </w:rPr>
        <w:tab/>
        <w:t xml:space="preserve">  12. Представленный Проект решения об исполнении бюджета </w:t>
      </w:r>
      <w:r>
        <w:rPr>
          <w:rFonts w:ascii="Times New Roman" w:hAnsi="Times New Roman" w:cs="Times New Roman"/>
          <w:sz w:val="24"/>
          <w:szCs w:val="24"/>
        </w:rPr>
        <w:t xml:space="preserve">Пригородного </w:t>
      </w:r>
      <w:r w:rsidRPr="00D41383">
        <w:rPr>
          <w:rFonts w:ascii="Times New Roman" w:hAnsi="Times New Roman" w:cs="Times New Roman"/>
          <w:sz w:val="24"/>
          <w:szCs w:val="24"/>
        </w:rPr>
        <w:t xml:space="preserve">сельского поселения рекомендован к рассмотрению и утверждению его на Совете депутатов </w:t>
      </w:r>
      <w:r>
        <w:rPr>
          <w:rFonts w:ascii="Times New Roman" w:hAnsi="Times New Roman" w:cs="Times New Roman"/>
          <w:sz w:val="24"/>
          <w:szCs w:val="24"/>
        </w:rPr>
        <w:t>Пригородного</w:t>
      </w:r>
      <w:r w:rsidRPr="00D41383">
        <w:rPr>
          <w:rFonts w:ascii="Times New Roman" w:hAnsi="Times New Roman" w:cs="Times New Roman"/>
          <w:sz w:val="24"/>
          <w:szCs w:val="24"/>
        </w:rPr>
        <w:t xml:space="preserve"> сельского поселения.</w:t>
      </w:r>
    </w:p>
    <w:p w:rsidR="00622C98" w:rsidRPr="00D41383" w:rsidRDefault="00336583" w:rsidP="00C33B85">
      <w:pPr>
        <w:pStyle w:val="a4"/>
        <w:spacing w:line="240" w:lineRule="auto"/>
        <w:jc w:val="both"/>
      </w:pPr>
      <w:r w:rsidRPr="00D41383">
        <w:t xml:space="preserve">Председатель </w:t>
      </w:r>
      <w:r w:rsidR="00C33B85">
        <w:t xml:space="preserve"> </w:t>
      </w:r>
      <w:r w:rsidRPr="00D41383">
        <w:t xml:space="preserve">                                          </w:t>
      </w:r>
      <w:r w:rsidR="00C33B85">
        <w:t xml:space="preserve">                                                     </w:t>
      </w:r>
      <w:r w:rsidRPr="00D41383">
        <w:t xml:space="preserve">     И.В. </w:t>
      </w:r>
      <w:proofErr w:type="spellStart"/>
      <w:r w:rsidRPr="00D41383">
        <w:t>Мордовцева</w:t>
      </w:r>
      <w:proofErr w:type="spellEnd"/>
      <w:r w:rsidRPr="00D41383">
        <w:rPr>
          <w:b/>
        </w:rPr>
        <w:t xml:space="preserve"> </w:t>
      </w:r>
    </w:p>
    <w:sectPr w:rsidR="00622C98" w:rsidRPr="00D41383" w:rsidSect="00622C98">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F00" w:rsidRDefault="00362F00" w:rsidP="007E6307">
      <w:pPr>
        <w:spacing w:after="0" w:line="240" w:lineRule="auto"/>
      </w:pPr>
      <w:r>
        <w:separator/>
      </w:r>
    </w:p>
  </w:endnote>
  <w:endnote w:type="continuationSeparator" w:id="0">
    <w:p w:rsidR="00362F00" w:rsidRDefault="00362F00" w:rsidP="007E6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F00" w:rsidRDefault="00362F00" w:rsidP="007E6307">
      <w:pPr>
        <w:spacing w:after="0" w:line="240" w:lineRule="auto"/>
      </w:pPr>
      <w:r>
        <w:separator/>
      </w:r>
    </w:p>
  </w:footnote>
  <w:footnote w:type="continuationSeparator" w:id="0">
    <w:p w:rsidR="00362F00" w:rsidRDefault="00362F00" w:rsidP="007E63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271014"/>
      <w:docPartObj>
        <w:docPartGallery w:val="Page Numbers (Top of Page)"/>
        <w:docPartUnique/>
      </w:docPartObj>
    </w:sdtPr>
    <w:sdtContent>
      <w:p w:rsidR="00C33B85" w:rsidRDefault="00C33B85">
        <w:pPr>
          <w:pStyle w:val="a5"/>
          <w:jc w:val="center"/>
        </w:pPr>
        <w:fldSimple w:instr=" PAGE   \* MERGEFORMAT ">
          <w:r w:rsidR="00FD47DE">
            <w:rPr>
              <w:noProof/>
            </w:rPr>
            <w:t>13</w:t>
          </w:r>
        </w:fldSimple>
      </w:p>
    </w:sdtContent>
  </w:sdt>
  <w:p w:rsidR="00C33B85" w:rsidRDefault="00C33B8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7E6307"/>
    <w:rsid w:val="000C6578"/>
    <w:rsid w:val="00336583"/>
    <w:rsid w:val="00362F00"/>
    <w:rsid w:val="005872FE"/>
    <w:rsid w:val="005D407F"/>
    <w:rsid w:val="00622C98"/>
    <w:rsid w:val="0075105C"/>
    <w:rsid w:val="007E6307"/>
    <w:rsid w:val="008716E3"/>
    <w:rsid w:val="00B760B9"/>
    <w:rsid w:val="00C33B85"/>
    <w:rsid w:val="00D41383"/>
    <w:rsid w:val="00E46804"/>
    <w:rsid w:val="00FC47C0"/>
    <w:rsid w:val="00FD4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307"/>
    <w:pPr>
      <w:widowControl w:val="0"/>
      <w:suppressAutoHyphens/>
      <w:autoSpaceDN w:val="0"/>
    </w:pPr>
    <w:rPr>
      <w:rFonts w:ascii="Calibri" w:eastAsia="SimSun" w:hAnsi="Calibri" w:cs="Calibri"/>
      <w:kern w:val="3"/>
    </w:rPr>
  </w:style>
  <w:style w:type="paragraph" w:styleId="5">
    <w:name w:val="heading 5"/>
    <w:basedOn w:val="a"/>
    <w:next w:val="a"/>
    <w:link w:val="50"/>
    <w:qFormat/>
    <w:rsid w:val="00336583"/>
    <w:pPr>
      <w:keepNext/>
      <w:widowControl/>
      <w:tabs>
        <w:tab w:val="num" w:pos="0"/>
      </w:tabs>
      <w:autoSpaceDN/>
      <w:spacing w:after="0" w:line="240" w:lineRule="auto"/>
      <w:jc w:val="both"/>
      <w:outlineLvl w:val="4"/>
    </w:pPr>
    <w:rPr>
      <w:rFonts w:ascii="Arial" w:eastAsia="Times New Roman" w:hAnsi="Arial" w:cs="Arial"/>
      <w:bCs/>
      <w:kern w:val="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6307"/>
    <w:pPr>
      <w:suppressAutoHyphens/>
      <w:autoSpaceDN w:val="0"/>
      <w:spacing w:after="0" w:line="240" w:lineRule="auto"/>
    </w:pPr>
    <w:rPr>
      <w:rFonts w:ascii="Calibri" w:eastAsia="SimSun" w:hAnsi="Calibri" w:cs="Calibri"/>
      <w:kern w:val="3"/>
      <w:lang w:eastAsia="ru-RU"/>
    </w:rPr>
  </w:style>
  <w:style w:type="paragraph" w:customStyle="1" w:styleId="Standard">
    <w:name w:val="Standard"/>
    <w:qFormat/>
    <w:rsid w:val="007E6307"/>
    <w:pPr>
      <w:suppressAutoHyphens/>
      <w:autoSpaceDN w:val="0"/>
    </w:pPr>
    <w:rPr>
      <w:rFonts w:ascii="Calibri" w:eastAsia="SimSun" w:hAnsi="Calibri" w:cs="Calibri"/>
      <w:kern w:val="3"/>
      <w:lang w:eastAsia="ru-RU"/>
    </w:rPr>
  </w:style>
  <w:style w:type="paragraph" w:customStyle="1" w:styleId="a4">
    <w:name w:val="Базовый"/>
    <w:rsid w:val="007E6307"/>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FontStyle11">
    <w:name w:val="Font Style11"/>
    <w:basedOn w:val="a0"/>
    <w:rsid w:val="007E6307"/>
    <w:rPr>
      <w:rFonts w:ascii="Lucida Sans Unicode" w:hAnsi="Lucida Sans Unicode" w:cs="Lucida Sans Unicode" w:hint="default"/>
      <w:sz w:val="20"/>
      <w:szCs w:val="20"/>
    </w:rPr>
  </w:style>
  <w:style w:type="paragraph" w:styleId="a5">
    <w:name w:val="header"/>
    <w:basedOn w:val="a"/>
    <w:link w:val="a6"/>
    <w:uiPriority w:val="99"/>
    <w:unhideWhenUsed/>
    <w:rsid w:val="007E630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6307"/>
    <w:rPr>
      <w:rFonts w:ascii="Calibri" w:eastAsia="SimSun" w:hAnsi="Calibri" w:cs="Calibri"/>
      <w:kern w:val="3"/>
    </w:rPr>
  </w:style>
  <w:style w:type="paragraph" w:styleId="a7">
    <w:name w:val="footer"/>
    <w:basedOn w:val="a"/>
    <w:link w:val="a8"/>
    <w:uiPriority w:val="99"/>
    <w:semiHidden/>
    <w:unhideWhenUsed/>
    <w:rsid w:val="007E630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E6307"/>
    <w:rPr>
      <w:rFonts w:ascii="Calibri" w:eastAsia="SimSun" w:hAnsi="Calibri" w:cs="Calibri"/>
      <w:kern w:val="3"/>
    </w:rPr>
  </w:style>
  <w:style w:type="character" w:customStyle="1" w:styleId="50">
    <w:name w:val="Заголовок 5 Знак"/>
    <w:basedOn w:val="a0"/>
    <w:link w:val="5"/>
    <w:rsid w:val="00336583"/>
    <w:rPr>
      <w:rFonts w:ascii="Arial" w:eastAsia="Times New Roman" w:hAnsi="Arial" w:cs="Arial"/>
      <w:bCs/>
      <w:sz w:val="24"/>
      <w:szCs w:val="24"/>
      <w:lang w:eastAsia="ar-SA"/>
    </w:rPr>
  </w:style>
  <w:style w:type="paragraph" w:styleId="a9">
    <w:name w:val="Balloon Text"/>
    <w:basedOn w:val="a"/>
    <w:link w:val="1"/>
    <w:uiPriority w:val="99"/>
    <w:semiHidden/>
    <w:unhideWhenUsed/>
    <w:rsid w:val="00336583"/>
    <w:pPr>
      <w:spacing w:after="0" w:line="240" w:lineRule="auto"/>
    </w:pPr>
    <w:rPr>
      <w:rFonts w:ascii="Tahoma" w:hAnsi="Tahoma" w:cs="Tahoma"/>
      <w:sz w:val="16"/>
      <w:szCs w:val="16"/>
    </w:rPr>
  </w:style>
  <w:style w:type="character" w:customStyle="1" w:styleId="1">
    <w:name w:val="Текст выноски Знак1"/>
    <w:basedOn w:val="a0"/>
    <w:link w:val="a9"/>
    <w:uiPriority w:val="99"/>
    <w:semiHidden/>
    <w:locked/>
    <w:rsid w:val="00336583"/>
    <w:rPr>
      <w:rFonts w:ascii="Tahoma" w:eastAsia="SimSun" w:hAnsi="Tahoma" w:cs="Tahoma"/>
      <w:kern w:val="3"/>
      <w:sz w:val="16"/>
      <w:szCs w:val="16"/>
    </w:rPr>
  </w:style>
  <w:style w:type="character" w:customStyle="1" w:styleId="aa">
    <w:name w:val="Текст выноски Знак"/>
    <w:basedOn w:val="a0"/>
    <w:link w:val="a9"/>
    <w:uiPriority w:val="99"/>
    <w:semiHidden/>
    <w:rsid w:val="00336583"/>
    <w:rPr>
      <w:rFonts w:ascii="Tahoma" w:eastAsia="SimSun" w:hAnsi="Tahoma" w:cs="Tahoma"/>
      <w:kern w:val="3"/>
      <w:sz w:val="16"/>
      <w:szCs w:val="16"/>
    </w:rPr>
  </w:style>
  <w:style w:type="paragraph" w:styleId="ab">
    <w:name w:val="Body Text"/>
    <w:basedOn w:val="Standard"/>
    <w:link w:val="10"/>
    <w:uiPriority w:val="99"/>
    <w:semiHidden/>
    <w:unhideWhenUsed/>
    <w:rsid w:val="00336583"/>
    <w:pPr>
      <w:suppressAutoHyphens w:val="0"/>
      <w:spacing w:after="120"/>
    </w:pPr>
    <w:rPr>
      <w:rFonts w:eastAsia="Calibri" w:cs="Times New Roman"/>
      <w:kern w:val="0"/>
      <w:lang w:eastAsia="en-US"/>
    </w:rPr>
  </w:style>
  <w:style w:type="character" w:customStyle="1" w:styleId="10">
    <w:name w:val="Основной текст Знак1"/>
    <w:basedOn w:val="a0"/>
    <w:link w:val="ab"/>
    <w:uiPriority w:val="99"/>
    <w:semiHidden/>
    <w:locked/>
    <w:rsid w:val="00336583"/>
    <w:rPr>
      <w:rFonts w:ascii="Calibri" w:eastAsia="Calibri" w:hAnsi="Calibri" w:cs="Times New Roman"/>
    </w:rPr>
  </w:style>
  <w:style w:type="character" w:customStyle="1" w:styleId="ac">
    <w:name w:val="Основной текст Знак"/>
    <w:basedOn w:val="a0"/>
    <w:link w:val="ab"/>
    <w:uiPriority w:val="99"/>
    <w:semiHidden/>
    <w:rsid w:val="00336583"/>
    <w:rPr>
      <w:rFonts w:ascii="Calibri" w:eastAsia="SimSun" w:hAnsi="Calibri" w:cs="Calibri"/>
      <w:kern w:val="3"/>
    </w:rPr>
  </w:style>
  <w:style w:type="paragraph" w:styleId="3">
    <w:name w:val="Body Text Indent 3"/>
    <w:basedOn w:val="a"/>
    <w:link w:val="31"/>
    <w:uiPriority w:val="99"/>
    <w:unhideWhenUsed/>
    <w:rsid w:val="00336583"/>
    <w:pPr>
      <w:spacing w:after="120"/>
      <w:ind w:left="283"/>
    </w:pPr>
    <w:rPr>
      <w:sz w:val="16"/>
      <w:szCs w:val="16"/>
    </w:rPr>
  </w:style>
  <w:style w:type="character" w:customStyle="1" w:styleId="31">
    <w:name w:val="Основной текст с отступом 3 Знак1"/>
    <w:basedOn w:val="a0"/>
    <w:link w:val="3"/>
    <w:uiPriority w:val="99"/>
    <w:locked/>
    <w:rsid w:val="00336583"/>
    <w:rPr>
      <w:rFonts w:ascii="Calibri" w:eastAsia="SimSun" w:hAnsi="Calibri" w:cs="Calibri"/>
      <w:kern w:val="3"/>
      <w:sz w:val="16"/>
      <w:szCs w:val="16"/>
    </w:rPr>
  </w:style>
  <w:style w:type="character" w:customStyle="1" w:styleId="30">
    <w:name w:val="Основной текст с отступом 3 Знак"/>
    <w:basedOn w:val="a0"/>
    <w:link w:val="3"/>
    <w:uiPriority w:val="99"/>
    <w:rsid w:val="00336583"/>
    <w:rPr>
      <w:rFonts w:ascii="Calibri" w:eastAsia="SimSun" w:hAnsi="Calibri" w:cs="Calibri"/>
      <w:kern w:val="3"/>
      <w:sz w:val="16"/>
      <w:szCs w:val="16"/>
    </w:rPr>
  </w:style>
  <w:style w:type="paragraph" w:styleId="ad">
    <w:name w:val="Normal (Web)"/>
    <w:aliases w:val="Обычный (веб) Знак"/>
    <w:basedOn w:val="a"/>
    <w:link w:val="11"/>
    <w:unhideWhenUsed/>
    <w:rsid w:val="00336583"/>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11">
    <w:name w:val="Обычный (веб) Знак1"/>
    <w:aliases w:val="Обычный (веб) Знак Знак"/>
    <w:basedOn w:val="a0"/>
    <w:link w:val="ad"/>
    <w:rsid w:val="00336583"/>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Standard"/>
    <w:rsid w:val="00336583"/>
    <w:pPr>
      <w:spacing w:after="120" w:line="240" w:lineRule="auto"/>
      <w:ind w:left="283"/>
    </w:pPr>
    <w:rPr>
      <w:rFonts w:eastAsia="Times New Roman" w:cs="Times New Roman"/>
      <w:sz w:val="16"/>
      <w:szCs w:val="16"/>
      <w:lang w:eastAsia="ar-SA"/>
    </w:rPr>
  </w:style>
  <w:style w:type="paragraph" w:customStyle="1" w:styleId="western">
    <w:name w:val="western"/>
    <w:basedOn w:val="Standard"/>
    <w:semiHidden/>
    <w:rsid w:val="00336583"/>
    <w:pPr>
      <w:suppressAutoHyphens w:val="0"/>
      <w:spacing w:before="100" w:beforeAutospacing="1" w:after="119" w:line="240" w:lineRule="auto"/>
    </w:pPr>
    <w:rPr>
      <w:rFonts w:ascii="Times New Roman" w:eastAsia="Times New Roman" w:hAnsi="Times New Roman" w:cs="Times New Roman"/>
      <w:color w:val="000000"/>
      <w:kern w:val="0"/>
      <w:sz w:val="24"/>
      <w:szCs w:val="24"/>
    </w:rPr>
  </w:style>
  <w:style w:type="paragraph" w:customStyle="1" w:styleId="Default">
    <w:name w:val="Default"/>
    <w:uiPriority w:val="99"/>
    <w:qFormat/>
    <w:rsid w:val="00B760B9"/>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39209185">
      <w:bodyDiv w:val="1"/>
      <w:marLeft w:val="0"/>
      <w:marRight w:val="0"/>
      <w:marTop w:val="0"/>
      <w:marBottom w:val="0"/>
      <w:divBdr>
        <w:top w:val="none" w:sz="0" w:space="0" w:color="auto"/>
        <w:left w:val="none" w:sz="0" w:space="0" w:color="auto"/>
        <w:bottom w:val="none" w:sz="0" w:space="0" w:color="auto"/>
        <w:right w:val="none" w:sz="0" w:space="0" w:color="auto"/>
      </w:divBdr>
    </w:div>
    <w:div w:id="21152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B68F47BAE4E1F6667C81E6C46EB3C4B3FDDBB2C87E163F784573C605791E34820F0A995A92C4A6F4M3z6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6004</Words>
  <Characters>34223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2026-02-24T07:03:00Z</cp:lastPrinted>
  <dcterms:created xsi:type="dcterms:W3CDTF">2026-02-09T08:35:00Z</dcterms:created>
  <dcterms:modified xsi:type="dcterms:W3CDTF">2026-02-24T07:05:00Z</dcterms:modified>
</cp:coreProperties>
</file>