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DA6" w:rsidRDefault="00270DA6" w:rsidP="00270DA6">
      <w:pPr>
        <w:pStyle w:val="a3"/>
        <w:spacing w:before="240" w:after="120"/>
        <w:jc w:val="center"/>
        <w:rPr>
          <w:sz w:val="26"/>
          <w:lang w:val="en-US"/>
        </w:rPr>
      </w:pPr>
      <w:r>
        <w:rPr>
          <w:noProof/>
          <w:lang w:eastAsia="ru-RU" w:bidi="ar-SA"/>
        </w:rPr>
        <w:drawing>
          <wp:anchor distT="0" distB="0" distL="0" distR="0" simplePos="0" relativeHeight="251658240" behindDoc="0" locked="0" layoutInCell="1" allowOverlap="1">
            <wp:simplePos x="0" y="0"/>
            <wp:positionH relativeFrom="column">
              <wp:posOffset>2710180</wp:posOffset>
            </wp:positionH>
            <wp:positionV relativeFrom="paragraph">
              <wp:posOffset>-130810</wp:posOffset>
            </wp:positionV>
            <wp:extent cx="596265" cy="728980"/>
            <wp:effectExtent l="19050" t="0" r="0" b="0"/>
            <wp:wrapSquare wrapText="larges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596265" cy="728980"/>
                    </a:xfrm>
                    <a:prstGeom prst="rect">
                      <a:avLst/>
                    </a:prstGeom>
                    <a:solidFill>
                      <a:srgbClr val="FFFFFF"/>
                    </a:solidFill>
                  </pic:spPr>
                </pic:pic>
              </a:graphicData>
            </a:graphic>
          </wp:anchor>
        </w:drawing>
      </w:r>
    </w:p>
    <w:p w:rsidR="00270DA6" w:rsidRDefault="00270DA6" w:rsidP="00270DA6">
      <w:pPr>
        <w:pStyle w:val="a5"/>
        <w:jc w:val="center"/>
        <w:rPr>
          <w:sz w:val="26"/>
        </w:rPr>
      </w:pPr>
    </w:p>
    <w:p w:rsidR="00270DA6" w:rsidRDefault="00270DA6" w:rsidP="00270DA6">
      <w:pPr>
        <w:jc w:val="center"/>
        <w:rPr>
          <w:b/>
          <w:bCs/>
          <w:sz w:val="22"/>
          <w:szCs w:val="22"/>
        </w:rPr>
      </w:pPr>
      <w:r>
        <w:rPr>
          <w:b/>
          <w:bCs/>
          <w:sz w:val="22"/>
          <w:szCs w:val="22"/>
        </w:rPr>
        <w:t>КОНТРОЛЬНО-СЧЕТНАЯ ПАЛАТА</w:t>
      </w:r>
    </w:p>
    <w:p w:rsidR="00270DA6" w:rsidRDefault="00270DA6" w:rsidP="00270DA6">
      <w:pPr>
        <w:ind w:left="426"/>
        <w:jc w:val="center"/>
        <w:rPr>
          <w:b/>
          <w:bCs/>
          <w:sz w:val="22"/>
          <w:szCs w:val="22"/>
        </w:rPr>
      </w:pPr>
      <w:r>
        <w:rPr>
          <w:b/>
          <w:bCs/>
          <w:sz w:val="22"/>
          <w:szCs w:val="22"/>
        </w:rPr>
        <w:t>ФРОЛОВСКОГО МУНИЦИПАЛЬНОГО РАЙОНА</w:t>
      </w:r>
    </w:p>
    <w:p w:rsidR="00270DA6" w:rsidRDefault="00270DA6" w:rsidP="00270DA6">
      <w:pPr>
        <w:jc w:val="center"/>
        <w:rPr>
          <w:b/>
          <w:bCs/>
          <w:sz w:val="22"/>
          <w:szCs w:val="22"/>
        </w:rPr>
      </w:pPr>
      <w:r>
        <w:rPr>
          <w:b/>
          <w:bCs/>
          <w:sz w:val="22"/>
          <w:szCs w:val="22"/>
        </w:rPr>
        <w:t>ВОЛГОГРАДСКОЙ ОБЛАСТИ</w:t>
      </w:r>
    </w:p>
    <w:p w:rsidR="00270DA6" w:rsidRDefault="00270DA6" w:rsidP="00270DA6">
      <w:pPr>
        <w:jc w:val="center"/>
      </w:pPr>
      <w:r>
        <w:t xml:space="preserve">403518    </w:t>
      </w:r>
      <w:proofErr w:type="spellStart"/>
      <w:r>
        <w:t>Фроловский</w:t>
      </w:r>
      <w:proofErr w:type="spellEnd"/>
      <w:r>
        <w:t xml:space="preserve"> район, пос. Пригородный, ул. 40 Лет Октября, д. 336/3, телефон: </w:t>
      </w:r>
    </w:p>
    <w:p w:rsidR="00270DA6" w:rsidRDefault="00270DA6" w:rsidP="00270DA6">
      <w:pPr>
        <w:jc w:val="center"/>
        <w:rPr>
          <w:b/>
          <w:bCs/>
        </w:rPr>
      </w:pPr>
      <w:r>
        <w:t>(8-844-65) 4-02-84</w:t>
      </w:r>
    </w:p>
    <w:p w:rsidR="00270DA6" w:rsidRDefault="00270DA6" w:rsidP="00270DA6">
      <w:r>
        <w:t xml:space="preserve">_______________________________________________________________________                    </w:t>
      </w:r>
    </w:p>
    <w:p w:rsidR="00270DA6" w:rsidRDefault="00270DA6" w:rsidP="00270DA6">
      <w:pPr>
        <w:ind w:left="567" w:hanging="567"/>
        <w:rPr>
          <w:bCs/>
        </w:rPr>
      </w:pPr>
      <w:r>
        <w:rPr>
          <w:b/>
        </w:rPr>
        <w:t xml:space="preserve"> </w:t>
      </w:r>
      <w:r>
        <w:rPr>
          <w:bCs/>
        </w:rPr>
        <w:t xml:space="preserve">от  11.03.2026  года     </w:t>
      </w:r>
    </w:p>
    <w:p w:rsidR="00270DA6" w:rsidRDefault="00270DA6" w:rsidP="00270DA6">
      <w:pPr>
        <w:jc w:val="center"/>
        <w:rPr>
          <w:bCs/>
        </w:rPr>
      </w:pPr>
    </w:p>
    <w:p w:rsidR="00270DA6" w:rsidRPr="00AE05B5" w:rsidRDefault="00270DA6" w:rsidP="00270DA6">
      <w:pPr>
        <w:jc w:val="center"/>
      </w:pPr>
      <w:r w:rsidRPr="00AE05B5">
        <w:rPr>
          <w:bCs/>
        </w:rPr>
        <w:t>Заключение</w:t>
      </w:r>
    </w:p>
    <w:p w:rsidR="00270DA6" w:rsidRPr="00AE05B5" w:rsidRDefault="00270DA6" w:rsidP="00270DA6">
      <w:pPr>
        <w:jc w:val="center"/>
      </w:pPr>
      <w:r w:rsidRPr="00AE05B5">
        <w:t xml:space="preserve">к проекту Решения  </w:t>
      </w:r>
    </w:p>
    <w:p w:rsidR="007E0035" w:rsidRDefault="00270DA6" w:rsidP="007E0035">
      <w:pPr>
        <w:jc w:val="center"/>
      </w:pPr>
      <w:r w:rsidRPr="00AE05B5">
        <w:t xml:space="preserve">Об утверждении </w:t>
      </w:r>
      <w:hyperlink w:anchor="P34">
        <w:r w:rsidRPr="00AE05B5">
          <w:t>Порядка</w:t>
        </w:r>
      </w:hyperlink>
      <w:r w:rsidRPr="00AE05B5">
        <w:t xml:space="preserve"> предоставления иных межбюджетных трансфертов из бюджета </w:t>
      </w:r>
      <w:proofErr w:type="spellStart"/>
      <w:r w:rsidRPr="00AE05B5">
        <w:t>Фроловского</w:t>
      </w:r>
      <w:proofErr w:type="spellEnd"/>
      <w:r w:rsidRPr="00AE05B5">
        <w:t xml:space="preserve"> муниципального района Волгоградской области бюджетам сельских поселений </w:t>
      </w:r>
      <w:proofErr w:type="spellStart"/>
      <w:r w:rsidRPr="00AE05B5">
        <w:t>Фроловского</w:t>
      </w:r>
      <w:proofErr w:type="spellEnd"/>
      <w:r w:rsidRPr="00AE05B5">
        <w:t xml:space="preserve"> муниципального района Волгоградской области на финансовое обеспечение отдельных мероприятий, реализуемых в 2026 году</w:t>
      </w:r>
      <w:r w:rsidR="007E0035">
        <w:t xml:space="preserve"> </w:t>
      </w:r>
    </w:p>
    <w:p w:rsidR="00270DA6" w:rsidRDefault="007E0035" w:rsidP="007E0035">
      <w:pPr>
        <w:jc w:val="center"/>
      </w:pPr>
      <w:r>
        <w:t xml:space="preserve">(далее проект решения </w:t>
      </w:r>
      <w:proofErr w:type="spellStart"/>
      <w:r>
        <w:t>Фроловской</w:t>
      </w:r>
      <w:proofErr w:type="spellEnd"/>
      <w:r>
        <w:t xml:space="preserve"> районной Думы)</w:t>
      </w:r>
    </w:p>
    <w:p w:rsidR="007E0035" w:rsidRDefault="007E0035" w:rsidP="00DE0431">
      <w:pPr>
        <w:jc w:val="center"/>
      </w:pPr>
    </w:p>
    <w:p w:rsidR="007E0035" w:rsidRDefault="007E0035" w:rsidP="007E0035">
      <w:pPr>
        <w:ind w:left="-142" w:firstLine="142"/>
        <w:jc w:val="both"/>
      </w:pPr>
      <w:r>
        <w:t xml:space="preserve">           </w:t>
      </w:r>
      <w:r w:rsidRPr="00AE05B5">
        <w:t xml:space="preserve">Проект решения </w:t>
      </w:r>
      <w:proofErr w:type="spellStart"/>
      <w:r w:rsidRPr="00AE05B5">
        <w:t>Фроловской</w:t>
      </w:r>
      <w:proofErr w:type="spellEnd"/>
      <w:r w:rsidRPr="00AE05B5">
        <w:t xml:space="preserve"> районной Думы с пояснительной запиской к проекту Решения представлен на экспертизу в контрольно-счетную палату  11.03.2026 года. </w:t>
      </w:r>
    </w:p>
    <w:p w:rsidR="007E0035" w:rsidRDefault="007E0035" w:rsidP="007E0035">
      <w:pPr>
        <w:ind w:left="-142" w:firstLine="142"/>
        <w:jc w:val="both"/>
      </w:pPr>
      <w:r>
        <w:t xml:space="preserve">           Разработчик проекта: финансовый отдел администрации </w:t>
      </w:r>
      <w:proofErr w:type="spellStart"/>
      <w:r>
        <w:t>Фроловского</w:t>
      </w:r>
      <w:proofErr w:type="spellEnd"/>
      <w:r>
        <w:t xml:space="preserve"> муниципального района Волгоградской области.</w:t>
      </w:r>
    </w:p>
    <w:p w:rsidR="00270DA6" w:rsidRPr="00AE05B5" w:rsidRDefault="00270DA6" w:rsidP="00270DA6">
      <w:pPr>
        <w:jc w:val="center"/>
      </w:pPr>
    </w:p>
    <w:p w:rsidR="00C41AFC" w:rsidRPr="00C41AFC" w:rsidRDefault="00D408C2" w:rsidP="00C41AFC">
      <w:pPr>
        <w:pStyle w:val="ConsPlusNormal"/>
        <w:ind w:firstLine="708"/>
        <w:jc w:val="both"/>
        <w:rPr>
          <w:rFonts w:ascii="Times New Roman" w:hAnsi="Times New Roman" w:cs="Times New Roman"/>
          <w:color w:val="000000"/>
          <w:sz w:val="24"/>
          <w:szCs w:val="24"/>
        </w:rPr>
      </w:pPr>
      <w:r>
        <w:rPr>
          <w:rFonts w:ascii="Times New Roman" w:hAnsi="Times New Roman" w:cs="Times New Roman"/>
          <w:sz w:val="24"/>
          <w:szCs w:val="24"/>
          <w:shd w:val="clear" w:color="auto" w:fill="FFFFFF"/>
        </w:rPr>
        <w:t xml:space="preserve">   </w:t>
      </w:r>
      <w:proofErr w:type="gramStart"/>
      <w:r w:rsidR="00B837B9" w:rsidRPr="00C41AFC">
        <w:rPr>
          <w:rFonts w:ascii="Times New Roman" w:hAnsi="Times New Roman" w:cs="Times New Roman"/>
          <w:sz w:val="24"/>
          <w:szCs w:val="24"/>
          <w:shd w:val="clear" w:color="auto" w:fill="FFFFFF"/>
        </w:rPr>
        <w:t>Основание</w:t>
      </w:r>
      <w:r w:rsidR="00C41AFC" w:rsidRPr="00C41AFC">
        <w:rPr>
          <w:rFonts w:ascii="Times New Roman" w:hAnsi="Times New Roman" w:cs="Times New Roman"/>
          <w:sz w:val="24"/>
          <w:szCs w:val="24"/>
          <w:shd w:val="clear" w:color="auto" w:fill="FFFFFF"/>
        </w:rPr>
        <w:t xml:space="preserve"> для проведения экспертизы:</w:t>
      </w:r>
      <w:r w:rsidR="00B837B9" w:rsidRPr="00C41AFC">
        <w:rPr>
          <w:rFonts w:ascii="Times New Roman" w:hAnsi="Times New Roman" w:cs="Times New Roman"/>
          <w:sz w:val="24"/>
          <w:szCs w:val="24"/>
          <w:shd w:val="clear" w:color="auto" w:fill="FFFFFF"/>
        </w:rPr>
        <w:t xml:space="preserve"> стать</w:t>
      </w:r>
      <w:r w:rsidR="00C41AFC" w:rsidRPr="00C41AFC">
        <w:rPr>
          <w:rFonts w:ascii="Times New Roman" w:hAnsi="Times New Roman" w:cs="Times New Roman"/>
          <w:sz w:val="24"/>
          <w:szCs w:val="24"/>
          <w:shd w:val="clear" w:color="auto" w:fill="FFFFFF"/>
        </w:rPr>
        <w:t>я</w:t>
      </w:r>
      <w:r w:rsidR="00B837B9" w:rsidRPr="00C41AFC">
        <w:rPr>
          <w:rFonts w:ascii="Times New Roman" w:hAnsi="Times New Roman" w:cs="Times New Roman"/>
          <w:sz w:val="24"/>
          <w:szCs w:val="24"/>
          <w:shd w:val="clear" w:color="auto" w:fill="FFFFFF"/>
        </w:rPr>
        <w:t xml:space="preserve"> 157 Бюджетного кодекса Российской Федерации</w:t>
      </w:r>
      <w:r>
        <w:rPr>
          <w:rFonts w:ascii="Times New Roman" w:hAnsi="Times New Roman" w:cs="Times New Roman"/>
          <w:sz w:val="24"/>
          <w:szCs w:val="24"/>
          <w:shd w:val="clear" w:color="auto" w:fill="FFFFFF"/>
        </w:rPr>
        <w:t>;</w:t>
      </w:r>
      <w:r w:rsidR="00B837B9" w:rsidRPr="00C41AFC">
        <w:rPr>
          <w:rFonts w:ascii="Times New Roman" w:hAnsi="Times New Roman" w:cs="Times New Roman"/>
          <w:sz w:val="24"/>
          <w:szCs w:val="24"/>
          <w:shd w:val="clear" w:color="auto" w:fill="FFFFFF"/>
        </w:rPr>
        <w:t xml:space="preserve"> п. 7 ч. 2 ст. 9 Федерального закона от 07.02.2011</w:t>
      </w:r>
      <w:r>
        <w:rPr>
          <w:rFonts w:ascii="Times New Roman" w:hAnsi="Times New Roman" w:cs="Times New Roman"/>
          <w:sz w:val="24"/>
          <w:szCs w:val="24"/>
          <w:shd w:val="clear" w:color="auto" w:fill="FFFFFF"/>
        </w:rPr>
        <w:t xml:space="preserve"> </w:t>
      </w:r>
      <w:r w:rsidR="00B837B9" w:rsidRPr="00C41AFC">
        <w:rPr>
          <w:rFonts w:ascii="Times New Roman" w:hAnsi="Times New Roman" w:cs="Times New Roman"/>
          <w:sz w:val="24"/>
          <w:szCs w:val="24"/>
          <w:shd w:val="clear" w:color="auto" w:fill="FFFFFF"/>
        </w:rPr>
        <w:t>г. № 6-ФЗ «Об общих принципах организации и деятельности контрольно-счетных органов субъектов Российской Федерации и муниципальных образований»</w:t>
      </w:r>
      <w:r>
        <w:rPr>
          <w:rFonts w:ascii="Times New Roman" w:hAnsi="Times New Roman" w:cs="Times New Roman"/>
          <w:sz w:val="24"/>
          <w:szCs w:val="24"/>
          <w:shd w:val="clear" w:color="auto" w:fill="FFFFFF"/>
        </w:rPr>
        <w:t>;</w:t>
      </w:r>
      <w:r w:rsidR="00270DA6" w:rsidRPr="00C41AFC">
        <w:rPr>
          <w:rFonts w:ascii="Times New Roman" w:hAnsi="Times New Roman" w:cs="Times New Roman"/>
          <w:sz w:val="24"/>
          <w:szCs w:val="24"/>
        </w:rPr>
        <w:t xml:space="preserve"> </w:t>
      </w:r>
      <w:r w:rsidR="00C41AFC">
        <w:rPr>
          <w:rFonts w:ascii="Times New Roman" w:hAnsi="Times New Roman" w:cs="Times New Roman"/>
          <w:sz w:val="24"/>
          <w:szCs w:val="24"/>
        </w:rPr>
        <w:t xml:space="preserve">п.п. 5 п. 1, ст. 9 </w:t>
      </w:r>
      <w:r w:rsidR="00C41AFC" w:rsidRPr="00C41AFC">
        <w:rPr>
          <w:rFonts w:ascii="Times New Roman" w:hAnsi="Times New Roman" w:cs="Times New Roman"/>
          <w:sz w:val="24"/>
          <w:szCs w:val="24"/>
        </w:rPr>
        <w:t>Положени</w:t>
      </w:r>
      <w:r w:rsidR="00C41AFC">
        <w:rPr>
          <w:rFonts w:ascii="Times New Roman" w:hAnsi="Times New Roman" w:cs="Times New Roman"/>
          <w:sz w:val="24"/>
          <w:szCs w:val="24"/>
        </w:rPr>
        <w:t>я</w:t>
      </w:r>
      <w:r w:rsidR="00C41AFC" w:rsidRPr="00C41AFC">
        <w:rPr>
          <w:rFonts w:ascii="Times New Roman" w:hAnsi="Times New Roman" w:cs="Times New Roman"/>
          <w:sz w:val="24"/>
          <w:szCs w:val="24"/>
        </w:rPr>
        <w:t xml:space="preserve"> о контрольно-счетной палате </w:t>
      </w:r>
      <w:proofErr w:type="spellStart"/>
      <w:r w:rsidR="00C41AFC" w:rsidRPr="00C41AFC">
        <w:rPr>
          <w:rFonts w:ascii="Times New Roman" w:hAnsi="Times New Roman" w:cs="Times New Roman"/>
          <w:sz w:val="24"/>
          <w:szCs w:val="24"/>
        </w:rPr>
        <w:t>Фроловского</w:t>
      </w:r>
      <w:proofErr w:type="spellEnd"/>
      <w:r w:rsidR="00C41AFC" w:rsidRPr="00C41AFC">
        <w:rPr>
          <w:rFonts w:ascii="Times New Roman" w:hAnsi="Times New Roman" w:cs="Times New Roman"/>
          <w:sz w:val="24"/>
          <w:szCs w:val="24"/>
        </w:rPr>
        <w:t xml:space="preserve"> муниципального района», утвержденное решением  </w:t>
      </w:r>
      <w:proofErr w:type="spellStart"/>
      <w:r w:rsidR="00C41AFC" w:rsidRPr="00C41AFC">
        <w:rPr>
          <w:rFonts w:ascii="Times New Roman" w:hAnsi="Times New Roman" w:cs="Times New Roman"/>
          <w:sz w:val="24"/>
          <w:szCs w:val="24"/>
        </w:rPr>
        <w:t>Фроловской</w:t>
      </w:r>
      <w:proofErr w:type="spellEnd"/>
      <w:r w:rsidR="00C41AFC" w:rsidRPr="00C41AFC">
        <w:rPr>
          <w:rFonts w:ascii="Times New Roman" w:hAnsi="Times New Roman" w:cs="Times New Roman"/>
          <w:sz w:val="24"/>
          <w:szCs w:val="24"/>
        </w:rPr>
        <w:t xml:space="preserve"> районной Думы </w:t>
      </w:r>
      <w:r w:rsidR="00C41AFC" w:rsidRPr="00C41AFC">
        <w:rPr>
          <w:rFonts w:ascii="Times New Roman" w:hAnsi="Times New Roman" w:cs="Times New Roman"/>
          <w:color w:val="000000"/>
          <w:sz w:val="24"/>
          <w:szCs w:val="24"/>
        </w:rPr>
        <w:t xml:space="preserve">от 25.10.2021 № 107/830. </w:t>
      </w:r>
      <w:proofErr w:type="gramEnd"/>
    </w:p>
    <w:p w:rsidR="00D408C2" w:rsidRDefault="00270DA6" w:rsidP="00D408C2">
      <w:pPr>
        <w:ind w:left="-142" w:firstLine="142"/>
        <w:jc w:val="both"/>
      </w:pPr>
      <w:r w:rsidRPr="00C41AFC">
        <w:t xml:space="preserve">   </w:t>
      </w:r>
      <w:r w:rsidR="00C41AFC" w:rsidRPr="00C41AFC">
        <w:t xml:space="preserve">          </w:t>
      </w:r>
      <w:r w:rsidRPr="00C41AFC">
        <w:t>Цель экспертизы:</w:t>
      </w:r>
      <w:r w:rsidRPr="00C41AFC">
        <w:rPr>
          <w:b/>
        </w:rPr>
        <w:t xml:space="preserve"> </w:t>
      </w:r>
      <w:r w:rsidR="00C41AFC" w:rsidRPr="00C41AFC">
        <w:rPr>
          <w:shd w:val="clear" w:color="auto" w:fill="FFFFFF"/>
        </w:rPr>
        <w:t>соответствие нормативно – правовым актам Российской Федерации</w:t>
      </w:r>
      <w:r w:rsidR="00C41AFC">
        <w:rPr>
          <w:shd w:val="clear" w:color="auto" w:fill="FFFFFF"/>
        </w:rPr>
        <w:t>, Волгоградской области</w:t>
      </w:r>
      <w:r w:rsidR="00C41AFC" w:rsidRPr="00C41AFC">
        <w:rPr>
          <w:shd w:val="clear" w:color="auto" w:fill="FFFFFF"/>
        </w:rPr>
        <w:t xml:space="preserve"> и муниципального образования </w:t>
      </w:r>
      <w:proofErr w:type="spellStart"/>
      <w:r w:rsidR="00C41AFC">
        <w:rPr>
          <w:shd w:val="clear" w:color="auto" w:fill="FFFFFF"/>
        </w:rPr>
        <w:t>Фроловский</w:t>
      </w:r>
      <w:proofErr w:type="spellEnd"/>
      <w:r w:rsidR="00C41AFC">
        <w:rPr>
          <w:shd w:val="clear" w:color="auto" w:fill="FFFFFF"/>
        </w:rPr>
        <w:t xml:space="preserve"> муниципальный </w:t>
      </w:r>
      <w:r w:rsidR="00C41AFC" w:rsidRPr="00C41AFC">
        <w:rPr>
          <w:shd w:val="clear" w:color="auto" w:fill="FFFFFF"/>
        </w:rPr>
        <w:t>район</w:t>
      </w:r>
      <w:r w:rsidR="007E0035">
        <w:rPr>
          <w:shd w:val="clear" w:color="auto" w:fill="FFFFFF"/>
        </w:rPr>
        <w:t>.</w:t>
      </w:r>
      <w:r w:rsidRPr="00C41AFC">
        <w:t xml:space="preserve"> </w:t>
      </w:r>
    </w:p>
    <w:p w:rsidR="00D408C2" w:rsidRDefault="00D408C2" w:rsidP="00D408C2">
      <w:pPr>
        <w:ind w:left="-142" w:firstLine="142"/>
        <w:jc w:val="both"/>
      </w:pPr>
      <w:r>
        <w:t xml:space="preserve">            </w:t>
      </w:r>
      <w:r w:rsidR="00270DA6" w:rsidRPr="00AE05B5">
        <w:t>Предмет экспертизы:</w:t>
      </w:r>
      <w:r w:rsidR="00270DA6" w:rsidRPr="00AE05B5">
        <w:rPr>
          <w:b/>
        </w:rPr>
        <w:t xml:space="preserve"> </w:t>
      </w:r>
      <w:r w:rsidR="00270DA6" w:rsidRPr="00AE05B5">
        <w:rPr>
          <w:bCs/>
        </w:rPr>
        <w:t xml:space="preserve">проект решения </w:t>
      </w:r>
      <w:proofErr w:type="spellStart"/>
      <w:r w:rsidR="00270DA6" w:rsidRPr="00AE05B5">
        <w:rPr>
          <w:bCs/>
        </w:rPr>
        <w:t>Фроловской</w:t>
      </w:r>
      <w:proofErr w:type="spellEnd"/>
      <w:r w:rsidR="00270DA6" w:rsidRPr="00AE05B5">
        <w:rPr>
          <w:bCs/>
        </w:rPr>
        <w:t xml:space="preserve"> районной Думы </w:t>
      </w:r>
      <w:r>
        <w:rPr>
          <w:bCs/>
        </w:rPr>
        <w:t>«</w:t>
      </w:r>
      <w:r w:rsidR="00B837B9" w:rsidRPr="00AE05B5">
        <w:t xml:space="preserve">Об утверждении </w:t>
      </w:r>
      <w:hyperlink w:anchor="P34">
        <w:r w:rsidR="00B837B9" w:rsidRPr="00AE05B5">
          <w:t>Порядка</w:t>
        </w:r>
      </w:hyperlink>
      <w:r w:rsidR="00B837B9" w:rsidRPr="00AE05B5">
        <w:t xml:space="preserve"> предоставления иных межбюджетных трансфертов из бюджета </w:t>
      </w:r>
      <w:proofErr w:type="spellStart"/>
      <w:r w:rsidR="00B837B9" w:rsidRPr="00AE05B5">
        <w:t>Фроловского</w:t>
      </w:r>
      <w:proofErr w:type="spellEnd"/>
      <w:r w:rsidR="00B837B9" w:rsidRPr="00AE05B5">
        <w:t xml:space="preserve"> муниципального района Волгоградской области бюджетам сельских поселений </w:t>
      </w:r>
      <w:proofErr w:type="spellStart"/>
      <w:r w:rsidR="00B837B9" w:rsidRPr="00AE05B5">
        <w:t>Фроловского</w:t>
      </w:r>
      <w:proofErr w:type="spellEnd"/>
      <w:r w:rsidR="00B837B9" w:rsidRPr="00AE05B5">
        <w:t xml:space="preserve"> муниципального района Волгоградской области на финансовое обеспечение отдельных мероприятий, реализуемых в 2026 году</w:t>
      </w:r>
      <w:r>
        <w:t>»</w:t>
      </w:r>
      <w:r w:rsidR="00B837B9">
        <w:t xml:space="preserve"> </w:t>
      </w:r>
      <w:r w:rsidR="00270DA6" w:rsidRPr="00AE05B5">
        <w:t xml:space="preserve"> (далее Проект решения </w:t>
      </w:r>
      <w:proofErr w:type="spellStart"/>
      <w:r w:rsidR="00270DA6" w:rsidRPr="00AE05B5">
        <w:t>Фроловской</w:t>
      </w:r>
      <w:proofErr w:type="spellEnd"/>
      <w:r w:rsidR="00270DA6" w:rsidRPr="00AE05B5">
        <w:t xml:space="preserve"> районной Думы).</w:t>
      </w:r>
      <w:r>
        <w:t xml:space="preserve"> </w:t>
      </w:r>
    </w:p>
    <w:p w:rsidR="00D408C2" w:rsidRDefault="00D408C2" w:rsidP="00D408C2">
      <w:pPr>
        <w:ind w:left="-142" w:firstLine="142"/>
        <w:jc w:val="both"/>
      </w:pPr>
      <w:r>
        <w:t xml:space="preserve">       </w:t>
      </w:r>
    </w:p>
    <w:p w:rsidR="00D408C2" w:rsidRDefault="00D408C2" w:rsidP="00D408C2">
      <w:pPr>
        <w:ind w:left="-142" w:firstLine="142"/>
        <w:jc w:val="both"/>
      </w:pPr>
      <w:r>
        <w:t xml:space="preserve">          Проектом решения</w:t>
      </w:r>
      <w:r w:rsidR="007E0035" w:rsidRPr="00AE05B5">
        <w:t xml:space="preserve"> </w:t>
      </w:r>
      <w:proofErr w:type="spellStart"/>
      <w:r w:rsidR="00517282" w:rsidRPr="00AE05B5">
        <w:t>Фроловской</w:t>
      </w:r>
      <w:proofErr w:type="spellEnd"/>
      <w:r w:rsidR="00517282" w:rsidRPr="00AE05B5">
        <w:t xml:space="preserve"> районной Думы</w:t>
      </w:r>
      <w:r w:rsidR="00517282">
        <w:t xml:space="preserve"> </w:t>
      </w:r>
      <w:r w:rsidR="007E0035" w:rsidRPr="00AE05B5">
        <w:t xml:space="preserve"> утвер</w:t>
      </w:r>
      <w:r w:rsidR="00517282">
        <w:t>ждается:</w:t>
      </w:r>
      <w:r w:rsidR="007E0035" w:rsidRPr="00AE05B5">
        <w:t xml:space="preserve">                   </w:t>
      </w:r>
      <w:r>
        <w:t xml:space="preserve">    </w:t>
      </w:r>
    </w:p>
    <w:p w:rsidR="00D408C2" w:rsidRDefault="00D408C2" w:rsidP="00D408C2">
      <w:pPr>
        <w:ind w:left="-142" w:firstLine="142"/>
        <w:jc w:val="both"/>
      </w:pPr>
      <w:r>
        <w:t xml:space="preserve">          </w:t>
      </w:r>
      <w:hyperlink w:anchor="P34">
        <w:r w:rsidR="007E0035" w:rsidRPr="00AE05B5">
          <w:t>Порядок</w:t>
        </w:r>
      </w:hyperlink>
      <w:r w:rsidR="007E0035" w:rsidRPr="00AE05B5">
        <w:t xml:space="preserve"> предоставления иных межбюджетных трансфертов из бюджета </w:t>
      </w:r>
      <w:proofErr w:type="spellStart"/>
      <w:r w:rsidR="007E0035" w:rsidRPr="00AE05B5">
        <w:t>Фроловского</w:t>
      </w:r>
      <w:proofErr w:type="spellEnd"/>
      <w:r w:rsidR="007E0035" w:rsidRPr="00AE05B5">
        <w:t xml:space="preserve"> муниципального района Волгоградской области бюджетам сельских поселений </w:t>
      </w:r>
      <w:proofErr w:type="spellStart"/>
      <w:r w:rsidR="007E0035" w:rsidRPr="00AE05B5">
        <w:t>Фроловского</w:t>
      </w:r>
      <w:proofErr w:type="spellEnd"/>
      <w:r w:rsidR="007E0035" w:rsidRPr="00AE05B5">
        <w:t xml:space="preserve"> муниципального района Волгоградской области на финансовое обеспечение отдельных мероприятий, реализуемых в 2026 году</w:t>
      </w:r>
      <w:r w:rsidR="00F83A8B">
        <w:t xml:space="preserve"> (Приложение № 1)</w:t>
      </w:r>
      <w:r w:rsidR="007E0035" w:rsidRPr="00AE05B5">
        <w:t xml:space="preserve">;        </w:t>
      </w:r>
    </w:p>
    <w:p w:rsidR="00D408C2" w:rsidRDefault="007E0035" w:rsidP="00D408C2">
      <w:pPr>
        <w:ind w:left="-142" w:firstLine="142"/>
        <w:jc w:val="both"/>
      </w:pPr>
      <w:r w:rsidRPr="00AE05B5">
        <w:t xml:space="preserve"> </w:t>
      </w:r>
      <w:r w:rsidR="00D408C2">
        <w:t xml:space="preserve">        </w:t>
      </w:r>
      <w:hyperlink w:anchor="P86">
        <w:r w:rsidRPr="00AE05B5">
          <w:t>Методику</w:t>
        </w:r>
      </w:hyperlink>
      <w:r w:rsidRPr="00AE05B5">
        <w:t xml:space="preserve"> распределения иных межбюджетных трансфертов из бюджета </w:t>
      </w:r>
      <w:proofErr w:type="spellStart"/>
      <w:r w:rsidRPr="00AE05B5">
        <w:t>Фроловского</w:t>
      </w:r>
      <w:proofErr w:type="spellEnd"/>
      <w:r w:rsidRPr="00AE05B5">
        <w:t xml:space="preserve"> муниципального района Волгоградской области бюджетам сельских поселений </w:t>
      </w:r>
      <w:proofErr w:type="spellStart"/>
      <w:r w:rsidRPr="00AE05B5">
        <w:t>Фроловского</w:t>
      </w:r>
      <w:proofErr w:type="spellEnd"/>
      <w:r w:rsidRPr="00AE05B5">
        <w:t xml:space="preserve"> муниципального района Волгоградской области на финансовое обеспечение отдельных мероприятий, реализуемых в 2026 году</w:t>
      </w:r>
      <w:r w:rsidR="00F83A8B">
        <w:t xml:space="preserve"> (Приложение № 2)</w:t>
      </w:r>
      <w:r w:rsidRPr="00AE05B5">
        <w:t xml:space="preserve">;      </w:t>
      </w:r>
    </w:p>
    <w:p w:rsidR="007E0035" w:rsidRPr="00AE05B5" w:rsidRDefault="00D408C2" w:rsidP="00D408C2">
      <w:pPr>
        <w:ind w:left="-142" w:firstLine="142"/>
        <w:jc w:val="both"/>
      </w:pPr>
      <w:r>
        <w:t xml:space="preserve">        </w:t>
      </w:r>
      <w:r w:rsidR="007E0035" w:rsidRPr="00AE05B5">
        <w:t xml:space="preserve"> </w:t>
      </w:r>
      <w:hyperlink w:anchor="P86">
        <w:r w:rsidR="007E0035" w:rsidRPr="00AE05B5">
          <w:t>Методику</w:t>
        </w:r>
      </w:hyperlink>
      <w:r w:rsidR="007E0035" w:rsidRPr="00AE05B5">
        <w:t xml:space="preserve"> оценки эффективности предоставления иных межбюджетных трансфертов из бюджета </w:t>
      </w:r>
      <w:proofErr w:type="spellStart"/>
      <w:r w:rsidR="007E0035" w:rsidRPr="00AE05B5">
        <w:t>Фроловского</w:t>
      </w:r>
      <w:proofErr w:type="spellEnd"/>
      <w:r w:rsidR="007E0035" w:rsidRPr="00AE05B5">
        <w:t xml:space="preserve"> муниципального района Волгоградской области бюджетам сельских поселений </w:t>
      </w:r>
      <w:proofErr w:type="spellStart"/>
      <w:r w:rsidR="007E0035" w:rsidRPr="00AE05B5">
        <w:t>Фроловского</w:t>
      </w:r>
      <w:proofErr w:type="spellEnd"/>
      <w:r w:rsidR="007E0035" w:rsidRPr="00AE05B5">
        <w:t xml:space="preserve"> муниципального района Волгоградской области на </w:t>
      </w:r>
      <w:r w:rsidR="007E0035" w:rsidRPr="00AE05B5">
        <w:lastRenderedPageBreak/>
        <w:t>финансовое обеспечение отдельных мероприятий, реализуемых в 2026 году</w:t>
      </w:r>
      <w:r w:rsidR="00F83A8B">
        <w:t xml:space="preserve"> (приложение № 3)</w:t>
      </w:r>
      <w:r w:rsidR="007E0035" w:rsidRPr="00AE05B5">
        <w:t>.</w:t>
      </w:r>
    </w:p>
    <w:p w:rsidR="00D408C2" w:rsidRDefault="00D408C2" w:rsidP="00270DA6">
      <w:pPr>
        <w:pStyle w:val="a8"/>
        <w:ind w:left="-142" w:firstLine="142"/>
        <w:jc w:val="both"/>
        <w:rPr>
          <w:rFonts w:ascii="Times New Roman" w:hAnsi="Times New Roman"/>
          <w:sz w:val="24"/>
          <w:szCs w:val="24"/>
        </w:rPr>
      </w:pPr>
      <w:r>
        <w:rPr>
          <w:rFonts w:ascii="Times New Roman" w:hAnsi="Times New Roman"/>
          <w:sz w:val="24"/>
          <w:szCs w:val="24"/>
        </w:rPr>
        <w:t xml:space="preserve">            </w:t>
      </w:r>
    </w:p>
    <w:p w:rsidR="00270DA6" w:rsidRPr="00AE05B5" w:rsidRDefault="00D408C2" w:rsidP="00270DA6">
      <w:pPr>
        <w:pStyle w:val="a8"/>
        <w:ind w:left="-142" w:firstLine="142"/>
        <w:jc w:val="both"/>
        <w:rPr>
          <w:rFonts w:ascii="Times New Roman" w:hAnsi="Times New Roman"/>
          <w:sz w:val="24"/>
          <w:szCs w:val="24"/>
        </w:rPr>
      </w:pPr>
      <w:r>
        <w:rPr>
          <w:rFonts w:ascii="Times New Roman" w:hAnsi="Times New Roman"/>
          <w:sz w:val="24"/>
          <w:szCs w:val="24"/>
        </w:rPr>
        <w:t xml:space="preserve">           В ходе </w:t>
      </w:r>
      <w:r w:rsidR="00270DA6" w:rsidRPr="00AE05B5">
        <w:rPr>
          <w:rFonts w:ascii="Times New Roman" w:hAnsi="Times New Roman"/>
          <w:sz w:val="24"/>
          <w:szCs w:val="24"/>
        </w:rPr>
        <w:t xml:space="preserve"> проведения экспертизы</w:t>
      </w:r>
      <w:r>
        <w:rPr>
          <w:rFonts w:ascii="Times New Roman" w:hAnsi="Times New Roman"/>
          <w:sz w:val="24"/>
          <w:szCs w:val="24"/>
        </w:rPr>
        <w:t xml:space="preserve"> изучены</w:t>
      </w:r>
      <w:r w:rsidR="00270DA6" w:rsidRPr="00AE05B5">
        <w:rPr>
          <w:rFonts w:ascii="Times New Roman" w:hAnsi="Times New Roman"/>
          <w:sz w:val="24"/>
          <w:szCs w:val="24"/>
        </w:rPr>
        <w:t>:</w:t>
      </w:r>
    </w:p>
    <w:p w:rsidR="00270DA6" w:rsidRPr="00AE05B5" w:rsidRDefault="00270DA6" w:rsidP="00270DA6">
      <w:pPr>
        <w:pStyle w:val="a8"/>
        <w:ind w:left="-142" w:firstLine="142"/>
        <w:jc w:val="both"/>
        <w:rPr>
          <w:rFonts w:ascii="Times New Roman" w:hAnsi="Times New Roman"/>
          <w:sz w:val="24"/>
          <w:szCs w:val="24"/>
        </w:rPr>
      </w:pPr>
      <w:r w:rsidRPr="00AE05B5">
        <w:rPr>
          <w:rFonts w:ascii="Times New Roman" w:hAnsi="Times New Roman"/>
          <w:sz w:val="24"/>
          <w:szCs w:val="24"/>
        </w:rPr>
        <w:t xml:space="preserve">  </w:t>
      </w:r>
    </w:p>
    <w:p w:rsidR="00270DA6" w:rsidRPr="00AE05B5" w:rsidRDefault="00270DA6" w:rsidP="00270DA6">
      <w:pPr>
        <w:pStyle w:val="1"/>
        <w:numPr>
          <w:ilvl w:val="0"/>
          <w:numId w:val="1"/>
        </w:numPr>
        <w:shd w:val="clear" w:color="auto" w:fill="FFFFFF"/>
        <w:jc w:val="both"/>
        <w:rPr>
          <w:b w:val="0"/>
          <w:szCs w:val="24"/>
        </w:rPr>
      </w:pPr>
      <w:r w:rsidRPr="00AE05B5">
        <w:rPr>
          <w:b w:val="0"/>
          <w:szCs w:val="24"/>
        </w:rPr>
        <w:t>Федеральный закон от 06.10.2003 № 131-ФЗ (ред. от 20.03.2025) "Об общих принципах организации местного самоуправления в Российской Федерации"</w:t>
      </w:r>
    </w:p>
    <w:p w:rsidR="00270DA6" w:rsidRPr="00AE05B5" w:rsidRDefault="00270DA6" w:rsidP="00270DA6">
      <w:pPr>
        <w:pStyle w:val="a8"/>
        <w:numPr>
          <w:ilvl w:val="0"/>
          <w:numId w:val="1"/>
        </w:numPr>
        <w:jc w:val="both"/>
        <w:rPr>
          <w:rFonts w:ascii="Times New Roman" w:hAnsi="Times New Roman"/>
          <w:b/>
          <w:sz w:val="24"/>
          <w:szCs w:val="24"/>
        </w:rPr>
      </w:pPr>
      <w:r w:rsidRPr="00AE05B5">
        <w:rPr>
          <w:rStyle w:val="a9"/>
          <w:rFonts w:ascii="Times New Roman" w:hAnsi="Times New Roman"/>
          <w:b w:val="0"/>
          <w:sz w:val="24"/>
          <w:szCs w:val="24"/>
          <w:shd w:val="clear" w:color="auto" w:fill="FFFFFF"/>
        </w:rPr>
        <w:t>Федеральный закон от 20.03.2025 №33-ФЗ «Об общих принципах организации местного самоуправления в единой системе публичной власти»</w:t>
      </w:r>
      <w:r w:rsidRPr="00AE05B5">
        <w:rPr>
          <w:rFonts w:ascii="Times New Roman" w:hAnsi="Times New Roman"/>
          <w:b/>
          <w:sz w:val="24"/>
          <w:szCs w:val="24"/>
          <w:shd w:val="clear" w:color="auto" w:fill="FFFFFF"/>
        </w:rPr>
        <w:t>.</w:t>
      </w:r>
    </w:p>
    <w:p w:rsidR="00270DA6" w:rsidRPr="00AE05B5" w:rsidRDefault="00270DA6" w:rsidP="00270DA6">
      <w:pPr>
        <w:pStyle w:val="a8"/>
        <w:numPr>
          <w:ilvl w:val="0"/>
          <w:numId w:val="1"/>
        </w:numPr>
        <w:jc w:val="both"/>
        <w:rPr>
          <w:rFonts w:ascii="Times New Roman" w:hAnsi="Times New Roman"/>
          <w:sz w:val="24"/>
          <w:szCs w:val="24"/>
        </w:rPr>
      </w:pPr>
      <w:r w:rsidRPr="00AE05B5">
        <w:rPr>
          <w:rFonts w:ascii="Times New Roman" w:hAnsi="Times New Roman"/>
          <w:sz w:val="24"/>
          <w:szCs w:val="24"/>
          <w:shd w:val="clear" w:color="auto" w:fill="FFFFFF"/>
        </w:rPr>
        <w:t xml:space="preserve">Бюджетный кодекс </w:t>
      </w:r>
      <w:r w:rsidRPr="00AE05B5">
        <w:rPr>
          <w:rFonts w:ascii="Times New Roman" w:hAnsi="Times New Roman"/>
          <w:sz w:val="24"/>
          <w:szCs w:val="24"/>
        </w:rPr>
        <w:t>Российской Федерации</w:t>
      </w:r>
      <w:r w:rsidRPr="00AE05B5">
        <w:rPr>
          <w:rFonts w:ascii="Times New Roman" w:hAnsi="Times New Roman"/>
          <w:sz w:val="24"/>
          <w:szCs w:val="24"/>
          <w:shd w:val="clear" w:color="auto" w:fill="FFFFFF"/>
        </w:rPr>
        <w:t>.</w:t>
      </w:r>
    </w:p>
    <w:p w:rsidR="00AE05B5" w:rsidRPr="00AE05B5" w:rsidRDefault="00AE05B5" w:rsidP="00270DA6">
      <w:pPr>
        <w:pStyle w:val="a8"/>
        <w:numPr>
          <w:ilvl w:val="0"/>
          <w:numId w:val="1"/>
        </w:numPr>
        <w:jc w:val="both"/>
        <w:rPr>
          <w:rFonts w:ascii="Times New Roman" w:hAnsi="Times New Roman"/>
          <w:sz w:val="24"/>
          <w:szCs w:val="24"/>
        </w:rPr>
      </w:pPr>
      <w:r w:rsidRPr="00AE05B5">
        <w:rPr>
          <w:rFonts w:ascii="Times New Roman" w:hAnsi="Times New Roman"/>
          <w:color w:val="000000"/>
          <w:sz w:val="24"/>
          <w:szCs w:val="24"/>
          <w:shd w:val="clear" w:color="auto" w:fill="FFFFFF"/>
        </w:rPr>
        <w:t xml:space="preserve">Федеральный закон  от 28 ноября 2025 г. № 431-ФЗ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w:t>
      </w:r>
      <w:proofErr w:type="gramStart"/>
      <w:r w:rsidRPr="00AE05B5">
        <w:rPr>
          <w:rFonts w:ascii="Times New Roman" w:hAnsi="Times New Roman"/>
          <w:color w:val="000000"/>
          <w:sz w:val="24"/>
          <w:szCs w:val="24"/>
          <w:shd w:val="clear" w:color="auto" w:fill="FFFFFF"/>
        </w:rPr>
        <w:t>особенностей исполнения бюджетов бюджетной системы Российской Федерации</w:t>
      </w:r>
      <w:proofErr w:type="gramEnd"/>
      <w:r w:rsidRPr="00AE05B5">
        <w:rPr>
          <w:rFonts w:ascii="Times New Roman" w:hAnsi="Times New Roman"/>
          <w:color w:val="000000"/>
          <w:sz w:val="24"/>
          <w:szCs w:val="24"/>
          <w:shd w:val="clear" w:color="auto" w:fill="FFFFFF"/>
        </w:rPr>
        <w:t xml:space="preserve"> в 2026 году".</w:t>
      </w:r>
    </w:p>
    <w:p w:rsidR="00E04A73" w:rsidRPr="00AE05B5" w:rsidRDefault="00270DA6" w:rsidP="00270DA6">
      <w:pPr>
        <w:pStyle w:val="a8"/>
        <w:numPr>
          <w:ilvl w:val="0"/>
          <w:numId w:val="1"/>
        </w:numPr>
        <w:jc w:val="both"/>
        <w:rPr>
          <w:rFonts w:ascii="Times New Roman" w:hAnsi="Times New Roman"/>
          <w:sz w:val="24"/>
          <w:szCs w:val="24"/>
        </w:rPr>
      </w:pPr>
      <w:r w:rsidRPr="00AE05B5">
        <w:rPr>
          <w:rFonts w:ascii="Times New Roman" w:hAnsi="Times New Roman"/>
          <w:sz w:val="24"/>
          <w:szCs w:val="24"/>
        </w:rPr>
        <w:t>Федеральный закон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rsidR="00270DA6" w:rsidRPr="00B837B9" w:rsidRDefault="00270DA6" w:rsidP="00270DA6">
      <w:pPr>
        <w:pStyle w:val="a8"/>
        <w:numPr>
          <w:ilvl w:val="0"/>
          <w:numId w:val="1"/>
        </w:numPr>
        <w:jc w:val="both"/>
        <w:rPr>
          <w:rFonts w:ascii="Times New Roman" w:hAnsi="Times New Roman"/>
          <w:sz w:val="24"/>
          <w:szCs w:val="24"/>
        </w:rPr>
      </w:pPr>
      <w:r w:rsidRPr="00AE05B5">
        <w:rPr>
          <w:rFonts w:ascii="Times New Roman" w:hAnsi="Times New Roman"/>
          <w:sz w:val="24"/>
          <w:szCs w:val="24"/>
        </w:rPr>
        <w:t xml:space="preserve"> </w:t>
      </w:r>
      <w:r w:rsidR="00E04A73" w:rsidRPr="00AE05B5">
        <w:rPr>
          <w:rFonts w:ascii="Times New Roman" w:hAnsi="Times New Roman"/>
          <w:sz w:val="24"/>
          <w:szCs w:val="24"/>
          <w:shd w:val="clear" w:color="auto" w:fill="FFFFFF"/>
        </w:rPr>
        <w:t>Закон Волгоградской области от 04 декабря 2025 г. № 118-ОД "Об областном бюджете на 2026 год и на плановый период 2027 и 2028 годов".</w:t>
      </w:r>
    </w:p>
    <w:p w:rsidR="00B837B9" w:rsidRPr="00B837B9" w:rsidRDefault="00B837B9" w:rsidP="00270DA6">
      <w:pPr>
        <w:pStyle w:val="a8"/>
        <w:numPr>
          <w:ilvl w:val="0"/>
          <w:numId w:val="1"/>
        </w:numPr>
        <w:jc w:val="both"/>
        <w:rPr>
          <w:rFonts w:ascii="Times New Roman" w:hAnsi="Times New Roman"/>
          <w:sz w:val="24"/>
          <w:szCs w:val="24"/>
        </w:rPr>
      </w:pPr>
      <w:r w:rsidRPr="00B837B9">
        <w:rPr>
          <w:rFonts w:ascii="Times New Roman" w:hAnsi="Times New Roman"/>
          <w:color w:val="000000"/>
          <w:sz w:val="24"/>
          <w:szCs w:val="24"/>
          <w:shd w:val="clear" w:color="auto" w:fill="FFFFFF"/>
        </w:rPr>
        <w:t>Закон  Волгоградской области от 20 сентября 2010 г. № 2090-ОД "Об иных межбюджетных трансфертах, предоставляемых из областного бюджета местным бюджетам Волгоградской области" Администрация Волгоградской области.</w:t>
      </w:r>
    </w:p>
    <w:p w:rsidR="00D4070B" w:rsidRPr="00AE05B5" w:rsidRDefault="00D4070B" w:rsidP="00D4070B">
      <w:pPr>
        <w:pStyle w:val="ConsPlusTitle"/>
        <w:numPr>
          <w:ilvl w:val="0"/>
          <w:numId w:val="1"/>
        </w:numPr>
        <w:jc w:val="both"/>
        <w:rPr>
          <w:rFonts w:ascii="Times New Roman" w:hAnsi="Times New Roman" w:cs="Times New Roman"/>
          <w:b w:val="0"/>
          <w:sz w:val="24"/>
          <w:szCs w:val="24"/>
        </w:rPr>
      </w:pPr>
      <w:proofErr w:type="gramStart"/>
      <w:r w:rsidRPr="00AE05B5">
        <w:rPr>
          <w:rFonts w:ascii="Times New Roman" w:hAnsi="Times New Roman" w:cs="Times New Roman"/>
          <w:b w:val="0"/>
          <w:sz w:val="24"/>
          <w:szCs w:val="24"/>
          <w:shd w:val="clear" w:color="auto" w:fill="FFFFFF"/>
        </w:rPr>
        <w:t>Постановление Администрации Волгоградской области от 12.02.2026 № 76-п "Об установлении дополнительных оснований для внесения изменений в сводную бюджетную роспись областного бюджета в 2026 году без внесения изменений в Закон Волгоградской области от 04 декабря 2025 г. № 118-ОД "Об областном бюджете на 2026 год и на плановый период 2027 и 2028 годов", о внесении изменений в сводную бюджетную роспись областного бюджета и</w:t>
      </w:r>
      <w:proofErr w:type="gramEnd"/>
      <w:r w:rsidRPr="00AE05B5">
        <w:rPr>
          <w:rFonts w:ascii="Times New Roman" w:hAnsi="Times New Roman" w:cs="Times New Roman"/>
          <w:b w:val="0"/>
          <w:sz w:val="24"/>
          <w:szCs w:val="24"/>
          <w:shd w:val="clear" w:color="auto" w:fill="FFFFFF"/>
        </w:rPr>
        <w:t xml:space="preserve"> о перераспределении бюджетных ассигнований, об утверждении некоторых правил предоставления и распределения иных межбюджетных трансфертов из областного бюджета бюджетам муниципальных образований Волгоградской области и о распределении иных межбюджетных трансфертов из областного бюджета бюджетам муниципальных образований Волгоградской области"</w:t>
      </w:r>
    </w:p>
    <w:p w:rsidR="00270DA6" w:rsidRPr="00AE05B5" w:rsidRDefault="00270DA6" w:rsidP="00920936">
      <w:pPr>
        <w:pStyle w:val="ConsPlusNormal"/>
        <w:numPr>
          <w:ilvl w:val="0"/>
          <w:numId w:val="1"/>
        </w:numPr>
        <w:jc w:val="both"/>
        <w:rPr>
          <w:rFonts w:ascii="Times New Roman" w:hAnsi="Times New Roman"/>
          <w:color w:val="000000"/>
          <w:sz w:val="24"/>
          <w:szCs w:val="24"/>
        </w:rPr>
      </w:pPr>
      <w:r w:rsidRPr="00AE05B5">
        <w:rPr>
          <w:sz w:val="24"/>
          <w:szCs w:val="24"/>
        </w:rPr>
        <w:t xml:space="preserve"> </w:t>
      </w:r>
      <w:r w:rsidRPr="00AE05B5">
        <w:rPr>
          <w:rFonts w:ascii="Times New Roman" w:hAnsi="Times New Roman"/>
          <w:sz w:val="24"/>
          <w:szCs w:val="24"/>
        </w:rPr>
        <w:t xml:space="preserve">Положение о контрольно-счетной палате </w:t>
      </w:r>
      <w:proofErr w:type="spellStart"/>
      <w:r w:rsidRPr="00AE05B5">
        <w:rPr>
          <w:rFonts w:ascii="Times New Roman" w:hAnsi="Times New Roman"/>
          <w:sz w:val="24"/>
          <w:szCs w:val="24"/>
        </w:rPr>
        <w:t>Фроловского</w:t>
      </w:r>
      <w:proofErr w:type="spellEnd"/>
      <w:r w:rsidRPr="00AE05B5">
        <w:rPr>
          <w:rFonts w:ascii="Times New Roman" w:hAnsi="Times New Roman"/>
          <w:sz w:val="24"/>
          <w:szCs w:val="24"/>
        </w:rPr>
        <w:t xml:space="preserve"> муниципального района», утвержденное решением  </w:t>
      </w:r>
      <w:proofErr w:type="spellStart"/>
      <w:r w:rsidRPr="00AE05B5">
        <w:rPr>
          <w:rFonts w:ascii="Times New Roman" w:hAnsi="Times New Roman"/>
          <w:sz w:val="24"/>
          <w:szCs w:val="24"/>
        </w:rPr>
        <w:t>Фроловской</w:t>
      </w:r>
      <w:proofErr w:type="spellEnd"/>
      <w:r w:rsidRPr="00AE05B5">
        <w:rPr>
          <w:rFonts w:ascii="Times New Roman" w:hAnsi="Times New Roman"/>
          <w:sz w:val="24"/>
          <w:szCs w:val="24"/>
        </w:rPr>
        <w:t xml:space="preserve"> районной Думы </w:t>
      </w:r>
      <w:r w:rsidRPr="00AE05B5">
        <w:rPr>
          <w:rFonts w:ascii="Times New Roman" w:hAnsi="Times New Roman"/>
          <w:color w:val="000000"/>
          <w:sz w:val="24"/>
          <w:szCs w:val="24"/>
        </w:rPr>
        <w:t xml:space="preserve">от 25.10.2021 № 107/830. </w:t>
      </w:r>
    </w:p>
    <w:p w:rsidR="00270DA6" w:rsidRPr="00AE05B5" w:rsidRDefault="00270DA6" w:rsidP="00270DA6">
      <w:pPr>
        <w:pStyle w:val="a8"/>
        <w:ind w:firstLine="708"/>
        <w:jc w:val="both"/>
        <w:rPr>
          <w:rFonts w:ascii="Times New Roman" w:hAnsi="Times New Roman"/>
          <w:sz w:val="24"/>
          <w:szCs w:val="24"/>
        </w:rPr>
      </w:pPr>
    </w:p>
    <w:p w:rsidR="00072B61" w:rsidRPr="00AF628C" w:rsidRDefault="00517282" w:rsidP="00AF628C">
      <w:pPr>
        <w:spacing w:after="1" w:line="220" w:lineRule="atLeast"/>
        <w:jc w:val="both"/>
        <w:outlineLvl w:val="0"/>
      </w:pPr>
      <w:r>
        <w:t xml:space="preserve">       </w:t>
      </w:r>
      <w:r w:rsidRPr="00AF628C">
        <w:t xml:space="preserve">Порядок разработан для предоставления иных межбюджетных трансфертов из бюджета муниципального района в бюджеты поселений </w:t>
      </w:r>
      <w:r w:rsidR="00AF628C" w:rsidRPr="00AF628C">
        <w:t>по финансовому обеспечению  следующих мероприятий:</w:t>
      </w:r>
    </w:p>
    <w:p w:rsidR="00AF628C" w:rsidRPr="00AF628C" w:rsidRDefault="00AF628C" w:rsidP="00AF628C">
      <w:pPr>
        <w:pStyle w:val="a8"/>
        <w:ind w:firstLine="708"/>
        <w:jc w:val="both"/>
        <w:rPr>
          <w:rFonts w:ascii="Times New Roman" w:hAnsi="Times New Roman"/>
          <w:sz w:val="24"/>
          <w:szCs w:val="24"/>
        </w:rPr>
      </w:pPr>
      <w:proofErr w:type="gramStart"/>
      <w:r>
        <w:rPr>
          <w:rFonts w:ascii="Times New Roman" w:hAnsi="Times New Roman"/>
          <w:sz w:val="24"/>
          <w:szCs w:val="24"/>
        </w:rPr>
        <w:t>-</w:t>
      </w:r>
      <w:r w:rsidRPr="00AF628C">
        <w:rPr>
          <w:rFonts w:ascii="Times New Roman" w:hAnsi="Times New Roman"/>
          <w:sz w:val="24"/>
          <w:szCs w:val="24"/>
        </w:rPr>
        <w:t xml:space="preserve">погашение кредиторской задолженности администрации </w:t>
      </w:r>
      <w:proofErr w:type="spellStart"/>
      <w:r w:rsidRPr="00AF628C">
        <w:rPr>
          <w:rFonts w:ascii="Times New Roman" w:hAnsi="Times New Roman"/>
          <w:sz w:val="24"/>
          <w:szCs w:val="24"/>
        </w:rPr>
        <w:t>Фроловского</w:t>
      </w:r>
      <w:proofErr w:type="spellEnd"/>
      <w:r w:rsidRPr="00AF628C">
        <w:rPr>
          <w:rFonts w:ascii="Times New Roman" w:hAnsi="Times New Roman"/>
          <w:sz w:val="24"/>
          <w:szCs w:val="24"/>
        </w:rPr>
        <w:t xml:space="preserve"> муниципального района Волгоградской области перед сельскими поселениями </w:t>
      </w:r>
      <w:proofErr w:type="spellStart"/>
      <w:r w:rsidRPr="00AF628C">
        <w:rPr>
          <w:rFonts w:ascii="Times New Roman" w:hAnsi="Times New Roman"/>
          <w:sz w:val="24"/>
          <w:szCs w:val="24"/>
        </w:rPr>
        <w:t>Фроловского</w:t>
      </w:r>
      <w:proofErr w:type="spellEnd"/>
      <w:r w:rsidRPr="00AF628C">
        <w:rPr>
          <w:rFonts w:ascii="Times New Roman" w:hAnsi="Times New Roman"/>
          <w:sz w:val="24"/>
          <w:szCs w:val="24"/>
        </w:rPr>
        <w:t xml:space="preserve"> муниципального района Волгоградской области за выполненные в 2025 году по состоянию на 01 января 2026 г. работы (услуги) по муниципальным контрактам, заключенным в целях реализации государственной </w:t>
      </w:r>
      <w:hyperlink r:id="rId8">
        <w:r w:rsidRPr="00AF628C">
          <w:rPr>
            <w:rFonts w:ascii="Times New Roman" w:hAnsi="Times New Roman"/>
            <w:sz w:val="24"/>
            <w:szCs w:val="24"/>
          </w:rPr>
          <w:t>программы</w:t>
        </w:r>
      </w:hyperlink>
      <w:r w:rsidRPr="00AF628C">
        <w:rPr>
          <w:rFonts w:ascii="Times New Roman" w:hAnsi="Times New Roman"/>
          <w:sz w:val="24"/>
          <w:szCs w:val="24"/>
        </w:rPr>
        <w:t xml:space="preserve"> Волгоградской области  "Формирование современной городской среды Волгоградской области", утвержденной постановлением Администрации Волгоградской области от 31 августа 2017 г. </w:t>
      </w:r>
      <w:r>
        <w:rPr>
          <w:rFonts w:ascii="Times New Roman" w:hAnsi="Times New Roman"/>
          <w:sz w:val="24"/>
          <w:szCs w:val="24"/>
        </w:rPr>
        <w:t>№</w:t>
      </w:r>
      <w:r w:rsidRPr="00AF628C">
        <w:rPr>
          <w:rFonts w:ascii="Times New Roman" w:hAnsi="Times New Roman"/>
          <w:sz w:val="24"/>
          <w:szCs w:val="24"/>
        </w:rPr>
        <w:t xml:space="preserve"> 472-п;</w:t>
      </w:r>
      <w:proofErr w:type="gramEnd"/>
    </w:p>
    <w:p w:rsidR="00AF628C" w:rsidRPr="00AF628C" w:rsidRDefault="00AF628C" w:rsidP="00AF628C">
      <w:pPr>
        <w:pStyle w:val="a8"/>
        <w:ind w:firstLine="708"/>
        <w:jc w:val="both"/>
        <w:rPr>
          <w:rFonts w:ascii="Times New Roman" w:hAnsi="Times New Roman"/>
          <w:sz w:val="24"/>
          <w:szCs w:val="24"/>
        </w:rPr>
      </w:pPr>
      <w:proofErr w:type="gramStart"/>
      <w:r>
        <w:rPr>
          <w:rFonts w:ascii="Times New Roman" w:hAnsi="Times New Roman"/>
          <w:sz w:val="24"/>
          <w:szCs w:val="24"/>
        </w:rPr>
        <w:t>-</w:t>
      </w:r>
      <w:r w:rsidRPr="00AF628C">
        <w:rPr>
          <w:rFonts w:ascii="Times New Roman" w:hAnsi="Times New Roman"/>
          <w:sz w:val="24"/>
          <w:szCs w:val="24"/>
        </w:rPr>
        <w:t xml:space="preserve"> завершение реализации проектов местных инициатив, признанных победителями Волгоградского областного конкурса проектов местных инициатив в 2024 году по номинации «Проекты местных инициатив муниципальных образований Волгоградской </w:t>
      </w:r>
      <w:r w:rsidRPr="00AF628C">
        <w:rPr>
          <w:rFonts w:ascii="Times New Roman" w:hAnsi="Times New Roman"/>
          <w:sz w:val="24"/>
          <w:szCs w:val="24"/>
        </w:rPr>
        <w:lastRenderedPageBreak/>
        <w:t xml:space="preserve">области» в соответствии с </w:t>
      </w:r>
      <w:hyperlink r:id="rId9">
        <w:r w:rsidRPr="00AF628C">
          <w:rPr>
            <w:rFonts w:ascii="Times New Roman" w:hAnsi="Times New Roman"/>
            <w:sz w:val="24"/>
            <w:szCs w:val="24"/>
          </w:rPr>
          <w:t>приказом</w:t>
        </w:r>
      </w:hyperlink>
      <w:r w:rsidRPr="00AF628C">
        <w:rPr>
          <w:rFonts w:ascii="Times New Roman" w:hAnsi="Times New Roman"/>
          <w:sz w:val="24"/>
          <w:szCs w:val="24"/>
        </w:rPr>
        <w:t xml:space="preserve"> комитета финансов Волгоградской области от 05 июня 2024 г. № 20н «Об утверждении перечня проектов - победителей Волгоградского областного конкурса проектов местных инициатив в 2024 году»;</w:t>
      </w:r>
      <w:proofErr w:type="gramEnd"/>
    </w:p>
    <w:p w:rsidR="00AF628C" w:rsidRPr="00AF628C" w:rsidRDefault="0054165C" w:rsidP="00AF628C">
      <w:pPr>
        <w:pStyle w:val="a8"/>
        <w:ind w:firstLine="708"/>
        <w:jc w:val="both"/>
        <w:rPr>
          <w:rFonts w:ascii="Times New Roman" w:hAnsi="Times New Roman"/>
          <w:sz w:val="24"/>
          <w:szCs w:val="24"/>
        </w:rPr>
      </w:pPr>
      <w:proofErr w:type="gramStart"/>
      <w:r>
        <w:rPr>
          <w:rFonts w:ascii="Times New Roman" w:hAnsi="Times New Roman"/>
          <w:sz w:val="24"/>
          <w:szCs w:val="24"/>
        </w:rPr>
        <w:t>-</w:t>
      </w:r>
      <w:r w:rsidR="00AF628C" w:rsidRPr="00AF628C">
        <w:rPr>
          <w:rFonts w:ascii="Times New Roman" w:hAnsi="Times New Roman"/>
          <w:sz w:val="24"/>
          <w:szCs w:val="24"/>
        </w:rPr>
        <w:t xml:space="preserve"> выплата заработной платы с учетом обязательных отчислений работникам муниципальных казенных учреждений (за исключением заработной платы, источником выплаты которой являются субвенции, полученные из областного бюджета) и оплата коммунальных услуг муниципальных казенных учреждений сельских поселений </w:t>
      </w:r>
      <w:proofErr w:type="spellStart"/>
      <w:r w:rsidR="00AF628C" w:rsidRPr="00AF628C">
        <w:rPr>
          <w:rFonts w:ascii="Times New Roman" w:hAnsi="Times New Roman"/>
          <w:sz w:val="24"/>
          <w:szCs w:val="24"/>
        </w:rPr>
        <w:t>Фроловского</w:t>
      </w:r>
      <w:proofErr w:type="spellEnd"/>
      <w:r w:rsidR="00AF628C" w:rsidRPr="00AF628C">
        <w:rPr>
          <w:rFonts w:ascii="Times New Roman" w:hAnsi="Times New Roman"/>
          <w:sz w:val="24"/>
          <w:szCs w:val="24"/>
        </w:rPr>
        <w:t xml:space="preserve"> муниципального района Волгоградской области. </w:t>
      </w:r>
      <w:proofErr w:type="gramEnd"/>
    </w:p>
    <w:p w:rsidR="00AF628C" w:rsidRPr="00AF628C" w:rsidRDefault="00AF628C" w:rsidP="00AF628C">
      <w:pPr>
        <w:pStyle w:val="a8"/>
        <w:ind w:firstLine="708"/>
        <w:jc w:val="both"/>
        <w:rPr>
          <w:rFonts w:ascii="Times New Roman" w:hAnsi="Times New Roman"/>
          <w:sz w:val="24"/>
          <w:szCs w:val="24"/>
        </w:rPr>
      </w:pPr>
      <w:r w:rsidRPr="00AF628C">
        <w:rPr>
          <w:rFonts w:ascii="Times New Roman" w:hAnsi="Times New Roman"/>
          <w:sz w:val="24"/>
          <w:szCs w:val="24"/>
        </w:rPr>
        <w:t xml:space="preserve">Главным распорядителем средств районного бюджета, направляемых на предоставление иных межбюджетных трансфертов, является администрация </w:t>
      </w:r>
      <w:proofErr w:type="spellStart"/>
      <w:r w:rsidRPr="00AF628C">
        <w:rPr>
          <w:rFonts w:ascii="Times New Roman" w:hAnsi="Times New Roman"/>
          <w:sz w:val="24"/>
          <w:szCs w:val="24"/>
        </w:rPr>
        <w:t>Фроловского</w:t>
      </w:r>
      <w:proofErr w:type="spellEnd"/>
      <w:r w:rsidRPr="00AF628C">
        <w:rPr>
          <w:rFonts w:ascii="Times New Roman" w:hAnsi="Times New Roman"/>
          <w:sz w:val="24"/>
          <w:szCs w:val="24"/>
        </w:rPr>
        <w:t xml:space="preserve"> муниципального района Волгоградской области. Предоставление иных межбюджетных трансфертов осуществляется в рамках муниципальной программы </w:t>
      </w:r>
      <w:proofErr w:type="spellStart"/>
      <w:r w:rsidRPr="00AF628C">
        <w:rPr>
          <w:rFonts w:ascii="Times New Roman" w:hAnsi="Times New Roman"/>
          <w:sz w:val="24"/>
          <w:szCs w:val="24"/>
        </w:rPr>
        <w:t>Фроловского</w:t>
      </w:r>
      <w:proofErr w:type="spellEnd"/>
      <w:r w:rsidRPr="00AF628C">
        <w:rPr>
          <w:rFonts w:ascii="Times New Roman" w:hAnsi="Times New Roman"/>
          <w:sz w:val="24"/>
          <w:szCs w:val="24"/>
        </w:rPr>
        <w:t xml:space="preserve"> муниципального района Волгоградской области «Управление муниципальными финансами </w:t>
      </w:r>
      <w:proofErr w:type="spellStart"/>
      <w:r w:rsidRPr="00AF628C">
        <w:rPr>
          <w:rFonts w:ascii="Times New Roman" w:hAnsi="Times New Roman"/>
          <w:sz w:val="24"/>
          <w:szCs w:val="24"/>
        </w:rPr>
        <w:t>Фроловского</w:t>
      </w:r>
      <w:proofErr w:type="spellEnd"/>
      <w:r w:rsidRPr="00AF628C">
        <w:rPr>
          <w:rFonts w:ascii="Times New Roman" w:hAnsi="Times New Roman"/>
          <w:sz w:val="24"/>
          <w:szCs w:val="24"/>
        </w:rPr>
        <w:t xml:space="preserve"> муниципального района Волгоградской области на 2026-2028 гг.», утвержденной постановлением Администрации от 09.02.2026 № 122.</w:t>
      </w:r>
    </w:p>
    <w:p w:rsidR="00AF628C" w:rsidRPr="00AF628C" w:rsidRDefault="00AF628C" w:rsidP="00AF628C">
      <w:pPr>
        <w:pStyle w:val="a8"/>
        <w:ind w:firstLine="708"/>
        <w:jc w:val="both"/>
        <w:rPr>
          <w:rFonts w:ascii="Times New Roman" w:hAnsi="Times New Roman"/>
          <w:sz w:val="24"/>
          <w:szCs w:val="24"/>
        </w:rPr>
      </w:pPr>
      <w:r w:rsidRPr="00AF628C">
        <w:rPr>
          <w:rFonts w:ascii="Times New Roman" w:hAnsi="Times New Roman"/>
          <w:sz w:val="24"/>
          <w:szCs w:val="24"/>
        </w:rPr>
        <w:t xml:space="preserve">Условием предоставления иных межбюджетных трансфертов бюджетам сельских поселений </w:t>
      </w:r>
      <w:proofErr w:type="spellStart"/>
      <w:r w:rsidRPr="00AF628C">
        <w:rPr>
          <w:rFonts w:ascii="Times New Roman" w:hAnsi="Times New Roman"/>
          <w:sz w:val="24"/>
          <w:szCs w:val="24"/>
        </w:rPr>
        <w:t>Фроловского</w:t>
      </w:r>
      <w:proofErr w:type="spellEnd"/>
      <w:r w:rsidRPr="00AF628C">
        <w:rPr>
          <w:rFonts w:ascii="Times New Roman" w:hAnsi="Times New Roman"/>
          <w:sz w:val="24"/>
          <w:szCs w:val="24"/>
        </w:rPr>
        <w:t xml:space="preserve"> муниципального района Волгоградской области (далее – сельские поселения) является:</w:t>
      </w:r>
    </w:p>
    <w:p w:rsidR="00AF628C" w:rsidRPr="00AF628C" w:rsidRDefault="0054165C" w:rsidP="00AF628C">
      <w:pPr>
        <w:pStyle w:val="a8"/>
        <w:ind w:firstLine="708"/>
        <w:jc w:val="both"/>
        <w:rPr>
          <w:rFonts w:ascii="Times New Roman" w:hAnsi="Times New Roman"/>
          <w:sz w:val="24"/>
          <w:szCs w:val="24"/>
        </w:rPr>
      </w:pPr>
      <w:r>
        <w:rPr>
          <w:rFonts w:ascii="Times New Roman" w:hAnsi="Times New Roman"/>
          <w:sz w:val="24"/>
          <w:szCs w:val="24"/>
        </w:rPr>
        <w:t xml:space="preserve">- </w:t>
      </w:r>
      <w:r w:rsidR="00AF628C" w:rsidRPr="00AF628C">
        <w:rPr>
          <w:rFonts w:ascii="Times New Roman" w:hAnsi="Times New Roman"/>
          <w:sz w:val="24"/>
          <w:szCs w:val="24"/>
        </w:rPr>
        <w:t xml:space="preserve">наличие муниципальных правовых актов, утверждающих перечень мероприятий, в целях </w:t>
      </w:r>
      <w:proofErr w:type="spellStart"/>
      <w:r w:rsidR="00AF628C" w:rsidRPr="00AF628C">
        <w:rPr>
          <w:rFonts w:ascii="Times New Roman" w:hAnsi="Times New Roman"/>
          <w:sz w:val="24"/>
          <w:szCs w:val="24"/>
        </w:rPr>
        <w:t>софинансирования</w:t>
      </w:r>
      <w:proofErr w:type="spellEnd"/>
      <w:r w:rsidR="00AF628C" w:rsidRPr="00AF628C">
        <w:rPr>
          <w:rFonts w:ascii="Times New Roman" w:hAnsi="Times New Roman"/>
          <w:sz w:val="24"/>
          <w:szCs w:val="24"/>
        </w:rPr>
        <w:t xml:space="preserve"> которых предоставляется иной межбюджетный трансферт;</w:t>
      </w:r>
    </w:p>
    <w:p w:rsidR="00AF628C" w:rsidRPr="00AF628C" w:rsidRDefault="0054165C" w:rsidP="00AF628C">
      <w:pPr>
        <w:pStyle w:val="a8"/>
        <w:ind w:firstLine="708"/>
        <w:jc w:val="both"/>
        <w:rPr>
          <w:rFonts w:ascii="Times New Roman" w:hAnsi="Times New Roman"/>
          <w:sz w:val="24"/>
          <w:szCs w:val="24"/>
        </w:rPr>
      </w:pPr>
      <w:r>
        <w:rPr>
          <w:rFonts w:ascii="Times New Roman" w:hAnsi="Times New Roman"/>
          <w:sz w:val="24"/>
          <w:szCs w:val="24"/>
        </w:rPr>
        <w:t xml:space="preserve">- </w:t>
      </w:r>
      <w:r w:rsidR="00AF628C" w:rsidRPr="00AF628C">
        <w:rPr>
          <w:rFonts w:ascii="Times New Roman" w:hAnsi="Times New Roman"/>
          <w:sz w:val="24"/>
          <w:szCs w:val="24"/>
        </w:rPr>
        <w:t xml:space="preserve">достижение сельским поселением </w:t>
      </w:r>
      <w:proofErr w:type="spellStart"/>
      <w:r w:rsidR="00AF628C" w:rsidRPr="00AF628C">
        <w:rPr>
          <w:rFonts w:ascii="Times New Roman" w:hAnsi="Times New Roman"/>
          <w:sz w:val="24"/>
          <w:szCs w:val="24"/>
        </w:rPr>
        <w:t>Фроловского</w:t>
      </w:r>
      <w:proofErr w:type="spellEnd"/>
      <w:r w:rsidR="00AF628C" w:rsidRPr="00AF628C">
        <w:rPr>
          <w:rFonts w:ascii="Times New Roman" w:hAnsi="Times New Roman"/>
          <w:sz w:val="24"/>
          <w:szCs w:val="24"/>
        </w:rPr>
        <w:t xml:space="preserve"> муниципального района Волгоградской области до 31 декабря текущего финансового года результатов предоставления иного межбюджетного трансферта;</w:t>
      </w:r>
    </w:p>
    <w:p w:rsidR="00AF628C" w:rsidRPr="00AF628C" w:rsidRDefault="0054165C" w:rsidP="00AF628C">
      <w:pPr>
        <w:pStyle w:val="a8"/>
        <w:ind w:firstLine="708"/>
        <w:jc w:val="both"/>
        <w:rPr>
          <w:rFonts w:ascii="Times New Roman" w:hAnsi="Times New Roman"/>
          <w:sz w:val="24"/>
          <w:szCs w:val="24"/>
        </w:rPr>
      </w:pPr>
      <w:r>
        <w:rPr>
          <w:rFonts w:ascii="Times New Roman" w:hAnsi="Times New Roman"/>
          <w:sz w:val="24"/>
          <w:szCs w:val="24"/>
        </w:rPr>
        <w:t xml:space="preserve">- </w:t>
      </w:r>
      <w:r w:rsidR="00AF628C" w:rsidRPr="00AF628C">
        <w:rPr>
          <w:rFonts w:ascii="Times New Roman" w:hAnsi="Times New Roman"/>
          <w:sz w:val="24"/>
          <w:szCs w:val="24"/>
        </w:rPr>
        <w:t xml:space="preserve">представление в финансовый отдел администрации </w:t>
      </w:r>
      <w:proofErr w:type="spellStart"/>
      <w:r w:rsidR="00AF628C" w:rsidRPr="00AF628C">
        <w:rPr>
          <w:rFonts w:ascii="Times New Roman" w:hAnsi="Times New Roman"/>
          <w:sz w:val="24"/>
          <w:szCs w:val="24"/>
        </w:rPr>
        <w:t>Фроловского</w:t>
      </w:r>
      <w:proofErr w:type="spellEnd"/>
      <w:r w:rsidR="00AF628C" w:rsidRPr="00AF628C">
        <w:rPr>
          <w:rFonts w:ascii="Times New Roman" w:hAnsi="Times New Roman"/>
          <w:sz w:val="24"/>
          <w:szCs w:val="24"/>
        </w:rPr>
        <w:t xml:space="preserve"> муниципального района Волгоградской области отчетов о расходах, в целях </w:t>
      </w:r>
      <w:proofErr w:type="spellStart"/>
      <w:r w:rsidR="00AF628C" w:rsidRPr="00AF628C">
        <w:rPr>
          <w:rFonts w:ascii="Times New Roman" w:hAnsi="Times New Roman"/>
          <w:sz w:val="24"/>
          <w:szCs w:val="24"/>
        </w:rPr>
        <w:t>софинансирования</w:t>
      </w:r>
      <w:proofErr w:type="spellEnd"/>
      <w:r w:rsidR="00AF628C" w:rsidRPr="00AF628C">
        <w:rPr>
          <w:rFonts w:ascii="Times New Roman" w:hAnsi="Times New Roman"/>
          <w:sz w:val="24"/>
          <w:szCs w:val="24"/>
        </w:rPr>
        <w:t xml:space="preserve"> которых предоставляется иной межбюджетный трансферт, и о достижении значений результатов предоставления иного межбюджетного трансферта. Сроки и формы представления отчетов устанавливаются соглашением;</w:t>
      </w:r>
    </w:p>
    <w:p w:rsidR="00AF628C" w:rsidRPr="00AF628C" w:rsidRDefault="0054165C" w:rsidP="00AF628C">
      <w:pPr>
        <w:pStyle w:val="a8"/>
        <w:ind w:firstLine="708"/>
        <w:jc w:val="both"/>
        <w:rPr>
          <w:rFonts w:ascii="Times New Roman" w:hAnsi="Times New Roman"/>
          <w:sz w:val="24"/>
          <w:szCs w:val="24"/>
        </w:rPr>
      </w:pPr>
      <w:r>
        <w:rPr>
          <w:rFonts w:ascii="Times New Roman" w:hAnsi="Times New Roman"/>
          <w:sz w:val="24"/>
          <w:szCs w:val="24"/>
        </w:rPr>
        <w:t xml:space="preserve">- </w:t>
      </w:r>
      <w:r w:rsidR="00AF628C" w:rsidRPr="00AF628C">
        <w:rPr>
          <w:rFonts w:ascii="Times New Roman" w:hAnsi="Times New Roman"/>
          <w:sz w:val="24"/>
          <w:szCs w:val="24"/>
        </w:rPr>
        <w:t>недопущение возникновения у сельского поселения по состоянию на 01 января года, следующего за отчетным финансовым годом, просроченной задолженности по заработной плате перед работниками казенных учреждений (за исключением задолженности, источником погашения которой являются субвенции, полученные из областного бюджета);</w:t>
      </w:r>
    </w:p>
    <w:p w:rsidR="00AF628C" w:rsidRPr="00AF628C" w:rsidRDefault="0054165C" w:rsidP="00AF628C">
      <w:pPr>
        <w:pStyle w:val="a8"/>
        <w:ind w:firstLine="708"/>
        <w:jc w:val="both"/>
        <w:rPr>
          <w:rFonts w:ascii="Times New Roman" w:hAnsi="Times New Roman"/>
          <w:sz w:val="24"/>
          <w:szCs w:val="24"/>
        </w:rPr>
      </w:pPr>
      <w:r>
        <w:rPr>
          <w:rFonts w:ascii="Times New Roman" w:hAnsi="Times New Roman"/>
          <w:sz w:val="24"/>
          <w:szCs w:val="24"/>
        </w:rPr>
        <w:t xml:space="preserve">- </w:t>
      </w:r>
      <w:r w:rsidR="00AF628C" w:rsidRPr="00AF628C">
        <w:rPr>
          <w:rFonts w:ascii="Times New Roman" w:hAnsi="Times New Roman"/>
          <w:sz w:val="24"/>
          <w:szCs w:val="24"/>
        </w:rPr>
        <w:t>недопущение возникновения у сельского поселения по состоянию на 01 января года, следующего за отчетным финансовым годом, просроченной задолженности по обслуживанию и погашению муниципального долга.</w:t>
      </w:r>
    </w:p>
    <w:p w:rsidR="00AF628C" w:rsidRPr="00AF628C" w:rsidRDefault="00AF628C" w:rsidP="00AF628C">
      <w:pPr>
        <w:pStyle w:val="a8"/>
        <w:ind w:firstLine="708"/>
        <w:jc w:val="both"/>
        <w:rPr>
          <w:rFonts w:ascii="Times New Roman" w:hAnsi="Times New Roman"/>
          <w:sz w:val="24"/>
          <w:szCs w:val="24"/>
        </w:rPr>
      </w:pPr>
      <w:r w:rsidRPr="00AF628C">
        <w:rPr>
          <w:rFonts w:ascii="Times New Roman" w:hAnsi="Times New Roman"/>
          <w:sz w:val="24"/>
          <w:szCs w:val="24"/>
        </w:rPr>
        <w:t>Иные межбюджетные трансферты предоставляются на основании соглашения о предоставлении иных межбюджетных трансфертов, заключенного между администрациями сельских поселений и Администрацией</w:t>
      </w:r>
      <w:r w:rsidR="0054165C">
        <w:rPr>
          <w:rFonts w:ascii="Times New Roman" w:hAnsi="Times New Roman"/>
          <w:sz w:val="24"/>
          <w:szCs w:val="24"/>
        </w:rPr>
        <w:t xml:space="preserve"> </w:t>
      </w:r>
      <w:proofErr w:type="spellStart"/>
      <w:r w:rsidR="0054165C">
        <w:rPr>
          <w:rFonts w:ascii="Times New Roman" w:hAnsi="Times New Roman"/>
          <w:sz w:val="24"/>
          <w:szCs w:val="24"/>
        </w:rPr>
        <w:t>Фроловского</w:t>
      </w:r>
      <w:proofErr w:type="spellEnd"/>
      <w:r w:rsidR="0054165C">
        <w:rPr>
          <w:rFonts w:ascii="Times New Roman" w:hAnsi="Times New Roman"/>
          <w:sz w:val="24"/>
          <w:szCs w:val="24"/>
        </w:rPr>
        <w:t xml:space="preserve"> муниципального района Волгоградской области.</w:t>
      </w:r>
    </w:p>
    <w:p w:rsidR="00AF628C" w:rsidRPr="00AF628C" w:rsidRDefault="00AF628C" w:rsidP="00AF628C">
      <w:pPr>
        <w:pStyle w:val="a8"/>
        <w:ind w:firstLine="708"/>
        <w:jc w:val="both"/>
        <w:rPr>
          <w:rFonts w:ascii="Times New Roman" w:hAnsi="Times New Roman"/>
          <w:sz w:val="24"/>
          <w:szCs w:val="24"/>
        </w:rPr>
      </w:pPr>
      <w:r w:rsidRPr="00AF628C">
        <w:rPr>
          <w:rFonts w:ascii="Times New Roman" w:hAnsi="Times New Roman"/>
          <w:sz w:val="24"/>
          <w:szCs w:val="24"/>
        </w:rPr>
        <w:t>Соглашение о предоставлении иных межбюджетных трансфертов должно содержать:</w:t>
      </w:r>
    </w:p>
    <w:p w:rsidR="00AF628C" w:rsidRPr="00AF628C" w:rsidRDefault="00AF628C" w:rsidP="00AF628C">
      <w:pPr>
        <w:pStyle w:val="a8"/>
        <w:ind w:firstLine="708"/>
        <w:jc w:val="both"/>
        <w:rPr>
          <w:rFonts w:ascii="Times New Roman" w:hAnsi="Times New Roman"/>
          <w:sz w:val="24"/>
          <w:szCs w:val="24"/>
        </w:rPr>
      </w:pPr>
      <w:r w:rsidRPr="00AF628C">
        <w:rPr>
          <w:rFonts w:ascii="Times New Roman" w:hAnsi="Times New Roman"/>
          <w:sz w:val="24"/>
          <w:szCs w:val="24"/>
        </w:rPr>
        <w:t xml:space="preserve">- условия предоставления и расходования иных межбюджетных трансфертов, в том числе обязательство администрации сельского поселения по реализации мер по обеспечению сбалансированности местного бюджета, указанных в </w:t>
      </w:r>
      <w:hyperlink w:anchor="P41">
        <w:r w:rsidRPr="00AF628C">
          <w:rPr>
            <w:rFonts w:ascii="Times New Roman" w:hAnsi="Times New Roman"/>
            <w:sz w:val="24"/>
            <w:szCs w:val="24"/>
          </w:rPr>
          <w:t>пункте 4</w:t>
        </w:r>
      </w:hyperlink>
      <w:r w:rsidRPr="00AF628C">
        <w:rPr>
          <w:rFonts w:ascii="Times New Roman" w:hAnsi="Times New Roman"/>
          <w:sz w:val="24"/>
          <w:szCs w:val="24"/>
        </w:rPr>
        <w:t xml:space="preserve"> Порядка (далее именуется - обязательство);</w:t>
      </w:r>
    </w:p>
    <w:p w:rsidR="00AF628C" w:rsidRPr="00AF628C" w:rsidRDefault="00AF628C" w:rsidP="00AF628C">
      <w:pPr>
        <w:pStyle w:val="a8"/>
        <w:ind w:firstLine="708"/>
        <w:jc w:val="both"/>
        <w:rPr>
          <w:rFonts w:ascii="Times New Roman" w:hAnsi="Times New Roman"/>
          <w:sz w:val="24"/>
          <w:szCs w:val="24"/>
        </w:rPr>
      </w:pPr>
      <w:r w:rsidRPr="00AF628C">
        <w:rPr>
          <w:rFonts w:ascii="Times New Roman" w:hAnsi="Times New Roman"/>
          <w:sz w:val="24"/>
          <w:szCs w:val="24"/>
        </w:rPr>
        <w:t>- объем бюджетных ассигнований, предусмотренных на предоставление иных межбюджетных трансфертов;</w:t>
      </w:r>
    </w:p>
    <w:p w:rsidR="00AF628C" w:rsidRPr="00AF628C" w:rsidRDefault="00AF628C" w:rsidP="00AF628C">
      <w:pPr>
        <w:pStyle w:val="a8"/>
        <w:ind w:firstLine="708"/>
        <w:jc w:val="both"/>
        <w:rPr>
          <w:rFonts w:ascii="Times New Roman" w:hAnsi="Times New Roman"/>
          <w:sz w:val="24"/>
          <w:szCs w:val="24"/>
        </w:rPr>
      </w:pPr>
      <w:r w:rsidRPr="00AF628C">
        <w:rPr>
          <w:rFonts w:ascii="Times New Roman" w:hAnsi="Times New Roman"/>
          <w:sz w:val="24"/>
          <w:szCs w:val="24"/>
        </w:rPr>
        <w:t>- порядок перечисления иных межбюджетных трансфертов;</w:t>
      </w:r>
    </w:p>
    <w:p w:rsidR="00AF628C" w:rsidRPr="00AF628C" w:rsidRDefault="00AF628C" w:rsidP="00AF628C">
      <w:pPr>
        <w:pStyle w:val="a8"/>
        <w:ind w:firstLine="708"/>
        <w:jc w:val="both"/>
        <w:rPr>
          <w:rFonts w:ascii="Times New Roman" w:hAnsi="Times New Roman"/>
          <w:sz w:val="24"/>
          <w:szCs w:val="24"/>
        </w:rPr>
      </w:pPr>
      <w:r w:rsidRPr="00AF628C">
        <w:rPr>
          <w:rFonts w:ascii="Times New Roman" w:hAnsi="Times New Roman"/>
          <w:sz w:val="24"/>
          <w:szCs w:val="24"/>
        </w:rPr>
        <w:t>- сроки действия соглашения;</w:t>
      </w:r>
    </w:p>
    <w:p w:rsidR="00AF628C" w:rsidRPr="00AF628C" w:rsidRDefault="00AF628C" w:rsidP="00AF628C">
      <w:pPr>
        <w:pStyle w:val="a8"/>
        <w:ind w:firstLine="708"/>
        <w:jc w:val="both"/>
        <w:rPr>
          <w:rFonts w:ascii="Times New Roman" w:hAnsi="Times New Roman"/>
          <w:sz w:val="24"/>
          <w:szCs w:val="24"/>
        </w:rPr>
      </w:pPr>
      <w:r w:rsidRPr="00AF628C">
        <w:rPr>
          <w:rFonts w:ascii="Times New Roman" w:hAnsi="Times New Roman"/>
          <w:sz w:val="24"/>
          <w:szCs w:val="24"/>
        </w:rPr>
        <w:t xml:space="preserve">- порядок осуществления </w:t>
      </w:r>
      <w:proofErr w:type="gramStart"/>
      <w:r w:rsidRPr="00AF628C">
        <w:rPr>
          <w:rFonts w:ascii="Times New Roman" w:hAnsi="Times New Roman"/>
          <w:sz w:val="24"/>
          <w:szCs w:val="24"/>
        </w:rPr>
        <w:t>контроля за</w:t>
      </w:r>
      <w:proofErr w:type="gramEnd"/>
      <w:r w:rsidRPr="00AF628C">
        <w:rPr>
          <w:rFonts w:ascii="Times New Roman" w:hAnsi="Times New Roman"/>
          <w:sz w:val="24"/>
          <w:szCs w:val="24"/>
        </w:rPr>
        <w:t xml:space="preserve"> соблюдением условий, установленных для предоставления и расходования иных межбюджетных трансфертов;</w:t>
      </w:r>
    </w:p>
    <w:p w:rsidR="00AF628C" w:rsidRPr="00AF628C" w:rsidRDefault="00AF628C" w:rsidP="00AF628C">
      <w:pPr>
        <w:pStyle w:val="a8"/>
        <w:ind w:firstLine="708"/>
        <w:jc w:val="both"/>
        <w:rPr>
          <w:rFonts w:ascii="Times New Roman" w:hAnsi="Times New Roman"/>
          <w:sz w:val="24"/>
          <w:szCs w:val="24"/>
        </w:rPr>
      </w:pPr>
      <w:r w:rsidRPr="00AF628C">
        <w:rPr>
          <w:rFonts w:ascii="Times New Roman" w:hAnsi="Times New Roman"/>
          <w:sz w:val="24"/>
          <w:szCs w:val="24"/>
        </w:rPr>
        <w:lastRenderedPageBreak/>
        <w:t>- сроки и порядок представления отчетности об использовании иных межбюджетных трансфертов;</w:t>
      </w:r>
    </w:p>
    <w:p w:rsidR="00AF628C" w:rsidRPr="00AF628C" w:rsidRDefault="00AF628C" w:rsidP="00AF628C">
      <w:pPr>
        <w:pStyle w:val="a8"/>
        <w:ind w:firstLine="708"/>
        <w:jc w:val="both"/>
        <w:rPr>
          <w:rFonts w:ascii="Times New Roman" w:hAnsi="Times New Roman"/>
          <w:sz w:val="24"/>
          <w:szCs w:val="24"/>
        </w:rPr>
      </w:pPr>
      <w:r w:rsidRPr="00AF628C">
        <w:rPr>
          <w:rFonts w:ascii="Times New Roman" w:hAnsi="Times New Roman"/>
          <w:sz w:val="24"/>
          <w:szCs w:val="24"/>
        </w:rPr>
        <w:t>- порядок возврата остатка иных межбюджетных трансфертов, не использованных в текущем финансовом году;</w:t>
      </w:r>
    </w:p>
    <w:p w:rsidR="00AF628C" w:rsidRPr="00AF628C" w:rsidRDefault="00AF628C" w:rsidP="00AF628C">
      <w:pPr>
        <w:pStyle w:val="a8"/>
        <w:ind w:firstLine="708"/>
        <w:jc w:val="both"/>
        <w:rPr>
          <w:rFonts w:ascii="Times New Roman" w:hAnsi="Times New Roman"/>
          <w:sz w:val="24"/>
          <w:szCs w:val="24"/>
        </w:rPr>
      </w:pPr>
      <w:r w:rsidRPr="00AF628C">
        <w:rPr>
          <w:rFonts w:ascii="Times New Roman" w:hAnsi="Times New Roman"/>
          <w:sz w:val="24"/>
          <w:szCs w:val="24"/>
        </w:rPr>
        <w:t>- ответственность сторон, в том числе ответственность администрации сельского поселения  - получателя иных межбюджетных трансфертов за неисполнение обязательства;</w:t>
      </w:r>
    </w:p>
    <w:p w:rsidR="00AF628C" w:rsidRPr="00AF628C" w:rsidRDefault="00AF628C" w:rsidP="00AF628C">
      <w:pPr>
        <w:pStyle w:val="a8"/>
        <w:ind w:firstLine="708"/>
        <w:jc w:val="both"/>
        <w:rPr>
          <w:rFonts w:ascii="Times New Roman" w:hAnsi="Times New Roman"/>
          <w:sz w:val="24"/>
          <w:szCs w:val="24"/>
        </w:rPr>
      </w:pPr>
      <w:r w:rsidRPr="00AF628C">
        <w:rPr>
          <w:rFonts w:ascii="Times New Roman" w:hAnsi="Times New Roman"/>
          <w:sz w:val="24"/>
          <w:szCs w:val="24"/>
        </w:rPr>
        <w:t>- порядок прекращения действия соглашения, в том числе досрочного.</w:t>
      </w:r>
    </w:p>
    <w:p w:rsidR="00AF628C" w:rsidRPr="00AF628C" w:rsidRDefault="00AF628C" w:rsidP="00AF628C">
      <w:pPr>
        <w:pStyle w:val="a8"/>
        <w:ind w:firstLine="708"/>
        <w:jc w:val="both"/>
        <w:rPr>
          <w:rFonts w:ascii="Times New Roman" w:hAnsi="Times New Roman"/>
          <w:sz w:val="24"/>
          <w:szCs w:val="24"/>
        </w:rPr>
      </w:pPr>
      <w:r w:rsidRPr="00AF628C">
        <w:rPr>
          <w:rFonts w:ascii="Times New Roman" w:hAnsi="Times New Roman"/>
          <w:sz w:val="24"/>
          <w:szCs w:val="24"/>
        </w:rPr>
        <w:t xml:space="preserve">Иные межбюджетные трансферты расходуются сельскими поселениями на решение вопросов местного значения в соответствии со </w:t>
      </w:r>
      <w:hyperlink r:id="rId10">
        <w:r w:rsidRPr="00AF628C">
          <w:rPr>
            <w:rFonts w:ascii="Times New Roman" w:hAnsi="Times New Roman"/>
            <w:sz w:val="24"/>
            <w:szCs w:val="24"/>
          </w:rPr>
          <w:t>статьей 14</w:t>
        </w:r>
      </w:hyperlink>
      <w:r w:rsidRPr="00AF628C">
        <w:rPr>
          <w:rFonts w:ascii="Times New Roman" w:hAnsi="Times New Roman"/>
          <w:sz w:val="24"/>
          <w:szCs w:val="24"/>
        </w:rPr>
        <w:t xml:space="preserve"> Федерального закона от 06 октября 2003 г. </w:t>
      </w:r>
      <w:r w:rsidR="0054165C">
        <w:rPr>
          <w:rFonts w:ascii="Times New Roman" w:hAnsi="Times New Roman"/>
          <w:sz w:val="24"/>
          <w:szCs w:val="24"/>
        </w:rPr>
        <w:t>№</w:t>
      </w:r>
      <w:r w:rsidRPr="00AF628C">
        <w:rPr>
          <w:rFonts w:ascii="Times New Roman" w:hAnsi="Times New Roman"/>
          <w:sz w:val="24"/>
          <w:szCs w:val="24"/>
        </w:rPr>
        <w:t xml:space="preserve"> 131-ФЗ «Об общих принципах организации местного самоуправления в Российской Федерации». Полученные иные межбюджетные трансферты учитываются в доходах местных бюджетов.</w:t>
      </w:r>
    </w:p>
    <w:p w:rsidR="004322CD" w:rsidRPr="004322CD" w:rsidRDefault="00AE05B5" w:rsidP="004322CD">
      <w:pPr>
        <w:jc w:val="both"/>
      </w:pPr>
      <w:r w:rsidRPr="00AE05B5">
        <w:rPr>
          <w:rFonts w:ascii="Arial" w:hAnsi="Arial" w:cs="Arial"/>
          <w:color w:val="000000"/>
        </w:rPr>
        <w:t xml:space="preserve"> </w:t>
      </w:r>
      <w:r w:rsidR="004322CD">
        <w:rPr>
          <w:rFonts w:ascii="Arial" w:hAnsi="Arial" w:cs="Arial"/>
          <w:color w:val="000000"/>
        </w:rPr>
        <w:t xml:space="preserve">            </w:t>
      </w:r>
      <w:proofErr w:type="gramStart"/>
      <w:r w:rsidR="004322CD" w:rsidRPr="004322CD">
        <w:rPr>
          <w:color w:val="000000"/>
        </w:rPr>
        <w:t>Одним из основных у</w:t>
      </w:r>
      <w:r w:rsidR="004322CD" w:rsidRPr="004322CD">
        <w:t xml:space="preserve">словием предоставления иных межбюджетных трансфертов бюджетам сельских поселений </w:t>
      </w:r>
      <w:proofErr w:type="spellStart"/>
      <w:r w:rsidR="004322CD" w:rsidRPr="004322CD">
        <w:t>Фроловского</w:t>
      </w:r>
      <w:proofErr w:type="spellEnd"/>
      <w:r w:rsidR="004322CD" w:rsidRPr="004322CD">
        <w:t xml:space="preserve"> муниципального района Волгоградской области является: наличие муниципальных правовых актов, утверждающих перечень мероприятий, в целях </w:t>
      </w:r>
      <w:proofErr w:type="spellStart"/>
      <w:r w:rsidR="004322CD" w:rsidRPr="004322CD">
        <w:t>софинансирования</w:t>
      </w:r>
      <w:proofErr w:type="spellEnd"/>
      <w:r w:rsidR="004322CD" w:rsidRPr="004322CD">
        <w:t xml:space="preserve"> которых предоставляется иной межбюджетный трансферт, в связи с чем, и предлагается принятие муниципального правового акта – Утверждение  </w:t>
      </w:r>
      <w:hyperlink w:anchor="P34">
        <w:r w:rsidR="004322CD" w:rsidRPr="004322CD">
          <w:t>Порядка</w:t>
        </w:r>
      </w:hyperlink>
      <w:r w:rsidR="004322CD" w:rsidRPr="004322CD">
        <w:t xml:space="preserve"> предоставления иных межбюджетных трансфертов из бюджета </w:t>
      </w:r>
      <w:proofErr w:type="spellStart"/>
      <w:r w:rsidR="004322CD" w:rsidRPr="004322CD">
        <w:t>Фроловского</w:t>
      </w:r>
      <w:proofErr w:type="spellEnd"/>
      <w:r w:rsidR="004322CD" w:rsidRPr="004322CD">
        <w:t xml:space="preserve"> муниципального района Волгоградской области бюджетам сельских поселений </w:t>
      </w:r>
      <w:proofErr w:type="spellStart"/>
      <w:r w:rsidR="004322CD" w:rsidRPr="004322CD">
        <w:t>Фроловского</w:t>
      </w:r>
      <w:proofErr w:type="spellEnd"/>
      <w:r w:rsidR="004322CD" w:rsidRPr="004322CD">
        <w:t xml:space="preserve"> муниципального</w:t>
      </w:r>
      <w:proofErr w:type="gramEnd"/>
      <w:r w:rsidR="004322CD" w:rsidRPr="004322CD">
        <w:t xml:space="preserve"> района Волгоградской области на финансовое обеспечение отдельных мероприятий, реализуемых в 2026 году</w:t>
      </w:r>
      <w:r w:rsidR="004322CD">
        <w:t>.</w:t>
      </w:r>
      <w:r w:rsidR="004322CD" w:rsidRPr="004322CD">
        <w:t xml:space="preserve"> </w:t>
      </w:r>
    </w:p>
    <w:p w:rsidR="004322CD" w:rsidRPr="00AF628C" w:rsidRDefault="004322CD" w:rsidP="004322CD">
      <w:pPr>
        <w:pStyle w:val="a8"/>
        <w:ind w:firstLine="708"/>
        <w:jc w:val="both"/>
        <w:rPr>
          <w:rFonts w:ascii="Times New Roman" w:hAnsi="Times New Roman"/>
          <w:sz w:val="24"/>
          <w:szCs w:val="24"/>
        </w:rPr>
      </w:pPr>
    </w:p>
    <w:p w:rsidR="007E0035" w:rsidRDefault="004322CD" w:rsidP="007E0035">
      <w:pPr>
        <w:pStyle w:val="af2"/>
        <w:spacing w:before="74" w:beforeAutospacing="0" w:after="172" w:afterAutospacing="0"/>
      </w:pPr>
      <w:r>
        <w:t xml:space="preserve">                                                                 </w:t>
      </w:r>
      <w:r w:rsidR="007E0035">
        <w:t>Вывод:</w:t>
      </w:r>
    </w:p>
    <w:p w:rsidR="007E0035" w:rsidRDefault="00DB2064" w:rsidP="00DB2064">
      <w:pPr>
        <w:jc w:val="both"/>
      </w:pPr>
      <w:r>
        <w:t xml:space="preserve">                </w:t>
      </w:r>
      <w:proofErr w:type="gramStart"/>
      <w:r w:rsidR="007E0035">
        <w:t xml:space="preserve">Проект решения </w:t>
      </w:r>
      <w:proofErr w:type="spellStart"/>
      <w:r>
        <w:t>Фроловской</w:t>
      </w:r>
      <w:proofErr w:type="spellEnd"/>
      <w:r>
        <w:t xml:space="preserve"> районной Думы «Об у</w:t>
      </w:r>
      <w:r w:rsidRPr="004322CD">
        <w:t>тверждени</w:t>
      </w:r>
      <w:r>
        <w:t>и</w:t>
      </w:r>
      <w:r w:rsidRPr="004322CD">
        <w:t xml:space="preserve"> </w:t>
      </w:r>
      <w:hyperlink w:anchor="P34">
        <w:r w:rsidRPr="004322CD">
          <w:t>Порядка</w:t>
        </w:r>
      </w:hyperlink>
      <w:r w:rsidRPr="004322CD">
        <w:t xml:space="preserve"> предоставления иных межбюджетных трансфертов из бюджета </w:t>
      </w:r>
      <w:proofErr w:type="spellStart"/>
      <w:r w:rsidRPr="004322CD">
        <w:t>Фроловского</w:t>
      </w:r>
      <w:proofErr w:type="spellEnd"/>
      <w:r w:rsidRPr="004322CD">
        <w:t xml:space="preserve"> муниципального района Волгоградской области бюджетам сельских поселений </w:t>
      </w:r>
      <w:proofErr w:type="spellStart"/>
      <w:r w:rsidRPr="004322CD">
        <w:t>Фроловского</w:t>
      </w:r>
      <w:proofErr w:type="spellEnd"/>
      <w:r w:rsidRPr="004322CD">
        <w:t xml:space="preserve"> муниципального района Волгоградской области на финансовое обеспечение отдельных мероприятий, реализуемых в 2026 году</w:t>
      </w:r>
      <w:r>
        <w:t xml:space="preserve">» </w:t>
      </w:r>
      <w:r w:rsidR="007E0035">
        <w:t>не противоречит ст. 9</w:t>
      </w:r>
      <w:r>
        <w:t>, ст. 142</w:t>
      </w:r>
      <w:r w:rsidR="007E0035">
        <w:t xml:space="preserve"> и ст. 142.4 Бюджетного Кодекса Российской Федерации, а также действующему законодательству </w:t>
      </w:r>
      <w:r>
        <w:t xml:space="preserve">Волгоградской </w:t>
      </w:r>
      <w:r w:rsidR="007E0035">
        <w:t xml:space="preserve"> области и нормативно-правовым актам муниципального образования. </w:t>
      </w:r>
      <w:proofErr w:type="gramEnd"/>
    </w:p>
    <w:p w:rsidR="007E0035" w:rsidRDefault="00DB2064" w:rsidP="007E0035">
      <w:pPr>
        <w:pStyle w:val="af2"/>
        <w:spacing w:before="74" w:beforeAutospacing="0" w:after="172" w:afterAutospacing="0"/>
      </w:pPr>
      <w:r>
        <w:t xml:space="preserve">                                                              </w:t>
      </w:r>
      <w:r w:rsidR="007E0035">
        <w:t>Предложения:</w:t>
      </w:r>
    </w:p>
    <w:p w:rsidR="007E0035" w:rsidRDefault="00DB2064" w:rsidP="00DB2064">
      <w:pPr>
        <w:pStyle w:val="af2"/>
        <w:spacing w:before="74" w:beforeAutospacing="0" w:after="172" w:afterAutospacing="0"/>
        <w:jc w:val="both"/>
      </w:pPr>
      <w:r>
        <w:t xml:space="preserve">            Проект решения </w:t>
      </w:r>
      <w:proofErr w:type="spellStart"/>
      <w:r>
        <w:t>Фроловской</w:t>
      </w:r>
      <w:proofErr w:type="spellEnd"/>
      <w:r>
        <w:t xml:space="preserve"> районной Думы «Об у</w:t>
      </w:r>
      <w:r w:rsidRPr="004322CD">
        <w:t>тверждени</w:t>
      </w:r>
      <w:r>
        <w:t>и</w:t>
      </w:r>
      <w:r w:rsidRPr="004322CD">
        <w:t xml:space="preserve"> </w:t>
      </w:r>
      <w:hyperlink w:anchor="P34">
        <w:r w:rsidRPr="004322CD">
          <w:t>Порядка</w:t>
        </w:r>
      </w:hyperlink>
      <w:r w:rsidRPr="004322CD">
        <w:t xml:space="preserve"> предоставления иных межбюджетных трансфертов из бюджета </w:t>
      </w:r>
      <w:proofErr w:type="spellStart"/>
      <w:r w:rsidRPr="004322CD">
        <w:t>Фроловского</w:t>
      </w:r>
      <w:proofErr w:type="spellEnd"/>
      <w:r w:rsidRPr="004322CD">
        <w:t xml:space="preserve"> муниципального района Волгоградской области бюджетам сельских поселений </w:t>
      </w:r>
      <w:proofErr w:type="spellStart"/>
      <w:r w:rsidRPr="004322CD">
        <w:t>Фроловского</w:t>
      </w:r>
      <w:proofErr w:type="spellEnd"/>
      <w:r w:rsidRPr="004322CD">
        <w:t xml:space="preserve"> муниципального района Волгоградской области на финансовое обеспечение отдельных мероприятий, реализуемых в 2026 году</w:t>
      </w:r>
      <w:r>
        <w:t xml:space="preserve">» </w:t>
      </w:r>
      <w:r w:rsidR="007E0035">
        <w:t xml:space="preserve">может быть принят к рассмотрению </w:t>
      </w:r>
      <w:proofErr w:type="spellStart"/>
      <w:r>
        <w:t>Фроловской</w:t>
      </w:r>
      <w:proofErr w:type="spellEnd"/>
      <w:r>
        <w:t xml:space="preserve"> районной Думой.</w:t>
      </w:r>
      <w:r w:rsidR="007E0035">
        <w:t xml:space="preserve"> </w:t>
      </w:r>
      <w:r>
        <w:t xml:space="preserve">  </w:t>
      </w:r>
    </w:p>
    <w:p w:rsidR="00DB2064" w:rsidRDefault="00DB2064" w:rsidP="00DB2064">
      <w:pPr>
        <w:pStyle w:val="af2"/>
        <w:spacing w:before="74" w:beforeAutospacing="0" w:after="172" w:afterAutospacing="0"/>
        <w:jc w:val="both"/>
      </w:pPr>
    </w:p>
    <w:p w:rsidR="00DB2064" w:rsidRDefault="00DB2064" w:rsidP="00DB2064">
      <w:pPr>
        <w:pStyle w:val="af2"/>
        <w:spacing w:before="74" w:beforeAutospacing="0" w:after="172" w:afterAutospacing="0"/>
        <w:jc w:val="both"/>
      </w:pPr>
    </w:p>
    <w:p w:rsidR="00D943BA" w:rsidRDefault="00DB2064" w:rsidP="00F83A8B">
      <w:pPr>
        <w:pStyle w:val="af2"/>
        <w:spacing w:before="74" w:beforeAutospacing="0" w:after="172" w:afterAutospacing="0"/>
        <w:jc w:val="both"/>
      </w:pPr>
      <w:r>
        <w:t xml:space="preserve">Председатель                                                                                                  И.В. </w:t>
      </w:r>
      <w:proofErr w:type="spellStart"/>
      <w:r>
        <w:t>Мордовцева</w:t>
      </w:r>
      <w:proofErr w:type="spellEnd"/>
    </w:p>
    <w:sectPr w:rsidR="00D943BA" w:rsidSect="00F83A8B">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300" w:rsidRDefault="00E77300" w:rsidP="00270DA6">
      <w:r>
        <w:separator/>
      </w:r>
    </w:p>
  </w:endnote>
  <w:endnote w:type="continuationSeparator" w:id="0">
    <w:p w:rsidR="00E77300" w:rsidRDefault="00E77300" w:rsidP="00270D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300" w:rsidRDefault="00E77300" w:rsidP="00270DA6">
      <w:r>
        <w:separator/>
      </w:r>
    </w:p>
  </w:footnote>
  <w:footnote w:type="continuationSeparator" w:id="0">
    <w:p w:rsidR="00E77300" w:rsidRDefault="00E77300" w:rsidP="00270D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6081345"/>
      <w:docPartObj>
        <w:docPartGallery w:val="Page Numbers (Top of Page)"/>
        <w:docPartUnique/>
      </w:docPartObj>
    </w:sdtPr>
    <w:sdtContent>
      <w:p w:rsidR="00F83A8B" w:rsidRDefault="00F66A06">
        <w:pPr>
          <w:pStyle w:val="a3"/>
          <w:jc w:val="center"/>
        </w:pPr>
        <w:fldSimple w:instr=" PAGE   \* MERGEFORMAT ">
          <w:r w:rsidR="00015A2E">
            <w:rPr>
              <w:noProof/>
            </w:rPr>
            <w:t>3</w:t>
          </w:r>
        </w:fldSimple>
      </w:p>
    </w:sdtContent>
  </w:sdt>
  <w:p w:rsidR="00AF628C" w:rsidRDefault="00AF62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0404C"/>
    <w:multiLevelType w:val="multilevel"/>
    <w:tmpl w:val="C9B82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E26FAB"/>
    <w:multiLevelType w:val="hybridMultilevel"/>
    <w:tmpl w:val="B30EB49E"/>
    <w:lvl w:ilvl="0" w:tplc="A32A273E">
      <w:start w:val="1"/>
      <w:numFmt w:val="decimal"/>
      <w:lvlText w:val="%1."/>
      <w:lvlJc w:val="left"/>
      <w:pPr>
        <w:ind w:left="10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9DC762B"/>
    <w:multiLevelType w:val="multilevel"/>
    <w:tmpl w:val="325A2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815B5C"/>
    <w:multiLevelType w:val="multilevel"/>
    <w:tmpl w:val="4D1EC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drawingGridHorizontalSpacing w:val="120"/>
  <w:displayHorizontalDrawingGridEvery w:val="2"/>
  <w:characterSpacingControl w:val="doNotCompress"/>
  <w:hdrShapeDefaults>
    <o:shapedefaults v:ext="edit" spidmax="7170"/>
  </w:hdrShapeDefaults>
  <w:footnotePr>
    <w:footnote w:id="-1"/>
    <w:footnote w:id="0"/>
  </w:footnotePr>
  <w:endnotePr>
    <w:endnote w:id="-1"/>
    <w:endnote w:id="0"/>
  </w:endnotePr>
  <w:compat/>
  <w:rsids>
    <w:rsidRoot w:val="00270DA6"/>
    <w:rsid w:val="00015A2E"/>
    <w:rsid w:val="00072B61"/>
    <w:rsid w:val="00270DA6"/>
    <w:rsid w:val="004322CD"/>
    <w:rsid w:val="00517282"/>
    <w:rsid w:val="0054165C"/>
    <w:rsid w:val="006A4F90"/>
    <w:rsid w:val="007512EE"/>
    <w:rsid w:val="007D5D76"/>
    <w:rsid w:val="007E0035"/>
    <w:rsid w:val="00920936"/>
    <w:rsid w:val="00933F52"/>
    <w:rsid w:val="00AA1C23"/>
    <w:rsid w:val="00AE05B5"/>
    <w:rsid w:val="00AF628C"/>
    <w:rsid w:val="00B837B9"/>
    <w:rsid w:val="00C41AFC"/>
    <w:rsid w:val="00D4070B"/>
    <w:rsid w:val="00D408C2"/>
    <w:rsid w:val="00D943BA"/>
    <w:rsid w:val="00DB2064"/>
    <w:rsid w:val="00DE0431"/>
    <w:rsid w:val="00E04A73"/>
    <w:rsid w:val="00E77300"/>
    <w:rsid w:val="00ED2FFA"/>
    <w:rsid w:val="00F0427E"/>
    <w:rsid w:val="00F66A06"/>
    <w:rsid w:val="00F83A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DA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70DA6"/>
    <w:pPr>
      <w:keepNext/>
      <w:outlineLvl w:val="0"/>
    </w:pPr>
    <w:rPr>
      <w:b/>
      <w:szCs w:val="20"/>
      <w:lang w:eastAsia="zh-CN"/>
    </w:rPr>
  </w:style>
  <w:style w:type="paragraph" w:styleId="2">
    <w:name w:val="heading 2"/>
    <w:basedOn w:val="a"/>
    <w:next w:val="a"/>
    <w:link w:val="20"/>
    <w:uiPriority w:val="9"/>
    <w:semiHidden/>
    <w:unhideWhenUsed/>
    <w:qFormat/>
    <w:rsid w:val="007E003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70DA6"/>
    <w:rPr>
      <w:rFonts w:ascii="Times New Roman" w:eastAsia="Times New Roman" w:hAnsi="Times New Roman" w:cs="Times New Roman"/>
      <w:b/>
      <w:sz w:val="24"/>
      <w:szCs w:val="20"/>
      <w:lang w:eastAsia="zh-CN"/>
    </w:rPr>
  </w:style>
  <w:style w:type="paragraph" w:styleId="a3">
    <w:name w:val="header"/>
    <w:basedOn w:val="a"/>
    <w:link w:val="a4"/>
    <w:uiPriority w:val="99"/>
    <w:unhideWhenUsed/>
    <w:rsid w:val="00270DA6"/>
    <w:pPr>
      <w:widowControl w:val="0"/>
      <w:suppressLineNumbers/>
      <w:tabs>
        <w:tab w:val="center" w:pos="4677"/>
        <w:tab w:val="right" w:pos="9355"/>
      </w:tabs>
      <w:suppressAutoHyphens/>
    </w:pPr>
    <w:rPr>
      <w:rFonts w:eastAsia="Lucida Sans Unicode" w:cs="Mangal"/>
      <w:kern w:val="2"/>
      <w:lang w:eastAsia="zh-CN" w:bidi="hi-IN"/>
    </w:rPr>
  </w:style>
  <w:style w:type="character" w:customStyle="1" w:styleId="a4">
    <w:name w:val="Верхний колонтитул Знак"/>
    <w:basedOn w:val="a0"/>
    <w:link w:val="a3"/>
    <w:uiPriority w:val="99"/>
    <w:rsid w:val="00270DA6"/>
    <w:rPr>
      <w:rFonts w:ascii="Times New Roman" w:eastAsia="Lucida Sans Unicode" w:hAnsi="Times New Roman" w:cs="Mangal"/>
      <w:kern w:val="2"/>
      <w:sz w:val="24"/>
      <w:szCs w:val="24"/>
      <w:lang w:eastAsia="zh-CN" w:bidi="hi-IN"/>
    </w:rPr>
  </w:style>
  <w:style w:type="paragraph" w:styleId="a5">
    <w:name w:val="Body Text"/>
    <w:basedOn w:val="a"/>
    <w:link w:val="a6"/>
    <w:uiPriority w:val="1"/>
    <w:semiHidden/>
    <w:unhideWhenUsed/>
    <w:qFormat/>
    <w:rsid w:val="00270DA6"/>
    <w:pPr>
      <w:widowControl w:val="0"/>
      <w:autoSpaceDE w:val="0"/>
      <w:autoSpaceDN w:val="0"/>
    </w:pPr>
    <w:rPr>
      <w:sz w:val="27"/>
      <w:szCs w:val="27"/>
      <w:lang w:eastAsia="en-US"/>
    </w:rPr>
  </w:style>
  <w:style w:type="character" w:customStyle="1" w:styleId="a6">
    <w:name w:val="Основной текст Знак"/>
    <w:basedOn w:val="a0"/>
    <w:link w:val="a5"/>
    <w:uiPriority w:val="1"/>
    <w:semiHidden/>
    <w:rsid w:val="00270DA6"/>
    <w:rPr>
      <w:rFonts w:ascii="Times New Roman" w:eastAsia="Times New Roman" w:hAnsi="Times New Roman" w:cs="Times New Roman"/>
      <w:sz w:val="27"/>
      <w:szCs w:val="27"/>
    </w:rPr>
  </w:style>
  <w:style w:type="character" w:customStyle="1" w:styleId="a7">
    <w:name w:val="Без интервала Знак"/>
    <w:link w:val="a8"/>
    <w:uiPriority w:val="1"/>
    <w:locked/>
    <w:rsid w:val="00270DA6"/>
    <w:rPr>
      <w:rFonts w:ascii="Calibri" w:eastAsia="Calibri" w:hAnsi="Calibri" w:cs="Times New Roman"/>
    </w:rPr>
  </w:style>
  <w:style w:type="paragraph" w:styleId="a8">
    <w:name w:val="No Spacing"/>
    <w:link w:val="a7"/>
    <w:uiPriority w:val="1"/>
    <w:qFormat/>
    <w:rsid w:val="00270DA6"/>
    <w:pPr>
      <w:spacing w:after="0" w:line="240" w:lineRule="auto"/>
    </w:pPr>
    <w:rPr>
      <w:rFonts w:ascii="Calibri" w:eastAsia="Calibri" w:hAnsi="Calibri" w:cs="Times New Roman"/>
    </w:rPr>
  </w:style>
  <w:style w:type="paragraph" w:customStyle="1" w:styleId="11">
    <w:name w:val="Абзац списка1"/>
    <w:basedOn w:val="a"/>
    <w:rsid w:val="00270DA6"/>
    <w:pPr>
      <w:widowControl w:val="0"/>
      <w:suppressAutoHyphens/>
      <w:ind w:left="720"/>
      <w:contextualSpacing/>
    </w:pPr>
    <w:rPr>
      <w:rFonts w:eastAsia="Lucida Sans Unicode" w:cs="Mangal"/>
      <w:kern w:val="2"/>
      <w:lang w:eastAsia="zh-CN" w:bidi="hi-IN"/>
    </w:rPr>
  </w:style>
  <w:style w:type="character" w:styleId="a9">
    <w:name w:val="Strong"/>
    <w:basedOn w:val="a0"/>
    <w:uiPriority w:val="22"/>
    <w:qFormat/>
    <w:rsid w:val="00270DA6"/>
    <w:rPr>
      <w:b/>
      <w:bCs/>
    </w:rPr>
  </w:style>
  <w:style w:type="character" w:styleId="aa">
    <w:name w:val="Hyperlink"/>
    <w:basedOn w:val="a0"/>
    <w:uiPriority w:val="99"/>
    <w:semiHidden/>
    <w:unhideWhenUsed/>
    <w:rsid w:val="00270DA6"/>
    <w:rPr>
      <w:color w:val="0000FF"/>
      <w:u w:val="single"/>
    </w:rPr>
  </w:style>
  <w:style w:type="paragraph" w:styleId="ab">
    <w:name w:val="footer"/>
    <w:basedOn w:val="a"/>
    <w:link w:val="ac"/>
    <w:uiPriority w:val="99"/>
    <w:semiHidden/>
    <w:unhideWhenUsed/>
    <w:rsid w:val="00270DA6"/>
    <w:pPr>
      <w:tabs>
        <w:tab w:val="center" w:pos="4677"/>
        <w:tab w:val="right" w:pos="9355"/>
      </w:tabs>
    </w:pPr>
  </w:style>
  <w:style w:type="character" w:customStyle="1" w:styleId="ac">
    <w:name w:val="Нижний колонтитул Знак"/>
    <w:basedOn w:val="a0"/>
    <w:link w:val="ab"/>
    <w:uiPriority w:val="99"/>
    <w:semiHidden/>
    <w:rsid w:val="00270DA6"/>
    <w:rPr>
      <w:rFonts w:ascii="Times New Roman" w:eastAsia="Times New Roman" w:hAnsi="Times New Roman" w:cs="Times New Roman"/>
      <w:sz w:val="24"/>
      <w:szCs w:val="24"/>
      <w:lang w:eastAsia="ru-RU"/>
    </w:rPr>
  </w:style>
  <w:style w:type="paragraph" w:customStyle="1" w:styleId="ConsPlusNormal">
    <w:name w:val="ConsPlusNormal"/>
    <w:rsid w:val="00270DA6"/>
    <w:pPr>
      <w:widowControl w:val="0"/>
      <w:autoSpaceDE w:val="0"/>
      <w:autoSpaceDN w:val="0"/>
      <w:spacing w:after="0" w:line="240" w:lineRule="auto"/>
    </w:pPr>
    <w:rPr>
      <w:rFonts w:ascii="Calibri" w:eastAsia="Times New Roman" w:hAnsi="Calibri" w:cs="Calibri"/>
      <w:szCs w:val="20"/>
      <w:lang w:eastAsia="ru-RU"/>
    </w:rPr>
  </w:style>
  <w:style w:type="paragraph" w:customStyle="1" w:styleId="21">
    <w:name w:val="Название объекта2"/>
    <w:basedOn w:val="a"/>
    <w:rsid w:val="00270DA6"/>
    <w:pPr>
      <w:widowControl w:val="0"/>
      <w:suppressAutoHyphens/>
      <w:jc w:val="center"/>
    </w:pPr>
    <w:rPr>
      <w:rFonts w:ascii="Arial" w:eastAsia="Lucida Sans Unicode" w:hAnsi="Arial" w:cs="Arial"/>
      <w:b/>
      <w:bCs/>
      <w:kern w:val="1"/>
      <w:sz w:val="28"/>
      <w:szCs w:val="36"/>
      <w:lang w:eastAsia="zh-CN" w:bidi="hi-IN"/>
    </w:rPr>
  </w:style>
  <w:style w:type="paragraph" w:styleId="ad">
    <w:name w:val="Subtitle"/>
    <w:basedOn w:val="a"/>
    <w:next w:val="a5"/>
    <w:link w:val="ae"/>
    <w:qFormat/>
    <w:rsid w:val="00270DA6"/>
    <w:pPr>
      <w:widowControl w:val="0"/>
      <w:suppressAutoHyphens/>
      <w:jc w:val="center"/>
    </w:pPr>
    <w:rPr>
      <w:rFonts w:ascii="Arial" w:eastAsia="Lucida Sans Unicode" w:hAnsi="Arial" w:cs="Arial"/>
      <w:b/>
      <w:bCs/>
      <w:i/>
      <w:iCs/>
      <w:kern w:val="1"/>
      <w:sz w:val="28"/>
      <w:szCs w:val="28"/>
      <w:lang w:eastAsia="zh-CN" w:bidi="hi-IN"/>
    </w:rPr>
  </w:style>
  <w:style w:type="character" w:customStyle="1" w:styleId="ae">
    <w:name w:val="Подзаголовок Знак"/>
    <w:basedOn w:val="a0"/>
    <w:link w:val="ad"/>
    <w:rsid w:val="00270DA6"/>
    <w:rPr>
      <w:rFonts w:ascii="Arial" w:eastAsia="Lucida Sans Unicode" w:hAnsi="Arial" w:cs="Arial"/>
      <w:b/>
      <w:bCs/>
      <w:i/>
      <w:iCs/>
      <w:kern w:val="1"/>
      <w:sz w:val="28"/>
      <w:szCs w:val="28"/>
      <w:lang w:eastAsia="zh-CN" w:bidi="hi-IN"/>
    </w:rPr>
  </w:style>
  <w:style w:type="table" w:styleId="af">
    <w:name w:val="Table Grid"/>
    <w:basedOn w:val="a1"/>
    <w:uiPriority w:val="59"/>
    <w:rsid w:val="00270D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270DA6"/>
    <w:pPr>
      <w:widowControl w:val="0"/>
      <w:autoSpaceDE w:val="0"/>
      <w:autoSpaceDN w:val="0"/>
      <w:spacing w:after="0" w:line="240" w:lineRule="auto"/>
    </w:pPr>
    <w:rPr>
      <w:rFonts w:ascii="Courier New" w:eastAsiaTheme="minorEastAsia" w:hAnsi="Courier New" w:cs="Courier New"/>
      <w:sz w:val="20"/>
      <w:lang w:eastAsia="ru-RU"/>
    </w:rPr>
  </w:style>
  <w:style w:type="paragraph" w:styleId="af0">
    <w:name w:val="Balloon Text"/>
    <w:basedOn w:val="a"/>
    <w:link w:val="af1"/>
    <w:uiPriority w:val="99"/>
    <w:semiHidden/>
    <w:unhideWhenUsed/>
    <w:rsid w:val="00270DA6"/>
    <w:rPr>
      <w:rFonts w:ascii="Tahoma" w:hAnsi="Tahoma" w:cs="Tahoma"/>
      <w:sz w:val="16"/>
      <w:szCs w:val="16"/>
    </w:rPr>
  </w:style>
  <w:style w:type="character" w:customStyle="1" w:styleId="af1">
    <w:name w:val="Текст выноски Знак"/>
    <w:basedOn w:val="a0"/>
    <w:link w:val="af0"/>
    <w:uiPriority w:val="99"/>
    <w:semiHidden/>
    <w:rsid w:val="00270DA6"/>
    <w:rPr>
      <w:rFonts w:ascii="Tahoma" w:eastAsia="Times New Roman" w:hAnsi="Tahoma" w:cs="Tahoma"/>
      <w:sz w:val="16"/>
      <w:szCs w:val="16"/>
      <w:lang w:eastAsia="ru-RU"/>
    </w:rPr>
  </w:style>
  <w:style w:type="paragraph" w:customStyle="1" w:styleId="ConsPlusTitle">
    <w:name w:val="ConsPlusTitle"/>
    <w:rsid w:val="00D4070B"/>
    <w:pPr>
      <w:widowControl w:val="0"/>
      <w:autoSpaceDE w:val="0"/>
      <w:autoSpaceDN w:val="0"/>
      <w:spacing w:after="0" w:line="240" w:lineRule="auto"/>
    </w:pPr>
    <w:rPr>
      <w:rFonts w:ascii="Calibri" w:eastAsia="Times New Roman" w:hAnsi="Calibri" w:cs="Calibri"/>
      <w:b/>
      <w:szCs w:val="20"/>
      <w:lang w:eastAsia="ru-RU"/>
    </w:rPr>
  </w:style>
  <w:style w:type="paragraph" w:styleId="af2">
    <w:name w:val="Normal (Web)"/>
    <w:basedOn w:val="a"/>
    <w:uiPriority w:val="99"/>
    <w:unhideWhenUsed/>
    <w:rsid w:val="00AE05B5"/>
    <w:pPr>
      <w:spacing w:before="100" w:beforeAutospacing="1" w:after="100" w:afterAutospacing="1"/>
    </w:pPr>
  </w:style>
  <w:style w:type="character" w:customStyle="1" w:styleId="20">
    <w:name w:val="Заголовок 2 Знак"/>
    <w:basedOn w:val="a0"/>
    <w:link w:val="2"/>
    <w:uiPriority w:val="9"/>
    <w:semiHidden/>
    <w:rsid w:val="007E0035"/>
    <w:rPr>
      <w:rFonts w:asciiTheme="majorHAnsi" w:eastAsiaTheme="majorEastAsia" w:hAnsiTheme="majorHAnsi" w:cstheme="majorBidi"/>
      <w:b/>
      <w:bCs/>
      <w:color w:val="4F81BD" w:themeColor="accent1"/>
      <w:sz w:val="26"/>
      <w:szCs w:val="26"/>
      <w:lang w:eastAsia="ru-RU"/>
    </w:rPr>
  </w:style>
  <w:style w:type="paragraph" w:customStyle="1" w:styleId="gw-footer-basementvalue">
    <w:name w:val="gw-footer-basement__value"/>
    <w:basedOn w:val="a"/>
    <w:rsid w:val="007E003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914440988">
      <w:bodyDiv w:val="1"/>
      <w:marLeft w:val="0"/>
      <w:marRight w:val="0"/>
      <w:marTop w:val="0"/>
      <w:marBottom w:val="0"/>
      <w:divBdr>
        <w:top w:val="none" w:sz="0" w:space="0" w:color="auto"/>
        <w:left w:val="none" w:sz="0" w:space="0" w:color="auto"/>
        <w:bottom w:val="none" w:sz="0" w:space="0" w:color="auto"/>
        <w:right w:val="none" w:sz="0" w:space="0" w:color="auto"/>
      </w:divBdr>
    </w:div>
    <w:div w:id="1092430551">
      <w:bodyDiv w:val="1"/>
      <w:marLeft w:val="0"/>
      <w:marRight w:val="0"/>
      <w:marTop w:val="0"/>
      <w:marBottom w:val="0"/>
      <w:divBdr>
        <w:top w:val="none" w:sz="0" w:space="0" w:color="auto"/>
        <w:left w:val="none" w:sz="0" w:space="0" w:color="auto"/>
        <w:bottom w:val="none" w:sz="0" w:space="0" w:color="auto"/>
        <w:right w:val="none" w:sz="0" w:space="0" w:color="auto"/>
      </w:divBdr>
    </w:div>
    <w:div w:id="2049598691">
      <w:bodyDiv w:val="1"/>
      <w:marLeft w:val="0"/>
      <w:marRight w:val="0"/>
      <w:marTop w:val="0"/>
      <w:marBottom w:val="0"/>
      <w:divBdr>
        <w:top w:val="none" w:sz="0" w:space="0" w:color="auto"/>
        <w:left w:val="none" w:sz="0" w:space="0" w:color="auto"/>
        <w:bottom w:val="none" w:sz="0" w:space="0" w:color="auto"/>
        <w:right w:val="none" w:sz="0" w:space="0" w:color="auto"/>
      </w:divBdr>
      <w:divsChild>
        <w:div w:id="332805126">
          <w:marLeft w:val="0"/>
          <w:marRight w:val="0"/>
          <w:marTop w:val="0"/>
          <w:marBottom w:val="0"/>
          <w:divBdr>
            <w:top w:val="none" w:sz="0" w:space="0" w:color="auto"/>
            <w:left w:val="none" w:sz="0" w:space="0" w:color="auto"/>
            <w:bottom w:val="none" w:sz="0" w:space="0" w:color="auto"/>
            <w:right w:val="none" w:sz="0" w:space="0" w:color="auto"/>
          </w:divBdr>
          <w:divsChild>
            <w:div w:id="2029986235">
              <w:marLeft w:val="0"/>
              <w:marRight w:val="0"/>
              <w:marTop w:val="0"/>
              <w:marBottom w:val="0"/>
              <w:divBdr>
                <w:top w:val="none" w:sz="0" w:space="0" w:color="auto"/>
                <w:left w:val="none" w:sz="0" w:space="0" w:color="auto"/>
                <w:bottom w:val="none" w:sz="0" w:space="0" w:color="auto"/>
                <w:right w:val="none" w:sz="0" w:space="0" w:color="auto"/>
              </w:divBdr>
              <w:divsChild>
                <w:div w:id="1529366164">
                  <w:marLeft w:val="0"/>
                  <w:marRight w:val="0"/>
                  <w:marTop w:val="0"/>
                  <w:marBottom w:val="0"/>
                  <w:divBdr>
                    <w:top w:val="none" w:sz="0" w:space="0" w:color="auto"/>
                    <w:left w:val="none" w:sz="0" w:space="0" w:color="auto"/>
                    <w:bottom w:val="none" w:sz="0" w:space="0" w:color="auto"/>
                    <w:right w:val="none" w:sz="0" w:space="0" w:color="auto"/>
                  </w:divBdr>
                  <w:divsChild>
                    <w:div w:id="1540361803">
                      <w:marLeft w:val="0"/>
                      <w:marRight w:val="0"/>
                      <w:marTop w:val="0"/>
                      <w:marBottom w:val="0"/>
                      <w:divBdr>
                        <w:top w:val="none" w:sz="0" w:space="0" w:color="auto"/>
                        <w:left w:val="none" w:sz="0" w:space="0" w:color="auto"/>
                        <w:bottom w:val="none" w:sz="0" w:space="0" w:color="auto"/>
                        <w:right w:val="none" w:sz="0" w:space="0" w:color="auto"/>
                      </w:divBdr>
                    </w:div>
                  </w:divsChild>
                </w:div>
                <w:div w:id="1003360894">
                  <w:marLeft w:val="0"/>
                  <w:marRight w:val="0"/>
                  <w:marTop w:val="0"/>
                  <w:marBottom w:val="0"/>
                  <w:divBdr>
                    <w:top w:val="none" w:sz="0" w:space="0" w:color="auto"/>
                    <w:left w:val="none" w:sz="0" w:space="0" w:color="auto"/>
                    <w:bottom w:val="none" w:sz="0" w:space="0" w:color="auto"/>
                    <w:right w:val="none" w:sz="0" w:space="0" w:color="auto"/>
                  </w:divBdr>
                  <w:divsChild>
                    <w:div w:id="1207327969">
                      <w:marLeft w:val="0"/>
                      <w:marRight w:val="0"/>
                      <w:marTop w:val="0"/>
                      <w:marBottom w:val="0"/>
                      <w:divBdr>
                        <w:top w:val="none" w:sz="0" w:space="0" w:color="auto"/>
                        <w:left w:val="none" w:sz="0" w:space="0" w:color="auto"/>
                        <w:bottom w:val="none" w:sz="0" w:space="0" w:color="auto"/>
                        <w:right w:val="none" w:sz="0" w:space="0" w:color="auto"/>
                      </w:divBdr>
                      <w:divsChild>
                        <w:div w:id="1902904292">
                          <w:marLeft w:val="0"/>
                          <w:marRight w:val="0"/>
                          <w:marTop w:val="0"/>
                          <w:marBottom w:val="0"/>
                          <w:divBdr>
                            <w:top w:val="none" w:sz="0" w:space="0" w:color="auto"/>
                            <w:left w:val="none" w:sz="0" w:space="0" w:color="auto"/>
                            <w:bottom w:val="none" w:sz="0" w:space="0" w:color="auto"/>
                            <w:right w:val="none" w:sz="0" w:space="0" w:color="auto"/>
                          </w:divBdr>
                          <w:divsChild>
                            <w:div w:id="1418139006">
                              <w:marLeft w:val="0"/>
                              <w:marRight w:val="0"/>
                              <w:marTop w:val="0"/>
                              <w:marBottom w:val="0"/>
                              <w:divBdr>
                                <w:top w:val="none" w:sz="0" w:space="0" w:color="auto"/>
                                <w:left w:val="none" w:sz="0" w:space="0" w:color="auto"/>
                                <w:bottom w:val="none" w:sz="0" w:space="0" w:color="auto"/>
                                <w:right w:val="none" w:sz="0" w:space="0" w:color="auto"/>
                              </w:divBdr>
                              <w:divsChild>
                                <w:div w:id="768627556">
                                  <w:marLeft w:val="0"/>
                                  <w:marRight w:val="0"/>
                                  <w:marTop w:val="0"/>
                                  <w:marBottom w:val="0"/>
                                  <w:divBdr>
                                    <w:top w:val="none" w:sz="0" w:space="0" w:color="auto"/>
                                    <w:left w:val="none" w:sz="0" w:space="0" w:color="auto"/>
                                    <w:bottom w:val="none" w:sz="0" w:space="0" w:color="auto"/>
                                    <w:right w:val="none" w:sz="0" w:space="0" w:color="auto"/>
                                  </w:divBdr>
                                </w:div>
                              </w:divsChild>
                            </w:div>
                            <w:div w:id="140656250">
                              <w:marLeft w:val="0"/>
                              <w:marRight w:val="0"/>
                              <w:marTop w:val="0"/>
                              <w:marBottom w:val="0"/>
                              <w:divBdr>
                                <w:top w:val="none" w:sz="0" w:space="0" w:color="auto"/>
                                <w:left w:val="none" w:sz="0" w:space="0" w:color="auto"/>
                                <w:bottom w:val="none" w:sz="0" w:space="0" w:color="auto"/>
                                <w:right w:val="none" w:sz="0" w:space="0" w:color="auto"/>
                              </w:divBdr>
                              <w:divsChild>
                                <w:div w:id="211500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70748">
                  <w:marLeft w:val="0"/>
                  <w:marRight w:val="0"/>
                  <w:marTop w:val="0"/>
                  <w:marBottom w:val="0"/>
                  <w:divBdr>
                    <w:top w:val="none" w:sz="0" w:space="0" w:color="auto"/>
                    <w:left w:val="none" w:sz="0" w:space="0" w:color="auto"/>
                    <w:bottom w:val="none" w:sz="0" w:space="0" w:color="auto"/>
                    <w:right w:val="none" w:sz="0" w:space="0" w:color="auto"/>
                  </w:divBdr>
                  <w:divsChild>
                    <w:div w:id="1275213565">
                      <w:marLeft w:val="0"/>
                      <w:marRight w:val="0"/>
                      <w:marTop w:val="0"/>
                      <w:marBottom w:val="0"/>
                      <w:divBdr>
                        <w:top w:val="none" w:sz="0" w:space="0" w:color="auto"/>
                        <w:left w:val="none" w:sz="0" w:space="0" w:color="auto"/>
                        <w:bottom w:val="none" w:sz="0" w:space="0" w:color="auto"/>
                        <w:right w:val="none" w:sz="0" w:space="0" w:color="auto"/>
                      </w:divBdr>
                      <w:divsChild>
                        <w:div w:id="2012490824">
                          <w:marLeft w:val="0"/>
                          <w:marRight w:val="0"/>
                          <w:marTop w:val="0"/>
                          <w:marBottom w:val="0"/>
                          <w:divBdr>
                            <w:top w:val="none" w:sz="0" w:space="0" w:color="auto"/>
                            <w:left w:val="none" w:sz="0" w:space="0" w:color="auto"/>
                            <w:bottom w:val="none" w:sz="0" w:space="0" w:color="auto"/>
                            <w:right w:val="none" w:sz="0" w:space="0" w:color="auto"/>
                          </w:divBdr>
                          <w:divsChild>
                            <w:div w:id="1853952001">
                              <w:marLeft w:val="0"/>
                              <w:marRight w:val="0"/>
                              <w:marTop w:val="0"/>
                              <w:marBottom w:val="0"/>
                              <w:divBdr>
                                <w:top w:val="none" w:sz="0" w:space="0" w:color="auto"/>
                                <w:left w:val="none" w:sz="0" w:space="0" w:color="auto"/>
                                <w:bottom w:val="none" w:sz="0" w:space="0" w:color="auto"/>
                                <w:right w:val="none" w:sz="0" w:space="0" w:color="auto"/>
                              </w:divBdr>
                              <w:divsChild>
                                <w:div w:id="51078343">
                                  <w:marLeft w:val="0"/>
                                  <w:marRight w:val="0"/>
                                  <w:marTop w:val="0"/>
                                  <w:marBottom w:val="0"/>
                                  <w:divBdr>
                                    <w:top w:val="none" w:sz="0" w:space="0" w:color="auto"/>
                                    <w:left w:val="none" w:sz="0" w:space="0" w:color="auto"/>
                                    <w:bottom w:val="none" w:sz="0" w:space="0" w:color="auto"/>
                                    <w:right w:val="none" w:sz="0" w:space="0" w:color="auto"/>
                                  </w:divBdr>
                                </w:div>
                                <w:div w:id="1130711438">
                                  <w:marLeft w:val="0"/>
                                  <w:marRight w:val="0"/>
                                  <w:marTop w:val="0"/>
                                  <w:marBottom w:val="0"/>
                                  <w:divBdr>
                                    <w:top w:val="none" w:sz="0" w:space="0" w:color="auto"/>
                                    <w:left w:val="none" w:sz="0" w:space="0" w:color="auto"/>
                                    <w:bottom w:val="none" w:sz="0" w:space="0" w:color="auto"/>
                                    <w:right w:val="none" w:sz="0" w:space="0" w:color="auto"/>
                                  </w:divBdr>
                                </w:div>
                              </w:divsChild>
                            </w:div>
                            <w:div w:id="1332173813">
                              <w:marLeft w:val="0"/>
                              <w:marRight w:val="0"/>
                              <w:marTop w:val="0"/>
                              <w:marBottom w:val="0"/>
                              <w:divBdr>
                                <w:top w:val="none" w:sz="0" w:space="0" w:color="auto"/>
                                <w:left w:val="none" w:sz="0" w:space="0" w:color="auto"/>
                                <w:bottom w:val="none" w:sz="0" w:space="0" w:color="auto"/>
                                <w:right w:val="none" w:sz="0" w:space="0" w:color="auto"/>
                              </w:divBdr>
                              <w:divsChild>
                                <w:div w:id="1985576605">
                                  <w:marLeft w:val="0"/>
                                  <w:marRight w:val="0"/>
                                  <w:marTop w:val="0"/>
                                  <w:marBottom w:val="0"/>
                                  <w:divBdr>
                                    <w:top w:val="none" w:sz="0" w:space="0" w:color="auto"/>
                                    <w:left w:val="none" w:sz="0" w:space="0" w:color="auto"/>
                                    <w:bottom w:val="none" w:sz="0" w:space="0" w:color="auto"/>
                                    <w:right w:val="none" w:sz="0" w:space="0" w:color="auto"/>
                                  </w:divBdr>
                                </w:div>
                                <w:div w:id="200974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158842">
          <w:marLeft w:val="0"/>
          <w:marRight w:val="0"/>
          <w:marTop w:val="0"/>
          <w:marBottom w:val="0"/>
          <w:divBdr>
            <w:top w:val="none" w:sz="0" w:space="0" w:color="auto"/>
            <w:left w:val="none" w:sz="0" w:space="0" w:color="auto"/>
            <w:bottom w:val="none" w:sz="0" w:space="0" w:color="auto"/>
            <w:right w:val="none" w:sz="0" w:space="0" w:color="auto"/>
          </w:divBdr>
          <w:divsChild>
            <w:div w:id="282929170">
              <w:marLeft w:val="0"/>
              <w:marRight w:val="0"/>
              <w:marTop w:val="0"/>
              <w:marBottom w:val="0"/>
              <w:divBdr>
                <w:top w:val="none" w:sz="0" w:space="0" w:color="auto"/>
                <w:left w:val="none" w:sz="0" w:space="0" w:color="auto"/>
                <w:bottom w:val="none" w:sz="0" w:space="0" w:color="auto"/>
                <w:right w:val="none" w:sz="0" w:space="0" w:color="auto"/>
              </w:divBdr>
              <w:divsChild>
                <w:div w:id="93013871">
                  <w:marLeft w:val="0"/>
                  <w:marRight w:val="0"/>
                  <w:marTop w:val="0"/>
                  <w:marBottom w:val="0"/>
                  <w:divBdr>
                    <w:top w:val="none" w:sz="0" w:space="0" w:color="auto"/>
                    <w:left w:val="none" w:sz="0" w:space="0" w:color="auto"/>
                    <w:bottom w:val="none" w:sz="0" w:space="0" w:color="auto"/>
                    <w:right w:val="none" w:sz="0" w:space="0" w:color="auto"/>
                  </w:divBdr>
                  <w:divsChild>
                    <w:div w:id="271324900">
                      <w:marLeft w:val="0"/>
                      <w:marRight w:val="0"/>
                      <w:marTop w:val="0"/>
                      <w:marBottom w:val="0"/>
                      <w:divBdr>
                        <w:top w:val="none" w:sz="0" w:space="0" w:color="auto"/>
                        <w:left w:val="none" w:sz="0" w:space="0" w:color="auto"/>
                        <w:bottom w:val="none" w:sz="0" w:space="0" w:color="auto"/>
                        <w:right w:val="none" w:sz="0" w:space="0" w:color="auto"/>
                      </w:divBdr>
                    </w:div>
                    <w:div w:id="757216066">
                      <w:marLeft w:val="0"/>
                      <w:marRight w:val="0"/>
                      <w:marTop w:val="0"/>
                      <w:marBottom w:val="0"/>
                      <w:divBdr>
                        <w:top w:val="none" w:sz="0" w:space="0" w:color="auto"/>
                        <w:left w:val="none" w:sz="0" w:space="0" w:color="auto"/>
                        <w:bottom w:val="none" w:sz="0" w:space="0" w:color="auto"/>
                        <w:right w:val="none" w:sz="0" w:space="0" w:color="auto"/>
                      </w:divBdr>
                    </w:div>
                    <w:div w:id="37454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732932">
              <w:marLeft w:val="0"/>
              <w:marRight w:val="0"/>
              <w:marTop w:val="0"/>
              <w:marBottom w:val="0"/>
              <w:divBdr>
                <w:top w:val="none" w:sz="0" w:space="0" w:color="auto"/>
                <w:left w:val="none" w:sz="0" w:space="0" w:color="auto"/>
                <w:bottom w:val="none" w:sz="0" w:space="0" w:color="auto"/>
                <w:right w:val="none" w:sz="0" w:space="0" w:color="auto"/>
              </w:divBdr>
              <w:divsChild>
                <w:div w:id="1755054579">
                  <w:marLeft w:val="0"/>
                  <w:marRight w:val="0"/>
                  <w:marTop w:val="0"/>
                  <w:marBottom w:val="0"/>
                  <w:divBdr>
                    <w:top w:val="none" w:sz="0" w:space="0" w:color="auto"/>
                    <w:left w:val="none" w:sz="0" w:space="0" w:color="auto"/>
                    <w:bottom w:val="none" w:sz="0" w:space="0" w:color="auto"/>
                    <w:right w:val="none" w:sz="0" w:space="0" w:color="auto"/>
                  </w:divBdr>
                  <w:divsChild>
                    <w:div w:id="1286157804">
                      <w:marLeft w:val="0"/>
                      <w:marRight w:val="0"/>
                      <w:marTop w:val="0"/>
                      <w:marBottom w:val="0"/>
                      <w:divBdr>
                        <w:top w:val="none" w:sz="0" w:space="0" w:color="auto"/>
                        <w:left w:val="none" w:sz="0" w:space="0" w:color="auto"/>
                        <w:bottom w:val="none" w:sz="0" w:space="0" w:color="auto"/>
                        <w:right w:val="none" w:sz="0" w:space="0" w:color="auto"/>
                      </w:divBdr>
                    </w:div>
                    <w:div w:id="1070541349">
                      <w:marLeft w:val="0"/>
                      <w:marRight w:val="0"/>
                      <w:marTop w:val="0"/>
                      <w:marBottom w:val="0"/>
                      <w:divBdr>
                        <w:top w:val="none" w:sz="0" w:space="0" w:color="auto"/>
                        <w:left w:val="none" w:sz="0" w:space="0" w:color="auto"/>
                        <w:bottom w:val="none" w:sz="0" w:space="0" w:color="auto"/>
                        <w:right w:val="none" w:sz="0" w:space="0" w:color="auto"/>
                      </w:divBdr>
                    </w:div>
                  </w:divsChild>
                </w:div>
                <w:div w:id="635993910">
                  <w:marLeft w:val="0"/>
                  <w:marRight w:val="0"/>
                  <w:marTop w:val="0"/>
                  <w:marBottom w:val="0"/>
                  <w:divBdr>
                    <w:top w:val="none" w:sz="0" w:space="0" w:color="auto"/>
                    <w:left w:val="none" w:sz="0" w:space="0" w:color="auto"/>
                    <w:bottom w:val="none" w:sz="0" w:space="0" w:color="auto"/>
                    <w:right w:val="none" w:sz="0" w:space="0" w:color="auto"/>
                  </w:divBdr>
                  <w:divsChild>
                    <w:div w:id="1710258492">
                      <w:marLeft w:val="0"/>
                      <w:marRight w:val="0"/>
                      <w:marTop w:val="0"/>
                      <w:marBottom w:val="0"/>
                      <w:divBdr>
                        <w:top w:val="none" w:sz="0" w:space="0" w:color="auto"/>
                        <w:left w:val="none" w:sz="0" w:space="0" w:color="auto"/>
                        <w:bottom w:val="none" w:sz="0" w:space="0" w:color="auto"/>
                        <w:right w:val="none" w:sz="0" w:space="0" w:color="auto"/>
                      </w:divBdr>
                      <w:divsChild>
                        <w:div w:id="126892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582259">
              <w:marLeft w:val="0"/>
              <w:marRight w:val="0"/>
              <w:marTop w:val="0"/>
              <w:marBottom w:val="0"/>
              <w:divBdr>
                <w:top w:val="none" w:sz="0" w:space="0" w:color="auto"/>
                <w:left w:val="none" w:sz="0" w:space="0" w:color="auto"/>
                <w:bottom w:val="none" w:sz="0" w:space="0" w:color="auto"/>
                <w:right w:val="none" w:sz="0" w:space="0" w:color="auto"/>
              </w:divBdr>
              <w:divsChild>
                <w:div w:id="59205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0662">
          <w:marLeft w:val="0"/>
          <w:marRight w:val="0"/>
          <w:marTop w:val="0"/>
          <w:marBottom w:val="0"/>
          <w:divBdr>
            <w:top w:val="none" w:sz="0" w:space="0" w:color="auto"/>
            <w:left w:val="none" w:sz="0" w:space="0" w:color="auto"/>
            <w:bottom w:val="none" w:sz="0" w:space="0" w:color="auto"/>
            <w:right w:val="none" w:sz="0" w:space="0" w:color="auto"/>
          </w:divBdr>
          <w:divsChild>
            <w:div w:id="441340866">
              <w:marLeft w:val="0"/>
              <w:marRight w:val="0"/>
              <w:marTop w:val="0"/>
              <w:marBottom w:val="0"/>
              <w:divBdr>
                <w:top w:val="none" w:sz="0" w:space="0" w:color="auto"/>
                <w:left w:val="none" w:sz="0" w:space="0" w:color="auto"/>
                <w:bottom w:val="none" w:sz="0" w:space="0" w:color="auto"/>
                <w:right w:val="none" w:sz="0" w:space="0" w:color="auto"/>
              </w:divBdr>
              <w:divsChild>
                <w:div w:id="172644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0&amp;n=309811&amp;dst=12634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login.consultant.ru/link/?req=doc&amp;base=LAW&amp;n=480999&amp;dst=425" TargetMode="External"/><Relationship Id="rId4" Type="http://schemas.openxmlformats.org/officeDocument/2006/relationships/webSettings" Target="webSettings.xml"/><Relationship Id="rId9" Type="http://schemas.openxmlformats.org/officeDocument/2006/relationships/hyperlink" Target="https://login.consultant.ru/link/?req=doc&amp;base=RLAW180&amp;n=2798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4</Pages>
  <Words>1897</Words>
  <Characters>10814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2026-03-11T09:05:00Z</dcterms:created>
  <dcterms:modified xsi:type="dcterms:W3CDTF">2026-03-24T06:52:00Z</dcterms:modified>
</cp:coreProperties>
</file>