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E9" w:rsidRPr="00342E99" w:rsidRDefault="007C01E9" w:rsidP="006106B1">
      <w:pPr>
        <w:spacing w:after="0" w:line="240" w:lineRule="auto"/>
        <w:jc w:val="right"/>
        <w:rPr>
          <w:rFonts w:ascii="Times New Roman" w:hAnsi="Times New Roman"/>
          <w:b/>
          <w:sz w:val="24"/>
          <w:szCs w:val="24"/>
        </w:rPr>
      </w:pPr>
      <w:r w:rsidRPr="00342E99">
        <w:rPr>
          <w:rFonts w:ascii="Times New Roman" w:hAnsi="Times New Roman"/>
          <w:b/>
          <w:sz w:val="24"/>
          <w:szCs w:val="24"/>
        </w:rPr>
        <w:t>Утверждаю</w:t>
      </w:r>
    </w:p>
    <w:p w:rsidR="007C01E9" w:rsidRPr="00342E99" w:rsidRDefault="007C01E9" w:rsidP="006106B1">
      <w:pPr>
        <w:spacing w:after="0" w:line="240" w:lineRule="auto"/>
        <w:jc w:val="right"/>
        <w:rPr>
          <w:rFonts w:ascii="Times New Roman" w:hAnsi="Times New Roman"/>
          <w:sz w:val="24"/>
          <w:szCs w:val="24"/>
        </w:rPr>
      </w:pPr>
      <w:r w:rsidRPr="00342E99">
        <w:rPr>
          <w:rFonts w:ascii="Times New Roman" w:hAnsi="Times New Roman"/>
          <w:sz w:val="24"/>
          <w:szCs w:val="24"/>
        </w:rPr>
        <w:t xml:space="preserve">Председатель КСП </w:t>
      </w:r>
      <w:proofErr w:type="spellStart"/>
      <w:r w:rsidRPr="00342E99">
        <w:rPr>
          <w:rFonts w:ascii="Times New Roman" w:hAnsi="Times New Roman"/>
          <w:sz w:val="24"/>
          <w:szCs w:val="24"/>
        </w:rPr>
        <w:t>Фроловского</w:t>
      </w:r>
      <w:proofErr w:type="spellEnd"/>
      <w:r w:rsidRPr="00342E99">
        <w:rPr>
          <w:rFonts w:ascii="Times New Roman" w:hAnsi="Times New Roman"/>
          <w:sz w:val="24"/>
          <w:szCs w:val="24"/>
        </w:rPr>
        <w:t xml:space="preserve"> </w:t>
      </w:r>
    </w:p>
    <w:p w:rsidR="007C01E9" w:rsidRPr="00342E99" w:rsidRDefault="007C01E9" w:rsidP="006106B1">
      <w:pPr>
        <w:spacing w:after="0" w:line="240" w:lineRule="auto"/>
        <w:jc w:val="right"/>
        <w:rPr>
          <w:rFonts w:ascii="Times New Roman" w:hAnsi="Times New Roman"/>
          <w:sz w:val="24"/>
          <w:szCs w:val="24"/>
        </w:rPr>
      </w:pPr>
      <w:r w:rsidRPr="00342E99">
        <w:rPr>
          <w:rFonts w:ascii="Times New Roman" w:hAnsi="Times New Roman"/>
          <w:sz w:val="24"/>
          <w:szCs w:val="24"/>
        </w:rPr>
        <w:t xml:space="preserve">муниципального района </w:t>
      </w:r>
    </w:p>
    <w:p w:rsidR="007C01E9" w:rsidRPr="00342E99" w:rsidRDefault="007C01E9" w:rsidP="006106B1">
      <w:pPr>
        <w:spacing w:after="0" w:line="240" w:lineRule="auto"/>
        <w:jc w:val="right"/>
        <w:rPr>
          <w:rFonts w:ascii="Times New Roman" w:hAnsi="Times New Roman"/>
          <w:sz w:val="24"/>
          <w:szCs w:val="24"/>
        </w:rPr>
      </w:pPr>
      <w:r w:rsidRPr="00342E99">
        <w:rPr>
          <w:rFonts w:ascii="Times New Roman" w:hAnsi="Times New Roman"/>
          <w:sz w:val="24"/>
          <w:szCs w:val="24"/>
        </w:rPr>
        <w:t xml:space="preserve">_____________ И.В. </w:t>
      </w:r>
      <w:proofErr w:type="spellStart"/>
      <w:r w:rsidRPr="00342E99">
        <w:rPr>
          <w:rFonts w:ascii="Times New Roman" w:hAnsi="Times New Roman"/>
          <w:sz w:val="24"/>
          <w:szCs w:val="24"/>
        </w:rPr>
        <w:t>Мордовцева</w:t>
      </w:r>
      <w:proofErr w:type="spellEnd"/>
    </w:p>
    <w:p w:rsidR="007C01E9" w:rsidRPr="00342E99" w:rsidRDefault="007C01E9" w:rsidP="006106B1">
      <w:pPr>
        <w:spacing w:after="0" w:line="240" w:lineRule="auto"/>
        <w:jc w:val="right"/>
        <w:rPr>
          <w:rFonts w:ascii="Times New Roman" w:hAnsi="Times New Roman"/>
          <w:sz w:val="24"/>
          <w:szCs w:val="24"/>
        </w:rPr>
      </w:pPr>
      <w:r w:rsidRPr="00342E99">
        <w:rPr>
          <w:rFonts w:ascii="Times New Roman" w:hAnsi="Times New Roman"/>
          <w:sz w:val="24"/>
          <w:szCs w:val="24"/>
        </w:rPr>
        <w:t xml:space="preserve">« </w:t>
      </w:r>
      <w:r w:rsidR="00185637">
        <w:rPr>
          <w:rFonts w:ascii="Times New Roman" w:hAnsi="Times New Roman"/>
          <w:sz w:val="24"/>
          <w:szCs w:val="24"/>
        </w:rPr>
        <w:t xml:space="preserve">03 </w:t>
      </w:r>
      <w:r w:rsidRPr="00342E99">
        <w:rPr>
          <w:rFonts w:ascii="Times New Roman" w:hAnsi="Times New Roman"/>
          <w:sz w:val="24"/>
          <w:szCs w:val="24"/>
        </w:rPr>
        <w:t>»</w:t>
      </w:r>
      <w:r w:rsidR="00185637">
        <w:rPr>
          <w:rFonts w:ascii="Times New Roman" w:hAnsi="Times New Roman"/>
          <w:sz w:val="24"/>
          <w:szCs w:val="24"/>
        </w:rPr>
        <w:t xml:space="preserve"> апреля</w:t>
      </w:r>
      <w:r w:rsidRPr="00342E99">
        <w:rPr>
          <w:rFonts w:ascii="Times New Roman" w:hAnsi="Times New Roman"/>
          <w:sz w:val="24"/>
          <w:szCs w:val="24"/>
        </w:rPr>
        <w:t xml:space="preserve"> 202</w:t>
      </w:r>
      <w:r w:rsidR="00342E99" w:rsidRPr="00342E99">
        <w:rPr>
          <w:rFonts w:ascii="Times New Roman" w:hAnsi="Times New Roman"/>
          <w:sz w:val="24"/>
          <w:szCs w:val="24"/>
        </w:rPr>
        <w:t>5</w:t>
      </w:r>
      <w:r w:rsidRPr="00342E99">
        <w:rPr>
          <w:rFonts w:ascii="Times New Roman" w:hAnsi="Times New Roman"/>
          <w:sz w:val="24"/>
          <w:szCs w:val="24"/>
        </w:rPr>
        <w:t xml:space="preserve"> года</w:t>
      </w:r>
    </w:p>
    <w:p w:rsidR="007C01E9" w:rsidRPr="00342E99" w:rsidRDefault="007C01E9" w:rsidP="006106B1">
      <w:pPr>
        <w:spacing w:after="0" w:line="240" w:lineRule="auto"/>
        <w:jc w:val="right"/>
        <w:rPr>
          <w:rFonts w:ascii="Times New Roman" w:hAnsi="Times New Roman"/>
          <w:sz w:val="24"/>
          <w:szCs w:val="24"/>
        </w:rPr>
      </w:pPr>
    </w:p>
    <w:p w:rsidR="007C01E9" w:rsidRPr="00342E99" w:rsidRDefault="007C01E9" w:rsidP="007C01E9">
      <w:pPr>
        <w:spacing w:after="0" w:line="240" w:lineRule="auto"/>
        <w:jc w:val="center"/>
        <w:rPr>
          <w:rFonts w:ascii="Times New Roman" w:hAnsi="Times New Roman" w:cs="Times New Roman"/>
          <w:b/>
          <w:sz w:val="24"/>
          <w:szCs w:val="24"/>
        </w:rPr>
      </w:pPr>
      <w:r w:rsidRPr="00342E99">
        <w:rPr>
          <w:rFonts w:ascii="Times New Roman" w:hAnsi="Times New Roman" w:cs="Times New Roman"/>
          <w:b/>
          <w:sz w:val="24"/>
          <w:szCs w:val="24"/>
        </w:rPr>
        <w:t>Отчет</w:t>
      </w:r>
    </w:p>
    <w:p w:rsidR="00352DB8" w:rsidRPr="00342E99" w:rsidRDefault="00352DB8" w:rsidP="00352DB8">
      <w:pPr>
        <w:spacing w:after="0" w:line="240" w:lineRule="auto"/>
        <w:ind w:firstLine="709"/>
        <w:jc w:val="both"/>
        <w:rPr>
          <w:rFonts w:ascii="Times New Roman" w:hAnsi="Times New Roman" w:cs="Times New Roman"/>
          <w:color w:val="000000"/>
          <w:sz w:val="24"/>
          <w:szCs w:val="24"/>
        </w:rPr>
      </w:pPr>
      <w:r w:rsidRPr="00342E99">
        <w:rPr>
          <w:rFonts w:ascii="Times New Roman" w:hAnsi="Times New Roman" w:cs="Times New Roman"/>
          <w:color w:val="000000"/>
          <w:sz w:val="24"/>
          <w:szCs w:val="24"/>
        </w:rPr>
        <w:t xml:space="preserve">внешней проверки бюджетной отчетности главным администратором средств бюджета  </w:t>
      </w:r>
      <w:proofErr w:type="spellStart"/>
      <w:r w:rsidRPr="00342E99">
        <w:rPr>
          <w:rFonts w:ascii="Times New Roman" w:hAnsi="Times New Roman" w:cs="Times New Roman"/>
          <w:color w:val="000000"/>
          <w:sz w:val="24"/>
          <w:szCs w:val="24"/>
        </w:rPr>
        <w:t>Фроловского</w:t>
      </w:r>
      <w:proofErr w:type="spellEnd"/>
      <w:r w:rsidRPr="00342E99">
        <w:rPr>
          <w:rFonts w:ascii="Times New Roman" w:hAnsi="Times New Roman" w:cs="Times New Roman"/>
          <w:color w:val="000000"/>
          <w:sz w:val="24"/>
          <w:szCs w:val="24"/>
        </w:rPr>
        <w:t xml:space="preserve"> муниципального района – </w:t>
      </w:r>
      <w:r w:rsidR="002B0ABD" w:rsidRPr="00342E99">
        <w:rPr>
          <w:rFonts w:ascii="Times New Roman" w:hAnsi="Times New Roman" w:cs="Times New Roman"/>
          <w:color w:val="000000"/>
          <w:sz w:val="24"/>
          <w:szCs w:val="24"/>
        </w:rPr>
        <w:t xml:space="preserve">отдел образования администрации </w:t>
      </w:r>
      <w:proofErr w:type="spellStart"/>
      <w:r w:rsidR="002B0ABD" w:rsidRPr="00342E99">
        <w:rPr>
          <w:rFonts w:ascii="Times New Roman" w:hAnsi="Times New Roman" w:cs="Times New Roman"/>
          <w:color w:val="000000"/>
          <w:sz w:val="24"/>
          <w:szCs w:val="24"/>
        </w:rPr>
        <w:t>Фроловского</w:t>
      </w:r>
      <w:proofErr w:type="spellEnd"/>
      <w:r w:rsidR="002B0ABD" w:rsidRPr="00342E99">
        <w:rPr>
          <w:rFonts w:ascii="Times New Roman" w:hAnsi="Times New Roman" w:cs="Times New Roman"/>
          <w:color w:val="000000"/>
          <w:sz w:val="24"/>
          <w:szCs w:val="24"/>
        </w:rPr>
        <w:t xml:space="preserve"> муниципального района </w:t>
      </w:r>
      <w:r w:rsidRPr="00342E99">
        <w:rPr>
          <w:rFonts w:ascii="Times New Roman" w:hAnsi="Times New Roman" w:cs="Times New Roman"/>
          <w:color w:val="000000"/>
          <w:sz w:val="24"/>
          <w:szCs w:val="24"/>
        </w:rPr>
        <w:t xml:space="preserve"> за 202</w:t>
      </w:r>
      <w:r w:rsidR="00185637">
        <w:rPr>
          <w:rFonts w:ascii="Times New Roman" w:hAnsi="Times New Roman" w:cs="Times New Roman"/>
          <w:color w:val="000000"/>
          <w:sz w:val="24"/>
          <w:szCs w:val="24"/>
        </w:rPr>
        <w:t>5</w:t>
      </w:r>
      <w:r w:rsidRPr="00342E99">
        <w:rPr>
          <w:rFonts w:ascii="Times New Roman" w:hAnsi="Times New Roman" w:cs="Times New Roman"/>
          <w:color w:val="000000"/>
          <w:sz w:val="24"/>
          <w:szCs w:val="24"/>
        </w:rPr>
        <w:t xml:space="preserve"> год.</w:t>
      </w:r>
    </w:p>
    <w:p w:rsidR="006106B1" w:rsidRPr="00342E99" w:rsidRDefault="006106B1" w:rsidP="00352DB8">
      <w:pPr>
        <w:spacing w:after="0" w:line="240" w:lineRule="auto"/>
        <w:ind w:firstLine="709"/>
        <w:jc w:val="both"/>
        <w:rPr>
          <w:rFonts w:ascii="Times New Roman" w:hAnsi="Times New Roman" w:cs="Times New Roman"/>
          <w:b/>
          <w:color w:val="000000"/>
          <w:sz w:val="24"/>
          <w:szCs w:val="24"/>
        </w:rPr>
      </w:pPr>
    </w:p>
    <w:p w:rsidR="007C01E9" w:rsidRPr="00342E99" w:rsidRDefault="007C01E9" w:rsidP="00352DB8">
      <w:pPr>
        <w:spacing w:after="0"/>
        <w:ind w:firstLine="709"/>
        <w:jc w:val="both"/>
        <w:rPr>
          <w:b/>
          <w:color w:val="000000"/>
          <w:sz w:val="24"/>
          <w:szCs w:val="24"/>
        </w:rPr>
      </w:pPr>
      <w:r w:rsidRPr="00342E99">
        <w:rPr>
          <w:rFonts w:ascii="Times New Roman" w:hAnsi="Times New Roman"/>
          <w:b/>
          <w:sz w:val="24"/>
          <w:szCs w:val="24"/>
        </w:rPr>
        <w:t>Основание для проведения контрольного мероприятия:</w:t>
      </w:r>
    </w:p>
    <w:p w:rsidR="007C01E9" w:rsidRPr="00342E99" w:rsidRDefault="007C01E9" w:rsidP="007C01E9">
      <w:pPr>
        <w:spacing w:after="0" w:line="240" w:lineRule="auto"/>
        <w:ind w:firstLine="709"/>
        <w:jc w:val="both"/>
        <w:rPr>
          <w:rFonts w:ascii="Times New Roman" w:hAnsi="Times New Roman"/>
          <w:color w:val="000000"/>
          <w:sz w:val="24"/>
          <w:szCs w:val="24"/>
        </w:rPr>
      </w:pPr>
      <w:r w:rsidRPr="00342E99">
        <w:rPr>
          <w:rFonts w:ascii="Times New Roman" w:hAnsi="Times New Roman"/>
          <w:sz w:val="24"/>
          <w:szCs w:val="24"/>
        </w:rPr>
        <w:t xml:space="preserve">пункт  3  </w:t>
      </w:r>
      <w:r w:rsidRPr="00342E99">
        <w:rPr>
          <w:rFonts w:ascii="Times New Roman" w:hAnsi="Times New Roman"/>
          <w:bCs/>
          <w:sz w:val="24"/>
          <w:szCs w:val="24"/>
        </w:rPr>
        <w:t xml:space="preserve">Плана  работы контрольно-счетной палаты </w:t>
      </w:r>
      <w:proofErr w:type="spellStart"/>
      <w:r w:rsidRPr="00342E99">
        <w:rPr>
          <w:rFonts w:ascii="Times New Roman" w:hAnsi="Times New Roman"/>
          <w:bCs/>
          <w:sz w:val="24"/>
          <w:szCs w:val="24"/>
        </w:rPr>
        <w:t>Фроловского</w:t>
      </w:r>
      <w:proofErr w:type="spellEnd"/>
      <w:r w:rsidRPr="00342E99">
        <w:rPr>
          <w:rFonts w:ascii="Times New Roman" w:hAnsi="Times New Roman"/>
          <w:bCs/>
          <w:sz w:val="24"/>
          <w:szCs w:val="24"/>
        </w:rPr>
        <w:t xml:space="preserve"> муниципального района Волгоградской области на 202</w:t>
      </w:r>
      <w:r w:rsidR="00185637">
        <w:rPr>
          <w:rFonts w:ascii="Times New Roman" w:hAnsi="Times New Roman"/>
          <w:bCs/>
          <w:sz w:val="24"/>
          <w:szCs w:val="24"/>
        </w:rPr>
        <w:t>6</w:t>
      </w:r>
      <w:r w:rsidRPr="00342E99">
        <w:rPr>
          <w:rFonts w:ascii="Times New Roman" w:hAnsi="Times New Roman"/>
          <w:bCs/>
          <w:sz w:val="24"/>
          <w:szCs w:val="24"/>
        </w:rPr>
        <w:t xml:space="preserve"> год, утвержденного </w:t>
      </w:r>
      <w:r w:rsidRPr="00342E99">
        <w:rPr>
          <w:rFonts w:ascii="Times New Roman" w:hAnsi="Times New Roman"/>
          <w:sz w:val="24"/>
          <w:szCs w:val="24"/>
        </w:rPr>
        <w:t>распоряжением КСП от 2</w:t>
      </w:r>
      <w:r w:rsidR="00185637">
        <w:rPr>
          <w:rFonts w:ascii="Times New Roman" w:hAnsi="Times New Roman"/>
          <w:sz w:val="24"/>
          <w:szCs w:val="24"/>
        </w:rPr>
        <w:t>5</w:t>
      </w:r>
      <w:r w:rsidRPr="00342E99">
        <w:rPr>
          <w:rFonts w:ascii="Times New Roman" w:hAnsi="Times New Roman"/>
          <w:sz w:val="24"/>
          <w:szCs w:val="24"/>
        </w:rPr>
        <w:t>.12.202</w:t>
      </w:r>
      <w:r w:rsidR="00185637">
        <w:rPr>
          <w:rFonts w:ascii="Times New Roman" w:hAnsi="Times New Roman"/>
          <w:sz w:val="24"/>
          <w:szCs w:val="24"/>
        </w:rPr>
        <w:t>5</w:t>
      </w:r>
      <w:r w:rsidRPr="00342E99">
        <w:rPr>
          <w:rFonts w:ascii="Times New Roman" w:hAnsi="Times New Roman"/>
          <w:sz w:val="24"/>
          <w:szCs w:val="24"/>
        </w:rPr>
        <w:t xml:space="preserve"> № </w:t>
      </w:r>
      <w:r w:rsidR="00342E99" w:rsidRPr="00342E99">
        <w:rPr>
          <w:rFonts w:ascii="Times New Roman" w:hAnsi="Times New Roman"/>
          <w:sz w:val="24"/>
          <w:szCs w:val="24"/>
        </w:rPr>
        <w:t>3</w:t>
      </w:r>
      <w:r w:rsidRPr="00342E99">
        <w:rPr>
          <w:rFonts w:ascii="Times New Roman" w:hAnsi="Times New Roman"/>
          <w:sz w:val="24"/>
          <w:szCs w:val="24"/>
        </w:rPr>
        <w:t xml:space="preserve">.  </w:t>
      </w:r>
      <w:r w:rsidRPr="00342E99">
        <w:rPr>
          <w:rFonts w:ascii="Times New Roman" w:hAnsi="Times New Roman"/>
          <w:spacing w:val="-3"/>
          <w:sz w:val="24"/>
          <w:szCs w:val="24"/>
        </w:rPr>
        <w:t xml:space="preserve"> </w:t>
      </w:r>
    </w:p>
    <w:p w:rsidR="007C01E9" w:rsidRPr="00342E99" w:rsidRDefault="007C01E9" w:rsidP="007C01E9">
      <w:pPr>
        <w:pStyle w:val="a3"/>
        <w:jc w:val="both"/>
        <w:rPr>
          <w:color w:val="00000A"/>
        </w:rPr>
      </w:pPr>
      <w:r w:rsidRPr="00342E99">
        <w:rPr>
          <w:b/>
          <w:color w:val="000000"/>
        </w:rPr>
        <w:t xml:space="preserve">             </w:t>
      </w:r>
      <w:r w:rsidRPr="00342E99">
        <w:rPr>
          <w:b/>
        </w:rPr>
        <w:t xml:space="preserve">Цель проведения проверки: </w:t>
      </w:r>
      <w:r w:rsidRPr="00342E99">
        <w:t xml:space="preserve"> полноты бюджетной отчетности главного администратора бюджетных средств (ГАБС), ее соответствие требованиям нормативных правовых актов; оценка достоверности показателей бюджетной отчетности ГАБС; анализ эффективности и результативности использования муниципальных ресурсов </w:t>
      </w:r>
      <w:proofErr w:type="spellStart"/>
      <w:r w:rsidRPr="00342E99">
        <w:t>Фроловского</w:t>
      </w:r>
      <w:proofErr w:type="spellEnd"/>
      <w:r w:rsidRPr="00342E99">
        <w:t xml:space="preserve"> муниципального района; анализ выполнения главным распорядителем бюджетных средств бюджетных полномочий, закрепленными за ним нормами БК РФ  и иными нормативными правовыми актами РФ, Волгоградской  области и </w:t>
      </w:r>
      <w:proofErr w:type="spellStart"/>
      <w:r w:rsidRPr="00342E99">
        <w:t>Фроловского</w:t>
      </w:r>
      <w:proofErr w:type="spellEnd"/>
      <w:r w:rsidRPr="00342E99">
        <w:t xml:space="preserve"> муниципального района.</w:t>
      </w:r>
    </w:p>
    <w:p w:rsidR="007C01E9" w:rsidRPr="00342E99" w:rsidRDefault="007C01E9" w:rsidP="007C01E9">
      <w:pPr>
        <w:pStyle w:val="a3"/>
        <w:spacing w:line="240" w:lineRule="auto"/>
        <w:jc w:val="both"/>
        <w:rPr>
          <w:color w:val="000000"/>
        </w:rPr>
      </w:pPr>
      <w:r w:rsidRPr="00342E99">
        <w:rPr>
          <w:b/>
          <w:color w:val="000000"/>
        </w:rPr>
        <w:t xml:space="preserve">     </w:t>
      </w:r>
      <w:r w:rsidRPr="00342E99">
        <w:rPr>
          <w:b/>
          <w:color w:val="000000"/>
        </w:rPr>
        <w:tab/>
        <w:t>Проверяемый период</w:t>
      </w:r>
      <w:r w:rsidRPr="00342E99">
        <w:rPr>
          <w:color w:val="000000"/>
        </w:rPr>
        <w:t>: 01.01.</w:t>
      </w:r>
      <w:r w:rsidR="00352DB8" w:rsidRPr="00342E99">
        <w:rPr>
          <w:color w:val="000000"/>
        </w:rPr>
        <w:t>202</w:t>
      </w:r>
      <w:r w:rsidR="00185637">
        <w:rPr>
          <w:color w:val="000000"/>
        </w:rPr>
        <w:t>5</w:t>
      </w:r>
      <w:r w:rsidRPr="00342E99">
        <w:rPr>
          <w:color w:val="000000"/>
        </w:rPr>
        <w:t xml:space="preserve"> - 31.12.</w:t>
      </w:r>
      <w:r w:rsidR="00352DB8" w:rsidRPr="00342E99">
        <w:rPr>
          <w:color w:val="000000"/>
        </w:rPr>
        <w:t>202</w:t>
      </w:r>
      <w:r w:rsidR="00185637">
        <w:rPr>
          <w:color w:val="000000"/>
        </w:rPr>
        <w:t>5</w:t>
      </w:r>
      <w:r w:rsidRPr="00342E99">
        <w:rPr>
          <w:color w:val="000000"/>
        </w:rPr>
        <w:t xml:space="preserve"> года. </w:t>
      </w:r>
    </w:p>
    <w:p w:rsidR="007C01E9" w:rsidRPr="00342E99" w:rsidRDefault="007C01E9" w:rsidP="007C01E9">
      <w:pPr>
        <w:spacing w:after="0" w:line="240" w:lineRule="auto"/>
        <w:jc w:val="both"/>
        <w:rPr>
          <w:rFonts w:ascii="Times New Roman" w:hAnsi="Times New Roman"/>
          <w:sz w:val="24"/>
          <w:szCs w:val="24"/>
        </w:rPr>
      </w:pPr>
      <w:r w:rsidRPr="00342E99">
        <w:rPr>
          <w:rFonts w:ascii="Times New Roman" w:hAnsi="Times New Roman"/>
          <w:color w:val="000000"/>
          <w:sz w:val="24"/>
          <w:szCs w:val="24"/>
        </w:rPr>
        <w:t xml:space="preserve">     </w:t>
      </w:r>
      <w:r w:rsidRPr="00342E99">
        <w:rPr>
          <w:rFonts w:ascii="Times New Roman" w:hAnsi="Times New Roman"/>
          <w:color w:val="000000"/>
          <w:sz w:val="24"/>
          <w:szCs w:val="24"/>
        </w:rPr>
        <w:tab/>
      </w:r>
      <w:r w:rsidRPr="00342E99">
        <w:rPr>
          <w:rFonts w:ascii="Times New Roman" w:hAnsi="Times New Roman"/>
          <w:b/>
          <w:color w:val="000000"/>
          <w:sz w:val="24"/>
          <w:szCs w:val="24"/>
        </w:rPr>
        <w:t>Срок проведения контрольного мероприятия:</w:t>
      </w:r>
      <w:r w:rsidRPr="00342E99">
        <w:rPr>
          <w:rFonts w:ascii="Times New Roman" w:hAnsi="Times New Roman"/>
          <w:color w:val="000000"/>
          <w:sz w:val="24"/>
          <w:szCs w:val="24"/>
        </w:rPr>
        <w:t xml:space="preserve"> </w:t>
      </w:r>
      <w:r w:rsidRPr="00342E99">
        <w:rPr>
          <w:rFonts w:ascii="Times New Roman" w:hAnsi="Times New Roman" w:cs="Times New Roman"/>
          <w:color w:val="000000"/>
          <w:sz w:val="24"/>
          <w:szCs w:val="24"/>
        </w:rPr>
        <w:t xml:space="preserve">с </w:t>
      </w:r>
      <w:r w:rsidR="00185637">
        <w:rPr>
          <w:rFonts w:ascii="Times New Roman" w:hAnsi="Times New Roman" w:cs="Times New Roman"/>
          <w:color w:val="000000"/>
          <w:sz w:val="24"/>
          <w:szCs w:val="24"/>
        </w:rPr>
        <w:t>20</w:t>
      </w:r>
      <w:r w:rsidR="00742B81" w:rsidRPr="00342E99">
        <w:rPr>
          <w:rFonts w:ascii="Times New Roman" w:hAnsi="Times New Roman" w:cs="Times New Roman"/>
          <w:color w:val="000000"/>
          <w:sz w:val="24"/>
          <w:szCs w:val="24"/>
        </w:rPr>
        <w:t>.03.202</w:t>
      </w:r>
      <w:r w:rsidR="00185637">
        <w:rPr>
          <w:rFonts w:ascii="Times New Roman" w:hAnsi="Times New Roman" w:cs="Times New Roman"/>
          <w:color w:val="000000"/>
          <w:sz w:val="24"/>
          <w:szCs w:val="24"/>
        </w:rPr>
        <w:t>6</w:t>
      </w:r>
      <w:r w:rsidR="00742B81" w:rsidRPr="00342E99">
        <w:rPr>
          <w:rFonts w:ascii="Times New Roman" w:hAnsi="Times New Roman" w:cs="Times New Roman"/>
          <w:color w:val="000000"/>
          <w:sz w:val="24"/>
          <w:szCs w:val="24"/>
        </w:rPr>
        <w:t xml:space="preserve"> по </w:t>
      </w:r>
      <w:r w:rsidR="00185637">
        <w:rPr>
          <w:rFonts w:ascii="Times New Roman" w:hAnsi="Times New Roman" w:cs="Times New Roman"/>
          <w:color w:val="000000"/>
          <w:sz w:val="24"/>
          <w:szCs w:val="24"/>
        </w:rPr>
        <w:t>3</w:t>
      </w:r>
      <w:r w:rsidR="00E72371" w:rsidRPr="00342E99">
        <w:rPr>
          <w:rFonts w:ascii="Times New Roman" w:hAnsi="Times New Roman" w:cs="Times New Roman"/>
          <w:color w:val="000000"/>
          <w:sz w:val="24"/>
          <w:szCs w:val="24"/>
        </w:rPr>
        <w:t>1</w:t>
      </w:r>
      <w:r w:rsidR="00742B81" w:rsidRPr="00342E99">
        <w:rPr>
          <w:rFonts w:ascii="Times New Roman" w:hAnsi="Times New Roman" w:cs="Times New Roman"/>
          <w:color w:val="000000"/>
          <w:sz w:val="24"/>
          <w:szCs w:val="24"/>
        </w:rPr>
        <w:t>.03.202</w:t>
      </w:r>
      <w:r w:rsidR="00185637">
        <w:rPr>
          <w:rFonts w:ascii="Times New Roman" w:hAnsi="Times New Roman" w:cs="Times New Roman"/>
          <w:color w:val="000000"/>
          <w:sz w:val="24"/>
          <w:szCs w:val="24"/>
        </w:rPr>
        <w:t>6</w:t>
      </w:r>
      <w:r w:rsidRPr="00342E99">
        <w:rPr>
          <w:rFonts w:ascii="Times New Roman" w:hAnsi="Times New Roman"/>
          <w:sz w:val="24"/>
          <w:szCs w:val="24"/>
        </w:rPr>
        <w:tab/>
      </w:r>
      <w:r w:rsidRPr="00342E99">
        <w:rPr>
          <w:rFonts w:ascii="Times New Roman" w:hAnsi="Times New Roman"/>
          <w:b/>
          <w:sz w:val="24"/>
          <w:szCs w:val="24"/>
        </w:rPr>
        <w:t xml:space="preserve">Объект (Объекты) контрольного </w:t>
      </w:r>
      <w:r w:rsidRPr="00342E99">
        <w:rPr>
          <w:rFonts w:ascii="Times New Roman" w:hAnsi="Times New Roman"/>
          <w:b/>
          <w:bCs/>
          <w:sz w:val="24"/>
          <w:szCs w:val="24"/>
        </w:rPr>
        <w:t>мероприятия</w:t>
      </w:r>
      <w:r w:rsidRPr="00342E99">
        <w:rPr>
          <w:rFonts w:ascii="Times New Roman" w:hAnsi="Times New Roman"/>
          <w:bCs/>
          <w:sz w:val="24"/>
          <w:szCs w:val="24"/>
        </w:rPr>
        <w:t>:</w:t>
      </w:r>
      <w:r w:rsidRPr="00342E99">
        <w:rPr>
          <w:rFonts w:ascii="Times New Roman" w:hAnsi="Times New Roman"/>
          <w:sz w:val="24"/>
          <w:szCs w:val="24"/>
        </w:rPr>
        <w:t xml:space="preserve"> </w:t>
      </w:r>
      <w:r w:rsidR="002B0ABD" w:rsidRPr="00342E99">
        <w:rPr>
          <w:rFonts w:ascii="Times New Roman" w:hAnsi="Times New Roman"/>
          <w:sz w:val="24"/>
          <w:szCs w:val="24"/>
        </w:rPr>
        <w:t xml:space="preserve"> </w:t>
      </w:r>
      <w:r w:rsidR="002B0ABD" w:rsidRPr="00342E99">
        <w:rPr>
          <w:rFonts w:ascii="Times New Roman" w:hAnsi="Times New Roman" w:cs="Times New Roman"/>
          <w:color w:val="000000"/>
          <w:sz w:val="24"/>
          <w:szCs w:val="24"/>
        </w:rPr>
        <w:t xml:space="preserve">отдел образования администрации </w:t>
      </w:r>
      <w:proofErr w:type="spellStart"/>
      <w:r w:rsidR="002B0ABD" w:rsidRPr="00342E99">
        <w:rPr>
          <w:rFonts w:ascii="Times New Roman" w:hAnsi="Times New Roman" w:cs="Times New Roman"/>
          <w:color w:val="000000"/>
          <w:sz w:val="24"/>
          <w:szCs w:val="24"/>
        </w:rPr>
        <w:t>Фроловского</w:t>
      </w:r>
      <w:proofErr w:type="spellEnd"/>
      <w:r w:rsidR="002B0ABD" w:rsidRPr="00342E99">
        <w:rPr>
          <w:rFonts w:ascii="Times New Roman" w:hAnsi="Times New Roman" w:cs="Times New Roman"/>
          <w:color w:val="000000"/>
          <w:sz w:val="24"/>
          <w:szCs w:val="24"/>
        </w:rPr>
        <w:t xml:space="preserve"> муниципального района.</w:t>
      </w:r>
    </w:p>
    <w:p w:rsidR="00233200" w:rsidRPr="00342E99" w:rsidRDefault="007C01E9" w:rsidP="000B5A8C">
      <w:pPr>
        <w:spacing w:after="0" w:line="240" w:lineRule="auto"/>
        <w:jc w:val="both"/>
        <w:rPr>
          <w:rFonts w:ascii="Times New Roman" w:hAnsi="Times New Roman" w:cs="Times New Roman"/>
          <w:sz w:val="24"/>
          <w:szCs w:val="24"/>
        </w:rPr>
      </w:pPr>
      <w:r w:rsidRPr="00342E99">
        <w:rPr>
          <w:rFonts w:ascii="Times New Roman" w:hAnsi="Times New Roman"/>
          <w:b/>
          <w:sz w:val="24"/>
          <w:szCs w:val="24"/>
        </w:rPr>
        <w:t xml:space="preserve">           Характеристика объекта:</w:t>
      </w:r>
      <w:r w:rsidRPr="00342E99">
        <w:rPr>
          <w:rFonts w:ascii="Times New Roman" w:hAnsi="Times New Roman"/>
          <w:color w:val="000000"/>
          <w:sz w:val="24"/>
          <w:szCs w:val="24"/>
        </w:rPr>
        <w:t xml:space="preserve"> </w:t>
      </w:r>
      <w:r w:rsidR="000B5A8C" w:rsidRPr="00342E99">
        <w:rPr>
          <w:rFonts w:ascii="Times New Roman" w:hAnsi="Times New Roman"/>
          <w:color w:val="000000"/>
          <w:sz w:val="24"/>
          <w:szCs w:val="24"/>
        </w:rPr>
        <w:t>Де</w:t>
      </w:r>
      <w:r w:rsidR="00233200" w:rsidRPr="00342E99">
        <w:rPr>
          <w:rFonts w:ascii="Times New Roman" w:hAnsi="Times New Roman" w:cs="Times New Roman"/>
          <w:bCs/>
          <w:sz w:val="24"/>
          <w:szCs w:val="24"/>
        </w:rPr>
        <w:t xml:space="preserve">ятельность отдела образования администрации </w:t>
      </w:r>
      <w:proofErr w:type="spellStart"/>
      <w:r w:rsidR="00233200" w:rsidRPr="00342E99">
        <w:rPr>
          <w:rFonts w:ascii="Times New Roman" w:hAnsi="Times New Roman" w:cs="Times New Roman"/>
          <w:bCs/>
          <w:sz w:val="24"/>
          <w:szCs w:val="24"/>
        </w:rPr>
        <w:t>Фроловского</w:t>
      </w:r>
      <w:proofErr w:type="spellEnd"/>
      <w:r w:rsidR="00233200" w:rsidRPr="00342E99">
        <w:rPr>
          <w:rFonts w:ascii="Times New Roman" w:hAnsi="Times New Roman" w:cs="Times New Roman"/>
          <w:bCs/>
          <w:sz w:val="24"/>
          <w:szCs w:val="24"/>
        </w:rPr>
        <w:t xml:space="preserve"> муниципального района</w:t>
      </w:r>
      <w:r w:rsidR="00233200" w:rsidRPr="00342E99">
        <w:rPr>
          <w:rFonts w:ascii="Times New Roman" w:hAnsi="Times New Roman" w:cs="Times New Roman"/>
          <w:bCs/>
          <w:i/>
          <w:sz w:val="24"/>
          <w:szCs w:val="24"/>
        </w:rPr>
        <w:t xml:space="preserve"> </w:t>
      </w:r>
      <w:r w:rsidR="00233200" w:rsidRPr="00342E99">
        <w:rPr>
          <w:rFonts w:ascii="Times New Roman" w:hAnsi="Times New Roman" w:cs="Times New Roman"/>
          <w:bCs/>
          <w:sz w:val="24"/>
          <w:szCs w:val="24"/>
        </w:rPr>
        <w:t xml:space="preserve"> (далее – Отдел образования) до 12.07.2016 года осуществлялось в соответствии с Положением, утвержденного постановлением  И.о. главы </w:t>
      </w:r>
      <w:proofErr w:type="spellStart"/>
      <w:r w:rsidR="00233200" w:rsidRPr="00342E99">
        <w:rPr>
          <w:rFonts w:ascii="Times New Roman" w:hAnsi="Times New Roman" w:cs="Times New Roman"/>
          <w:bCs/>
          <w:sz w:val="24"/>
          <w:szCs w:val="24"/>
        </w:rPr>
        <w:t>Фроловского</w:t>
      </w:r>
      <w:proofErr w:type="spellEnd"/>
      <w:r w:rsidR="00233200" w:rsidRPr="00342E99">
        <w:rPr>
          <w:rFonts w:ascii="Times New Roman" w:hAnsi="Times New Roman" w:cs="Times New Roman"/>
          <w:bCs/>
          <w:sz w:val="24"/>
          <w:szCs w:val="24"/>
        </w:rPr>
        <w:t xml:space="preserve">  муниципального района от 13.02.2012 № 88, с 13.07.2016 в соответствии с Положением, утвержденным главой администрации  </w:t>
      </w:r>
      <w:proofErr w:type="spellStart"/>
      <w:r w:rsidR="00233200" w:rsidRPr="00342E99">
        <w:rPr>
          <w:rFonts w:ascii="Times New Roman" w:hAnsi="Times New Roman" w:cs="Times New Roman"/>
          <w:bCs/>
          <w:sz w:val="24"/>
          <w:szCs w:val="24"/>
        </w:rPr>
        <w:t>Фроловского</w:t>
      </w:r>
      <w:proofErr w:type="spellEnd"/>
      <w:r w:rsidR="00233200" w:rsidRPr="00342E99">
        <w:rPr>
          <w:rFonts w:ascii="Times New Roman" w:hAnsi="Times New Roman" w:cs="Times New Roman"/>
          <w:bCs/>
          <w:sz w:val="24"/>
          <w:szCs w:val="24"/>
        </w:rPr>
        <w:t xml:space="preserve">  муниципального района от 13.07.2016 № 420.      </w:t>
      </w:r>
    </w:p>
    <w:p w:rsidR="00233200" w:rsidRPr="00342E99" w:rsidRDefault="00233200" w:rsidP="000B5A8C">
      <w:pPr>
        <w:spacing w:after="0" w:line="240" w:lineRule="auto"/>
        <w:jc w:val="both"/>
        <w:rPr>
          <w:rFonts w:ascii="Times New Roman" w:hAnsi="Times New Roman" w:cs="Times New Roman"/>
          <w:bCs/>
          <w:sz w:val="24"/>
          <w:szCs w:val="24"/>
        </w:rPr>
      </w:pPr>
      <w:r w:rsidRPr="00342E99">
        <w:rPr>
          <w:rFonts w:ascii="Times New Roman" w:hAnsi="Times New Roman" w:cs="Times New Roman"/>
          <w:bCs/>
          <w:sz w:val="24"/>
          <w:szCs w:val="24"/>
        </w:rPr>
        <w:t xml:space="preserve">        Полномочия отдела образования: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создание условий для осуществления присмотра и ухода за детьми, содержание детей в муниципальных образовательных организациях; организация отдыха детей в каникулярное время… </w:t>
      </w:r>
    </w:p>
    <w:p w:rsidR="00233200" w:rsidRPr="00342E99" w:rsidRDefault="00233200" w:rsidP="000B5A8C">
      <w:pPr>
        <w:pStyle w:val="a3"/>
        <w:tabs>
          <w:tab w:val="left" w:pos="567"/>
        </w:tabs>
        <w:spacing w:line="240" w:lineRule="auto"/>
        <w:jc w:val="both"/>
      </w:pPr>
      <w:r w:rsidRPr="00342E99">
        <w:rPr>
          <w:bCs/>
        </w:rPr>
        <w:t xml:space="preserve">         Форма собственности – муниципальная собственность, организационно-правовая форма – бюджетное учреждение, вид экономической деятельности – деятельность органов местного самоуправления районов. </w:t>
      </w:r>
    </w:p>
    <w:p w:rsidR="00233200" w:rsidRPr="00342E99" w:rsidRDefault="00233200" w:rsidP="000B5A8C">
      <w:pPr>
        <w:pStyle w:val="a3"/>
        <w:spacing w:line="240" w:lineRule="auto"/>
        <w:jc w:val="both"/>
      </w:pPr>
      <w:r w:rsidRPr="00342E99">
        <w:rPr>
          <w:bCs/>
        </w:rPr>
        <w:t xml:space="preserve">         Юридический адрес: 403518, Волгоградская область, </w:t>
      </w:r>
      <w:proofErr w:type="spellStart"/>
      <w:r w:rsidRPr="00342E99">
        <w:rPr>
          <w:bCs/>
        </w:rPr>
        <w:t>Фроловский</w:t>
      </w:r>
      <w:proofErr w:type="spellEnd"/>
      <w:r w:rsidRPr="00342E99">
        <w:rPr>
          <w:bCs/>
        </w:rPr>
        <w:t xml:space="preserve"> район, пос. Пригородный 336/3.  </w:t>
      </w:r>
    </w:p>
    <w:p w:rsidR="00233200" w:rsidRPr="00342E99" w:rsidRDefault="00233200" w:rsidP="000B5A8C">
      <w:pPr>
        <w:pStyle w:val="a3"/>
        <w:tabs>
          <w:tab w:val="left" w:pos="567"/>
        </w:tabs>
        <w:spacing w:line="240" w:lineRule="auto"/>
        <w:jc w:val="both"/>
        <w:rPr>
          <w:bCs/>
        </w:rPr>
      </w:pPr>
      <w:r w:rsidRPr="00342E99">
        <w:rPr>
          <w:bCs/>
        </w:rPr>
        <w:t xml:space="preserve">         Отделом образования получены свидетельства, выданные Межрайонной инспекцией ФНС России № 6 по Волгоградской области: о постановке на учет в налоговом органе серии 34 № 004154846, налогоплательщику присвоен идентификационный номер 3432004907, КПП 345601001;</w:t>
      </w:r>
      <w:r w:rsidRPr="00342E99">
        <w:t xml:space="preserve"> </w:t>
      </w:r>
      <w:r w:rsidRPr="00342E99">
        <w:rPr>
          <w:bCs/>
        </w:rPr>
        <w:t>о внесении в Единый государственный реестр юридических лиц серии 34 № 001542132 за основным государственным номером 1023405580417.</w:t>
      </w:r>
    </w:p>
    <w:p w:rsidR="00233200" w:rsidRPr="00342E99" w:rsidRDefault="00233200" w:rsidP="000B5A8C">
      <w:pPr>
        <w:pStyle w:val="a3"/>
        <w:tabs>
          <w:tab w:val="left" w:pos="567"/>
        </w:tabs>
        <w:spacing w:line="240" w:lineRule="auto"/>
        <w:jc w:val="both"/>
        <w:rPr>
          <w:bCs/>
        </w:rPr>
      </w:pPr>
      <w:r w:rsidRPr="00342E99">
        <w:rPr>
          <w:bCs/>
          <w:color w:val="333333"/>
        </w:rPr>
        <w:t xml:space="preserve">    </w:t>
      </w:r>
      <w:r w:rsidRPr="00342E99">
        <w:rPr>
          <w:bCs/>
        </w:rPr>
        <w:tab/>
        <w:t xml:space="preserve">Полное официальное наименование: Отдел  образования администрации </w:t>
      </w:r>
      <w:proofErr w:type="spellStart"/>
      <w:r w:rsidRPr="00342E99">
        <w:rPr>
          <w:bCs/>
        </w:rPr>
        <w:t>Фроловского</w:t>
      </w:r>
      <w:proofErr w:type="spellEnd"/>
      <w:r w:rsidRPr="00342E99">
        <w:rPr>
          <w:bCs/>
        </w:rPr>
        <w:t xml:space="preserve"> муниципального района.</w:t>
      </w:r>
    </w:p>
    <w:p w:rsidR="00185637" w:rsidRPr="00185637" w:rsidRDefault="00342E99" w:rsidP="00185637">
      <w:pPr>
        <w:pStyle w:val="af8"/>
        <w:spacing w:before="0" w:beforeAutospacing="0" w:after="0" w:afterAutospacing="0"/>
        <w:jc w:val="both"/>
        <w:rPr>
          <w:color w:val="000000"/>
        </w:rPr>
      </w:pPr>
      <w:r>
        <w:rPr>
          <w:bCs/>
        </w:rPr>
        <w:t xml:space="preserve">     </w:t>
      </w:r>
      <w:r w:rsidR="00233200" w:rsidRPr="00342E99">
        <w:t xml:space="preserve">         </w:t>
      </w:r>
      <w:r w:rsidR="00352DB8" w:rsidRPr="00342E99">
        <w:rPr>
          <w:b/>
        </w:rPr>
        <w:t>Результаты контрольного мероприятия:</w:t>
      </w:r>
      <w:r w:rsidR="000B5A8C" w:rsidRPr="00342E99">
        <w:rPr>
          <w:color w:val="000000"/>
        </w:rPr>
        <w:t xml:space="preserve"> </w:t>
      </w:r>
      <w:r w:rsidR="00E226AD">
        <w:rPr>
          <w:color w:val="000000"/>
        </w:rPr>
        <w:t xml:space="preserve"> </w:t>
      </w:r>
      <w:r w:rsidR="00185637" w:rsidRPr="00185637">
        <w:rPr>
          <w:b/>
          <w:color w:val="000000"/>
        </w:rPr>
        <w:t xml:space="preserve">    </w:t>
      </w:r>
      <w:r w:rsidR="00185637" w:rsidRPr="00185637">
        <w:rPr>
          <w:color w:val="000000"/>
        </w:rPr>
        <w:t xml:space="preserve">Отчет сформирован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w:t>
      </w:r>
      <w:r w:rsidR="00185637" w:rsidRPr="00185637">
        <w:rPr>
          <w:color w:val="000000"/>
        </w:rPr>
        <w:lastRenderedPageBreak/>
        <w:t xml:space="preserve">№191н и соответствует структуре и бюджетной классификации, применяемой в Решении о бюджете.  </w:t>
      </w:r>
    </w:p>
    <w:p w:rsidR="00185637" w:rsidRPr="00185637" w:rsidRDefault="00185637" w:rsidP="00185637">
      <w:pPr>
        <w:pStyle w:val="af8"/>
        <w:spacing w:before="0" w:beforeAutospacing="0" w:after="0" w:afterAutospacing="0"/>
        <w:jc w:val="both"/>
      </w:pPr>
      <w:r w:rsidRPr="00185637">
        <w:rPr>
          <w:color w:val="000000"/>
        </w:rPr>
        <w:t xml:space="preserve">               Документы и материалы, предоставляемые к Отчету в обязательном порядке, представлены в Контрольно-счетную палату  в  соответствии с требованиями ст. 264.1 Бюджетного кодекса РФ и с</w:t>
      </w:r>
      <w:r w:rsidRPr="00185637">
        <w:t xml:space="preserve">оответствует срокам ее представления, установленным </w:t>
      </w:r>
      <w:bookmarkStart w:id="0" w:name="_Hlk37868877"/>
      <w:r w:rsidRPr="00185637">
        <w:t xml:space="preserve">финансовым отделом администрации </w:t>
      </w:r>
      <w:proofErr w:type="spellStart"/>
      <w:r w:rsidRPr="00185637">
        <w:t>Фроловского</w:t>
      </w:r>
      <w:proofErr w:type="spellEnd"/>
      <w:r w:rsidRPr="00185637">
        <w:t xml:space="preserve"> муниципального района. </w:t>
      </w:r>
      <w:bookmarkEnd w:id="0"/>
      <w:r w:rsidRPr="00185637">
        <w:t xml:space="preserve">  </w:t>
      </w:r>
    </w:p>
    <w:p w:rsidR="00185637" w:rsidRPr="00185637" w:rsidRDefault="00185637" w:rsidP="00185637">
      <w:pPr>
        <w:pStyle w:val="af8"/>
        <w:spacing w:before="0" w:beforeAutospacing="0" w:after="0" w:afterAutospacing="0"/>
        <w:jc w:val="both"/>
        <w:rPr>
          <w:color w:val="000000"/>
        </w:rPr>
      </w:pPr>
      <w:r w:rsidRPr="00185637">
        <w:rPr>
          <w:b/>
          <w:color w:val="000000"/>
        </w:rPr>
        <w:t xml:space="preserve">              </w:t>
      </w:r>
      <w:r w:rsidRPr="00185637">
        <w:rPr>
          <w:color w:val="000000"/>
        </w:rPr>
        <w:t>Бюджетная отчетность главного администратора бюджетных средств соответствует структуре и бюджетной классификации, которые применялись при утверждении Решения о бюджете. Контрольные соотношения между показателями форм бюджетной отчетности соблюдены.</w:t>
      </w:r>
    </w:p>
    <w:p w:rsidR="00185637" w:rsidRPr="00185637" w:rsidRDefault="00185637" w:rsidP="00E226AD">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color w:val="000000"/>
          <w:sz w:val="24"/>
          <w:szCs w:val="24"/>
        </w:rPr>
        <w:t xml:space="preserve">                  В силу пункта 7 Приказа № 191н (в ред. от 09.12.2022г. №186н) бюджетная отчетность составляется на основе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 </w:t>
      </w:r>
      <w:r w:rsidR="00E226AD">
        <w:rPr>
          <w:rFonts w:ascii="Times New Roman" w:hAnsi="Times New Roman"/>
          <w:color w:val="000000"/>
          <w:sz w:val="24"/>
          <w:szCs w:val="24"/>
        </w:rPr>
        <w:t xml:space="preserve"> </w:t>
      </w:r>
      <w:r w:rsidRPr="00185637">
        <w:rPr>
          <w:rFonts w:ascii="Times New Roman" w:hAnsi="Times New Roman"/>
          <w:color w:val="000000"/>
          <w:sz w:val="24"/>
          <w:szCs w:val="24"/>
        </w:rPr>
        <w:t xml:space="preserve">Согласно пояснительной записке перед составлением годовой бюджетной отчетности </w:t>
      </w:r>
      <w:r w:rsidRPr="00185637">
        <w:rPr>
          <w:rFonts w:ascii="Times New Roman" w:hAnsi="Times New Roman"/>
          <w:sz w:val="24"/>
          <w:szCs w:val="24"/>
        </w:rPr>
        <w:t xml:space="preserve">распоряжением администрации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w:t>
      </w:r>
      <w:r w:rsidRPr="00185637">
        <w:rPr>
          <w:rFonts w:ascii="Times New Roman" w:hAnsi="Times New Roman"/>
          <w:b/>
          <w:sz w:val="24"/>
          <w:szCs w:val="24"/>
        </w:rPr>
        <w:t xml:space="preserve"> </w:t>
      </w:r>
      <w:r w:rsidRPr="00185637">
        <w:rPr>
          <w:rFonts w:ascii="Times New Roman" w:hAnsi="Times New Roman"/>
          <w:sz w:val="24"/>
          <w:szCs w:val="24"/>
        </w:rPr>
        <w:t>от 17.10.2025 № 379-р и приказа начальника отдела образования от 20.10.2025 № 225</w:t>
      </w:r>
      <w:r w:rsidRPr="00185637">
        <w:rPr>
          <w:rFonts w:ascii="Times New Roman" w:hAnsi="Times New Roman"/>
          <w:b/>
          <w:sz w:val="24"/>
          <w:szCs w:val="24"/>
        </w:rPr>
        <w:t xml:space="preserve"> </w:t>
      </w:r>
      <w:r w:rsidRPr="00185637">
        <w:rPr>
          <w:rFonts w:ascii="Times New Roman" w:hAnsi="Times New Roman"/>
          <w:sz w:val="24"/>
          <w:szCs w:val="24"/>
        </w:rPr>
        <w:t>проведена инвентаризация имущества финансовых средств и обязательств.</w:t>
      </w:r>
      <w:r w:rsidRPr="00185637">
        <w:rPr>
          <w:rFonts w:ascii="Times New Roman" w:hAnsi="Times New Roman"/>
          <w:b/>
          <w:sz w:val="24"/>
          <w:szCs w:val="24"/>
        </w:rPr>
        <w:t xml:space="preserve"> </w:t>
      </w:r>
      <w:r w:rsidRPr="00185637">
        <w:rPr>
          <w:rFonts w:ascii="Times New Roman" w:hAnsi="Times New Roman"/>
          <w:sz w:val="24"/>
          <w:szCs w:val="24"/>
        </w:rPr>
        <w:t>Расхождений по результатам инвентаризации не выявлено.</w:t>
      </w:r>
    </w:p>
    <w:p w:rsidR="00185637" w:rsidRPr="00185637" w:rsidRDefault="00E226AD" w:rsidP="00E226AD">
      <w:pPr>
        <w:pStyle w:val="af8"/>
        <w:spacing w:before="0" w:beforeAutospacing="0" w:after="0" w:afterAutospacing="0"/>
        <w:jc w:val="both"/>
        <w:rPr>
          <w:color w:val="000000"/>
        </w:rPr>
      </w:pPr>
      <w:r>
        <w:rPr>
          <w:color w:val="000000"/>
        </w:rPr>
        <w:t xml:space="preserve">              </w:t>
      </w:r>
      <w:r w:rsidR="00185637" w:rsidRPr="00185637">
        <w:rPr>
          <w:color w:val="000000"/>
        </w:rPr>
        <w:t>Бюджетная отчетность за 2025 год составлена на основе регистров бухгалтерского учета и других учетных документов.</w:t>
      </w:r>
    </w:p>
    <w:p w:rsidR="00185637" w:rsidRPr="00185637" w:rsidRDefault="00185637" w:rsidP="00E226AD">
      <w:pPr>
        <w:pStyle w:val="af8"/>
        <w:spacing w:before="0" w:beforeAutospacing="0" w:after="0" w:afterAutospacing="0"/>
        <w:jc w:val="both"/>
        <w:rPr>
          <w:color w:val="000000"/>
        </w:rPr>
      </w:pPr>
      <w:r w:rsidRPr="00185637">
        <w:rPr>
          <w:color w:val="000000"/>
        </w:rPr>
        <w:t xml:space="preserve">            Представленный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с учетом проведенных 31.12.2025 года при завершении финансового года заключительных оборотов по счетам.</w:t>
      </w:r>
    </w:p>
    <w:p w:rsidR="00185637" w:rsidRPr="00185637" w:rsidRDefault="00185637" w:rsidP="00185637">
      <w:pPr>
        <w:tabs>
          <w:tab w:val="left" w:pos="426"/>
          <w:tab w:val="left" w:pos="540"/>
          <w:tab w:val="left" w:pos="1080"/>
        </w:tabs>
        <w:spacing w:after="0" w:line="240" w:lineRule="auto"/>
        <w:ind w:right="-1"/>
        <w:jc w:val="both"/>
        <w:rPr>
          <w:sz w:val="24"/>
          <w:szCs w:val="24"/>
        </w:rPr>
      </w:pPr>
      <w:r w:rsidRPr="00185637">
        <w:rPr>
          <w:rFonts w:ascii="Times New Roman" w:hAnsi="Times New Roman"/>
          <w:sz w:val="24"/>
          <w:szCs w:val="24"/>
        </w:rPr>
        <w:t xml:space="preserve">            </w:t>
      </w:r>
      <w:r w:rsidRPr="00185637">
        <w:rPr>
          <w:rFonts w:ascii="Times New Roman" w:hAnsi="Times New Roman"/>
          <w:i/>
          <w:sz w:val="24"/>
          <w:szCs w:val="24"/>
        </w:rPr>
        <w:t xml:space="preserve">   </w:t>
      </w:r>
      <w:r w:rsidRPr="00185637">
        <w:rPr>
          <w:rFonts w:ascii="Times New Roman" w:hAnsi="Times New Roman"/>
          <w:sz w:val="24"/>
          <w:szCs w:val="24"/>
        </w:rPr>
        <w:t>К проверке представлены формы бюджетной отчетности: справка по заключению счетов бюджетного учета отчетного финансового года (ф.0503110)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w:t>
      </w:r>
      <w:r w:rsidRPr="00185637">
        <w:rPr>
          <w:sz w:val="24"/>
          <w:szCs w:val="24"/>
        </w:rPr>
        <w:t>.</w:t>
      </w:r>
    </w:p>
    <w:p w:rsidR="00185637" w:rsidRPr="00185637" w:rsidRDefault="00185637" w:rsidP="00185637">
      <w:pPr>
        <w:tabs>
          <w:tab w:val="left" w:pos="567"/>
          <w:tab w:val="left" w:pos="1080"/>
        </w:tabs>
        <w:spacing w:after="0" w:line="240" w:lineRule="auto"/>
        <w:ind w:right="-1"/>
        <w:jc w:val="both"/>
        <w:rPr>
          <w:rFonts w:ascii="Times New Roman" w:hAnsi="Times New Roman"/>
          <w:sz w:val="24"/>
          <w:szCs w:val="24"/>
        </w:rPr>
      </w:pPr>
      <w:r w:rsidRPr="00185637">
        <w:rPr>
          <w:rFonts w:ascii="Times New Roman" w:hAnsi="Times New Roman"/>
          <w:bCs/>
          <w:sz w:val="24"/>
          <w:szCs w:val="24"/>
        </w:rPr>
        <w:t xml:space="preserve">                Бюджетная отчетность главного распорядителя бюджетных сре</w:t>
      </w:r>
      <w:proofErr w:type="gramStart"/>
      <w:r w:rsidRPr="00185637">
        <w:rPr>
          <w:rFonts w:ascii="Times New Roman" w:hAnsi="Times New Roman"/>
          <w:bCs/>
          <w:sz w:val="24"/>
          <w:szCs w:val="24"/>
        </w:rPr>
        <w:t>дств сф</w:t>
      </w:r>
      <w:proofErr w:type="gramEnd"/>
      <w:r w:rsidRPr="00185637">
        <w:rPr>
          <w:rFonts w:ascii="Times New Roman" w:hAnsi="Times New Roman"/>
          <w:bCs/>
          <w:sz w:val="24"/>
          <w:szCs w:val="24"/>
        </w:rPr>
        <w:t xml:space="preserve">ормирована в объеме форм, предусмотренных пунктом 11.1 </w:t>
      </w:r>
      <w:r w:rsidRPr="00185637">
        <w:rPr>
          <w:rFonts w:ascii="Times New Roman" w:hAnsi="Times New Roman"/>
          <w:sz w:val="24"/>
          <w:szCs w:val="24"/>
        </w:rPr>
        <w:t>Инструкции  о порядке составления и предоставления годовой, квартальной и месячной отчетности об исполнении бюджетов бюджетной системы РФ, утвержденной приказом министерства РФ от 28.12.2010 №191н</w:t>
      </w:r>
      <w:r w:rsidR="00E226AD">
        <w:rPr>
          <w:rFonts w:ascii="Times New Roman" w:hAnsi="Times New Roman"/>
          <w:sz w:val="24"/>
          <w:szCs w:val="24"/>
        </w:rPr>
        <w:t xml:space="preserve">. </w:t>
      </w:r>
      <w:r w:rsidRPr="00185637">
        <w:rPr>
          <w:rFonts w:ascii="Times New Roman" w:hAnsi="Times New Roman"/>
          <w:sz w:val="24"/>
          <w:szCs w:val="24"/>
        </w:rPr>
        <w:t xml:space="preserve">  В ходе проведения контрольного мероприятия была проведена выборочная сверка данных годовой бюджетной отчетности (на начало и конец отчетного периода) с данными регистров синтетического и аналитического учета. Данные Главной книги и регистров аналитического учета соответствуют  данным  годовой бюджетной отчетности.</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b/>
          <w:sz w:val="24"/>
          <w:szCs w:val="24"/>
        </w:rPr>
        <w:tab/>
      </w:r>
      <w:r w:rsidRPr="00185637">
        <w:rPr>
          <w:rFonts w:ascii="Times New Roman" w:hAnsi="Times New Roman"/>
          <w:b/>
          <w:sz w:val="24"/>
          <w:szCs w:val="24"/>
        </w:rPr>
        <w:tab/>
        <w:t xml:space="preserve"> </w:t>
      </w:r>
      <w:r w:rsidR="00E226AD">
        <w:rPr>
          <w:rFonts w:ascii="Times New Roman" w:hAnsi="Times New Roman"/>
          <w:sz w:val="24"/>
          <w:szCs w:val="24"/>
        </w:rPr>
        <w:t xml:space="preserve">  </w:t>
      </w:r>
      <w:r w:rsidRPr="00185637">
        <w:rPr>
          <w:rFonts w:ascii="Times New Roman" w:hAnsi="Times New Roman"/>
          <w:sz w:val="24"/>
          <w:szCs w:val="24"/>
        </w:rPr>
        <w:t>Контрольные соотношения в представленной бюджетной отчетности Отдела образования соблюдены, т.е., отдельные показатели отчетности увязаны как между формами отчетности, так и внутри каждой формы.</w:t>
      </w:r>
    </w:p>
    <w:p w:rsidR="00185637" w:rsidRPr="00185637" w:rsidRDefault="00185637" w:rsidP="00185637">
      <w:pPr>
        <w:shd w:val="clear" w:color="auto" w:fill="FFFFFF"/>
        <w:spacing w:after="0" w:line="240" w:lineRule="auto"/>
        <w:jc w:val="both"/>
        <w:rPr>
          <w:rFonts w:ascii="Times New Roman" w:hAnsi="Times New Roman"/>
          <w:color w:val="1A1A1A"/>
          <w:sz w:val="24"/>
          <w:szCs w:val="24"/>
        </w:rPr>
      </w:pPr>
      <w:r w:rsidRPr="00185637">
        <w:rPr>
          <w:rFonts w:ascii="Times New Roman" w:hAnsi="Times New Roman"/>
          <w:color w:val="1A1A1A"/>
          <w:sz w:val="24"/>
          <w:szCs w:val="24"/>
        </w:rPr>
        <w:t xml:space="preserve">               Справка по заключению счетов бюджетного учета отчетного финансового года (ф.0503110), сформированная в соответствии с пунктом 43-48 Инструкции № 191н,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w:t>
      </w:r>
    </w:p>
    <w:p w:rsidR="00185637" w:rsidRPr="00185637" w:rsidRDefault="00185637" w:rsidP="00185637">
      <w:pPr>
        <w:shd w:val="clear" w:color="auto" w:fill="FFFFFF"/>
        <w:spacing w:after="0" w:line="240" w:lineRule="auto"/>
        <w:jc w:val="both"/>
        <w:rPr>
          <w:rFonts w:ascii="Times New Roman" w:hAnsi="Times New Roman"/>
          <w:color w:val="1A1A1A"/>
          <w:sz w:val="24"/>
          <w:szCs w:val="24"/>
        </w:rPr>
      </w:pPr>
      <w:r w:rsidRPr="00185637">
        <w:rPr>
          <w:rFonts w:ascii="Times New Roman" w:hAnsi="Times New Roman"/>
          <w:color w:val="1A1A1A"/>
          <w:sz w:val="24"/>
          <w:szCs w:val="24"/>
        </w:rPr>
        <w:t xml:space="preserve">                В графе 1 раздела 1 Справки (ф. 0503110) отражаются номера соответствующих счетов 040110000 «Доходы текущего финансового года», 040120000 «Расходы текущего финансового года», содержащих в соответствующих разрядах номера счета бюджетного учета коды бюджетной классификации РФ: видов доходов, разделов, подразделов, классификации расходов бюджета, групп, подгрупп, статей источников финансирования </w:t>
      </w:r>
      <w:r w:rsidRPr="00185637">
        <w:rPr>
          <w:rFonts w:ascii="Times New Roman" w:hAnsi="Times New Roman"/>
          <w:color w:val="1A1A1A"/>
          <w:sz w:val="24"/>
          <w:szCs w:val="24"/>
        </w:rPr>
        <w:lastRenderedPageBreak/>
        <w:t>дефицита бюджета. Итоговая сумма начисленных доходов (ф. 0503110) графы 4 соответствует данным графы 4 строка 010 (ф. 0503121).</w:t>
      </w:r>
    </w:p>
    <w:p w:rsidR="00185637" w:rsidRPr="00185637" w:rsidRDefault="00185637" w:rsidP="00185637">
      <w:pPr>
        <w:shd w:val="clear" w:color="auto" w:fill="FFFFFF"/>
        <w:spacing w:after="0" w:line="240" w:lineRule="auto"/>
        <w:jc w:val="both"/>
        <w:rPr>
          <w:rFonts w:ascii="Times New Roman" w:hAnsi="Times New Roman"/>
          <w:color w:val="1A1A1A"/>
          <w:sz w:val="24"/>
          <w:szCs w:val="24"/>
        </w:rPr>
      </w:pPr>
      <w:r w:rsidRPr="00185637">
        <w:rPr>
          <w:rFonts w:ascii="Times New Roman" w:hAnsi="Times New Roman"/>
          <w:color w:val="1A1A1A"/>
          <w:sz w:val="24"/>
          <w:szCs w:val="24"/>
        </w:rPr>
        <w:t>Итоговая сумма начисленных расходов (ф. 0503110) графы 5 соответствуют данным графы 4 сумме строк 150 и 302 (ф. 0503121).</w:t>
      </w:r>
    </w:p>
    <w:p w:rsidR="00185637" w:rsidRPr="00185637" w:rsidRDefault="00185637" w:rsidP="00185637">
      <w:pPr>
        <w:shd w:val="clear" w:color="auto" w:fill="FFFFFF"/>
        <w:spacing w:after="0" w:line="240" w:lineRule="auto"/>
        <w:jc w:val="both"/>
        <w:rPr>
          <w:rFonts w:ascii="Times New Roman" w:hAnsi="Times New Roman"/>
          <w:color w:val="1A1A1A"/>
          <w:sz w:val="24"/>
          <w:szCs w:val="24"/>
        </w:rPr>
      </w:pPr>
      <w:r w:rsidRPr="00185637">
        <w:rPr>
          <w:rFonts w:ascii="Times New Roman" w:hAnsi="Times New Roman"/>
          <w:b/>
          <w:color w:val="1A1A1A"/>
          <w:sz w:val="24"/>
          <w:szCs w:val="24"/>
        </w:rPr>
        <w:t xml:space="preserve">           </w:t>
      </w:r>
      <w:r w:rsidRPr="00185637">
        <w:rPr>
          <w:rFonts w:ascii="Times New Roman" w:hAnsi="Times New Roman"/>
          <w:color w:val="1A1A1A"/>
          <w:sz w:val="24"/>
          <w:szCs w:val="24"/>
        </w:rPr>
        <w:t>Отчет о финансовых результатах деятельности бюджетных учреждений (ф. 0503121), сформированный в соответствии с пунктом 92-100 Инструкции № 191н, содержит данные о финансовых результатах деятельности в разрезе аналитических кодов поступлений, выплат по состоянию на 1 января 2026 года. Показатели, отраженные в разрезе бюджетной деятельности (графа 4), средства во временном распоряжении (графа 5) и итогового показателя (графа 6), равны сумме показателей по графам 4 и 5.</w:t>
      </w:r>
    </w:p>
    <w:p w:rsidR="00185637" w:rsidRPr="00185637" w:rsidRDefault="00185637" w:rsidP="00E226AD">
      <w:pPr>
        <w:tabs>
          <w:tab w:val="left" w:pos="426"/>
          <w:tab w:val="left" w:pos="540"/>
          <w:tab w:val="left" w:pos="1080"/>
        </w:tabs>
        <w:spacing w:after="0" w:line="240" w:lineRule="auto"/>
        <w:ind w:right="-1"/>
        <w:jc w:val="both"/>
        <w:rPr>
          <w:rFonts w:ascii="Times New Roman" w:hAnsi="Times New Roman"/>
          <w:b/>
          <w:sz w:val="24"/>
          <w:szCs w:val="24"/>
        </w:rPr>
      </w:pPr>
      <w:r w:rsidRPr="00185637">
        <w:rPr>
          <w:rFonts w:ascii="Times New Roman" w:hAnsi="Times New Roman"/>
          <w:b/>
          <w:sz w:val="24"/>
          <w:szCs w:val="24"/>
        </w:rPr>
        <w:t xml:space="preserve">              </w:t>
      </w:r>
      <w:r w:rsidRPr="00185637">
        <w:rPr>
          <w:rFonts w:ascii="Times New Roman" w:hAnsi="Times New Roman"/>
          <w:sz w:val="24"/>
          <w:szCs w:val="24"/>
        </w:rPr>
        <w:t>Данные о финансовых результатах деятельности по состоянию на 01.01.2026 в разрезе доходов в общей сумме 268606,2  тыс. рублей, расходов в общей сумме 329722,4 тыс. рублей отражены в Отчете о финансовых результатах деятельности (ф. 0503121</w:t>
      </w:r>
      <w:r w:rsidRPr="00185637">
        <w:rPr>
          <w:rFonts w:ascii="Times New Roman" w:hAnsi="Times New Roman"/>
          <w:i/>
          <w:sz w:val="24"/>
          <w:szCs w:val="24"/>
        </w:rPr>
        <w:t>).</w:t>
      </w:r>
      <w:r w:rsidRPr="00185637">
        <w:rPr>
          <w:rFonts w:ascii="Times New Roman" w:hAnsi="Times New Roman"/>
          <w:sz w:val="24"/>
          <w:szCs w:val="24"/>
        </w:rPr>
        <w:t xml:space="preserve"> </w:t>
      </w:r>
      <w:r w:rsidR="00E226AD">
        <w:rPr>
          <w:rFonts w:ascii="Times New Roman" w:hAnsi="Times New Roman"/>
          <w:sz w:val="24"/>
          <w:szCs w:val="24"/>
        </w:rPr>
        <w:t xml:space="preserve">   </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00E226AD">
        <w:rPr>
          <w:rFonts w:ascii="Times New Roman" w:hAnsi="Times New Roman"/>
          <w:b/>
          <w:sz w:val="24"/>
          <w:szCs w:val="24"/>
        </w:rPr>
        <w:t xml:space="preserve">                 </w:t>
      </w:r>
      <w:proofErr w:type="gramStart"/>
      <w:r w:rsidRPr="00185637">
        <w:rPr>
          <w:rFonts w:ascii="Times New Roman" w:hAnsi="Times New Roman"/>
          <w:sz w:val="24"/>
          <w:szCs w:val="24"/>
        </w:rPr>
        <w:t>Доходы в размере 268606,2 тыс. рублей сложились за счет: доходов от собственности (код КОСГУ 120) – 27,7 тыс. рублей;</w:t>
      </w:r>
      <w:r w:rsidRPr="00185637">
        <w:rPr>
          <w:rFonts w:ascii="Times New Roman" w:hAnsi="Times New Roman"/>
          <w:b/>
          <w:sz w:val="24"/>
          <w:szCs w:val="24"/>
        </w:rPr>
        <w:t xml:space="preserve"> </w:t>
      </w:r>
      <w:r w:rsidRPr="00185637">
        <w:rPr>
          <w:rFonts w:ascii="Times New Roman" w:hAnsi="Times New Roman"/>
          <w:sz w:val="24"/>
          <w:szCs w:val="24"/>
        </w:rPr>
        <w:t>доходов от оказания  платных услуг (работ), компенсаций затрат (код КОСГУ 130) – 2283,8 тыс. рублей;</w:t>
      </w:r>
      <w:r w:rsidRPr="00185637">
        <w:rPr>
          <w:rFonts w:ascii="Times New Roman" w:hAnsi="Times New Roman"/>
          <w:b/>
          <w:sz w:val="24"/>
          <w:szCs w:val="24"/>
        </w:rPr>
        <w:t xml:space="preserve"> </w:t>
      </w:r>
      <w:r w:rsidRPr="00185637">
        <w:rPr>
          <w:rFonts w:ascii="Times New Roman" w:hAnsi="Times New Roman"/>
          <w:sz w:val="24"/>
          <w:szCs w:val="24"/>
        </w:rPr>
        <w:t>безвозмездные денежные поступления текущего характера (код КОСГУ 150) – 247620,7 тыс. рублей;</w:t>
      </w:r>
      <w:r w:rsidRPr="00185637">
        <w:rPr>
          <w:rFonts w:ascii="Times New Roman" w:hAnsi="Times New Roman"/>
          <w:b/>
          <w:sz w:val="24"/>
          <w:szCs w:val="24"/>
        </w:rPr>
        <w:t xml:space="preserve"> </w:t>
      </w:r>
      <w:r w:rsidRPr="00185637">
        <w:rPr>
          <w:rFonts w:ascii="Times New Roman" w:hAnsi="Times New Roman"/>
          <w:sz w:val="24"/>
          <w:szCs w:val="24"/>
        </w:rPr>
        <w:t>доходы от операций с активами (код КОСГУ 170) – -19,4</w:t>
      </w:r>
      <w:r w:rsidRPr="00185637">
        <w:rPr>
          <w:rFonts w:ascii="Times New Roman" w:hAnsi="Times New Roman"/>
          <w:b/>
          <w:sz w:val="24"/>
          <w:szCs w:val="24"/>
        </w:rPr>
        <w:t xml:space="preserve"> </w:t>
      </w:r>
      <w:r w:rsidRPr="00185637">
        <w:rPr>
          <w:rFonts w:ascii="Times New Roman" w:hAnsi="Times New Roman"/>
          <w:sz w:val="24"/>
          <w:szCs w:val="24"/>
        </w:rPr>
        <w:t>тыс. рублей;</w:t>
      </w:r>
      <w:proofErr w:type="gramEnd"/>
      <w:r w:rsidRPr="00185637">
        <w:rPr>
          <w:rFonts w:ascii="Times New Roman" w:hAnsi="Times New Roman"/>
          <w:b/>
          <w:sz w:val="24"/>
          <w:szCs w:val="24"/>
        </w:rPr>
        <w:t xml:space="preserve"> </w:t>
      </w:r>
      <w:r w:rsidRPr="00185637">
        <w:rPr>
          <w:rFonts w:ascii="Times New Roman" w:hAnsi="Times New Roman"/>
          <w:sz w:val="24"/>
          <w:szCs w:val="24"/>
        </w:rPr>
        <w:t xml:space="preserve">безвозмездные </w:t>
      </w:r>
      <w:proofErr w:type="spellStart"/>
      <w:r w:rsidRPr="00185637">
        <w:rPr>
          <w:rFonts w:ascii="Times New Roman" w:hAnsi="Times New Roman"/>
          <w:sz w:val="24"/>
          <w:szCs w:val="24"/>
        </w:rPr>
        <w:t>неденежные</w:t>
      </w:r>
      <w:proofErr w:type="spellEnd"/>
      <w:r w:rsidRPr="00185637">
        <w:rPr>
          <w:rFonts w:ascii="Times New Roman" w:hAnsi="Times New Roman"/>
          <w:sz w:val="24"/>
          <w:szCs w:val="24"/>
        </w:rPr>
        <w:t xml:space="preserve"> поступления в сектор государственного управления (код КОСГУ 190) – 18693,4 тыс. рублей.</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proofErr w:type="gramStart"/>
      <w:r w:rsidRPr="00185637">
        <w:rPr>
          <w:rFonts w:ascii="Times New Roman" w:hAnsi="Times New Roman"/>
          <w:sz w:val="24"/>
          <w:szCs w:val="24"/>
        </w:rPr>
        <w:t>Согласно Отчету (ф. 0503121) фактические расходы составляют 329722,4 тыс. рублей, в том числе: оплата труда и начисления на выплаты по оплате труда – 214664,4 тыс. рублей; оплата работ, услуг – 88592,6 тыс. рублей; социальное обеспечение – 2886,2 тыс. рублей;  расходы по операциям с активами – 20554,2 тыс. рублей; безвозмездные перечисления капитального характера организациям – 2290,4 тыс. рублей;</w:t>
      </w:r>
      <w:proofErr w:type="gramEnd"/>
      <w:r w:rsidRPr="00185637">
        <w:rPr>
          <w:rFonts w:ascii="Times New Roman" w:hAnsi="Times New Roman"/>
          <w:sz w:val="24"/>
          <w:szCs w:val="24"/>
        </w:rPr>
        <w:t xml:space="preserve"> прочие расходы – 734,6 тыс. рублей.</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Показатели Отчета (ф. 0503121) на 01.01.2026 года Отдела образования подтверждаются данными справки формы 0503110 Справки по заключению счетов бюджетного учета отчетного финансового года.</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«Справка по консолидируемым расчетам» (ф. 0503125</w:t>
      </w:r>
      <w:r w:rsidRPr="00185637">
        <w:rPr>
          <w:rFonts w:ascii="Times New Roman" w:hAnsi="Times New Roman"/>
          <w:i/>
          <w:sz w:val="24"/>
          <w:szCs w:val="24"/>
        </w:rPr>
        <w:t>)</w:t>
      </w:r>
      <w:r w:rsidRPr="00185637">
        <w:rPr>
          <w:rFonts w:ascii="Times New Roman" w:hAnsi="Times New Roman"/>
          <w:sz w:val="24"/>
          <w:szCs w:val="24"/>
        </w:rPr>
        <w:t xml:space="preserve"> представлена по следующим кодам счетов бюджетного учета:</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shd w:val="clear" w:color="auto" w:fill="FFFFFF"/>
        </w:rPr>
      </w:pPr>
      <w:r w:rsidRPr="00185637">
        <w:rPr>
          <w:rFonts w:ascii="Times New Roman" w:hAnsi="Times New Roman"/>
          <w:b/>
          <w:sz w:val="24"/>
          <w:szCs w:val="24"/>
        </w:rPr>
        <w:t xml:space="preserve"> </w:t>
      </w:r>
      <w:r w:rsidRPr="00185637">
        <w:rPr>
          <w:rFonts w:ascii="Times New Roman" w:hAnsi="Times New Roman"/>
          <w:color w:val="000000"/>
          <w:sz w:val="24"/>
          <w:szCs w:val="24"/>
          <w:shd w:val="clear" w:color="auto" w:fill="FFFFFF"/>
        </w:rPr>
        <w:t xml:space="preserve">              -120551661 «</w:t>
      </w:r>
      <w:r w:rsidRPr="00185637">
        <w:rPr>
          <w:rFonts w:ascii="Times New Roman" w:hAnsi="Times New Roman"/>
          <w:sz w:val="24"/>
          <w:szCs w:val="24"/>
          <w:shd w:val="clear" w:color="auto" w:fill="FFFFFF"/>
        </w:rPr>
        <w:t>Уменьшение дебиторской задолженности по поступлениям текущего характера от других бюджетов бюджетной системы Российской Федерации»;</w:t>
      </w:r>
    </w:p>
    <w:p w:rsidR="00185637" w:rsidRPr="00E226AD" w:rsidRDefault="00185637" w:rsidP="00185637">
      <w:pPr>
        <w:tabs>
          <w:tab w:val="left" w:pos="426"/>
          <w:tab w:val="left" w:pos="540"/>
          <w:tab w:val="left" w:pos="1080"/>
        </w:tabs>
        <w:spacing w:after="0" w:line="240" w:lineRule="auto"/>
        <w:ind w:right="-1"/>
        <w:jc w:val="both"/>
        <w:rPr>
          <w:rFonts w:ascii="Times New Roman" w:hAnsi="Times New Roman"/>
          <w:sz w:val="24"/>
          <w:szCs w:val="24"/>
          <w:shd w:val="clear" w:color="auto" w:fill="FFFFFF"/>
        </w:rPr>
      </w:pPr>
      <w:r w:rsidRPr="00185637">
        <w:rPr>
          <w:rFonts w:ascii="Times New Roman" w:hAnsi="Times New Roman"/>
          <w:sz w:val="24"/>
          <w:szCs w:val="24"/>
          <w:shd w:val="clear" w:color="auto" w:fill="FFFFFF"/>
        </w:rPr>
        <w:t xml:space="preserve">             -120551561 </w:t>
      </w:r>
      <w:r w:rsidRPr="00E226AD">
        <w:rPr>
          <w:rFonts w:ascii="Times New Roman" w:hAnsi="Times New Roman"/>
          <w:sz w:val="24"/>
          <w:szCs w:val="24"/>
          <w:shd w:val="clear" w:color="auto" w:fill="FFFFFF"/>
        </w:rPr>
        <w:t>«</w:t>
      </w:r>
      <w:r w:rsidRPr="00E226AD">
        <w:rPr>
          <w:rStyle w:val="aff0"/>
          <w:rFonts w:ascii="Times New Roman" w:eastAsiaTheme="majorEastAsia" w:hAnsi="Times New Roman"/>
          <w:sz w:val="24"/>
          <w:szCs w:val="24"/>
          <w:shd w:val="clear" w:color="auto" w:fill="FFFFFF"/>
        </w:rPr>
        <w:t>Увеличение дебиторской задолженности по поступлениям текущего характера от других бюджетов бюджетной системы Российской Федерации</w:t>
      </w:r>
      <w:r w:rsidRPr="00E226AD">
        <w:rPr>
          <w:rFonts w:ascii="Times New Roman" w:hAnsi="Times New Roman"/>
          <w:sz w:val="24"/>
          <w:szCs w:val="24"/>
          <w:shd w:val="clear" w:color="auto" w:fill="FFFFFF"/>
        </w:rPr>
        <w:t>».</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color w:val="000000"/>
          <w:sz w:val="24"/>
          <w:szCs w:val="24"/>
          <w:shd w:val="clear" w:color="auto" w:fill="FFFFFF"/>
        </w:rPr>
        <w:t xml:space="preserve"> </w:t>
      </w:r>
      <w:r w:rsidRPr="00185637">
        <w:rPr>
          <w:rFonts w:ascii="Times New Roman" w:hAnsi="Times New Roman"/>
          <w:b/>
          <w:color w:val="1A1A1A"/>
          <w:sz w:val="24"/>
          <w:szCs w:val="24"/>
        </w:rPr>
        <w:t xml:space="preserve">           </w:t>
      </w:r>
      <w:r w:rsidRPr="00185637">
        <w:rPr>
          <w:rFonts w:ascii="Times New Roman" w:hAnsi="Times New Roman"/>
          <w:sz w:val="24"/>
          <w:szCs w:val="24"/>
        </w:rPr>
        <w:t>Отчет о движении денежных средств (ф. 0503123) сформирован в соответствии с пунктом 146-150.4 Инструкции № 191н и содержит данные о движении денежных средств на счетах, открытых в Управлении Федерального казначейства по Волгоградской области, и составлен в разрезе кодов КОСГУ. Данные строки 2100 графы 4 Отчета о движении денежных средств (ф.0503123) соответствуют данным строки 200 графы 6 Отчета об исполнении бюджета (ф. 0503127).</w:t>
      </w:r>
    </w:p>
    <w:p w:rsidR="00185637" w:rsidRPr="00185637" w:rsidRDefault="00185637" w:rsidP="00185637">
      <w:pPr>
        <w:tabs>
          <w:tab w:val="left" w:pos="540"/>
          <w:tab w:val="left" w:pos="567"/>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shd w:val="clear" w:color="auto" w:fill="FFFFFF"/>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sidRPr="00185637">
        <w:rPr>
          <w:rFonts w:ascii="Times New Roman" w:hAnsi="Times New Roman"/>
          <w:sz w:val="24"/>
          <w:szCs w:val="24"/>
        </w:rPr>
        <w:t xml:space="preserve"> – содержит показатели, характеризующие выполнение годовых утвержденных назначений на 2025 год по доходам, расходам и источникам финансирования дефицита бюджета.</w:t>
      </w:r>
    </w:p>
    <w:p w:rsidR="00185637" w:rsidRPr="00185637" w:rsidRDefault="00185637" w:rsidP="00E226AD">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rPr>
        <w:lastRenderedPageBreak/>
        <w:t xml:space="preserve">               Бюджетные назначения</w:t>
      </w:r>
      <w:r w:rsidRPr="00185637">
        <w:rPr>
          <w:rFonts w:ascii="Times New Roman" w:hAnsi="Times New Roman"/>
          <w:i/>
          <w:sz w:val="24"/>
          <w:szCs w:val="24"/>
        </w:rPr>
        <w:t xml:space="preserve"> </w:t>
      </w:r>
      <w:r w:rsidRPr="00185637">
        <w:rPr>
          <w:rFonts w:ascii="Times New Roman" w:hAnsi="Times New Roman"/>
          <w:sz w:val="24"/>
          <w:szCs w:val="24"/>
        </w:rPr>
        <w:t>по доходам, отраженные в размере 255955,1 тыс. рублей, исполнены в сумме 250229,0 тыс. рублей.</w:t>
      </w:r>
      <w:r w:rsidRPr="00185637">
        <w:rPr>
          <w:rFonts w:ascii="Times New Roman" w:hAnsi="Times New Roman"/>
          <w:b/>
          <w:sz w:val="24"/>
          <w:szCs w:val="24"/>
        </w:rPr>
        <w:t xml:space="preserve"> </w:t>
      </w:r>
      <w:r w:rsidRPr="00185637">
        <w:rPr>
          <w:rFonts w:ascii="Times New Roman" w:hAnsi="Times New Roman"/>
          <w:sz w:val="24"/>
          <w:szCs w:val="24"/>
        </w:rPr>
        <w:t>Бюджетные назначения по расходам  в размере 335525,4 тыс. рублей исполнены в пределах, утвержденных на 2025 год лимитов бюджетных обязательств в сумме 322976,3  тыс. рублей. Неиспользованные назначения по бюджетным ассигнованиям, по лимитам бюджетных обязательств составили 12549,1 тыс. рублей.</w:t>
      </w:r>
    </w:p>
    <w:p w:rsidR="00185637" w:rsidRPr="00185637" w:rsidRDefault="00185637" w:rsidP="00185637">
      <w:pPr>
        <w:spacing w:after="0" w:line="240" w:lineRule="auto"/>
        <w:ind w:firstLine="709"/>
        <w:jc w:val="both"/>
        <w:rPr>
          <w:rFonts w:ascii="Times New Roman" w:hAnsi="Times New Roman"/>
          <w:sz w:val="24"/>
          <w:szCs w:val="24"/>
        </w:rPr>
      </w:pPr>
      <w:proofErr w:type="gramStart"/>
      <w:r w:rsidRPr="00185637">
        <w:rPr>
          <w:rFonts w:ascii="Times New Roman" w:hAnsi="Times New Roman"/>
          <w:sz w:val="24"/>
          <w:szCs w:val="24"/>
        </w:rPr>
        <w:t xml:space="preserve">Бюджетный процесс во Фроловском муниципальном районе регулируется Бюджетным кодексом Российской Федерации, федеральными законами, законами Волгоградской области, Уставом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 Положение о бюджетном процессе во Фроловском муниципальном районе, утвержденной решением </w:t>
      </w:r>
      <w:proofErr w:type="spellStart"/>
      <w:r w:rsidRPr="00185637">
        <w:rPr>
          <w:rFonts w:ascii="Times New Roman" w:hAnsi="Times New Roman"/>
          <w:sz w:val="24"/>
          <w:szCs w:val="24"/>
        </w:rPr>
        <w:t>Фроловской</w:t>
      </w:r>
      <w:proofErr w:type="spellEnd"/>
      <w:r w:rsidRPr="00185637">
        <w:rPr>
          <w:rFonts w:ascii="Times New Roman" w:hAnsi="Times New Roman"/>
          <w:sz w:val="24"/>
          <w:szCs w:val="24"/>
        </w:rPr>
        <w:t xml:space="preserve"> районной Думой Волгоградской области от 27.02.2023 № 125/6 (далее Положение от 27.02.2023 № 125/6) и иными издаваемыми в соответствии с Положением  от 27.02.2023 № 125/6 муниципальными правовыми актами органов</w:t>
      </w:r>
      <w:proofErr w:type="gramEnd"/>
      <w:r w:rsidRPr="00185637">
        <w:rPr>
          <w:rFonts w:ascii="Times New Roman" w:hAnsi="Times New Roman"/>
          <w:sz w:val="24"/>
          <w:szCs w:val="24"/>
        </w:rPr>
        <w:t xml:space="preserve"> местного самоуправления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w:t>
      </w:r>
    </w:p>
    <w:p w:rsidR="00185637" w:rsidRPr="00185637" w:rsidRDefault="00185637" w:rsidP="00185637">
      <w:pPr>
        <w:spacing w:after="0" w:line="240" w:lineRule="auto"/>
        <w:ind w:firstLine="709"/>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Приказом Финансового отдела от 01.07.2019 № 21 утвержден Порядок составления и ведения сводной бюджетной росписи бюджета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 бюджетных росписей главных распорядителей бюджетных средств  районного бюджета (главных администраторов источников финансирования дефицита районного бюджета).</w:t>
      </w:r>
    </w:p>
    <w:p w:rsidR="00185637" w:rsidRPr="00185637" w:rsidRDefault="00E226AD" w:rsidP="00E226AD">
      <w:pPr>
        <w:pStyle w:val="af8"/>
        <w:shd w:val="clear" w:color="auto" w:fill="FFFFFF"/>
        <w:spacing w:before="0" w:beforeAutospacing="0" w:after="0" w:afterAutospacing="0"/>
        <w:jc w:val="both"/>
      </w:pPr>
      <w:r>
        <w:rPr>
          <w:color w:val="222222"/>
        </w:rPr>
        <w:t xml:space="preserve">              </w:t>
      </w:r>
      <w:r w:rsidR="00185637" w:rsidRPr="00185637">
        <w:rPr>
          <w:b/>
          <w:bCs/>
        </w:rPr>
        <w:t xml:space="preserve">  </w:t>
      </w:r>
      <w:r w:rsidR="00185637" w:rsidRPr="00185637">
        <w:rPr>
          <w:bCs/>
        </w:rPr>
        <w:t xml:space="preserve">Проверкой соответствия утвержденных бюджетных назначений по доходам «Отчет об исполнении бюджета»  (форма 0503117) на 01.01.2026 г.   с показателями уточненной сводной бюджетной росписи на 31.12.2025 и решения </w:t>
      </w:r>
      <w:proofErr w:type="spellStart"/>
      <w:r w:rsidR="00185637" w:rsidRPr="00185637">
        <w:rPr>
          <w:bCs/>
        </w:rPr>
        <w:t>Фроловской</w:t>
      </w:r>
      <w:proofErr w:type="spellEnd"/>
      <w:r w:rsidR="00185637" w:rsidRPr="00185637">
        <w:rPr>
          <w:bCs/>
        </w:rPr>
        <w:t xml:space="preserve"> районной Думы от 05.</w:t>
      </w:r>
      <w:r w:rsidR="00185637" w:rsidRPr="00185637">
        <w:t xml:space="preserve">12.2025 № 6/4  (уточненное от 15.12.2025 № 30/192) </w:t>
      </w:r>
      <w:r w:rsidR="00185637" w:rsidRPr="00185637">
        <w:rPr>
          <w:bCs/>
        </w:rPr>
        <w:t xml:space="preserve">ГРБС 913 «Отдел образования администрации </w:t>
      </w:r>
      <w:proofErr w:type="spellStart"/>
      <w:r w:rsidR="00185637" w:rsidRPr="00185637">
        <w:rPr>
          <w:bCs/>
        </w:rPr>
        <w:t>Фроловского</w:t>
      </w:r>
      <w:proofErr w:type="spellEnd"/>
      <w:r w:rsidR="00185637" w:rsidRPr="00185637">
        <w:rPr>
          <w:bCs/>
        </w:rPr>
        <w:t xml:space="preserve"> муниципального района» </w:t>
      </w:r>
      <w:r w:rsidR="00185637" w:rsidRPr="00185637">
        <w:t xml:space="preserve">    установлено следующее.</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w:t>
      </w:r>
      <w:proofErr w:type="gramStart"/>
      <w:r w:rsidRPr="00185637">
        <w:rPr>
          <w:rFonts w:ascii="Times New Roman" w:hAnsi="Times New Roman"/>
          <w:sz w:val="24"/>
          <w:szCs w:val="24"/>
        </w:rPr>
        <w:t xml:space="preserve">Утвержденные  бюджетные назначения по расходам в бюджетной росписи и отчете об исполнении бюджета  по </w:t>
      </w:r>
      <w:r w:rsidRPr="00185637">
        <w:rPr>
          <w:rFonts w:ascii="Times New Roman" w:hAnsi="Times New Roman"/>
          <w:bCs/>
          <w:sz w:val="24"/>
          <w:szCs w:val="24"/>
        </w:rPr>
        <w:t xml:space="preserve">ГРБС 913 «Отдел образования администрации </w:t>
      </w:r>
      <w:proofErr w:type="spellStart"/>
      <w:r w:rsidRPr="00185637">
        <w:rPr>
          <w:rFonts w:ascii="Times New Roman" w:hAnsi="Times New Roman"/>
          <w:bCs/>
          <w:sz w:val="24"/>
          <w:szCs w:val="24"/>
        </w:rPr>
        <w:t>Фроловского</w:t>
      </w:r>
      <w:proofErr w:type="spellEnd"/>
      <w:r w:rsidRPr="00185637">
        <w:rPr>
          <w:rFonts w:ascii="Times New Roman" w:hAnsi="Times New Roman"/>
          <w:bCs/>
          <w:sz w:val="24"/>
          <w:szCs w:val="24"/>
        </w:rPr>
        <w:t xml:space="preserve"> муниципального района» </w:t>
      </w:r>
      <w:r w:rsidRPr="00185637">
        <w:rPr>
          <w:rFonts w:ascii="Times New Roman" w:hAnsi="Times New Roman"/>
          <w:sz w:val="24"/>
          <w:szCs w:val="24"/>
        </w:rPr>
        <w:t xml:space="preserve"> составили 335525,4 тыс. рублей, тогда как, в решении о бюджете – 337046,7 тыс. рублей,  р</w:t>
      </w:r>
      <w:r w:rsidRPr="00185637">
        <w:rPr>
          <w:rFonts w:ascii="Times New Roman" w:hAnsi="Times New Roman"/>
          <w:bCs/>
          <w:sz w:val="24"/>
          <w:szCs w:val="24"/>
        </w:rPr>
        <w:t xml:space="preserve">асхождение составило – 1521,3 тыс. рублей за счет получения уведомлений </w:t>
      </w:r>
      <w:r w:rsidRPr="00185637">
        <w:rPr>
          <w:rFonts w:ascii="Times New Roman" w:hAnsi="Times New Roman"/>
          <w:sz w:val="24"/>
          <w:szCs w:val="24"/>
        </w:rPr>
        <w:t>по расчетам между бюджетами</w:t>
      </w:r>
      <w:r w:rsidRPr="00185637">
        <w:rPr>
          <w:rFonts w:ascii="Times New Roman" w:hAnsi="Times New Roman"/>
          <w:bCs/>
          <w:sz w:val="24"/>
          <w:szCs w:val="24"/>
        </w:rPr>
        <w:t xml:space="preserve">  от Комитета образования и науки Волгоградской области позже принятия уточненного решения о</w:t>
      </w:r>
      <w:proofErr w:type="gramEnd"/>
      <w:r w:rsidRPr="00185637">
        <w:rPr>
          <w:rFonts w:ascii="Times New Roman" w:hAnsi="Times New Roman"/>
          <w:bCs/>
          <w:sz w:val="24"/>
          <w:szCs w:val="24"/>
        </w:rPr>
        <w:t xml:space="preserve"> </w:t>
      </w:r>
      <w:proofErr w:type="gramStart"/>
      <w:r w:rsidRPr="00185637">
        <w:rPr>
          <w:rFonts w:ascii="Times New Roman" w:hAnsi="Times New Roman"/>
          <w:bCs/>
          <w:sz w:val="24"/>
          <w:szCs w:val="24"/>
        </w:rPr>
        <w:t>бюджете</w:t>
      </w:r>
      <w:proofErr w:type="gramEnd"/>
      <w:r w:rsidRPr="00185637">
        <w:rPr>
          <w:rFonts w:ascii="Times New Roman" w:hAnsi="Times New Roman"/>
          <w:bCs/>
          <w:sz w:val="24"/>
          <w:szCs w:val="24"/>
        </w:rPr>
        <w:t>, в том числе:</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субвенция на предоставление мер социальной поддержки на оплату ЖКУ сельским специалистам (работникам библиотек и медработникам общеобразовательных учреждений) №61143 от 08.12.2025г минус 5,5 тыс. рублей;</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субвенция на предоставление мер социальной поддержки по оплате ЖКУ педагогическим работникам №61127 от 08.12.2025г минус 237,0 тыс. рублей;</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w:t>
      </w:r>
      <w:proofErr w:type="gramStart"/>
      <w:r w:rsidRPr="00185637">
        <w:rPr>
          <w:rFonts w:ascii="Times New Roman" w:hAnsi="Times New Roman"/>
          <w:sz w:val="24"/>
          <w:szCs w:val="24"/>
        </w:rPr>
        <w:t>субвенции на реализацию государственных полномочий Волгоградской области по финансовому обеспечению образовательной деятельности образовательных организаций в части расходов на реализацию основных общеобразовательных программ, в соответствии с Законом Волгоградской области от 04 октября 2013г. №118-ОД "Об образовании в Волгоградской области" (осуществление образовательного процесса муниципальными образовательными организациями) № 60998 и 61050 от 08.12.2025г минус 1087,3 тыс. рублей;</w:t>
      </w:r>
      <w:proofErr w:type="gramEnd"/>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w:t>
      </w:r>
      <w:proofErr w:type="gramStart"/>
      <w:r w:rsidRPr="00185637">
        <w:rPr>
          <w:rFonts w:ascii="Times New Roman" w:hAnsi="Times New Roman"/>
          <w:sz w:val="24"/>
          <w:szCs w:val="24"/>
        </w:rPr>
        <w:t>субвенции на реализацию государственных полномочий Волгоградской области по финансовому обеспечению образовательной деятельности образовательных организаций в части расходов на реализацию основных общеобразовательных программ, в соответствии с Законом Волгоградской области от 04 октября 2013г. №118-ОД "Об образовании в Волгоградской области" (осуществление образовательного процесса дошкольного образования) № 60987 от 08.12.2025г минус 69,9 тыс. рублей;</w:t>
      </w:r>
      <w:proofErr w:type="gramEnd"/>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w:t>
      </w:r>
      <w:proofErr w:type="gramStart"/>
      <w:r w:rsidRPr="00185637">
        <w:rPr>
          <w:rFonts w:ascii="Times New Roman" w:hAnsi="Times New Roman"/>
          <w:sz w:val="24"/>
          <w:szCs w:val="24"/>
        </w:rPr>
        <w:t xml:space="preserve">субвенции на выплату компенсации части родительской платы за содержание ребенка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 в </w:t>
      </w:r>
      <w:r w:rsidRPr="00185637">
        <w:rPr>
          <w:rFonts w:ascii="Times New Roman" w:hAnsi="Times New Roman"/>
          <w:sz w:val="24"/>
          <w:szCs w:val="24"/>
        </w:rPr>
        <w:lastRenderedPageBreak/>
        <w:t>соответствии с Законом Волгоградской области от 1 ноября 2007 г. №1536-ОД "О наделении органов местного самоуправления государственными полномочиями по компенсации части родительской платы за содержание ребенка (присмотр и уход за ребенком) в образовательных организациях</w:t>
      </w:r>
      <w:proofErr w:type="gramEnd"/>
      <w:r w:rsidRPr="00185637">
        <w:rPr>
          <w:rFonts w:ascii="Times New Roman" w:hAnsi="Times New Roman"/>
          <w:sz w:val="24"/>
          <w:szCs w:val="24"/>
        </w:rPr>
        <w:t>, реализующих основную общеобразовательную программу дошкольного образования"№ 61105от 08.12.2025г минус 17,5 тыс. рублей;</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w:t>
      </w:r>
      <w:proofErr w:type="gramStart"/>
      <w:r w:rsidRPr="00185637">
        <w:rPr>
          <w:rFonts w:ascii="Times New Roman" w:hAnsi="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минус 104,1 тыс. рублей (уменьшение Комитетом образования  и науки Волгоградской области  согласно дополнительного соглашения к Соглашению о предоставлении иного межбюджетного трансферта, имеющего целевое назначение, из областного бюджета бюджетам муниципальных образований Волгоградской области на обеспечение выплат ежемесячного денежного вознаграждения за классное руководство педагогическим работникам</w:t>
      </w:r>
      <w:proofErr w:type="gramEnd"/>
      <w:r w:rsidRPr="00185637">
        <w:rPr>
          <w:rFonts w:ascii="Times New Roman" w:hAnsi="Times New Roman"/>
          <w:sz w:val="24"/>
          <w:szCs w:val="24"/>
        </w:rPr>
        <w:t xml:space="preserve"> муниципальных образовательных организаций Волгоградской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от «21» января 2025 г. № 18656000-1-2025-002 от 26.12.2025г.)</w:t>
      </w:r>
    </w:p>
    <w:p w:rsidR="00185637" w:rsidRPr="00185637" w:rsidRDefault="00185637" w:rsidP="00185637">
      <w:pPr>
        <w:pStyle w:val="af9"/>
        <w:ind w:left="-142"/>
        <w:jc w:val="both"/>
        <w:rPr>
          <w:rFonts w:ascii="Times New Roman" w:hAnsi="Times New Roman"/>
          <w:bCs/>
          <w:sz w:val="24"/>
          <w:szCs w:val="24"/>
        </w:rPr>
      </w:pPr>
      <w:r w:rsidRPr="00185637">
        <w:rPr>
          <w:rFonts w:ascii="Times New Roman" w:hAnsi="Times New Roman"/>
          <w:b/>
          <w:bCs/>
          <w:sz w:val="24"/>
          <w:szCs w:val="24"/>
        </w:rPr>
        <w:t xml:space="preserve">    </w:t>
      </w:r>
      <w:r w:rsidRPr="00185637">
        <w:rPr>
          <w:b/>
          <w:bCs/>
          <w:sz w:val="24"/>
          <w:szCs w:val="24"/>
        </w:rPr>
        <w:t xml:space="preserve">           </w:t>
      </w:r>
      <w:r w:rsidRPr="00185637">
        <w:rPr>
          <w:rFonts w:ascii="Times New Roman" w:hAnsi="Times New Roman"/>
          <w:bCs/>
          <w:sz w:val="24"/>
          <w:szCs w:val="24"/>
        </w:rPr>
        <w:t xml:space="preserve">Финансовым отделом внесены соответствующие изменения в сводную бюджетную роспись без внесения изменений в закон (решение) о бюджете на сумму полученных уведомлений от комитета  </w:t>
      </w:r>
      <w:r w:rsidRPr="00185637">
        <w:rPr>
          <w:rFonts w:ascii="Times New Roman" w:eastAsiaTheme="minorHAnsi" w:hAnsi="Times New Roman"/>
          <w:bCs/>
          <w:sz w:val="24"/>
          <w:szCs w:val="24"/>
          <w:lang w:eastAsia="en-US"/>
        </w:rPr>
        <w:t>образования, науки и молодежной политики Волгоградской области</w:t>
      </w:r>
      <w:r w:rsidRPr="00185637">
        <w:rPr>
          <w:rFonts w:ascii="Times New Roman" w:hAnsi="Times New Roman"/>
          <w:bCs/>
          <w:sz w:val="24"/>
          <w:szCs w:val="24"/>
        </w:rPr>
        <w:t>,  имеющих целевое назначение, что соответствует требованиям п.3 ст. 217 Бюджетного кодекса.</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Отчет о принятых бюджетных обязательствах (ф. 0503128) предоставлен в составе отчетности по состоянию на 01.01.2026 года.</w:t>
      </w:r>
    </w:p>
    <w:p w:rsidR="00185637" w:rsidRPr="00185637" w:rsidRDefault="00185637" w:rsidP="00185637">
      <w:pPr>
        <w:shd w:val="clear" w:color="auto" w:fill="FFFFFF"/>
        <w:spacing w:after="0" w:line="240" w:lineRule="auto"/>
        <w:jc w:val="both"/>
        <w:rPr>
          <w:rFonts w:ascii="Times New Roman" w:hAnsi="Times New Roman"/>
          <w:sz w:val="24"/>
          <w:szCs w:val="24"/>
        </w:rPr>
      </w:pPr>
      <w:r w:rsidRPr="00185637">
        <w:rPr>
          <w:rFonts w:ascii="Times New Roman" w:hAnsi="Times New Roman"/>
          <w:sz w:val="24"/>
          <w:szCs w:val="24"/>
        </w:rPr>
        <w:t xml:space="preserve">            Баланс отдела образования как главного распорядителя бюджетных средств (ф. 0503130) сформирован по состоянию на 01.01.2026 г. Проверка показателей форма 0503130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отчетности:</w:t>
      </w:r>
    </w:p>
    <w:p w:rsidR="00185637" w:rsidRPr="00185637" w:rsidRDefault="00185637" w:rsidP="00185637">
      <w:pPr>
        <w:shd w:val="clear" w:color="auto" w:fill="FFFFFF"/>
        <w:spacing w:after="0" w:line="240" w:lineRule="auto"/>
        <w:rPr>
          <w:rFonts w:ascii="Times New Roman" w:hAnsi="Times New Roman"/>
          <w:sz w:val="24"/>
          <w:szCs w:val="24"/>
        </w:rPr>
      </w:pPr>
      <w:r w:rsidRPr="00185637">
        <w:rPr>
          <w:rFonts w:ascii="Times New Roman" w:hAnsi="Times New Roman"/>
          <w:sz w:val="24"/>
          <w:szCs w:val="24"/>
        </w:rPr>
        <w:t xml:space="preserve">             - справке по заключению счетов бюджетного учета отчетного финансового</w:t>
      </w:r>
    </w:p>
    <w:p w:rsidR="00185637" w:rsidRPr="00185637" w:rsidRDefault="00185637" w:rsidP="00185637">
      <w:pPr>
        <w:shd w:val="clear" w:color="auto" w:fill="FFFFFF"/>
        <w:spacing w:after="0" w:line="240" w:lineRule="auto"/>
        <w:rPr>
          <w:rFonts w:ascii="Times New Roman" w:hAnsi="Times New Roman"/>
          <w:sz w:val="24"/>
          <w:szCs w:val="24"/>
        </w:rPr>
      </w:pPr>
      <w:r w:rsidRPr="00185637">
        <w:rPr>
          <w:rFonts w:ascii="Times New Roman" w:hAnsi="Times New Roman"/>
          <w:sz w:val="24"/>
          <w:szCs w:val="24"/>
        </w:rPr>
        <w:t>года (ф.0503110);</w:t>
      </w:r>
    </w:p>
    <w:p w:rsidR="00185637" w:rsidRPr="00185637" w:rsidRDefault="00185637" w:rsidP="00185637">
      <w:pPr>
        <w:shd w:val="clear" w:color="auto" w:fill="FFFFFF"/>
        <w:spacing w:after="0" w:line="240" w:lineRule="auto"/>
        <w:rPr>
          <w:rFonts w:ascii="Times New Roman" w:hAnsi="Times New Roman"/>
          <w:sz w:val="24"/>
          <w:szCs w:val="24"/>
        </w:rPr>
      </w:pPr>
      <w:r w:rsidRPr="00185637">
        <w:rPr>
          <w:rFonts w:ascii="Times New Roman" w:hAnsi="Times New Roman"/>
          <w:sz w:val="24"/>
          <w:szCs w:val="24"/>
        </w:rPr>
        <w:t xml:space="preserve">             - отчету о финансовых результатах деятельности (ф.0503121);</w:t>
      </w:r>
    </w:p>
    <w:p w:rsidR="00185637" w:rsidRPr="00185637" w:rsidRDefault="00185637" w:rsidP="00185637">
      <w:pPr>
        <w:shd w:val="clear" w:color="auto" w:fill="FFFFFF"/>
        <w:spacing w:after="0" w:line="240" w:lineRule="auto"/>
        <w:rPr>
          <w:rFonts w:ascii="Times New Roman" w:hAnsi="Times New Roman"/>
          <w:sz w:val="24"/>
          <w:szCs w:val="24"/>
        </w:rPr>
      </w:pPr>
      <w:r w:rsidRPr="00185637">
        <w:rPr>
          <w:rFonts w:ascii="Times New Roman" w:hAnsi="Times New Roman"/>
          <w:sz w:val="24"/>
          <w:szCs w:val="24"/>
        </w:rPr>
        <w:t xml:space="preserve">             - отчету о принятых бюджетных обязательствах (ф.0503128);</w:t>
      </w:r>
    </w:p>
    <w:p w:rsidR="00185637" w:rsidRPr="00185637" w:rsidRDefault="00185637" w:rsidP="00185637">
      <w:pPr>
        <w:shd w:val="clear" w:color="auto" w:fill="FFFFFF"/>
        <w:spacing w:after="0" w:line="240" w:lineRule="auto"/>
        <w:rPr>
          <w:rFonts w:ascii="Times New Roman" w:hAnsi="Times New Roman"/>
          <w:sz w:val="24"/>
          <w:szCs w:val="24"/>
        </w:rPr>
      </w:pPr>
      <w:r w:rsidRPr="00185637">
        <w:rPr>
          <w:rFonts w:ascii="Times New Roman" w:hAnsi="Times New Roman"/>
          <w:sz w:val="24"/>
          <w:szCs w:val="24"/>
        </w:rPr>
        <w:t xml:space="preserve">             - сведениям о движении нефинансовых активов (ф.0503168);</w:t>
      </w:r>
    </w:p>
    <w:p w:rsidR="00185637" w:rsidRPr="00185637" w:rsidRDefault="00185637" w:rsidP="00185637">
      <w:pPr>
        <w:shd w:val="clear" w:color="auto" w:fill="FFFFFF"/>
        <w:spacing w:after="0" w:line="240" w:lineRule="auto"/>
        <w:rPr>
          <w:rFonts w:ascii="Times New Roman" w:hAnsi="Times New Roman"/>
          <w:sz w:val="24"/>
          <w:szCs w:val="24"/>
        </w:rPr>
      </w:pPr>
      <w:r w:rsidRPr="00185637">
        <w:rPr>
          <w:rFonts w:ascii="Times New Roman" w:hAnsi="Times New Roman"/>
          <w:sz w:val="24"/>
          <w:szCs w:val="24"/>
        </w:rPr>
        <w:t xml:space="preserve">             - сведениям по дебиторской и кредиторской задолженности (ф.0503169);</w:t>
      </w:r>
    </w:p>
    <w:p w:rsidR="00185637" w:rsidRPr="00185637" w:rsidRDefault="00185637" w:rsidP="00185637">
      <w:pPr>
        <w:shd w:val="clear" w:color="auto" w:fill="FFFFFF"/>
        <w:spacing w:after="0" w:line="240" w:lineRule="auto"/>
        <w:rPr>
          <w:rFonts w:ascii="Times New Roman" w:hAnsi="Times New Roman"/>
          <w:sz w:val="24"/>
          <w:szCs w:val="24"/>
        </w:rPr>
      </w:pPr>
      <w:r w:rsidRPr="00185637">
        <w:rPr>
          <w:rFonts w:ascii="Times New Roman" w:hAnsi="Times New Roman"/>
          <w:sz w:val="24"/>
          <w:szCs w:val="24"/>
        </w:rPr>
        <w:t xml:space="preserve">           - сведения о пряных и неисполненных обязательствах получателя</w:t>
      </w:r>
    </w:p>
    <w:p w:rsidR="00185637" w:rsidRPr="00185637" w:rsidRDefault="00185637" w:rsidP="00185637">
      <w:pPr>
        <w:shd w:val="clear" w:color="auto" w:fill="FFFFFF"/>
        <w:spacing w:after="0" w:line="240" w:lineRule="auto"/>
        <w:rPr>
          <w:rFonts w:ascii="Times New Roman" w:hAnsi="Times New Roman"/>
          <w:sz w:val="24"/>
          <w:szCs w:val="24"/>
        </w:rPr>
      </w:pPr>
      <w:r w:rsidRPr="00185637">
        <w:rPr>
          <w:rFonts w:ascii="Times New Roman" w:hAnsi="Times New Roman"/>
          <w:sz w:val="24"/>
          <w:szCs w:val="24"/>
        </w:rPr>
        <w:t>бюджетных средств (ф.0503175).</w:t>
      </w:r>
    </w:p>
    <w:p w:rsidR="00185637" w:rsidRPr="00185637" w:rsidRDefault="00185637" w:rsidP="00185637">
      <w:pPr>
        <w:shd w:val="clear" w:color="auto" w:fill="FFFFFF"/>
        <w:spacing w:after="0" w:line="240" w:lineRule="auto"/>
        <w:jc w:val="both"/>
        <w:rPr>
          <w:rFonts w:ascii="Times New Roman" w:hAnsi="Times New Roman"/>
          <w:sz w:val="24"/>
          <w:szCs w:val="24"/>
        </w:rPr>
      </w:pPr>
      <w:r w:rsidRPr="00185637">
        <w:rPr>
          <w:rFonts w:ascii="Times New Roman" w:hAnsi="Times New Roman"/>
          <w:b/>
          <w:color w:val="1A1A1A"/>
          <w:sz w:val="24"/>
          <w:szCs w:val="24"/>
        </w:rPr>
        <w:t xml:space="preserve">    </w:t>
      </w:r>
      <w:r w:rsidRPr="00185637">
        <w:rPr>
          <w:rFonts w:ascii="Times New Roman" w:hAnsi="Times New Roman"/>
          <w:b/>
          <w:sz w:val="24"/>
          <w:szCs w:val="24"/>
        </w:rPr>
        <w:t xml:space="preserve">        </w:t>
      </w:r>
      <w:proofErr w:type="gramStart"/>
      <w:r w:rsidRPr="00185637">
        <w:rPr>
          <w:rFonts w:ascii="Times New Roman" w:hAnsi="Times New Roman"/>
          <w:sz w:val="24"/>
          <w:szCs w:val="24"/>
        </w:rPr>
        <w:t>Представленный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разрезе бюджетной деятельности и содержит данные и нефинансовых и финансовых активах, обязательствах Отдела образования на первый и последний день отчетного периода по счетам плана счетов бюджетного учета.</w:t>
      </w:r>
      <w:proofErr w:type="gramEnd"/>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Согласно разделу </w:t>
      </w:r>
      <w:r w:rsidRPr="00185637">
        <w:rPr>
          <w:rFonts w:ascii="Times New Roman" w:hAnsi="Times New Roman"/>
          <w:sz w:val="24"/>
          <w:szCs w:val="24"/>
          <w:lang w:val="en-US"/>
        </w:rPr>
        <w:t>I</w:t>
      </w:r>
      <w:r w:rsidRPr="00185637">
        <w:rPr>
          <w:rFonts w:ascii="Times New Roman" w:hAnsi="Times New Roman"/>
          <w:sz w:val="24"/>
          <w:szCs w:val="24"/>
        </w:rPr>
        <w:t xml:space="preserve"> «Нефинансовые активы» Баланса, остатки по нефинансовым активам по состоянию 01.01.2026 увеличились на 11980,6 тыс. рублей.</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Финансовые активы, согласно разделу </w:t>
      </w:r>
      <w:r w:rsidRPr="00185637">
        <w:rPr>
          <w:rFonts w:ascii="Times New Roman" w:hAnsi="Times New Roman"/>
          <w:sz w:val="24"/>
          <w:szCs w:val="24"/>
          <w:lang w:val="en-US"/>
        </w:rPr>
        <w:t>II</w:t>
      </w:r>
      <w:r w:rsidRPr="00185637">
        <w:rPr>
          <w:rFonts w:ascii="Times New Roman" w:hAnsi="Times New Roman"/>
          <w:sz w:val="24"/>
          <w:szCs w:val="24"/>
        </w:rPr>
        <w:t xml:space="preserve"> «Финансовые активы» на 01.01.2026 год составили 241,2 тыс. рублей, которые  уменьшились на 123,9 тыс. рублей.</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Итоговые показатели по разделу </w:t>
      </w:r>
      <w:r w:rsidRPr="00185637">
        <w:rPr>
          <w:rFonts w:ascii="Times New Roman" w:hAnsi="Times New Roman"/>
          <w:sz w:val="24"/>
          <w:szCs w:val="24"/>
          <w:lang w:val="en-US"/>
        </w:rPr>
        <w:t>III</w:t>
      </w:r>
      <w:r w:rsidRPr="00185637">
        <w:rPr>
          <w:rFonts w:ascii="Times New Roman" w:hAnsi="Times New Roman"/>
          <w:sz w:val="24"/>
          <w:szCs w:val="24"/>
        </w:rPr>
        <w:t xml:space="preserve"> «Обязательства» Баланса увеличились на 225,5 тыс. рублей.   </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В сведениях об исполнении бюджета (ф. 0503164) отражены обобщенные данные о результатах исполнения бюджета. Согласно п. 163 Инструкции  191н сведения </w:t>
      </w:r>
      <w:r w:rsidRPr="00185637">
        <w:rPr>
          <w:rFonts w:ascii="Times New Roman" w:hAnsi="Times New Roman"/>
          <w:sz w:val="24"/>
          <w:szCs w:val="24"/>
        </w:rPr>
        <w:lastRenderedPageBreak/>
        <w:t>формируются на основании показателей отчета об исполнении бюджета (ф. 0503127). Расхождений по контрольным соотношениям к показателям бюджетной отчетности главного распорядителя бюджетных средств не выявлено.</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rPr>
        <w:t xml:space="preserve">          В сведениях об исполнении мероприятий в рамках целевых программ (ф. 0503166) отражена информация об исполнении муниципальных программ, подпрограмм, в реализации которых принимал участие Отдел образования в 2025 году.</w:t>
      </w:r>
    </w:p>
    <w:p w:rsidR="00185637" w:rsidRPr="00185637" w:rsidRDefault="00185637" w:rsidP="00185637">
      <w:pPr>
        <w:shd w:val="clear" w:color="auto" w:fill="FFFFFF"/>
        <w:spacing w:after="0" w:line="240" w:lineRule="auto"/>
        <w:jc w:val="both"/>
        <w:rPr>
          <w:rFonts w:ascii="Times New Roman" w:hAnsi="Times New Roman"/>
          <w:color w:val="1A1A1A"/>
          <w:sz w:val="24"/>
          <w:szCs w:val="24"/>
        </w:rPr>
      </w:pPr>
      <w:r w:rsidRPr="00185637">
        <w:rPr>
          <w:rFonts w:ascii="Times New Roman" w:hAnsi="Times New Roman"/>
          <w:b/>
          <w:sz w:val="24"/>
          <w:szCs w:val="24"/>
        </w:rPr>
        <w:t xml:space="preserve">         </w:t>
      </w:r>
      <w:r w:rsidRPr="00185637">
        <w:rPr>
          <w:rFonts w:ascii="Times New Roman" w:hAnsi="Times New Roman"/>
          <w:sz w:val="24"/>
          <w:szCs w:val="24"/>
        </w:rPr>
        <w:t>Форма «Сведения о движении нефинансовых активов» (ф. 0503168) составлена раздельно по видам нефинансовых активов: основные средства и материальные запасы. По виду нефинансового актива: основные средства, амортизация основных средств, материальные запасы соответствуют остаткам по форме 0503130 «Баланс исполнения бюджета».</w:t>
      </w:r>
      <w:r w:rsidRPr="00185637">
        <w:rPr>
          <w:rFonts w:ascii="Times New Roman" w:hAnsi="Times New Roman"/>
          <w:color w:val="1A1A1A"/>
          <w:sz w:val="24"/>
          <w:szCs w:val="24"/>
        </w:rPr>
        <w:t xml:space="preserve"> </w:t>
      </w:r>
    </w:p>
    <w:p w:rsidR="00185637" w:rsidRPr="00185637" w:rsidRDefault="00185637" w:rsidP="00185637">
      <w:pPr>
        <w:shd w:val="clear" w:color="auto" w:fill="FFFFFF"/>
        <w:spacing w:after="0" w:line="240" w:lineRule="auto"/>
        <w:jc w:val="both"/>
        <w:rPr>
          <w:rFonts w:ascii="Times New Roman" w:hAnsi="Times New Roman"/>
          <w:color w:val="1A1A1A"/>
          <w:sz w:val="24"/>
          <w:szCs w:val="24"/>
        </w:rPr>
      </w:pPr>
      <w:r w:rsidRPr="00185637">
        <w:rPr>
          <w:rFonts w:ascii="Times New Roman" w:hAnsi="Times New Roman"/>
          <w:color w:val="1A1A1A"/>
          <w:sz w:val="24"/>
          <w:szCs w:val="24"/>
        </w:rPr>
        <w:t xml:space="preserve">           При проверке соблюдения контрольных соотношений между показателями форм бюджетной отчетности расхождений не установлено. Сумма начальных остатков по всем статьям Баланса ф.0503130 подтверждается данными бюджетной отчетности за предыдущий год.</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i/>
          <w:sz w:val="24"/>
          <w:szCs w:val="24"/>
        </w:rPr>
        <w:t xml:space="preserve">       Сведения по дебиторской и кредиторской задолженности (ф. 0503169).</w:t>
      </w:r>
      <w:r w:rsidRPr="00185637">
        <w:rPr>
          <w:rFonts w:ascii="Times New Roman" w:hAnsi="Times New Roman"/>
          <w:sz w:val="24"/>
          <w:szCs w:val="24"/>
        </w:rPr>
        <w:t xml:space="preserve">  Дебиторская задолженность  по сравнению на начало отчетного периода уменьшилась на 123,9 тыс. рублей по состоянию на 01.01.2026  и составила 241,2  тыс. рублей по счетам:</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120500000 «Расчеты по доходам» -175,8 тыс. рублей;</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120900000 «Расчеты по ущербу и иным доходам» - 65,4 тыс. рублей.</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rPr>
        <w:t>Кредиторская задолженность по состоянию на 01.01.2025  составляла 14214,0 тыс. рублей, на 01.01.2026 год  увеличилась на 225,5 тыс. рублей и составила 14439,5 тыс. рублей по счетам:</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rPr>
        <w:t xml:space="preserve">      120500000 «Расчеты по доходам» -344,5 тыс. рублей;</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shd w:val="clear" w:color="auto" w:fill="FFFFFF"/>
        </w:rPr>
      </w:pPr>
      <w:r w:rsidRPr="00185637">
        <w:rPr>
          <w:rFonts w:ascii="Times New Roman" w:hAnsi="Times New Roman"/>
          <w:b/>
          <w:sz w:val="24"/>
          <w:szCs w:val="24"/>
        </w:rPr>
        <w:t xml:space="preserve">      </w:t>
      </w:r>
      <w:r w:rsidRPr="00185637">
        <w:rPr>
          <w:rFonts w:ascii="Times New Roman" w:hAnsi="Times New Roman"/>
          <w:sz w:val="24"/>
          <w:szCs w:val="24"/>
        </w:rPr>
        <w:t xml:space="preserve">130200000 </w:t>
      </w:r>
      <w:r w:rsidRPr="00185637">
        <w:rPr>
          <w:rFonts w:ascii="Times New Roman" w:hAnsi="Times New Roman"/>
          <w:sz w:val="24"/>
          <w:szCs w:val="24"/>
          <w:shd w:val="clear" w:color="auto" w:fill="FFFFFF"/>
        </w:rPr>
        <w:t>«Расчеты по  принятым обязательствам» - 3605,5 тыс. рублей;</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shd w:val="clear" w:color="auto" w:fill="FFFFFF"/>
        </w:rPr>
      </w:pPr>
      <w:r w:rsidRPr="00185637">
        <w:rPr>
          <w:rFonts w:ascii="Times New Roman" w:hAnsi="Times New Roman"/>
          <w:b/>
          <w:sz w:val="24"/>
          <w:szCs w:val="24"/>
          <w:shd w:val="clear" w:color="auto" w:fill="FFFFFF"/>
        </w:rPr>
        <w:t xml:space="preserve">      </w:t>
      </w:r>
      <w:r w:rsidRPr="00185637">
        <w:rPr>
          <w:rFonts w:ascii="Times New Roman" w:hAnsi="Times New Roman"/>
          <w:sz w:val="24"/>
          <w:szCs w:val="24"/>
          <w:shd w:val="clear" w:color="auto" w:fill="FFFFFF"/>
        </w:rPr>
        <w:t>130300000 «Расчеты по платежам в бюджеты»- 2337,3 тыс. рублей;</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shd w:val="clear" w:color="auto" w:fill="FFFFFF"/>
        </w:rPr>
      </w:pPr>
      <w:r w:rsidRPr="00185637">
        <w:rPr>
          <w:rFonts w:ascii="Times New Roman" w:hAnsi="Times New Roman"/>
          <w:b/>
          <w:sz w:val="24"/>
          <w:szCs w:val="24"/>
          <w:shd w:val="clear" w:color="auto" w:fill="FFFFFF"/>
        </w:rPr>
        <w:t xml:space="preserve">      </w:t>
      </w:r>
      <w:r w:rsidRPr="00185637">
        <w:rPr>
          <w:rFonts w:ascii="Times New Roman" w:hAnsi="Times New Roman"/>
          <w:sz w:val="24"/>
          <w:szCs w:val="24"/>
        </w:rPr>
        <w:t>140160000 «</w:t>
      </w:r>
      <w:r w:rsidRPr="00185637">
        <w:rPr>
          <w:rFonts w:ascii="Times New Roman" w:hAnsi="Times New Roman"/>
          <w:bCs/>
          <w:sz w:val="24"/>
          <w:szCs w:val="24"/>
        </w:rPr>
        <w:t xml:space="preserve">Резервы предстоящих расходов» </w:t>
      </w:r>
      <w:r w:rsidRPr="00185637">
        <w:rPr>
          <w:rFonts w:ascii="Times New Roman" w:hAnsi="Times New Roman"/>
          <w:sz w:val="24"/>
          <w:szCs w:val="24"/>
        </w:rPr>
        <w:t xml:space="preserve">- 8152,2 тыс. рублей. </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b/>
          <w:i/>
          <w:sz w:val="24"/>
          <w:szCs w:val="24"/>
        </w:rPr>
        <w:t xml:space="preserve">  </w:t>
      </w:r>
      <w:r w:rsidRPr="00185637">
        <w:rPr>
          <w:rFonts w:ascii="Times New Roman" w:hAnsi="Times New Roman"/>
          <w:sz w:val="24"/>
          <w:szCs w:val="24"/>
        </w:rPr>
        <w:t>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rPr>
        <w:t xml:space="preserve">       Проверке были подвергнуты все представленные формы, показатели форм – выборочным порядком.</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w:t>
      </w:r>
      <w:proofErr w:type="gramStart"/>
      <w:r w:rsidRPr="00185637">
        <w:rPr>
          <w:rFonts w:ascii="Times New Roman" w:hAnsi="Times New Roman"/>
          <w:sz w:val="24"/>
          <w:szCs w:val="24"/>
        </w:rPr>
        <w:t>Бюджетный учет в МОУ «</w:t>
      </w:r>
      <w:proofErr w:type="spellStart"/>
      <w:r w:rsidRPr="00185637">
        <w:rPr>
          <w:rFonts w:ascii="Times New Roman" w:hAnsi="Times New Roman"/>
          <w:sz w:val="24"/>
          <w:szCs w:val="24"/>
        </w:rPr>
        <w:t>Зеленовская</w:t>
      </w:r>
      <w:proofErr w:type="spellEnd"/>
      <w:r w:rsidRPr="00185637">
        <w:rPr>
          <w:rFonts w:ascii="Times New Roman" w:hAnsi="Times New Roman"/>
          <w:sz w:val="24"/>
          <w:szCs w:val="24"/>
        </w:rPr>
        <w:t xml:space="preserve"> средняя школа» осуществляется в соответствии с Бюджетным кодексом, Федеральным законом от 06.12.2011 № 402-ФЗ «О бухгалтерском учете» (далее - Федеральный закон 402-ФЗ) на основе Единого плана счетов, утвержденного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w:t>
      </w:r>
      <w:proofErr w:type="gramEnd"/>
      <w:r w:rsidRPr="00185637">
        <w:rPr>
          <w:rFonts w:ascii="Times New Roman" w:hAnsi="Times New Roman"/>
          <w:sz w:val="24"/>
          <w:szCs w:val="24"/>
        </w:rPr>
        <w:t xml:space="preserve"> наук, Государственных (муниципальных) учреждений и инструкции по его применению» (далее - Инструкция 157н), федеральными стандартами бухгалтерского учета и иными нормативными правовыми актами. </w:t>
      </w:r>
    </w:p>
    <w:p w:rsidR="00185637" w:rsidRPr="00185637" w:rsidRDefault="00185637" w:rsidP="00185637">
      <w:pPr>
        <w:spacing w:after="0" w:line="240" w:lineRule="auto"/>
        <w:jc w:val="both"/>
        <w:rPr>
          <w:rFonts w:ascii="Times New Roman" w:hAnsi="Times New Roman"/>
          <w:b/>
          <w:sz w:val="24"/>
          <w:szCs w:val="24"/>
        </w:rPr>
      </w:pPr>
      <w:r w:rsidRPr="00185637">
        <w:rPr>
          <w:rFonts w:ascii="Times New Roman" w:hAnsi="Times New Roman"/>
          <w:sz w:val="24"/>
          <w:szCs w:val="24"/>
        </w:rPr>
        <w:t xml:space="preserve">            Учреждением представлены результаты проведенной перед составлением годовой бюджетной отчетности инвентаризации имущества и финансовых обязательств. Инвентаризация имущества и финансовых обязательств,  проведена на основании приказа Учреждения</w:t>
      </w:r>
      <w:r w:rsidRPr="00185637">
        <w:rPr>
          <w:rFonts w:ascii="Times New Roman" w:hAnsi="Times New Roman"/>
          <w:b/>
          <w:sz w:val="24"/>
          <w:szCs w:val="24"/>
        </w:rPr>
        <w:t xml:space="preserve"> </w:t>
      </w:r>
      <w:r w:rsidRPr="00185637">
        <w:rPr>
          <w:rFonts w:ascii="Times New Roman" w:hAnsi="Times New Roman"/>
          <w:sz w:val="24"/>
          <w:szCs w:val="24"/>
        </w:rPr>
        <w:t>от 20.10.2025 № 712.</w:t>
      </w:r>
      <w:r w:rsidRPr="00185637">
        <w:rPr>
          <w:rFonts w:ascii="Times New Roman" w:hAnsi="Times New Roman"/>
          <w:b/>
          <w:sz w:val="24"/>
          <w:szCs w:val="24"/>
        </w:rPr>
        <w:t xml:space="preserve">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Результаты инвентаризации оформлены инвентаризационными описями (сличительными ведомостями) по объектам нефинансовых активов (ф. 0504087), Инвентаризационной описью товарно-материальных ценностей (ф. 0317004), Актами о результатах инвентаризации (ф. 0504835). Инвентаризационной описью остатков на счетах учета денежных средств (ф. 0504835); Инвентаризационной описью расчетов с покупателями, поставщиками и прочими дебиторами и кредиторами (ф. 0504089).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lastRenderedPageBreak/>
        <w:t xml:space="preserve">                  Нарушений требований  методических указаний по инвентаризации имущества и финансовых обязательств», утвержденных приказом Министерства финансов Российской Федерации от 13.06.1995 № 49,  не установлено.</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Перед составлением годовой бухгалтерской отчетности сверка взаимных расчетов с контрагентами проведена, акты сверки взаимных расчетов к проверке представлены в составе материалов инвентаризации.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В ходе проверки постановки бюджетного (бухгалтерского) учета контрольно-счетной палатой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 выборочно изучены первичные учетные документы за октябрь-декабрь 2025 года, которыми оформлены факты хозяйственной жизни субъекта учета.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Бухгалтерская отчетность МОУ «</w:t>
      </w:r>
      <w:proofErr w:type="spellStart"/>
      <w:r w:rsidRPr="00185637">
        <w:rPr>
          <w:rFonts w:ascii="Times New Roman" w:hAnsi="Times New Roman"/>
          <w:sz w:val="24"/>
          <w:szCs w:val="24"/>
        </w:rPr>
        <w:t>Зеленовская</w:t>
      </w:r>
      <w:proofErr w:type="spellEnd"/>
      <w:r w:rsidRPr="00185637">
        <w:rPr>
          <w:rFonts w:ascii="Times New Roman" w:hAnsi="Times New Roman"/>
          <w:sz w:val="24"/>
          <w:szCs w:val="24"/>
        </w:rPr>
        <w:t xml:space="preserve"> средняя школа» представлена в соответствии с пунктом 5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утвержденных приказом Минфина России от 25.03.2011 № 33н (далее Инструкция от 25.03.2011 № 33н).    </w:t>
      </w:r>
    </w:p>
    <w:p w:rsidR="00185637" w:rsidRPr="00185637" w:rsidRDefault="00185637" w:rsidP="00E226AD">
      <w:pPr>
        <w:spacing w:after="0" w:line="240" w:lineRule="auto"/>
        <w:jc w:val="both"/>
        <w:rPr>
          <w:rFonts w:ascii="Times New Roman" w:hAnsi="Times New Roman"/>
          <w:sz w:val="24"/>
          <w:szCs w:val="24"/>
        </w:rPr>
      </w:pPr>
      <w:r w:rsidRPr="00185637">
        <w:rPr>
          <w:rFonts w:ascii="Times New Roman" w:hAnsi="Times New Roman"/>
          <w:sz w:val="24"/>
          <w:szCs w:val="24"/>
        </w:rPr>
        <w:t xml:space="preserve">                     В соответствии с пунктом 26 Положения по ведению бухгалтерского учета, утвержденного приказом Минфина РФ от 29.07.1998 № 34н "Об утверждении Положения по ведению бухгалтерского учета и бухгалтерской отчетности в Российской Федерации" перед составлением годовой бухгалтерской отчетности проводится инвентаризация расчетов со всеми контрагентами, в том числе, с которыми есть остатки расчетов.  Фактическое наличие соответствует данным бюджетного учета.</w:t>
      </w:r>
      <w:r w:rsidR="00E226AD">
        <w:rPr>
          <w:rFonts w:ascii="Times New Roman" w:hAnsi="Times New Roman"/>
          <w:sz w:val="24"/>
          <w:szCs w:val="24"/>
        </w:rPr>
        <w:t xml:space="preserve">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В ходе проведения контрольного мероприятия была проведена выборочная сверка данных годовой бюджетной отчетности (на начало и конец отчетного периода) с данными регистров синтетического и аналитического учета. Данные Главной книги и регистров аналитического учета не имеют расхождений с данными годовой бюджетной отчетности. </w:t>
      </w:r>
    </w:p>
    <w:p w:rsidR="00185637" w:rsidRPr="00185637" w:rsidRDefault="00185637" w:rsidP="00185637">
      <w:pPr>
        <w:spacing w:after="0" w:line="240" w:lineRule="auto"/>
        <w:jc w:val="both"/>
        <w:rPr>
          <w:rFonts w:ascii="Times New Roman" w:hAnsi="Times New Roman"/>
          <w:b/>
          <w:sz w:val="24"/>
          <w:szCs w:val="24"/>
        </w:rPr>
      </w:pPr>
    </w:p>
    <w:p w:rsidR="00185637" w:rsidRPr="00185637" w:rsidRDefault="00185637" w:rsidP="00185637">
      <w:pPr>
        <w:spacing w:after="0" w:line="240" w:lineRule="auto"/>
        <w:jc w:val="center"/>
        <w:rPr>
          <w:rFonts w:ascii="Times New Roman" w:hAnsi="Times New Roman"/>
          <w:sz w:val="24"/>
          <w:szCs w:val="24"/>
        </w:rPr>
      </w:pPr>
      <w:r w:rsidRPr="00185637">
        <w:rPr>
          <w:rFonts w:ascii="Times New Roman" w:hAnsi="Times New Roman"/>
          <w:sz w:val="24"/>
          <w:szCs w:val="24"/>
        </w:rPr>
        <w:t>Активы</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Активы Баланса (ф. 0503130) представлены нефинансовыми активами на начало года на сумму 36939410 рублей 93 копейки, на конец года – 48743928 рублей 44 копеек  и  финансовыми активами на начало года на сумму 64019 рублей 36 копеек.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Нефинансовые активы на 01.01.2026 года представлены: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основными средствами в сумме 135704206 рублей 14 копеек, числящимися на счете 10100 "Основные средства",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proofErr w:type="spellStart"/>
      <w:r w:rsidRPr="00185637">
        <w:rPr>
          <w:rFonts w:ascii="Times New Roman" w:hAnsi="Times New Roman"/>
          <w:sz w:val="24"/>
          <w:szCs w:val="24"/>
        </w:rPr>
        <w:t>непроизведенными</w:t>
      </w:r>
      <w:proofErr w:type="spellEnd"/>
      <w:r w:rsidRPr="00185637">
        <w:rPr>
          <w:rFonts w:ascii="Times New Roman" w:hAnsi="Times New Roman"/>
          <w:sz w:val="24"/>
          <w:szCs w:val="24"/>
        </w:rPr>
        <w:t xml:space="preserve"> активами, числящимися на счете 10300 «</w:t>
      </w:r>
      <w:proofErr w:type="spellStart"/>
      <w:r w:rsidRPr="00185637">
        <w:rPr>
          <w:rFonts w:ascii="Times New Roman" w:hAnsi="Times New Roman"/>
          <w:sz w:val="24"/>
          <w:szCs w:val="24"/>
        </w:rPr>
        <w:t>Непроизведенные</w:t>
      </w:r>
      <w:proofErr w:type="spellEnd"/>
      <w:r w:rsidRPr="00185637">
        <w:rPr>
          <w:rFonts w:ascii="Times New Roman" w:hAnsi="Times New Roman"/>
          <w:sz w:val="24"/>
          <w:szCs w:val="24"/>
        </w:rPr>
        <w:t xml:space="preserve"> активы» в сумме 11401241 рублей 28 копеек</w:t>
      </w:r>
      <w:r w:rsidRPr="00185637">
        <w:rPr>
          <w:rFonts w:ascii="Times New Roman" w:hAnsi="Times New Roman"/>
          <w:b/>
          <w:sz w:val="24"/>
          <w:szCs w:val="24"/>
        </w:rPr>
        <w:t xml:space="preserve"> </w:t>
      </w:r>
      <w:r w:rsidRPr="00185637">
        <w:rPr>
          <w:rFonts w:ascii="Times New Roman" w:hAnsi="Times New Roman"/>
          <w:sz w:val="24"/>
          <w:szCs w:val="24"/>
        </w:rPr>
        <w:t>и материальными запасами в сумме 3907535 рублей 25 копейки, числящимися на счете 10500 «Материальные  запасы».</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Аналитический учет основных средств велся в инвентарных карточках, открываемых на соответствующие объекты основных средств, за исключением объектов движимого имущества стоимостью до 10 000 рублей включительно. Аналитический учет основных средств велся в разрезе видов имущества, объектов основных средств, ответственных лиц.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p>
    <w:p w:rsidR="00185637" w:rsidRPr="00185637" w:rsidRDefault="00185637" w:rsidP="00185637">
      <w:pPr>
        <w:spacing w:after="0" w:line="240" w:lineRule="auto"/>
        <w:jc w:val="center"/>
        <w:rPr>
          <w:rFonts w:ascii="Times New Roman" w:hAnsi="Times New Roman"/>
          <w:sz w:val="24"/>
          <w:szCs w:val="24"/>
        </w:rPr>
      </w:pPr>
      <w:r w:rsidRPr="00185637">
        <w:rPr>
          <w:rFonts w:ascii="Times New Roman" w:hAnsi="Times New Roman"/>
          <w:sz w:val="24"/>
          <w:szCs w:val="24"/>
        </w:rPr>
        <w:t>Пассив</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Пассив баланса представлен кредиторской задолженностью на 01.01.2026 года по выплатам в сумме 1736901 рублей 90 копейки, расчетами по платежам в бюджеты в сумме 1658620 рублей 27 копеек,   резервы предстоящих расходов  3141359 рублей 20 копейки.</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rPr>
        <w:t xml:space="preserve">              В справке к балансу отражено наличие имущества на </w:t>
      </w:r>
      <w:proofErr w:type="spellStart"/>
      <w:r w:rsidRPr="00185637">
        <w:rPr>
          <w:rFonts w:ascii="Times New Roman" w:hAnsi="Times New Roman"/>
          <w:sz w:val="24"/>
          <w:szCs w:val="24"/>
        </w:rPr>
        <w:t>забалансовых</w:t>
      </w:r>
      <w:proofErr w:type="spellEnd"/>
      <w:r w:rsidRPr="00185637">
        <w:rPr>
          <w:rFonts w:ascii="Times New Roman" w:hAnsi="Times New Roman"/>
          <w:sz w:val="24"/>
          <w:szCs w:val="24"/>
        </w:rPr>
        <w:t xml:space="preserve"> счетах муниципального бюджета на конец отчетного года, в том числе по счетам:01 «</w:t>
      </w:r>
      <w:proofErr w:type="gramStart"/>
      <w:r w:rsidRPr="00185637">
        <w:rPr>
          <w:rFonts w:ascii="Times New Roman" w:hAnsi="Times New Roman"/>
          <w:sz w:val="24"/>
          <w:szCs w:val="24"/>
        </w:rPr>
        <w:t>Имущество</w:t>
      </w:r>
      <w:proofErr w:type="gramEnd"/>
      <w:r w:rsidRPr="00185637">
        <w:rPr>
          <w:rFonts w:ascii="Times New Roman" w:hAnsi="Times New Roman"/>
          <w:sz w:val="24"/>
          <w:szCs w:val="24"/>
        </w:rPr>
        <w:t xml:space="preserve"> полученное в пользование» - 4004579 рублей 67 копеек, 02 «Материальные ценности на хранение» - 23,00 рубля;</w:t>
      </w:r>
      <w:r w:rsidRPr="00185637">
        <w:rPr>
          <w:rFonts w:ascii="Times New Roman" w:hAnsi="Times New Roman"/>
          <w:b/>
          <w:sz w:val="24"/>
          <w:szCs w:val="24"/>
        </w:rPr>
        <w:t xml:space="preserve"> </w:t>
      </w:r>
      <w:r w:rsidRPr="00185637">
        <w:rPr>
          <w:rFonts w:ascii="Times New Roman" w:hAnsi="Times New Roman"/>
          <w:sz w:val="24"/>
          <w:szCs w:val="24"/>
        </w:rPr>
        <w:t>21 «Основные средства в эксплуатации» - 589437   рублей 79 копеек.</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rPr>
        <w:t xml:space="preserve">              Отчет о финансовых результатах деятельности (ф. 0503121) содержит данные о финансовых результатах его деятельности в разрезе кодов КОСГУ на 01.01.2026 г.  </w:t>
      </w:r>
    </w:p>
    <w:p w:rsidR="00185637" w:rsidRPr="00185637" w:rsidRDefault="00185637" w:rsidP="00185637">
      <w:pPr>
        <w:spacing w:after="0" w:line="240" w:lineRule="auto"/>
        <w:jc w:val="both"/>
        <w:rPr>
          <w:rFonts w:ascii="Times New Roman" w:hAnsi="Times New Roman"/>
          <w:sz w:val="24"/>
          <w:szCs w:val="24"/>
        </w:rPr>
      </w:pPr>
      <w:r w:rsidRPr="00185637">
        <w:rPr>
          <w:sz w:val="24"/>
          <w:szCs w:val="24"/>
        </w:rPr>
        <w:lastRenderedPageBreak/>
        <w:t xml:space="preserve">              </w:t>
      </w:r>
      <w:r w:rsidRPr="00185637">
        <w:rPr>
          <w:rFonts w:ascii="Times New Roman" w:hAnsi="Times New Roman"/>
          <w:sz w:val="24"/>
          <w:szCs w:val="24"/>
        </w:rPr>
        <w:t>По состоянию на 01.01.2026 г. доходы по бюджетной деятельности МОУ «</w:t>
      </w:r>
      <w:proofErr w:type="spellStart"/>
      <w:r w:rsidRPr="00185637">
        <w:rPr>
          <w:rFonts w:ascii="Times New Roman" w:hAnsi="Times New Roman"/>
          <w:sz w:val="24"/>
          <w:szCs w:val="24"/>
        </w:rPr>
        <w:t>Зеленовская</w:t>
      </w:r>
      <w:proofErr w:type="spellEnd"/>
      <w:r w:rsidRPr="00185637">
        <w:rPr>
          <w:rFonts w:ascii="Times New Roman" w:hAnsi="Times New Roman"/>
          <w:sz w:val="24"/>
          <w:szCs w:val="24"/>
        </w:rPr>
        <w:t xml:space="preserve"> средняя школа» получателя бюджетных средств составили – 15921266 рублей 09 копейки.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Расходы по бюджетной деятельности на 01.01.2026 г. составили 162837546 рублей  64 копеек,</w:t>
      </w:r>
      <w:r w:rsidRPr="00185637">
        <w:rPr>
          <w:rFonts w:ascii="Times New Roman" w:hAnsi="Times New Roman"/>
          <w:b/>
          <w:sz w:val="24"/>
          <w:szCs w:val="24"/>
        </w:rPr>
        <w:t xml:space="preserve"> </w:t>
      </w:r>
      <w:r w:rsidRPr="00185637">
        <w:rPr>
          <w:rFonts w:ascii="Times New Roman" w:hAnsi="Times New Roman"/>
          <w:sz w:val="24"/>
          <w:szCs w:val="24"/>
        </w:rPr>
        <w:t>из них оплата труда и начисления на выплаты по оплате труда -  85283736 рублей  49 копеек,</w:t>
      </w:r>
      <w:r w:rsidRPr="00185637">
        <w:rPr>
          <w:rFonts w:ascii="Times New Roman" w:hAnsi="Times New Roman"/>
          <w:b/>
          <w:sz w:val="24"/>
          <w:szCs w:val="24"/>
        </w:rPr>
        <w:t xml:space="preserve"> </w:t>
      </w:r>
      <w:r w:rsidRPr="00185637">
        <w:rPr>
          <w:rFonts w:ascii="Times New Roman" w:hAnsi="Times New Roman"/>
          <w:sz w:val="24"/>
          <w:szCs w:val="24"/>
        </w:rPr>
        <w:t xml:space="preserve">оплата работ, услуг -  66632615 рублей 91 копеек. </w:t>
      </w:r>
      <w:r w:rsidRPr="00185637">
        <w:rPr>
          <w:rFonts w:ascii="Arial" w:hAnsi="Arial" w:cs="Arial"/>
          <w:sz w:val="24"/>
          <w:szCs w:val="24"/>
        </w:rPr>
        <w:t xml:space="preserve"> </w:t>
      </w:r>
      <w:r w:rsidRPr="00185637">
        <w:rPr>
          <w:rFonts w:ascii="Times New Roman" w:hAnsi="Times New Roman"/>
          <w:sz w:val="24"/>
          <w:szCs w:val="24"/>
        </w:rPr>
        <w:t>В результате бюджетной деятельности чистый операционный результат составил 146916580 рублей 55 копеек.</w:t>
      </w:r>
    </w:p>
    <w:p w:rsidR="00185637" w:rsidRPr="00185637" w:rsidRDefault="00185637" w:rsidP="00185637">
      <w:pPr>
        <w:pStyle w:val="Standard"/>
        <w:ind w:firstLine="686"/>
        <w:jc w:val="both"/>
        <w:rPr>
          <w:rFonts w:cs="Times New Roman"/>
          <w:lang w:val="ru-RU"/>
        </w:rPr>
      </w:pPr>
      <w:r w:rsidRPr="00185637">
        <w:rPr>
          <w:rFonts w:cs="Times New Roman"/>
          <w:lang w:val="ru-RU"/>
        </w:rPr>
        <w:t xml:space="preserve">Отчет о движении денежных средств (ф. 0503123)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185637" w:rsidRPr="00185637" w:rsidRDefault="00185637" w:rsidP="00185637">
      <w:pPr>
        <w:spacing w:after="0" w:line="240" w:lineRule="auto"/>
        <w:jc w:val="both"/>
        <w:rPr>
          <w:rFonts w:ascii="Times New Roman" w:hAnsi="Times New Roman"/>
          <w:sz w:val="24"/>
          <w:szCs w:val="24"/>
        </w:rPr>
      </w:pPr>
      <w:r w:rsidRPr="00185637">
        <w:rPr>
          <w:sz w:val="24"/>
          <w:szCs w:val="24"/>
        </w:rPr>
        <w:t xml:space="preserve">             </w:t>
      </w:r>
      <w:r w:rsidRPr="00185637">
        <w:rPr>
          <w:rFonts w:ascii="Times New Roman" w:hAnsi="Times New Roman"/>
          <w:sz w:val="24"/>
          <w:szCs w:val="24"/>
        </w:rPr>
        <w:t>Согласно отчету ф. 0503123 поступления   за 2025 год  в нулевых показателях.</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Выбытия в 2025 году составили  157839376 рублей 58 копеек, в том числе выбытия по текущим операциям – 155766241 рублей 80 копейки, выбытия по инвестиционным операциям – 2073134 рублей 78 копейки.</w:t>
      </w:r>
    </w:p>
    <w:p w:rsidR="00185637" w:rsidRPr="00185637" w:rsidRDefault="00185637" w:rsidP="00185637">
      <w:pPr>
        <w:spacing w:after="0" w:line="240" w:lineRule="auto"/>
        <w:jc w:val="both"/>
        <w:rPr>
          <w:rFonts w:ascii="Times New Roman" w:hAnsi="Times New Roman"/>
          <w:sz w:val="24"/>
          <w:szCs w:val="24"/>
        </w:rPr>
      </w:pPr>
      <w:r w:rsidRPr="00185637">
        <w:rPr>
          <w:b/>
          <w:sz w:val="24"/>
          <w:szCs w:val="24"/>
        </w:rPr>
        <w:t xml:space="preserve">             </w:t>
      </w:r>
      <w:r w:rsidRPr="00185637">
        <w:rPr>
          <w:rFonts w:ascii="Times New Roman" w:hAnsi="Times New Roman"/>
          <w:sz w:val="24"/>
          <w:szCs w:val="24"/>
        </w:rPr>
        <w:t>Согласно аналитической информации по выбытиям раздела 4 ф. 0503123 расходы составляют  157839376 рублей 58 копеек, что соответствует информации раздела 2 «Расходы бюджета» по графе 9 ф. 0503127 в разрезе подразделов бюджетной классификации.</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Отчет об исполнении бюджета, получателя средств бюджета - «МОУ «</w:t>
      </w:r>
      <w:proofErr w:type="spellStart"/>
      <w:r w:rsidRPr="00185637">
        <w:rPr>
          <w:rFonts w:ascii="Times New Roman" w:hAnsi="Times New Roman"/>
          <w:sz w:val="24"/>
          <w:szCs w:val="24"/>
        </w:rPr>
        <w:t>Зеленовская</w:t>
      </w:r>
      <w:proofErr w:type="spellEnd"/>
      <w:r w:rsidRPr="00185637">
        <w:rPr>
          <w:rFonts w:ascii="Times New Roman" w:hAnsi="Times New Roman"/>
          <w:sz w:val="24"/>
          <w:szCs w:val="24"/>
        </w:rPr>
        <w:t xml:space="preserve"> средняя школа»» за 2025 год составлен  на основании данных по исполнению бюджета получателей средств бюджетов, администраторов поступлений в бюджет в рамках осуществляемой ими бюджетной деятельности.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Расхождений   данных гр. 4   формы с объемами расходов, утвержденных Решением  о бюджете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 на 2025 год  и плановый период 2026-2027гг., отраженных в смете  расходов, не установлено.</w:t>
      </w:r>
    </w:p>
    <w:p w:rsidR="00185637" w:rsidRPr="00185637" w:rsidRDefault="00185637" w:rsidP="00185637">
      <w:pPr>
        <w:spacing w:after="0" w:line="240" w:lineRule="auto"/>
        <w:jc w:val="both"/>
        <w:rPr>
          <w:rFonts w:ascii="Times New Roman" w:hAnsi="Times New Roman"/>
          <w:b/>
          <w:sz w:val="24"/>
          <w:szCs w:val="24"/>
        </w:rPr>
      </w:pPr>
      <w:r w:rsidRPr="00185637">
        <w:rPr>
          <w:rFonts w:ascii="Times New Roman" w:hAnsi="Times New Roman"/>
          <w:b/>
          <w:sz w:val="24"/>
          <w:szCs w:val="24"/>
        </w:rPr>
        <w:t xml:space="preserve">           </w:t>
      </w:r>
      <w:r w:rsidRPr="00185637">
        <w:rPr>
          <w:rFonts w:ascii="Times New Roman" w:hAnsi="Times New Roman"/>
          <w:sz w:val="24"/>
          <w:szCs w:val="24"/>
        </w:rPr>
        <w:t>Анализом неиспользованных назначений по ассигнованиям (гр.10 формы 0503127) и лимитам бюджетных обязательств (гр.11 формы 0503127) в сумме 6214028 рублей 07 копеек</w:t>
      </w:r>
      <w:r w:rsidRPr="00185637">
        <w:rPr>
          <w:rFonts w:ascii="Times New Roman" w:hAnsi="Times New Roman"/>
          <w:b/>
          <w:sz w:val="24"/>
          <w:szCs w:val="24"/>
        </w:rPr>
        <w:t>.</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ab/>
        <w:t xml:space="preserve"> </w:t>
      </w:r>
      <w:r w:rsidRPr="00185637">
        <w:rPr>
          <w:rFonts w:ascii="Times New Roman" w:hAnsi="Times New Roman"/>
          <w:sz w:val="24"/>
          <w:szCs w:val="24"/>
        </w:rPr>
        <w:t>В соответствии с пунктом 55 Инструкции № 191н в графе 4 «Утвержденные бюджетные назначения» Отчета об исполнении бюджета ГРБС по разделу «Расходы бюджета» отражена сумма утвержденных (доведенных) бюджетных ассигнований  главному распорядителю (распорядителю, получателю) бюджетных средств на отчетный финансовый год согласно утвержденной бюджетной росписи.</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В ходе анализа установлено соответствие показателей Отчета об исполнении бюджета ГРБС (форма 0503127), показателям, отраженным в Сведениях об исполнении бюджета (форма 0503164).</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pacing w:val="-1"/>
          <w:sz w:val="24"/>
          <w:szCs w:val="24"/>
        </w:rPr>
        <w:t xml:space="preserve">            </w:t>
      </w:r>
      <w:r w:rsidRPr="00185637">
        <w:rPr>
          <w:rFonts w:ascii="Times New Roman" w:hAnsi="Times New Roman"/>
          <w:sz w:val="24"/>
          <w:szCs w:val="24"/>
        </w:rPr>
        <w:t xml:space="preserve">В целом расходы в 2025 году состоят из расходов на текущее содержание   (расходов на заработную плату с начислениями и материально-техническое обеспечение). </w:t>
      </w:r>
      <w:r w:rsidRPr="00185637">
        <w:rPr>
          <w:rFonts w:ascii="Times New Roman" w:hAnsi="Times New Roman"/>
          <w:spacing w:val="-1"/>
          <w:sz w:val="24"/>
          <w:szCs w:val="24"/>
        </w:rPr>
        <w:t xml:space="preserve"> Основной удельный вес составляют расходы на заработную плату и начисления на нее, которые составляют  41,6 </w:t>
      </w:r>
      <w:r w:rsidRPr="00185637">
        <w:rPr>
          <w:rFonts w:ascii="Times New Roman" w:hAnsi="Times New Roman"/>
          <w:sz w:val="24"/>
          <w:szCs w:val="24"/>
        </w:rPr>
        <w:t>% от общих расходов;</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 согласно сведениям о движении нефинансовых активов (ф.0503168)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балансовая стоимость основных средств за отчетный период составила 135704206 рубля14 копеек и по сравнению с началом года (123761294 рублей 87копеек)  увеличилась на 11942911 рубля 27копеек; </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движение </w:t>
      </w:r>
      <w:proofErr w:type="spellStart"/>
      <w:r w:rsidRPr="00185637">
        <w:rPr>
          <w:rFonts w:ascii="Times New Roman" w:hAnsi="Times New Roman"/>
          <w:sz w:val="24"/>
          <w:szCs w:val="24"/>
        </w:rPr>
        <w:t>непроизведенных</w:t>
      </w:r>
      <w:proofErr w:type="spellEnd"/>
      <w:r w:rsidRPr="00185637">
        <w:rPr>
          <w:rFonts w:ascii="Times New Roman" w:hAnsi="Times New Roman"/>
          <w:sz w:val="24"/>
          <w:szCs w:val="24"/>
        </w:rPr>
        <w:t xml:space="preserve"> активов составила 11401241 рубля 28 копеек и по сравнению с началом года без изменений;</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движение материальных запасов составила3907535 рублей25 копеек и по сравнению с началом года (4433348  рублей 94 копейки) уменьшилась на 525813 рублей 69 копеек;</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z w:val="24"/>
          <w:szCs w:val="24"/>
        </w:rPr>
        <w:lastRenderedPageBreak/>
        <w:t xml:space="preserve">               </w:t>
      </w:r>
      <w:r w:rsidRPr="00185637">
        <w:rPr>
          <w:rFonts w:ascii="Times New Roman" w:hAnsi="Times New Roman"/>
          <w:sz w:val="24"/>
          <w:szCs w:val="24"/>
        </w:rPr>
        <w:t>основные средства в эксплуатации составила5894375 рублей 79 копеек  и по сравнению с началом года (51088355  рублей 79 копейки) увеличилась на 706020 рублей.</w:t>
      </w:r>
    </w:p>
    <w:p w:rsidR="00185637" w:rsidRPr="00185637" w:rsidRDefault="00185637" w:rsidP="00185637">
      <w:pPr>
        <w:spacing w:after="0" w:line="240" w:lineRule="auto"/>
        <w:jc w:val="both"/>
        <w:rPr>
          <w:rFonts w:ascii="Times New Roman" w:hAnsi="Times New Roman"/>
          <w:sz w:val="24"/>
          <w:szCs w:val="24"/>
        </w:rPr>
      </w:pPr>
      <w:r w:rsidRPr="00185637">
        <w:rPr>
          <w:b/>
          <w:sz w:val="24"/>
          <w:szCs w:val="24"/>
        </w:rPr>
        <w:t xml:space="preserve">               </w:t>
      </w:r>
      <w:r w:rsidRPr="00185637">
        <w:rPr>
          <w:rFonts w:ascii="Times New Roman" w:hAnsi="Times New Roman"/>
          <w:sz w:val="24"/>
          <w:szCs w:val="24"/>
        </w:rPr>
        <w:t xml:space="preserve">При сопоставлении формы 0503168 с данными </w:t>
      </w:r>
      <w:proofErr w:type="spellStart"/>
      <w:r w:rsidRPr="00185637">
        <w:rPr>
          <w:rFonts w:ascii="Times New Roman" w:hAnsi="Times New Roman"/>
          <w:sz w:val="24"/>
          <w:szCs w:val="24"/>
        </w:rPr>
        <w:t>оборотно-сальдовой</w:t>
      </w:r>
      <w:proofErr w:type="spellEnd"/>
      <w:r w:rsidRPr="00185637">
        <w:rPr>
          <w:rFonts w:ascii="Times New Roman" w:hAnsi="Times New Roman"/>
          <w:sz w:val="24"/>
          <w:szCs w:val="24"/>
        </w:rPr>
        <w:t xml:space="preserve"> ведомости по счету 101 и оборотной ведомости по нефинансовым активам по счету 105 за 2025 год нарушения не установлены;</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rPr>
        <w:t xml:space="preserve">                - сведения по дебиторской и кредиторской задолженности (вид задолженности – </w:t>
      </w:r>
      <w:proofErr w:type="gramStart"/>
      <w:r w:rsidRPr="00185637">
        <w:rPr>
          <w:rFonts w:ascii="Times New Roman" w:hAnsi="Times New Roman"/>
          <w:sz w:val="24"/>
          <w:szCs w:val="24"/>
        </w:rPr>
        <w:t>дебиторская</w:t>
      </w:r>
      <w:proofErr w:type="gramEnd"/>
      <w:r w:rsidRPr="00185637">
        <w:rPr>
          <w:rFonts w:ascii="Times New Roman" w:hAnsi="Times New Roman"/>
          <w:sz w:val="24"/>
          <w:szCs w:val="24"/>
        </w:rPr>
        <w:t>) (ф.0503169):</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spacing w:val="-1"/>
          <w:sz w:val="24"/>
          <w:szCs w:val="24"/>
        </w:rPr>
        <w:t xml:space="preserve">              </w:t>
      </w:r>
      <w:r w:rsidRPr="00185637">
        <w:rPr>
          <w:rFonts w:ascii="Times New Roman" w:hAnsi="Times New Roman"/>
          <w:sz w:val="24"/>
          <w:szCs w:val="24"/>
        </w:rPr>
        <w:t>Согласно представленной отчетности дебиторская задолженность по состоянию на 01.01.2026 года отсутствует;</w:t>
      </w:r>
      <w:r w:rsidRPr="00185637">
        <w:rPr>
          <w:b/>
          <w:sz w:val="24"/>
          <w:szCs w:val="24"/>
        </w:rPr>
        <w:t xml:space="preserve"> </w:t>
      </w:r>
      <w:r w:rsidRPr="00185637">
        <w:rPr>
          <w:rFonts w:ascii="Times New Roman" w:hAnsi="Times New Roman"/>
          <w:sz w:val="24"/>
          <w:szCs w:val="24"/>
        </w:rPr>
        <w:t xml:space="preserve">кредиторской задолженности   по сравнению с прошлым годом объем задолженности увеличился на +831978 рублей 07 </w:t>
      </w:r>
      <w:proofErr w:type="gramStart"/>
      <w:r w:rsidRPr="00185637">
        <w:rPr>
          <w:rFonts w:ascii="Times New Roman" w:hAnsi="Times New Roman"/>
          <w:sz w:val="24"/>
          <w:szCs w:val="24"/>
        </w:rPr>
        <w:t>копеек</w:t>
      </w:r>
      <w:proofErr w:type="gramEnd"/>
      <w:r w:rsidRPr="00185637">
        <w:rPr>
          <w:rFonts w:ascii="Times New Roman" w:hAnsi="Times New Roman"/>
          <w:sz w:val="24"/>
          <w:szCs w:val="24"/>
        </w:rPr>
        <w:t xml:space="preserve"> и составила 6536881 рублей 37 копеек:</w:t>
      </w:r>
    </w:p>
    <w:p w:rsidR="00185637" w:rsidRPr="00185637" w:rsidRDefault="00185637" w:rsidP="00185637">
      <w:pPr>
        <w:pStyle w:val="af9"/>
        <w:jc w:val="both"/>
        <w:rPr>
          <w:rFonts w:ascii="Times New Roman" w:eastAsiaTheme="minorHAnsi" w:hAnsi="Times New Roman"/>
          <w:sz w:val="24"/>
          <w:szCs w:val="24"/>
        </w:rPr>
      </w:pPr>
      <w:r w:rsidRPr="00185637">
        <w:rPr>
          <w:rFonts w:ascii="Times New Roman" w:eastAsiaTheme="minorHAnsi" w:hAnsi="Times New Roman"/>
          <w:b/>
          <w:sz w:val="24"/>
          <w:szCs w:val="24"/>
        </w:rPr>
        <w:t xml:space="preserve"> </w:t>
      </w:r>
      <w:r w:rsidRPr="00185637">
        <w:rPr>
          <w:rFonts w:ascii="Times New Roman" w:eastAsiaTheme="minorHAnsi" w:hAnsi="Times New Roman"/>
          <w:b/>
          <w:i/>
          <w:sz w:val="24"/>
          <w:szCs w:val="24"/>
        </w:rPr>
        <w:t xml:space="preserve">         </w:t>
      </w:r>
      <w:r w:rsidRPr="00185637">
        <w:rPr>
          <w:rFonts w:ascii="Times New Roman" w:eastAsiaTheme="minorHAnsi" w:hAnsi="Times New Roman"/>
          <w:i/>
          <w:sz w:val="24"/>
          <w:szCs w:val="24"/>
        </w:rPr>
        <w:t>-</w:t>
      </w:r>
      <w:r w:rsidRPr="00185637">
        <w:rPr>
          <w:rFonts w:ascii="Times New Roman" w:eastAsiaTheme="minorHAnsi" w:hAnsi="Times New Roman"/>
          <w:sz w:val="24"/>
          <w:szCs w:val="24"/>
        </w:rPr>
        <w:t>130200000 «Расчеты по принятым обязательствам» - 1736901 рублей 90 копеек;</w:t>
      </w:r>
    </w:p>
    <w:p w:rsidR="00185637" w:rsidRPr="00185637" w:rsidRDefault="00185637" w:rsidP="00185637">
      <w:pPr>
        <w:pStyle w:val="af9"/>
        <w:jc w:val="both"/>
        <w:rPr>
          <w:rFonts w:ascii="Times New Roman" w:eastAsiaTheme="minorHAnsi" w:hAnsi="Times New Roman"/>
          <w:sz w:val="24"/>
          <w:szCs w:val="24"/>
        </w:rPr>
      </w:pPr>
      <w:r w:rsidRPr="00185637">
        <w:rPr>
          <w:rFonts w:ascii="Times New Roman" w:eastAsiaTheme="minorHAnsi" w:hAnsi="Times New Roman"/>
          <w:b/>
          <w:sz w:val="24"/>
          <w:szCs w:val="24"/>
        </w:rPr>
        <w:t xml:space="preserve">        </w:t>
      </w:r>
      <w:r w:rsidRPr="00185637">
        <w:rPr>
          <w:rFonts w:ascii="Times New Roman" w:eastAsiaTheme="minorHAnsi" w:hAnsi="Times New Roman"/>
          <w:sz w:val="24"/>
          <w:szCs w:val="24"/>
        </w:rPr>
        <w:t xml:space="preserve">- 130300000 «Расчеты по платежам в бюджет» -  1658620 рублей 07 копеек; </w:t>
      </w:r>
    </w:p>
    <w:p w:rsidR="00185637" w:rsidRPr="00185637" w:rsidRDefault="00185637" w:rsidP="00185637">
      <w:pPr>
        <w:pStyle w:val="af9"/>
        <w:jc w:val="both"/>
        <w:rPr>
          <w:rFonts w:ascii="Times New Roman" w:eastAsiaTheme="minorHAnsi" w:hAnsi="Times New Roman"/>
          <w:sz w:val="24"/>
          <w:szCs w:val="24"/>
        </w:rPr>
      </w:pPr>
      <w:r w:rsidRPr="00185637">
        <w:rPr>
          <w:rFonts w:ascii="Times New Roman" w:eastAsiaTheme="minorHAnsi" w:hAnsi="Times New Roman"/>
          <w:b/>
          <w:sz w:val="24"/>
          <w:szCs w:val="24"/>
        </w:rPr>
        <w:t xml:space="preserve">        </w:t>
      </w:r>
      <w:r w:rsidRPr="00185637">
        <w:rPr>
          <w:rFonts w:ascii="Times New Roman" w:eastAsiaTheme="minorHAnsi" w:hAnsi="Times New Roman"/>
          <w:sz w:val="24"/>
          <w:szCs w:val="24"/>
        </w:rPr>
        <w:t>- 140160000 «</w:t>
      </w:r>
      <w:r w:rsidRPr="00185637">
        <w:rPr>
          <w:rFonts w:ascii="Times New Roman" w:hAnsi="Times New Roman"/>
          <w:bCs/>
          <w:sz w:val="24"/>
          <w:szCs w:val="24"/>
        </w:rPr>
        <w:t xml:space="preserve">Резервы предстоящих расходов» </w:t>
      </w:r>
      <w:r w:rsidRPr="00185637">
        <w:rPr>
          <w:rFonts w:ascii="Times New Roman" w:eastAsiaTheme="minorHAnsi" w:hAnsi="Times New Roman"/>
          <w:sz w:val="24"/>
          <w:szCs w:val="24"/>
        </w:rPr>
        <w:t xml:space="preserve">- 3141359 рублей 20 копейки.  </w:t>
      </w:r>
    </w:p>
    <w:p w:rsidR="00185637" w:rsidRPr="00185637" w:rsidRDefault="00185637" w:rsidP="00185637">
      <w:pPr>
        <w:spacing w:line="240" w:lineRule="auto"/>
        <w:jc w:val="both"/>
        <w:rPr>
          <w:rFonts w:ascii="Times New Roman" w:hAnsi="Times New Roman"/>
          <w:sz w:val="24"/>
          <w:szCs w:val="24"/>
        </w:rPr>
      </w:pPr>
      <w:r w:rsidRPr="00185637">
        <w:rPr>
          <w:rFonts w:ascii="Times New Roman" w:hAnsi="Times New Roman"/>
          <w:sz w:val="24"/>
          <w:szCs w:val="24"/>
        </w:rPr>
        <w:t xml:space="preserve">             При сопоставлении формы 0503169 с данными </w:t>
      </w:r>
      <w:proofErr w:type="spellStart"/>
      <w:r w:rsidRPr="00185637">
        <w:rPr>
          <w:rFonts w:ascii="Times New Roman" w:hAnsi="Times New Roman"/>
          <w:sz w:val="24"/>
          <w:szCs w:val="24"/>
        </w:rPr>
        <w:t>оборотно-сальдовой</w:t>
      </w:r>
      <w:proofErr w:type="spellEnd"/>
      <w:r w:rsidRPr="00185637">
        <w:rPr>
          <w:rFonts w:ascii="Times New Roman" w:hAnsi="Times New Roman"/>
          <w:sz w:val="24"/>
          <w:szCs w:val="24"/>
        </w:rPr>
        <w:t xml:space="preserve"> ведомости за 2025 год, нарушений не установлены.</w:t>
      </w:r>
    </w:p>
    <w:p w:rsidR="00185637" w:rsidRPr="00185637" w:rsidRDefault="00185637" w:rsidP="00185637">
      <w:pPr>
        <w:tabs>
          <w:tab w:val="left" w:pos="426"/>
          <w:tab w:val="left" w:pos="540"/>
          <w:tab w:val="left" w:pos="1080"/>
        </w:tabs>
        <w:spacing w:line="240" w:lineRule="auto"/>
        <w:ind w:right="-1"/>
        <w:jc w:val="center"/>
        <w:rPr>
          <w:rFonts w:ascii="Times New Roman" w:hAnsi="Times New Roman"/>
          <w:bCs/>
          <w:iCs/>
          <w:spacing w:val="-1"/>
          <w:sz w:val="24"/>
          <w:szCs w:val="24"/>
        </w:rPr>
      </w:pPr>
      <w:r w:rsidRPr="00185637">
        <w:rPr>
          <w:rFonts w:ascii="Times New Roman" w:hAnsi="Times New Roman"/>
          <w:i/>
          <w:sz w:val="24"/>
          <w:szCs w:val="24"/>
        </w:rPr>
        <w:t xml:space="preserve"> </w:t>
      </w:r>
      <w:r w:rsidRPr="00185637">
        <w:rPr>
          <w:rFonts w:ascii="Times New Roman" w:hAnsi="Times New Roman"/>
          <w:bCs/>
          <w:iCs/>
          <w:spacing w:val="-1"/>
          <w:sz w:val="24"/>
          <w:szCs w:val="24"/>
        </w:rPr>
        <w:t>Анализ доходов</w:t>
      </w:r>
    </w:p>
    <w:p w:rsidR="00185637" w:rsidRPr="00185637" w:rsidRDefault="00185637" w:rsidP="00E226AD">
      <w:pPr>
        <w:pStyle w:val="a3"/>
        <w:spacing w:line="240" w:lineRule="auto"/>
        <w:rPr>
          <w:bCs/>
          <w:color w:val="000000"/>
        </w:rPr>
      </w:pPr>
      <w:r w:rsidRPr="00185637">
        <w:rPr>
          <w:b/>
          <w:bCs/>
          <w:iCs/>
          <w:spacing w:val="-1"/>
        </w:rPr>
        <w:t xml:space="preserve">           </w:t>
      </w:r>
      <w:r w:rsidRPr="00185637">
        <w:rPr>
          <w:bCs/>
          <w:color w:val="000000"/>
        </w:rPr>
        <w:t xml:space="preserve">В соответствии с решением </w:t>
      </w:r>
      <w:proofErr w:type="spellStart"/>
      <w:r w:rsidRPr="00185637">
        <w:rPr>
          <w:bCs/>
          <w:color w:val="000000"/>
        </w:rPr>
        <w:t>Фроловской</w:t>
      </w:r>
      <w:proofErr w:type="spellEnd"/>
      <w:r w:rsidRPr="00185637">
        <w:rPr>
          <w:bCs/>
          <w:color w:val="000000"/>
        </w:rPr>
        <w:t xml:space="preserve"> районной Думы </w:t>
      </w:r>
      <w:r w:rsidRPr="00185637">
        <w:t xml:space="preserve">от 05.12.2024 </w:t>
      </w:r>
      <w:r w:rsidR="00E226AD">
        <w:t xml:space="preserve"> </w:t>
      </w:r>
      <w:r w:rsidRPr="00185637">
        <w:t xml:space="preserve">№ 6/49  </w:t>
      </w:r>
      <w:r w:rsidRPr="00185637">
        <w:rPr>
          <w:bCs/>
          <w:color w:val="000000"/>
        </w:rPr>
        <w:t xml:space="preserve">«О бюджете  </w:t>
      </w:r>
      <w:proofErr w:type="spellStart"/>
      <w:r w:rsidRPr="00185637">
        <w:rPr>
          <w:bCs/>
          <w:color w:val="000000"/>
        </w:rPr>
        <w:t>Фроловского</w:t>
      </w:r>
      <w:proofErr w:type="spellEnd"/>
      <w:r w:rsidRPr="00185637">
        <w:rPr>
          <w:bCs/>
          <w:color w:val="000000"/>
        </w:rPr>
        <w:t xml:space="preserve"> муниципального района на 2025 год и плановый период 2026 и 2027 годов» отдел образования определен администратором доходов (приложение № 1). </w:t>
      </w:r>
    </w:p>
    <w:p w:rsidR="00185637" w:rsidRPr="00185637" w:rsidRDefault="00185637" w:rsidP="00185637">
      <w:pPr>
        <w:pStyle w:val="a3"/>
        <w:tabs>
          <w:tab w:val="left" w:pos="567"/>
        </w:tabs>
        <w:spacing w:line="240" w:lineRule="auto"/>
        <w:jc w:val="both"/>
      </w:pPr>
      <w:r w:rsidRPr="00185637">
        <w:rPr>
          <w:b/>
          <w:bCs/>
          <w:color w:val="000000"/>
        </w:rPr>
        <w:t xml:space="preserve">     </w:t>
      </w:r>
      <w:r w:rsidRPr="00185637">
        <w:rPr>
          <w:b/>
          <w:color w:val="000000"/>
          <w:shd w:val="clear" w:color="auto" w:fill="FFFFFF"/>
        </w:rPr>
        <w:t xml:space="preserve">   </w:t>
      </w:r>
      <w:r w:rsidRPr="00185637">
        <w:rPr>
          <w:b/>
          <w:color w:val="000000"/>
          <w:shd w:val="clear" w:color="auto" w:fill="FFFFFF"/>
        </w:rPr>
        <w:tab/>
        <w:t xml:space="preserve">   </w:t>
      </w:r>
      <w:proofErr w:type="gramStart"/>
      <w:r w:rsidRPr="00185637">
        <w:rPr>
          <w:color w:val="000000"/>
          <w:shd w:val="clear" w:color="auto" w:fill="FFFFFF"/>
        </w:rPr>
        <w:t>Согласно данным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и «Сведений</w:t>
      </w:r>
      <w:r w:rsidRPr="00185637">
        <w:rPr>
          <w:i/>
        </w:rPr>
        <w:t xml:space="preserve"> </w:t>
      </w:r>
      <w:r w:rsidRPr="00185637">
        <w:t>сведениях об исполнении бюджета (ф. 0503164) в Отделе образования исполнение доходов составило 250229,0 тыс. рублей или 97,8 %  от утвержденных бюджетных назначений (255955,1 тыс. рублей):</w:t>
      </w:r>
      <w:proofErr w:type="gramEnd"/>
    </w:p>
    <w:p w:rsidR="00185637" w:rsidRPr="00185637" w:rsidRDefault="00185637" w:rsidP="00185637">
      <w:pPr>
        <w:pStyle w:val="a3"/>
        <w:spacing w:line="240" w:lineRule="auto"/>
        <w:jc w:val="both"/>
      </w:pPr>
      <w:r w:rsidRPr="00185637">
        <w:rPr>
          <w:b/>
        </w:rPr>
        <w:t xml:space="preserve">      </w:t>
      </w:r>
      <w:r w:rsidRPr="00185637">
        <w:rPr>
          <w:b/>
        </w:rPr>
        <w:tab/>
      </w:r>
      <w:r w:rsidRPr="00185637">
        <w:t xml:space="preserve"> - доходы от использования имущества, находящегося в государственной и муниципальной собственности управлении органов управления муниципальных районов и созданных ими учреждений в сумме 27,7 тыс. рублей;</w:t>
      </w:r>
    </w:p>
    <w:p w:rsidR="00185637" w:rsidRPr="00185637" w:rsidRDefault="00185637" w:rsidP="00185637">
      <w:pPr>
        <w:pStyle w:val="a3"/>
        <w:spacing w:line="240" w:lineRule="auto"/>
        <w:jc w:val="both"/>
      </w:pPr>
      <w:r w:rsidRPr="00185637">
        <w:rPr>
          <w:b/>
        </w:rPr>
        <w:t xml:space="preserve">      </w:t>
      </w:r>
      <w:r w:rsidRPr="00185637">
        <w:rPr>
          <w:b/>
        </w:rPr>
        <w:tab/>
      </w:r>
      <w:r w:rsidRPr="00185637">
        <w:t>-   доходы от оказания платных услуги и компенсации затрат – 2414,7 тыс. рублей;</w:t>
      </w:r>
    </w:p>
    <w:p w:rsidR="00185637" w:rsidRPr="00185637" w:rsidRDefault="00185637" w:rsidP="00185637">
      <w:pPr>
        <w:pStyle w:val="a3"/>
        <w:spacing w:line="240" w:lineRule="auto"/>
        <w:jc w:val="both"/>
      </w:pPr>
      <w:r w:rsidRPr="00185637">
        <w:rPr>
          <w:b/>
        </w:rPr>
        <w:t xml:space="preserve">       </w:t>
      </w:r>
      <w:r w:rsidRPr="00185637">
        <w:rPr>
          <w:b/>
        </w:rPr>
        <w:tab/>
      </w:r>
      <w:r w:rsidRPr="00185637">
        <w:t>- 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 6220,0 тыс. рублей;</w:t>
      </w:r>
    </w:p>
    <w:p w:rsidR="00185637" w:rsidRPr="00185637" w:rsidRDefault="00185637" w:rsidP="00185637">
      <w:pPr>
        <w:pStyle w:val="a3"/>
        <w:spacing w:line="240" w:lineRule="auto"/>
        <w:jc w:val="both"/>
      </w:pPr>
      <w:r w:rsidRPr="00185637">
        <w:rPr>
          <w:b/>
        </w:rPr>
        <w:t xml:space="preserve">            </w:t>
      </w:r>
      <w:r w:rsidRPr="00185637">
        <w:t>- субсидии бюджетам на реализацию мероприятий по модернизации школьных систем образования – 25863,8 тыс. рублей;</w:t>
      </w:r>
    </w:p>
    <w:p w:rsidR="00185637" w:rsidRPr="00185637" w:rsidRDefault="00185637" w:rsidP="00185637">
      <w:pPr>
        <w:pStyle w:val="a3"/>
        <w:spacing w:line="240" w:lineRule="auto"/>
        <w:jc w:val="both"/>
      </w:pPr>
      <w:r w:rsidRPr="00185637">
        <w:rPr>
          <w:b/>
        </w:rPr>
        <w:t xml:space="preserve">      </w:t>
      </w:r>
      <w:r w:rsidRPr="00185637">
        <w:rPr>
          <w:b/>
        </w:rPr>
        <w:tab/>
      </w:r>
      <w:r w:rsidRPr="00185637">
        <w:t>- прочие субсидии бюджетам муниципальных районов – 9050,6 тыс. рублей;</w:t>
      </w:r>
    </w:p>
    <w:p w:rsidR="00185637" w:rsidRPr="00185637" w:rsidRDefault="00185637" w:rsidP="00185637">
      <w:pPr>
        <w:pStyle w:val="a3"/>
        <w:spacing w:line="240" w:lineRule="auto"/>
        <w:jc w:val="both"/>
      </w:pPr>
      <w:r w:rsidRPr="00185637">
        <w:rPr>
          <w:b/>
        </w:rPr>
        <w:t xml:space="preserve">      </w:t>
      </w:r>
      <w:r w:rsidRPr="00185637">
        <w:rPr>
          <w:b/>
        </w:rPr>
        <w:tab/>
      </w:r>
      <w:r w:rsidRPr="00185637">
        <w:t>-субвенции бюджетам муниципальных районов на выполнение передаваемых полномочий субъектов РФ – 170369,1 тыс. рублей;</w:t>
      </w:r>
    </w:p>
    <w:p w:rsidR="00185637" w:rsidRPr="00185637" w:rsidRDefault="00185637" w:rsidP="00185637">
      <w:pPr>
        <w:pStyle w:val="a3"/>
        <w:tabs>
          <w:tab w:val="left" w:pos="567"/>
        </w:tabs>
        <w:spacing w:line="240" w:lineRule="auto"/>
        <w:jc w:val="both"/>
      </w:pPr>
      <w:r w:rsidRPr="00185637">
        <w:rPr>
          <w:b/>
        </w:rPr>
        <w:t xml:space="preserve">     </w:t>
      </w:r>
      <w:r w:rsidRPr="00185637">
        <w:rPr>
          <w:b/>
        </w:rPr>
        <w:tab/>
      </w:r>
      <w:r w:rsidRPr="00185637">
        <w:t xml:space="preserve"> - субвенции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 78,0 тыс. рублей;</w:t>
      </w:r>
    </w:p>
    <w:p w:rsidR="00185637" w:rsidRPr="00185637" w:rsidRDefault="00185637" w:rsidP="00185637">
      <w:pPr>
        <w:pStyle w:val="a3"/>
        <w:tabs>
          <w:tab w:val="left" w:pos="567"/>
        </w:tabs>
        <w:spacing w:line="240" w:lineRule="auto"/>
        <w:jc w:val="both"/>
      </w:pPr>
      <w:r w:rsidRPr="00185637">
        <w:rPr>
          <w:b/>
        </w:rPr>
        <w:t xml:space="preserve">             </w:t>
      </w:r>
      <w:r w:rsidRPr="00185637">
        <w:t>-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 546,8 тыс. рублей;</w:t>
      </w:r>
    </w:p>
    <w:p w:rsidR="00185637" w:rsidRPr="00185637" w:rsidRDefault="00185637" w:rsidP="00185637">
      <w:pPr>
        <w:pStyle w:val="a3"/>
        <w:tabs>
          <w:tab w:val="left" w:pos="567"/>
        </w:tabs>
        <w:spacing w:line="240" w:lineRule="auto"/>
        <w:jc w:val="both"/>
      </w:pPr>
      <w:r w:rsidRPr="00185637">
        <w:rPr>
          <w:b/>
        </w:rPr>
        <w:t xml:space="preserve">       </w:t>
      </w:r>
      <w:r w:rsidRPr="00185637">
        <w:rPr>
          <w:b/>
        </w:rPr>
        <w:tab/>
      </w:r>
      <w:r w:rsidRPr="00185637">
        <w:rPr>
          <w:b/>
        </w:rPr>
        <w:tab/>
        <w:t xml:space="preserve"> </w:t>
      </w:r>
      <w:r w:rsidRPr="00185637">
        <w:t>- 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1719,8 тыс. рублей;</w:t>
      </w:r>
    </w:p>
    <w:p w:rsidR="00185637" w:rsidRPr="00185637" w:rsidRDefault="00185637" w:rsidP="00185637">
      <w:pPr>
        <w:pStyle w:val="a3"/>
        <w:spacing w:line="240" w:lineRule="auto"/>
        <w:jc w:val="both"/>
      </w:pPr>
      <w:r w:rsidRPr="00185637">
        <w:rPr>
          <w:b/>
        </w:rPr>
        <w:lastRenderedPageBreak/>
        <w:t xml:space="preserve">       </w:t>
      </w:r>
      <w:r w:rsidRPr="00185637">
        <w:rPr>
          <w:b/>
        </w:rPr>
        <w:tab/>
      </w:r>
      <w:r w:rsidRPr="00185637">
        <w:t xml:space="preserve"> - 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21613,2 тыс. рублей;</w:t>
      </w:r>
    </w:p>
    <w:p w:rsidR="00185637" w:rsidRPr="00185637" w:rsidRDefault="00185637" w:rsidP="00185637">
      <w:pPr>
        <w:pStyle w:val="a3"/>
        <w:spacing w:line="240" w:lineRule="auto"/>
        <w:jc w:val="both"/>
      </w:pPr>
      <w:r w:rsidRPr="00185637">
        <w:rPr>
          <w:b/>
        </w:rPr>
        <w:t xml:space="preserve">        </w:t>
      </w:r>
      <w:r w:rsidRPr="00185637">
        <w:rPr>
          <w:b/>
        </w:rPr>
        <w:tab/>
        <w:t xml:space="preserve"> </w:t>
      </w:r>
      <w:r w:rsidRPr="00185637">
        <w:t>- прочие межбюджетные трансферты передаваемые бюджетам – 325,3 тыс. рублей;</w:t>
      </w:r>
    </w:p>
    <w:p w:rsidR="00185637" w:rsidRPr="00185637" w:rsidRDefault="00185637" w:rsidP="00185637">
      <w:pPr>
        <w:pStyle w:val="a3"/>
        <w:spacing w:line="240" w:lineRule="auto"/>
        <w:jc w:val="both"/>
      </w:pPr>
      <w:r w:rsidRPr="00185637">
        <w:t xml:space="preserve">          - безвозмездные поступления от негосударственных организаций – 12000,0 тыс. рублей.</w:t>
      </w:r>
    </w:p>
    <w:p w:rsidR="00185637" w:rsidRPr="00185637" w:rsidRDefault="00185637" w:rsidP="00185637">
      <w:pPr>
        <w:pStyle w:val="a3"/>
        <w:spacing w:line="240" w:lineRule="auto"/>
        <w:jc w:val="center"/>
        <w:rPr>
          <w:bCs/>
          <w:iCs/>
          <w:spacing w:val="-1"/>
        </w:rPr>
      </w:pPr>
      <w:r w:rsidRPr="00185637">
        <w:rPr>
          <w:bCs/>
          <w:iCs/>
          <w:spacing w:val="-1"/>
        </w:rPr>
        <w:t>Анализ расходов</w:t>
      </w:r>
    </w:p>
    <w:p w:rsidR="00185637" w:rsidRPr="00185637" w:rsidRDefault="00185637" w:rsidP="00185637">
      <w:pPr>
        <w:pStyle w:val="a3"/>
        <w:tabs>
          <w:tab w:val="left" w:pos="567"/>
        </w:tabs>
        <w:spacing w:line="240" w:lineRule="auto"/>
        <w:ind w:firstLine="426"/>
        <w:jc w:val="both"/>
        <w:rPr>
          <w:color w:val="000000"/>
        </w:rPr>
      </w:pPr>
      <w:r w:rsidRPr="00185637">
        <w:rPr>
          <w:bCs/>
          <w:color w:val="000000"/>
        </w:rPr>
        <w:t xml:space="preserve">  </w:t>
      </w:r>
      <w:proofErr w:type="gramStart"/>
      <w:r w:rsidRPr="00185637">
        <w:rPr>
          <w:color w:val="000000"/>
        </w:rPr>
        <w:t xml:space="preserve">В соответствии с решением </w:t>
      </w:r>
      <w:proofErr w:type="spellStart"/>
      <w:r w:rsidRPr="00185637">
        <w:rPr>
          <w:color w:val="000000"/>
        </w:rPr>
        <w:t>Фроловской</w:t>
      </w:r>
      <w:proofErr w:type="spellEnd"/>
      <w:r w:rsidRPr="00185637">
        <w:rPr>
          <w:color w:val="000000"/>
        </w:rPr>
        <w:t xml:space="preserve"> районной Думы</w:t>
      </w:r>
      <w:r w:rsidRPr="00185637">
        <w:t xml:space="preserve"> «О бюджете </w:t>
      </w:r>
      <w:proofErr w:type="spellStart"/>
      <w:r w:rsidRPr="00185637">
        <w:t>Фроловского</w:t>
      </w:r>
      <w:proofErr w:type="spellEnd"/>
      <w:r w:rsidRPr="00185637">
        <w:t xml:space="preserve"> муниципального района на 2025 год и плановый период 2026 и 2027 годов» первоначально утвержден решением </w:t>
      </w:r>
      <w:proofErr w:type="spellStart"/>
      <w:r w:rsidRPr="00185637">
        <w:t>Фроловской</w:t>
      </w:r>
      <w:proofErr w:type="spellEnd"/>
      <w:r w:rsidRPr="00185637">
        <w:t xml:space="preserve"> районной Думы 05.12.2024 № 6/49 (далее - Решение </w:t>
      </w:r>
      <w:r w:rsidRPr="00185637">
        <w:rPr>
          <w:color w:val="000000"/>
        </w:rPr>
        <w:t xml:space="preserve"> о бюджете</w:t>
      </w:r>
      <w:r w:rsidRPr="00185637">
        <w:t xml:space="preserve"> на 2025 год и плановый период  2026 и 2027 годов  от 05.12.2024 № 6/49</w:t>
      </w:r>
      <w:r w:rsidRPr="00185637">
        <w:rPr>
          <w:bCs/>
          <w:color w:val="000000"/>
        </w:rPr>
        <w:t>) в 2025 году главным распорядителем бюджетных средств по разделу 0700 «Образование</w:t>
      </w:r>
      <w:proofErr w:type="gramEnd"/>
      <w:r w:rsidRPr="00185637">
        <w:rPr>
          <w:bCs/>
          <w:color w:val="000000"/>
        </w:rPr>
        <w:t xml:space="preserve">» является отдел образования администрации </w:t>
      </w:r>
      <w:proofErr w:type="spellStart"/>
      <w:r w:rsidRPr="00185637">
        <w:rPr>
          <w:bCs/>
          <w:color w:val="000000"/>
        </w:rPr>
        <w:t>Фроловского</w:t>
      </w:r>
      <w:proofErr w:type="spellEnd"/>
      <w:r w:rsidRPr="00185637">
        <w:rPr>
          <w:bCs/>
          <w:color w:val="000000"/>
        </w:rPr>
        <w:t xml:space="preserve"> муниципального района (приложение № 4).</w:t>
      </w:r>
      <w:r w:rsidRPr="00185637">
        <w:rPr>
          <w:color w:val="000000"/>
        </w:rPr>
        <w:t xml:space="preserve">  </w:t>
      </w:r>
    </w:p>
    <w:p w:rsidR="00185637" w:rsidRPr="00185637" w:rsidRDefault="00185637" w:rsidP="00185637">
      <w:pPr>
        <w:spacing w:after="0" w:line="240" w:lineRule="auto"/>
        <w:jc w:val="both"/>
        <w:rPr>
          <w:rFonts w:ascii="Times New Roman" w:hAnsi="Times New Roman"/>
          <w:b/>
          <w:bCs/>
          <w:sz w:val="24"/>
          <w:szCs w:val="24"/>
        </w:rPr>
      </w:pPr>
      <w:r w:rsidRPr="00185637">
        <w:rPr>
          <w:rFonts w:ascii="Times New Roman" w:hAnsi="Times New Roman"/>
          <w:b/>
          <w:bCs/>
          <w:iCs/>
          <w:spacing w:val="-1"/>
          <w:sz w:val="24"/>
          <w:szCs w:val="24"/>
        </w:rPr>
        <w:t xml:space="preserve">        </w:t>
      </w:r>
      <w:r w:rsidRPr="00185637">
        <w:rPr>
          <w:rFonts w:ascii="Times New Roman" w:hAnsi="Times New Roman"/>
          <w:bCs/>
          <w:sz w:val="24"/>
          <w:szCs w:val="24"/>
        </w:rPr>
        <w:t>Первоначально бюджетные ассигнования составили 266122,7 тыс. рублей.</w:t>
      </w:r>
      <w:r w:rsidRPr="00185637">
        <w:rPr>
          <w:rFonts w:ascii="Times New Roman" w:hAnsi="Times New Roman"/>
          <w:b/>
          <w:bCs/>
          <w:i/>
          <w:sz w:val="24"/>
          <w:szCs w:val="24"/>
        </w:rPr>
        <w:t xml:space="preserve"> </w:t>
      </w:r>
      <w:r w:rsidRPr="00185637">
        <w:rPr>
          <w:rFonts w:ascii="Times New Roman" w:hAnsi="Times New Roman"/>
          <w:b/>
          <w:bCs/>
          <w:sz w:val="24"/>
          <w:szCs w:val="24"/>
        </w:rPr>
        <w:t xml:space="preserve"> </w:t>
      </w:r>
      <w:r w:rsidRPr="00185637">
        <w:rPr>
          <w:rFonts w:ascii="Times New Roman" w:hAnsi="Times New Roman"/>
          <w:bCs/>
          <w:sz w:val="24"/>
          <w:szCs w:val="24"/>
        </w:rPr>
        <w:t xml:space="preserve">В течение 2025 года решениями </w:t>
      </w:r>
      <w:proofErr w:type="spellStart"/>
      <w:r w:rsidRPr="00185637">
        <w:rPr>
          <w:rFonts w:ascii="Times New Roman" w:hAnsi="Times New Roman"/>
          <w:bCs/>
          <w:sz w:val="24"/>
          <w:szCs w:val="24"/>
        </w:rPr>
        <w:t>Фроловской</w:t>
      </w:r>
      <w:proofErr w:type="spellEnd"/>
      <w:r w:rsidRPr="00185637">
        <w:rPr>
          <w:rFonts w:ascii="Times New Roman" w:hAnsi="Times New Roman"/>
          <w:bCs/>
          <w:sz w:val="24"/>
          <w:szCs w:val="24"/>
        </w:rPr>
        <w:t xml:space="preserve"> Думы вносились изменения,</w:t>
      </w:r>
      <w:r w:rsidRPr="00185637">
        <w:rPr>
          <w:rFonts w:ascii="Times New Roman" w:hAnsi="Times New Roman"/>
          <w:b/>
          <w:bCs/>
          <w:sz w:val="24"/>
          <w:szCs w:val="24"/>
        </w:rPr>
        <w:t xml:space="preserve"> </w:t>
      </w:r>
      <w:r w:rsidRPr="00185637">
        <w:rPr>
          <w:rFonts w:ascii="Times New Roman" w:hAnsi="Times New Roman"/>
          <w:b/>
          <w:sz w:val="24"/>
          <w:szCs w:val="24"/>
        </w:rPr>
        <w:t xml:space="preserve"> </w:t>
      </w:r>
      <w:r w:rsidRPr="00185637">
        <w:rPr>
          <w:rFonts w:ascii="Times New Roman" w:hAnsi="Times New Roman"/>
          <w:bCs/>
          <w:sz w:val="24"/>
          <w:szCs w:val="24"/>
        </w:rPr>
        <w:t>окончательно  лимиты бюджетных назначений утверждены в сумме 337046,7 тыс. рублей, т.е. увеличены относительно первоначальных лимитов на 70924,0</w:t>
      </w:r>
      <w:r w:rsidRPr="00185637">
        <w:rPr>
          <w:rFonts w:ascii="Times New Roman" w:hAnsi="Times New Roman"/>
          <w:sz w:val="24"/>
          <w:szCs w:val="24"/>
        </w:rPr>
        <w:t xml:space="preserve"> </w:t>
      </w:r>
      <w:r w:rsidRPr="00185637">
        <w:rPr>
          <w:rFonts w:ascii="Times New Roman" w:hAnsi="Times New Roman"/>
          <w:bCs/>
          <w:sz w:val="24"/>
          <w:szCs w:val="24"/>
        </w:rPr>
        <w:t xml:space="preserve"> тыс. рублей.</w:t>
      </w:r>
      <w:r w:rsidRPr="00185637">
        <w:rPr>
          <w:rFonts w:ascii="Times New Roman" w:hAnsi="Times New Roman"/>
          <w:b/>
          <w:bCs/>
          <w:sz w:val="24"/>
          <w:szCs w:val="24"/>
        </w:rPr>
        <w:t xml:space="preserve">   </w:t>
      </w:r>
    </w:p>
    <w:p w:rsidR="00185637" w:rsidRPr="00185637" w:rsidRDefault="00185637" w:rsidP="00185637">
      <w:pPr>
        <w:tabs>
          <w:tab w:val="left" w:pos="567"/>
        </w:tabs>
        <w:spacing w:after="0" w:line="240" w:lineRule="auto"/>
        <w:jc w:val="both"/>
        <w:rPr>
          <w:rFonts w:ascii="Times New Roman" w:hAnsi="Times New Roman"/>
          <w:bCs/>
          <w:color w:val="000000"/>
          <w:sz w:val="24"/>
          <w:szCs w:val="24"/>
        </w:rPr>
      </w:pPr>
      <w:r w:rsidRPr="00185637">
        <w:rPr>
          <w:rFonts w:ascii="Times New Roman" w:hAnsi="Times New Roman"/>
          <w:b/>
          <w:bCs/>
          <w:sz w:val="24"/>
          <w:szCs w:val="24"/>
        </w:rPr>
        <w:t xml:space="preserve">         </w:t>
      </w:r>
      <w:r w:rsidRPr="00185637">
        <w:rPr>
          <w:rFonts w:ascii="Times New Roman" w:hAnsi="Times New Roman"/>
          <w:bCs/>
          <w:sz w:val="24"/>
          <w:szCs w:val="24"/>
        </w:rPr>
        <w:t xml:space="preserve">Анализ исполнения бюджетных ассигнований по разделам и подразделам </w:t>
      </w:r>
      <w:r w:rsidRPr="00185637">
        <w:rPr>
          <w:rFonts w:ascii="Times New Roman" w:hAnsi="Times New Roman"/>
          <w:bCs/>
          <w:color w:val="000000"/>
          <w:sz w:val="24"/>
          <w:szCs w:val="24"/>
        </w:rPr>
        <w:t>Отдела образования представлен в таблице № 3.</w:t>
      </w:r>
    </w:p>
    <w:p w:rsidR="00185637" w:rsidRPr="008363F1" w:rsidRDefault="00185637" w:rsidP="00185637">
      <w:pPr>
        <w:spacing w:after="0" w:line="240" w:lineRule="auto"/>
        <w:jc w:val="right"/>
        <w:rPr>
          <w:rFonts w:ascii="Times New Roman" w:hAnsi="Times New Roman"/>
          <w:bCs/>
          <w:color w:val="000000"/>
          <w:sz w:val="20"/>
          <w:szCs w:val="20"/>
        </w:rPr>
      </w:pPr>
      <w:r w:rsidRPr="008363F1">
        <w:rPr>
          <w:rFonts w:ascii="Times New Roman" w:hAnsi="Times New Roman"/>
          <w:bCs/>
          <w:color w:val="000000"/>
          <w:sz w:val="20"/>
          <w:szCs w:val="20"/>
        </w:rPr>
        <w:t>таблица № 3</w:t>
      </w:r>
    </w:p>
    <w:p w:rsidR="00185637" w:rsidRPr="008363F1" w:rsidRDefault="00185637" w:rsidP="00185637">
      <w:pPr>
        <w:spacing w:after="0" w:line="240" w:lineRule="auto"/>
        <w:jc w:val="right"/>
        <w:rPr>
          <w:rFonts w:ascii="Times New Roman" w:hAnsi="Times New Roman"/>
          <w:bCs/>
          <w:color w:val="000000"/>
          <w:sz w:val="20"/>
          <w:szCs w:val="20"/>
        </w:rPr>
      </w:pPr>
      <w:r w:rsidRPr="008363F1">
        <w:rPr>
          <w:rFonts w:ascii="Times New Roman" w:hAnsi="Times New Roman"/>
          <w:bCs/>
          <w:color w:val="000000"/>
          <w:sz w:val="20"/>
          <w:szCs w:val="20"/>
        </w:rPr>
        <w:t xml:space="preserve"> (тыс. рублей)</w:t>
      </w:r>
    </w:p>
    <w:p w:rsidR="00185637" w:rsidRPr="00185637" w:rsidRDefault="00185637" w:rsidP="00185637">
      <w:pPr>
        <w:spacing w:after="0" w:line="240" w:lineRule="auto"/>
        <w:jc w:val="right"/>
        <w:rPr>
          <w:rFonts w:ascii="Times New Roman" w:hAnsi="Times New Roman"/>
          <w:bCs/>
          <w:color w:val="000000"/>
          <w:sz w:val="24"/>
          <w:szCs w:val="24"/>
        </w:rPr>
      </w:pPr>
    </w:p>
    <w:tbl>
      <w:tblPr>
        <w:tblW w:w="10095" w:type="dxa"/>
        <w:tblInd w:w="-34" w:type="dxa"/>
        <w:tblLayout w:type="fixed"/>
        <w:tblLook w:val="04A0"/>
      </w:tblPr>
      <w:tblGrid>
        <w:gridCol w:w="1843"/>
        <w:gridCol w:w="1164"/>
        <w:gridCol w:w="1701"/>
        <w:gridCol w:w="1531"/>
        <w:gridCol w:w="1416"/>
        <w:gridCol w:w="1418"/>
        <w:gridCol w:w="1022"/>
      </w:tblGrid>
      <w:tr w:rsidR="00185637" w:rsidRPr="00185637" w:rsidTr="00185637">
        <w:tc>
          <w:tcPr>
            <w:tcW w:w="1843"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Наименование показателя</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proofErr w:type="spellStart"/>
            <w:r w:rsidRPr="008363F1">
              <w:rPr>
                <w:rFonts w:ascii="Times New Roman" w:hAnsi="Times New Roman"/>
                <w:bCs/>
              </w:rPr>
              <w:t>Подра</w:t>
            </w:r>
            <w:proofErr w:type="gramStart"/>
            <w:r w:rsidRPr="008363F1">
              <w:rPr>
                <w:rFonts w:ascii="Times New Roman" w:hAnsi="Times New Roman"/>
                <w:bCs/>
              </w:rPr>
              <w:t>з</w:t>
            </w:r>
            <w:proofErr w:type="spellEnd"/>
            <w:r w:rsidRPr="008363F1">
              <w:rPr>
                <w:rFonts w:ascii="Times New Roman" w:hAnsi="Times New Roman"/>
                <w:bCs/>
              </w:rPr>
              <w:t>-</w:t>
            </w:r>
            <w:proofErr w:type="gramEnd"/>
            <w:r w:rsidRPr="008363F1">
              <w:rPr>
                <w:rFonts w:ascii="Times New Roman" w:hAnsi="Times New Roman"/>
                <w:bCs/>
              </w:rPr>
              <w:t xml:space="preserve"> дел</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3"/>
              <w:spacing w:line="240" w:lineRule="auto"/>
              <w:jc w:val="center"/>
              <w:rPr>
                <w:sz w:val="22"/>
                <w:szCs w:val="22"/>
                <w:lang w:eastAsia="en-US"/>
              </w:rPr>
            </w:pPr>
            <w:proofErr w:type="gramStart"/>
            <w:r w:rsidRPr="008363F1">
              <w:rPr>
                <w:sz w:val="22"/>
                <w:szCs w:val="22"/>
                <w:lang w:eastAsia="en-US"/>
              </w:rPr>
              <w:t xml:space="preserve">Первоначальные бюджетные назначения  (решение ФРД  05.12.2024 </w:t>
            </w:r>
            <w:proofErr w:type="gramEnd"/>
          </w:p>
          <w:p w:rsidR="00185637" w:rsidRPr="008363F1" w:rsidRDefault="00185637" w:rsidP="008363F1">
            <w:pPr>
              <w:pStyle w:val="a3"/>
              <w:spacing w:line="240" w:lineRule="auto"/>
              <w:jc w:val="center"/>
              <w:rPr>
                <w:sz w:val="22"/>
                <w:szCs w:val="22"/>
                <w:lang w:eastAsia="en-US"/>
              </w:rPr>
            </w:pPr>
            <w:proofErr w:type="gramStart"/>
            <w:r w:rsidRPr="008363F1">
              <w:rPr>
                <w:sz w:val="22"/>
                <w:szCs w:val="22"/>
                <w:lang w:eastAsia="en-US"/>
              </w:rPr>
              <w:t>№ 6/49)</w:t>
            </w:r>
            <w:proofErr w:type="gramEnd"/>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3"/>
              <w:spacing w:line="240" w:lineRule="auto"/>
              <w:jc w:val="center"/>
              <w:rPr>
                <w:sz w:val="22"/>
                <w:szCs w:val="22"/>
                <w:lang w:eastAsia="en-US"/>
              </w:rPr>
            </w:pPr>
            <w:r w:rsidRPr="008363F1">
              <w:rPr>
                <w:sz w:val="22"/>
                <w:szCs w:val="22"/>
                <w:lang w:eastAsia="en-US"/>
              </w:rPr>
              <w:t>Уточненные</w:t>
            </w:r>
          </w:p>
          <w:p w:rsidR="00185637" w:rsidRPr="008363F1" w:rsidRDefault="00185637" w:rsidP="008363F1">
            <w:pPr>
              <w:pStyle w:val="a3"/>
              <w:spacing w:line="240" w:lineRule="auto"/>
              <w:jc w:val="center"/>
              <w:rPr>
                <w:sz w:val="22"/>
                <w:szCs w:val="22"/>
                <w:shd w:val="clear" w:color="auto" w:fill="FFFFFF"/>
                <w:lang w:eastAsia="en-US"/>
              </w:rPr>
            </w:pPr>
            <w:proofErr w:type="gramStart"/>
            <w:r w:rsidRPr="008363F1">
              <w:rPr>
                <w:sz w:val="22"/>
                <w:szCs w:val="22"/>
                <w:lang w:eastAsia="en-US"/>
              </w:rPr>
              <w:t xml:space="preserve">бюджетные назначения (ФРД </w:t>
            </w:r>
            <w:r w:rsidRPr="008363F1">
              <w:rPr>
                <w:bCs/>
                <w:sz w:val="22"/>
                <w:szCs w:val="22"/>
                <w:lang w:eastAsia="en-US"/>
              </w:rPr>
              <w:t xml:space="preserve">от </w:t>
            </w:r>
            <w:r w:rsidRPr="008363F1">
              <w:rPr>
                <w:sz w:val="22"/>
                <w:szCs w:val="22"/>
                <w:shd w:val="clear" w:color="auto" w:fill="FFFFFF"/>
                <w:lang w:eastAsia="en-US"/>
              </w:rPr>
              <w:t xml:space="preserve">15.12.2025 </w:t>
            </w:r>
            <w:proofErr w:type="gramEnd"/>
          </w:p>
          <w:p w:rsidR="00185637" w:rsidRPr="008363F1" w:rsidRDefault="00185637" w:rsidP="008363F1">
            <w:pPr>
              <w:pStyle w:val="a3"/>
              <w:spacing w:line="240" w:lineRule="auto"/>
              <w:jc w:val="center"/>
              <w:rPr>
                <w:sz w:val="22"/>
                <w:szCs w:val="22"/>
                <w:lang w:eastAsia="en-US"/>
              </w:rPr>
            </w:pPr>
            <w:proofErr w:type="gramStart"/>
            <w:r w:rsidRPr="008363F1">
              <w:rPr>
                <w:sz w:val="22"/>
                <w:szCs w:val="22"/>
                <w:shd w:val="clear" w:color="auto" w:fill="FFFFFF"/>
                <w:lang w:eastAsia="en-US"/>
              </w:rPr>
              <w:t>№ 30/192</w:t>
            </w:r>
            <w:r w:rsidRPr="008363F1">
              <w:rPr>
                <w:bCs/>
                <w:sz w:val="22"/>
                <w:szCs w:val="22"/>
                <w:lang w:eastAsia="en-US"/>
              </w:rPr>
              <w:t>)</w:t>
            </w:r>
            <w:proofErr w:type="gramEnd"/>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Исполнено</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Неисполненные назначения</w:t>
            </w:r>
          </w:p>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(гр.5-гр.4)</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ind w:left="-288"/>
              <w:jc w:val="center"/>
              <w:rPr>
                <w:rFonts w:ascii="Times New Roman" w:hAnsi="Times New Roman"/>
                <w:color w:val="000000"/>
              </w:rPr>
            </w:pPr>
            <w:r w:rsidRPr="008363F1">
              <w:rPr>
                <w:rFonts w:ascii="Times New Roman" w:hAnsi="Times New Roman"/>
                <w:color w:val="000000"/>
              </w:rPr>
              <w:t>%</w:t>
            </w:r>
          </w:p>
          <w:p w:rsidR="00185637" w:rsidRPr="008363F1" w:rsidRDefault="00185637" w:rsidP="008363F1">
            <w:pPr>
              <w:spacing w:after="0" w:line="240" w:lineRule="auto"/>
              <w:ind w:left="-288"/>
              <w:jc w:val="center"/>
              <w:rPr>
                <w:rFonts w:ascii="Times New Roman" w:hAnsi="Times New Roman"/>
                <w:color w:val="000000"/>
              </w:rPr>
            </w:pPr>
            <w:r w:rsidRPr="008363F1">
              <w:rPr>
                <w:rFonts w:ascii="Times New Roman" w:hAnsi="Times New Roman"/>
                <w:color w:val="000000"/>
              </w:rPr>
              <w:t>исп.</w:t>
            </w:r>
          </w:p>
          <w:p w:rsidR="00185637" w:rsidRPr="008363F1" w:rsidRDefault="00185637" w:rsidP="008363F1">
            <w:pPr>
              <w:spacing w:after="0" w:line="240" w:lineRule="auto"/>
              <w:ind w:left="-288"/>
              <w:jc w:val="center"/>
              <w:rPr>
                <w:rFonts w:ascii="Times New Roman" w:hAnsi="Times New Roman"/>
                <w:bCs/>
              </w:rPr>
            </w:pPr>
            <w:r w:rsidRPr="008363F1">
              <w:rPr>
                <w:rFonts w:ascii="Times New Roman" w:hAnsi="Times New Roman"/>
                <w:color w:val="000000"/>
              </w:rPr>
              <w:t xml:space="preserve"> </w:t>
            </w:r>
            <w:r w:rsidRPr="008363F1">
              <w:rPr>
                <w:rFonts w:ascii="Times New Roman" w:hAnsi="Times New Roman"/>
                <w:bCs/>
              </w:rPr>
              <w:t xml:space="preserve"> </w:t>
            </w:r>
            <w:proofErr w:type="gramStart"/>
            <w:r w:rsidRPr="008363F1">
              <w:rPr>
                <w:rFonts w:ascii="Times New Roman" w:hAnsi="Times New Roman"/>
                <w:bCs/>
              </w:rPr>
              <w:t>(гр.5:</w:t>
            </w:r>
            <w:proofErr w:type="gramEnd"/>
          </w:p>
          <w:p w:rsidR="00185637" w:rsidRPr="008363F1" w:rsidRDefault="00185637" w:rsidP="008363F1">
            <w:pPr>
              <w:spacing w:after="0" w:line="240" w:lineRule="auto"/>
              <w:ind w:left="-288"/>
              <w:jc w:val="center"/>
              <w:rPr>
                <w:rFonts w:ascii="Times New Roman" w:hAnsi="Times New Roman"/>
                <w:bCs/>
              </w:rPr>
            </w:pPr>
            <w:r w:rsidRPr="008363F1">
              <w:rPr>
                <w:rFonts w:ascii="Times New Roman" w:hAnsi="Times New Roman"/>
                <w:bCs/>
              </w:rPr>
              <w:t>гр.4)</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4</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5</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6</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7</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r w:rsidRPr="008363F1">
              <w:rPr>
                <w:rFonts w:ascii="Times New Roman" w:hAnsi="Times New Roman"/>
              </w:rPr>
              <w:t>Образование:</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0700</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263102,8</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331392,4</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317603,5</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-13688,9</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95,8</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r w:rsidRPr="008363F1">
              <w:rPr>
                <w:rFonts w:ascii="Times New Roman" w:hAnsi="Times New Roman"/>
              </w:rPr>
              <w:t>Дошкольное образование</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0701</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37596,4</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37761,7</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35168,5</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-2593,2</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93,1</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r w:rsidRPr="008363F1">
              <w:rPr>
                <w:rFonts w:ascii="Times New Roman" w:hAnsi="Times New Roman"/>
              </w:rPr>
              <w:t>Общее образование</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0702</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217517,2</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278515,4</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267791,6</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-10723,8</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96,1</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r w:rsidRPr="008363F1">
              <w:rPr>
                <w:rFonts w:ascii="Times New Roman" w:hAnsi="Times New Roman"/>
              </w:rPr>
              <w:t>Дополнительное образование детей</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0703</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1589,4</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5482,1</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5193,7</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-288,4</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94,7</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r w:rsidRPr="008363F1">
              <w:rPr>
                <w:rFonts w:ascii="Times New Roman" w:hAnsi="Times New Roman"/>
              </w:rPr>
              <w:t>Другие вопросы в области образования</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0709</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6399,8</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9633,2</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9449,7</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-183,5</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98,1</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r w:rsidRPr="008363F1">
              <w:rPr>
                <w:rFonts w:ascii="Times New Roman" w:hAnsi="Times New Roman"/>
              </w:rPr>
              <w:t>Социальная политика:</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1000</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3009,9</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2625,4</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2353,9</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-271,5</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89,7</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r w:rsidRPr="008363F1">
              <w:rPr>
                <w:rFonts w:ascii="Times New Roman" w:hAnsi="Times New Roman"/>
              </w:rPr>
              <w:t>Социальное обеспечение населения</w:t>
            </w:r>
          </w:p>
        </w:tc>
        <w:tc>
          <w:tcPr>
            <w:tcW w:w="116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1003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2840,1</w:t>
            </w:r>
          </w:p>
        </w:tc>
        <w:tc>
          <w:tcPr>
            <w:tcW w:w="1531"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jc w:val="center"/>
              <w:outlineLvl w:val="0"/>
              <w:rPr>
                <w:rFonts w:ascii="Times New Roman" w:hAnsi="Times New Roman"/>
                <w:bCs/>
              </w:rPr>
            </w:pPr>
            <w:r w:rsidRPr="008363F1">
              <w:rPr>
                <w:rFonts w:ascii="Times New Roman" w:hAnsi="Times New Roman"/>
                <w:bCs/>
              </w:rPr>
              <w:t>2529,9</w:t>
            </w:r>
          </w:p>
        </w:tc>
        <w:tc>
          <w:tcPr>
            <w:tcW w:w="1416"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jc w:val="center"/>
              <w:outlineLvl w:val="0"/>
              <w:rPr>
                <w:rFonts w:ascii="Times New Roman" w:hAnsi="Times New Roman"/>
                <w:bCs/>
              </w:rPr>
            </w:pPr>
            <w:r w:rsidRPr="008363F1">
              <w:rPr>
                <w:rFonts w:ascii="Times New Roman" w:hAnsi="Times New Roman"/>
                <w:bCs/>
              </w:rPr>
              <w:t>2287,4</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jc w:val="center"/>
              <w:outlineLvl w:val="0"/>
              <w:rPr>
                <w:rFonts w:ascii="Times New Roman" w:hAnsi="Times New Roman"/>
                <w:bCs/>
              </w:rPr>
            </w:pPr>
            <w:r w:rsidRPr="008363F1">
              <w:rPr>
                <w:rFonts w:ascii="Times New Roman" w:hAnsi="Times New Roman"/>
                <w:bCs/>
              </w:rPr>
              <w:t>-242,5</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90,4</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r w:rsidRPr="008363F1">
              <w:rPr>
                <w:rFonts w:ascii="Times New Roman" w:hAnsi="Times New Roman"/>
              </w:rPr>
              <w:t>Охрана семьи и детства</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1004</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169,8</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95,5</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66,5</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-29,0</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69,6</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r w:rsidRPr="008363F1">
              <w:rPr>
                <w:rFonts w:ascii="Times New Roman" w:hAnsi="Times New Roman"/>
              </w:rPr>
              <w:t>Охрана окружающей среды</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0603</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10,0</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10,0</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-10,0</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r w:rsidRPr="008363F1">
              <w:rPr>
                <w:rFonts w:ascii="Times New Roman" w:hAnsi="Times New Roman"/>
              </w:rPr>
              <w:t>Другие общегосударственные вопросы</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0113</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18,9</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18,9</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100,0</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napToGrid w:val="0"/>
              <w:spacing w:after="0" w:line="240" w:lineRule="auto"/>
              <w:jc w:val="center"/>
              <w:rPr>
                <w:rFonts w:ascii="Times New Roman" w:hAnsi="Times New Roman"/>
              </w:rPr>
            </w:pPr>
            <w:proofErr w:type="spellStart"/>
            <w:r w:rsidRPr="008363F1">
              <w:rPr>
                <w:rFonts w:ascii="Times New Roman" w:hAnsi="Times New Roman"/>
              </w:rPr>
              <w:lastRenderedPageBreak/>
              <w:t>Жилищно</w:t>
            </w:r>
            <w:proofErr w:type="spellEnd"/>
            <w:r w:rsidRPr="008363F1">
              <w:rPr>
                <w:rFonts w:ascii="Times New Roman" w:hAnsi="Times New Roman"/>
              </w:rPr>
              <w:t xml:space="preserve"> - коммунальное хозяйство</w:t>
            </w:r>
          </w:p>
        </w:tc>
        <w:tc>
          <w:tcPr>
            <w:tcW w:w="116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0503</w:t>
            </w: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3000,0</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3000,0</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100,0</w:t>
            </w:r>
          </w:p>
        </w:tc>
      </w:tr>
      <w:tr w:rsidR="00185637" w:rsidRPr="00185637" w:rsidTr="00185637">
        <w:tc>
          <w:tcPr>
            <w:tcW w:w="1843" w:type="dxa"/>
            <w:tcBorders>
              <w:top w:val="single" w:sz="4" w:space="0" w:color="auto"/>
              <w:left w:val="single" w:sz="4" w:space="0" w:color="auto"/>
              <w:bottom w:val="single" w:sz="4" w:space="0" w:color="auto"/>
              <w:right w:val="single" w:sz="4" w:space="0" w:color="auto"/>
            </w:tcBorders>
          </w:tcPr>
          <w:p w:rsidR="00185637" w:rsidRPr="008363F1" w:rsidRDefault="00185637" w:rsidP="008363F1">
            <w:pPr>
              <w:spacing w:after="0" w:line="240" w:lineRule="auto"/>
              <w:jc w:val="center"/>
              <w:rPr>
                <w:rFonts w:ascii="Times New Roman" w:hAnsi="Times New Roman"/>
              </w:rPr>
            </w:pPr>
            <w:r w:rsidRPr="008363F1">
              <w:rPr>
                <w:rFonts w:ascii="Times New Roman" w:hAnsi="Times New Roman"/>
              </w:rPr>
              <w:t>ГРБС 913</w:t>
            </w:r>
          </w:p>
          <w:p w:rsidR="00185637" w:rsidRPr="008363F1" w:rsidRDefault="00185637" w:rsidP="008363F1">
            <w:pPr>
              <w:spacing w:after="0" w:line="240" w:lineRule="auto"/>
              <w:jc w:val="center"/>
              <w:rPr>
                <w:rFonts w:ascii="Times New Roman" w:hAnsi="Times New Roman"/>
                <w:bCs/>
              </w:rPr>
            </w:pPr>
          </w:p>
        </w:tc>
        <w:tc>
          <w:tcPr>
            <w:tcW w:w="1164" w:type="dxa"/>
            <w:tcBorders>
              <w:top w:val="single" w:sz="4" w:space="0" w:color="auto"/>
              <w:left w:val="single" w:sz="4" w:space="0" w:color="auto"/>
              <w:bottom w:val="single" w:sz="4" w:space="0" w:color="auto"/>
              <w:right w:val="single" w:sz="4" w:space="0" w:color="auto"/>
            </w:tcBorders>
          </w:tcPr>
          <w:p w:rsidR="00185637" w:rsidRPr="008363F1" w:rsidRDefault="00185637" w:rsidP="008363F1">
            <w:pPr>
              <w:spacing w:after="0" w:line="240" w:lineRule="auto"/>
              <w:jc w:val="center"/>
              <w:rPr>
                <w:rFonts w:ascii="Times New Roman" w:hAnsi="Times New Roman"/>
                <w:bCs/>
              </w:rPr>
            </w:pPr>
          </w:p>
        </w:tc>
        <w:tc>
          <w:tcPr>
            <w:tcW w:w="170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266122,7</w:t>
            </w:r>
          </w:p>
        </w:tc>
        <w:tc>
          <w:tcPr>
            <w:tcW w:w="1531"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337046,7</w:t>
            </w:r>
          </w:p>
        </w:tc>
        <w:tc>
          <w:tcPr>
            <w:tcW w:w="141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322976,3</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-14070,4</w:t>
            </w:r>
          </w:p>
        </w:tc>
        <w:tc>
          <w:tcPr>
            <w:tcW w:w="1022"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bCs/>
              </w:rPr>
            </w:pPr>
            <w:r w:rsidRPr="008363F1">
              <w:rPr>
                <w:rFonts w:ascii="Times New Roman" w:hAnsi="Times New Roman"/>
                <w:bCs/>
              </w:rPr>
              <w:t>95,8</w:t>
            </w:r>
          </w:p>
        </w:tc>
      </w:tr>
    </w:tbl>
    <w:p w:rsidR="00185637" w:rsidRPr="00185637" w:rsidRDefault="00185637" w:rsidP="008363F1">
      <w:pPr>
        <w:spacing w:after="0" w:line="240" w:lineRule="auto"/>
        <w:jc w:val="both"/>
        <w:rPr>
          <w:rFonts w:ascii="Times New Roman" w:hAnsi="Times New Roman"/>
          <w:b/>
          <w:bCs/>
          <w:sz w:val="24"/>
          <w:szCs w:val="24"/>
        </w:rPr>
      </w:pP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b/>
          <w:bCs/>
          <w:sz w:val="24"/>
          <w:szCs w:val="24"/>
        </w:rPr>
        <w:t xml:space="preserve">          </w:t>
      </w:r>
      <w:r w:rsidRPr="00185637">
        <w:rPr>
          <w:rFonts w:ascii="Times New Roman" w:hAnsi="Times New Roman"/>
          <w:bCs/>
          <w:sz w:val="24"/>
          <w:szCs w:val="24"/>
        </w:rPr>
        <w:t>Неисполнение назначений из приведенной таблицы по</w:t>
      </w:r>
      <w:r w:rsidRPr="00185637">
        <w:rPr>
          <w:rFonts w:ascii="Times New Roman" w:hAnsi="Times New Roman"/>
          <w:sz w:val="24"/>
          <w:szCs w:val="24"/>
        </w:rPr>
        <w:t xml:space="preserve"> ГРБС 913 «Отдел образования администрации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 составило 14070,4 тыс. рублей или 95,8 %.</w:t>
      </w:r>
    </w:p>
    <w:p w:rsidR="00185637" w:rsidRPr="00185637" w:rsidRDefault="00185637" w:rsidP="00185637">
      <w:pPr>
        <w:tabs>
          <w:tab w:val="left" w:pos="567"/>
        </w:tabs>
        <w:spacing w:after="0" w:line="240" w:lineRule="auto"/>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При детальном  анализе соотношения кассовых и фактических расходов в разрезе и подстатей расходов бюджетной классификации наблюдается не только превышение фактических над кассовыми расходами, но и превышение кассовых расходов над фактическими.</w:t>
      </w:r>
    </w:p>
    <w:p w:rsidR="00185637" w:rsidRPr="00185637" w:rsidRDefault="00185637" w:rsidP="00185637">
      <w:pPr>
        <w:spacing w:after="0" w:line="240" w:lineRule="auto"/>
        <w:jc w:val="both"/>
        <w:rPr>
          <w:rFonts w:ascii="Times New Roman" w:hAnsi="Times New Roman"/>
          <w:sz w:val="24"/>
          <w:szCs w:val="24"/>
        </w:rPr>
      </w:pPr>
      <w:r w:rsidRPr="00185637">
        <w:rPr>
          <w:rFonts w:ascii="Times New Roman" w:hAnsi="Times New Roman"/>
          <w:sz w:val="24"/>
          <w:szCs w:val="24"/>
        </w:rPr>
        <w:t xml:space="preserve"> </w:t>
      </w:r>
      <w:r w:rsidRPr="00185637">
        <w:rPr>
          <w:rFonts w:ascii="Times New Roman" w:hAnsi="Times New Roman"/>
          <w:bCs/>
          <w:sz w:val="24"/>
          <w:szCs w:val="24"/>
        </w:rPr>
        <w:t xml:space="preserve">          Расходная часть бюджета Отдела образования в 2025 году сформирована в программном формате.  </w:t>
      </w:r>
      <w:r w:rsidRPr="00185637">
        <w:rPr>
          <w:rFonts w:ascii="Times New Roman" w:hAnsi="Times New Roman"/>
          <w:sz w:val="24"/>
          <w:szCs w:val="24"/>
        </w:rPr>
        <w:t xml:space="preserve">По главному распорядителю бюджетных средств 913 «Отдел образования администрации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 функционировало 4 муниципальных  программ.</w:t>
      </w:r>
      <w:r w:rsidRPr="00185637">
        <w:rPr>
          <w:rFonts w:ascii="Times New Roman" w:hAnsi="Times New Roman"/>
          <w:b/>
          <w:sz w:val="24"/>
          <w:szCs w:val="24"/>
        </w:rPr>
        <w:t xml:space="preserve"> </w:t>
      </w:r>
      <w:r w:rsidRPr="00185637">
        <w:rPr>
          <w:rFonts w:ascii="Times New Roman" w:hAnsi="Times New Roman"/>
          <w:sz w:val="24"/>
          <w:szCs w:val="24"/>
        </w:rPr>
        <w:t>На 2025 год первоначально утверждены бюджетные назначения в сумме 266122,7 тыс. рублей, с учетом внесенных в течение финансового года изменений объем бюджетных назначений утвержден</w:t>
      </w:r>
      <w:r w:rsidRPr="00185637">
        <w:rPr>
          <w:rFonts w:ascii="Times New Roman" w:hAnsi="Times New Roman"/>
          <w:b/>
          <w:sz w:val="24"/>
          <w:szCs w:val="24"/>
        </w:rPr>
        <w:t xml:space="preserve"> </w:t>
      </w:r>
      <w:r w:rsidRPr="00185637">
        <w:rPr>
          <w:rFonts w:ascii="Times New Roman" w:hAnsi="Times New Roman"/>
          <w:sz w:val="24"/>
          <w:szCs w:val="24"/>
        </w:rPr>
        <w:t>в объеме 335525,4  тыс. рублей.</w:t>
      </w:r>
    </w:p>
    <w:p w:rsidR="00185637" w:rsidRPr="00185637" w:rsidRDefault="00185637" w:rsidP="00185637">
      <w:pPr>
        <w:spacing w:after="0" w:line="240" w:lineRule="auto"/>
        <w:jc w:val="both"/>
        <w:rPr>
          <w:rFonts w:ascii="Times New Roman" w:hAnsi="Times New Roman"/>
          <w:b/>
          <w:bCs/>
          <w:i/>
          <w:iCs/>
          <w:spacing w:val="-1"/>
          <w:sz w:val="24"/>
          <w:szCs w:val="24"/>
        </w:rPr>
      </w:pPr>
    </w:p>
    <w:p w:rsidR="00185637" w:rsidRPr="00185637" w:rsidRDefault="00185637" w:rsidP="00185637">
      <w:pPr>
        <w:tabs>
          <w:tab w:val="left" w:pos="567"/>
        </w:tabs>
        <w:spacing w:after="0" w:line="240" w:lineRule="auto"/>
        <w:ind w:right="140"/>
        <w:jc w:val="both"/>
        <w:rPr>
          <w:rFonts w:ascii="Times New Roman" w:hAnsi="Times New Roman"/>
          <w:sz w:val="24"/>
          <w:szCs w:val="24"/>
        </w:rPr>
      </w:pPr>
      <w:r w:rsidRPr="00185637">
        <w:rPr>
          <w:rFonts w:ascii="Times New Roman" w:hAnsi="Times New Roman"/>
          <w:b/>
          <w:sz w:val="24"/>
          <w:szCs w:val="24"/>
        </w:rPr>
        <w:t xml:space="preserve">         </w:t>
      </w:r>
      <w:r w:rsidRPr="00185637">
        <w:rPr>
          <w:rFonts w:ascii="Times New Roman" w:hAnsi="Times New Roman"/>
          <w:sz w:val="24"/>
          <w:szCs w:val="24"/>
        </w:rPr>
        <w:t xml:space="preserve">Освоение бюджетных ассигнований, выделенных на реализацию целевых программ из бюджета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 по ГРБС 913 «Отдел образования администрации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 за 2025 год представлено в </w:t>
      </w:r>
      <w:r w:rsidR="008363F1">
        <w:rPr>
          <w:rFonts w:ascii="Times New Roman" w:hAnsi="Times New Roman"/>
          <w:sz w:val="24"/>
          <w:szCs w:val="24"/>
        </w:rPr>
        <w:t xml:space="preserve">следующей </w:t>
      </w:r>
      <w:r w:rsidRPr="00185637">
        <w:rPr>
          <w:rFonts w:ascii="Times New Roman" w:hAnsi="Times New Roman"/>
          <w:sz w:val="24"/>
          <w:szCs w:val="24"/>
        </w:rPr>
        <w:t>таблице</w:t>
      </w:r>
      <w:r w:rsidR="008363F1">
        <w:rPr>
          <w:rFonts w:ascii="Times New Roman" w:hAnsi="Times New Roman"/>
          <w:sz w:val="24"/>
          <w:szCs w:val="24"/>
        </w:rPr>
        <w:t>.</w:t>
      </w:r>
      <w:r w:rsidRPr="00185637">
        <w:rPr>
          <w:rFonts w:ascii="Times New Roman" w:hAnsi="Times New Roman"/>
          <w:sz w:val="24"/>
          <w:szCs w:val="24"/>
        </w:rPr>
        <w:t xml:space="preserve"> </w:t>
      </w:r>
      <w:r w:rsidR="008363F1">
        <w:rPr>
          <w:rFonts w:ascii="Times New Roman" w:hAnsi="Times New Roman"/>
          <w:sz w:val="24"/>
          <w:szCs w:val="24"/>
        </w:rPr>
        <w:t xml:space="preserve"> </w:t>
      </w:r>
    </w:p>
    <w:p w:rsidR="008363F1" w:rsidRPr="00185637" w:rsidRDefault="00185637" w:rsidP="008363F1">
      <w:pPr>
        <w:widowControl w:val="0"/>
        <w:spacing w:after="0" w:line="240" w:lineRule="auto"/>
        <w:ind w:firstLine="540"/>
        <w:jc w:val="center"/>
        <w:rPr>
          <w:rFonts w:ascii="Times New Roman" w:hAnsi="Times New Roman"/>
          <w:sz w:val="24"/>
          <w:szCs w:val="24"/>
        </w:rPr>
      </w:pPr>
      <w:r w:rsidRPr="00185637">
        <w:rPr>
          <w:rFonts w:ascii="Times New Roman" w:hAnsi="Times New Roman"/>
          <w:sz w:val="24"/>
          <w:szCs w:val="24"/>
        </w:rPr>
        <w:t xml:space="preserve">                                                                                                                      </w:t>
      </w:r>
    </w:p>
    <w:p w:rsidR="00185637" w:rsidRPr="008363F1" w:rsidRDefault="00185637" w:rsidP="00185637">
      <w:pPr>
        <w:widowControl w:val="0"/>
        <w:spacing w:after="0" w:line="240" w:lineRule="auto"/>
        <w:ind w:firstLine="540"/>
        <w:jc w:val="right"/>
        <w:rPr>
          <w:rFonts w:ascii="Times New Roman" w:hAnsi="Times New Roman"/>
          <w:sz w:val="20"/>
          <w:szCs w:val="20"/>
        </w:rPr>
      </w:pPr>
      <w:r w:rsidRPr="008363F1">
        <w:rPr>
          <w:rFonts w:ascii="Times New Roman" w:hAnsi="Times New Roman"/>
          <w:sz w:val="20"/>
          <w:szCs w:val="20"/>
        </w:rPr>
        <w:t>(тыс. рублей)</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6"/>
        <w:gridCol w:w="1418"/>
        <w:gridCol w:w="1134"/>
        <w:gridCol w:w="1134"/>
        <w:gridCol w:w="1208"/>
        <w:gridCol w:w="805"/>
      </w:tblGrid>
      <w:tr w:rsidR="00185637" w:rsidRPr="00185637" w:rsidTr="00185637">
        <w:trPr>
          <w:cantSplit/>
          <w:trHeight w:val="318"/>
          <w:jc w:val="center"/>
        </w:trPr>
        <w:tc>
          <w:tcPr>
            <w:tcW w:w="4066" w:type="dxa"/>
            <w:vMerge w:val="restart"/>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jc w:val="center"/>
            </w:pPr>
            <w:r w:rsidRPr="008363F1">
              <w:t>Наименование   программы</w:t>
            </w:r>
          </w:p>
        </w:tc>
        <w:tc>
          <w:tcPr>
            <w:tcW w:w="3686" w:type="dxa"/>
            <w:gridSpan w:val="3"/>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jc w:val="center"/>
            </w:pPr>
            <w:r w:rsidRPr="008363F1">
              <w:t>2025 год</w:t>
            </w:r>
          </w:p>
        </w:tc>
        <w:tc>
          <w:tcPr>
            <w:tcW w:w="1208" w:type="dxa"/>
            <w:vMerge w:val="restart"/>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rPr>
            </w:pPr>
            <w:r w:rsidRPr="008363F1">
              <w:rPr>
                <w:rFonts w:ascii="Times New Roman" w:hAnsi="Times New Roman"/>
              </w:rPr>
              <w:t>Отклонение</w:t>
            </w:r>
          </w:p>
          <w:p w:rsidR="00185637" w:rsidRPr="008363F1" w:rsidRDefault="00185637" w:rsidP="008363F1">
            <w:pPr>
              <w:spacing w:after="0" w:line="240" w:lineRule="auto"/>
              <w:jc w:val="center"/>
              <w:rPr>
                <w:rFonts w:ascii="Times New Roman" w:hAnsi="Times New Roman"/>
              </w:rPr>
            </w:pPr>
            <w:r w:rsidRPr="008363F1">
              <w:rPr>
                <w:rFonts w:ascii="Times New Roman" w:hAnsi="Times New Roman"/>
              </w:rPr>
              <w:t>(гр.4-гр.3)</w:t>
            </w:r>
          </w:p>
        </w:tc>
        <w:tc>
          <w:tcPr>
            <w:tcW w:w="805" w:type="dxa"/>
            <w:vMerge w:val="restart"/>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rPr>
                <w:rFonts w:ascii="Times New Roman" w:hAnsi="Times New Roman"/>
              </w:rPr>
            </w:pPr>
            <w:r w:rsidRPr="008363F1">
              <w:rPr>
                <w:rFonts w:ascii="Times New Roman" w:hAnsi="Times New Roman"/>
              </w:rPr>
              <w:t>%</w:t>
            </w:r>
          </w:p>
          <w:p w:rsidR="00185637" w:rsidRPr="008363F1" w:rsidRDefault="00185637" w:rsidP="008363F1">
            <w:pPr>
              <w:pStyle w:val="ae"/>
              <w:spacing w:after="0" w:line="240" w:lineRule="auto"/>
              <w:ind w:left="0"/>
              <w:jc w:val="center"/>
            </w:pPr>
            <w:proofErr w:type="spellStart"/>
            <w:r w:rsidRPr="008363F1">
              <w:t>вып</w:t>
            </w:r>
            <w:proofErr w:type="spellEnd"/>
            <w:r w:rsidRPr="008363F1">
              <w:t>.</w:t>
            </w:r>
          </w:p>
        </w:tc>
      </w:tr>
      <w:tr w:rsidR="00185637" w:rsidRPr="00185637" w:rsidTr="00185637">
        <w:trPr>
          <w:cantSplit/>
          <w:trHeight w:val="298"/>
          <w:jc w:val="center"/>
        </w:trPr>
        <w:tc>
          <w:tcPr>
            <w:tcW w:w="4066" w:type="dxa"/>
            <w:vMerge/>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rPr>
                <w:rFonts w:ascii="Times New Roman" w:hAnsi="Times New Roman"/>
                <w:color w:val="00000A"/>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ind w:left="0"/>
              <w:jc w:val="center"/>
            </w:pPr>
            <w:r w:rsidRPr="008363F1">
              <w:t>Лимиты</w:t>
            </w:r>
          </w:p>
        </w:tc>
        <w:tc>
          <w:tcPr>
            <w:tcW w:w="1134" w:type="dxa"/>
            <w:vMerge w:val="restart"/>
            <w:tcBorders>
              <w:top w:val="single" w:sz="4" w:space="0" w:color="auto"/>
              <w:left w:val="single" w:sz="4" w:space="0" w:color="auto"/>
              <w:bottom w:val="single" w:sz="4" w:space="0" w:color="auto"/>
              <w:right w:val="single" w:sz="4" w:space="0" w:color="auto"/>
            </w:tcBorders>
          </w:tcPr>
          <w:p w:rsidR="00185637" w:rsidRPr="008363F1" w:rsidRDefault="00185637" w:rsidP="008363F1">
            <w:pPr>
              <w:pStyle w:val="ae"/>
              <w:spacing w:after="0" w:line="240" w:lineRule="auto"/>
              <w:ind w:left="0"/>
              <w:jc w:val="center"/>
            </w:pPr>
            <w:r w:rsidRPr="008363F1">
              <w:t>Исполнено</w:t>
            </w:r>
          </w:p>
          <w:p w:rsidR="00185637" w:rsidRPr="008363F1" w:rsidRDefault="00185637" w:rsidP="008363F1">
            <w:pPr>
              <w:pStyle w:val="ae"/>
              <w:spacing w:after="0" w:line="240" w:lineRule="auto"/>
              <w:ind w:left="0"/>
              <w:jc w:val="cente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rPr>
                <w:rFonts w:ascii="Times New Roman" w:hAnsi="Times New Roman"/>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rPr>
                <w:rFonts w:ascii="Times New Roman" w:hAnsi="Times New Roman"/>
                <w:color w:val="00000A"/>
              </w:rPr>
            </w:pPr>
          </w:p>
        </w:tc>
      </w:tr>
      <w:tr w:rsidR="00185637" w:rsidRPr="00185637" w:rsidTr="00185637">
        <w:trPr>
          <w:cantSplit/>
          <w:trHeight w:val="467"/>
          <w:jc w:val="center"/>
        </w:trPr>
        <w:tc>
          <w:tcPr>
            <w:tcW w:w="4066" w:type="dxa"/>
            <w:vMerge/>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rPr>
                <w:rFonts w:ascii="Times New Roman" w:hAnsi="Times New Roman"/>
                <w:color w:val="00000A"/>
              </w:rPr>
            </w:pP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ind w:left="0"/>
              <w:jc w:val="center"/>
            </w:pPr>
            <w:proofErr w:type="spellStart"/>
            <w:r w:rsidRPr="008363F1">
              <w:t>Перво</w:t>
            </w:r>
            <w:proofErr w:type="spellEnd"/>
            <w:r w:rsidRPr="008363F1">
              <w:t>-</w:t>
            </w:r>
          </w:p>
          <w:p w:rsidR="00185637" w:rsidRPr="008363F1" w:rsidRDefault="00185637" w:rsidP="008363F1">
            <w:pPr>
              <w:pStyle w:val="ae"/>
              <w:spacing w:after="0" w:line="240" w:lineRule="auto"/>
              <w:ind w:left="0"/>
              <w:jc w:val="center"/>
            </w:pPr>
            <w:r w:rsidRPr="008363F1">
              <w:t>начальные</w:t>
            </w:r>
          </w:p>
        </w:tc>
        <w:tc>
          <w:tcPr>
            <w:tcW w:w="113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ind w:left="0"/>
              <w:jc w:val="center"/>
            </w:pPr>
            <w:r w:rsidRPr="008363F1">
              <w:t>Уточненные</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rPr>
                <w:rFonts w:ascii="Times New Roman" w:hAnsi="Times New Roman"/>
                <w:color w:val="00000A"/>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rPr>
                <w:rFonts w:ascii="Times New Roman" w:hAnsi="Times New Roman"/>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rPr>
                <w:rFonts w:ascii="Times New Roman" w:hAnsi="Times New Roman"/>
                <w:color w:val="00000A"/>
              </w:rPr>
            </w:pPr>
          </w:p>
        </w:tc>
      </w:tr>
      <w:tr w:rsidR="00185637" w:rsidRPr="00185637" w:rsidTr="00185637">
        <w:trPr>
          <w:cantSplit/>
          <w:trHeight w:val="182"/>
          <w:jc w:val="center"/>
        </w:trPr>
        <w:tc>
          <w:tcPr>
            <w:tcW w:w="406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jc w:val="center"/>
            </w:pPr>
            <w:r w:rsidRPr="008363F1">
              <w:t>1</w:t>
            </w:r>
          </w:p>
        </w:tc>
        <w:tc>
          <w:tcPr>
            <w:tcW w:w="141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jc w:val="center"/>
            </w:pPr>
            <w:r w:rsidRPr="008363F1">
              <w:t>2</w:t>
            </w:r>
          </w:p>
        </w:tc>
        <w:tc>
          <w:tcPr>
            <w:tcW w:w="113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ind w:left="0"/>
              <w:jc w:val="center"/>
            </w:pPr>
            <w:r w:rsidRPr="008363F1">
              <w:t>3</w:t>
            </w:r>
          </w:p>
        </w:tc>
        <w:tc>
          <w:tcPr>
            <w:tcW w:w="1134"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jc w:val="center"/>
            </w:pPr>
            <w:r w:rsidRPr="008363F1">
              <w:t>4</w:t>
            </w:r>
          </w:p>
        </w:tc>
        <w:tc>
          <w:tcPr>
            <w:tcW w:w="120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jc w:val="center"/>
            </w:pPr>
            <w:r w:rsidRPr="008363F1">
              <w:t>5</w:t>
            </w:r>
          </w:p>
        </w:tc>
        <w:tc>
          <w:tcPr>
            <w:tcW w:w="805"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jc w:val="center"/>
            </w:pPr>
            <w:r w:rsidRPr="008363F1">
              <w:t>6</w:t>
            </w:r>
          </w:p>
        </w:tc>
      </w:tr>
      <w:tr w:rsidR="00185637" w:rsidRPr="00185637" w:rsidTr="00185637">
        <w:trPr>
          <w:cantSplit/>
          <w:trHeight w:val="81"/>
          <w:jc w:val="center"/>
        </w:trPr>
        <w:tc>
          <w:tcPr>
            <w:tcW w:w="4066"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jc w:val="center"/>
              <w:rPr>
                <w:rFonts w:ascii="Times New Roman" w:eastAsia="Arial Unicode MS" w:hAnsi="Times New Roman"/>
              </w:rPr>
            </w:pPr>
            <w:r w:rsidRPr="008363F1">
              <w:rPr>
                <w:rFonts w:ascii="Times New Roman" w:hAnsi="Times New Roman"/>
              </w:rPr>
              <w:t xml:space="preserve">Муниципальная программа «Охрана окружающей среды и рациональное природопользование на территории </w:t>
            </w:r>
            <w:proofErr w:type="spellStart"/>
            <w:r w:rsidRPr="008363F1">
              <w:rPr>
                <w:rFonts w:ascii="Times New Roman" w:hAnsi="Times New Roman"/>
              </w:rPr>
              <w:t>Фроловского</w:t>
            </w:r>
            <w:proofErr w:type="spellEnd"/>
            <w:r w:rsidRPr="008363F1">
              <w:rPr>
                <w:rFonts w:ascii="Times New Roman" w:hAnsi="Times New Roman"/>
              </w:rPr>
              <w:t xml:space="preserve"> муниципального района на 2024-2026 годы»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w:t>
            </w:r>
          </w:p>
        </w:tc>
        <w:tc>
          <w:tcPr>
            <w:tcW w:w="120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-10,0</w:t>
            </w:r>
          </w:p>
        </w:tc>
        <w:tc>
          <w:tcPr>
            <w:tcW w:w="805"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w:t>
            </w:r>
          </w:p>
        </w:tc>
      </w:tr>
      <w:tr w:rsidR="00185637" w:rsidRPr="00185637" w:rsidTr="00185637">
        <w:trPr>
          <w:cantSplit/>
          <w:trHeight w:val="81"/>
          <w:jc w:val="center"/>
        </w:trPr>
        <w:tc>
          <w:tcPr>
            <w:tcW w:w="4066"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jc w:val="center"/>
              <w:rPr>
                <w:rFonts w:ascii="Times New Roman" w:hAnsi="Times New Roman"/>
              </w:rPr>
            </w:pPr>
            <w:r w:rsidRPr="008363F1">
              <w:rPr>
                <w:rFonts w:ascii="Times New Roman" w:eastAsia="Arial Unicode MS" w:hAnsi="Times New Roman"/>
              </w:rPr>
              <w:t xml:space="preserve">Муниципальная программа «Повышение безопасности дорожного движения на </w:t>
            </w:r>
            <w:r w:rsidRPr="008363F1">
              <w:rPr>
                <w:rFonts w:ascii="Times New Roman" w:hAnsi="Times New Roman"/>
              </w:rPr>
              <w:t xml:space="preserve">  территории </w:t>
            </w:r>
            <w:proofErr w:type="spellStart"/>
            <w:r w:rsidRPr="008363F1">
              <w:rPr>
                <w:rFonts w:ascii="Times New Roman" w:hAnsi="Times New Roman"/>
              </w:rPr>
              <w:t>Фроловского</w:t>
            </w:r>
            <w:proofErr w:type="spellEnd"/>
            <w:r w:rsidRPr="008363F1">
              <w:rPr>
                <w:rFonts w:ascii="Times New Roman" w:hAnsi="Times New Roman"/>
              </w:rPr>
              <w:t xml:space="preserve"> муниципального района</w:t>
            </w:r>
          </w:p>
          <w:p w:rsidR="00185637" w:rsidRPr="008363F1" w:rsidRDefault="00185637" w:rsidP="008363F1">
            <w:pPr>
              <w:spacing w:after="0" w:line="240" w:lineRule="auto"/>
              <w:jc w:val="center"/>
              <w:rPr>
                <w:rFonts w:ascii="Times New Roman" w:eastAsia="Arial Unicode MS" w:hAnsi="Times New Roman"/>
              </w:rPr>
            </w:pPr>
            <w:r w:rsidRPr="008363F1">
              <w:rPr>
                <w:rFonts w:ascii="Times New Roman" w:hAnsi="Times New Roman"/>
              </w:rPr>
              <w:t xml:space="preserve"> на 2025- 2027 годы»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55,0</w:t>
            </w:r>
          </w:p>
        </w:tc>
        <w:tc>
          <w:tcPr>
            <w:tcW w:w="120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w:t>
            </w:r>
          </w:p>
        </w:tc>
        <w:tc>
          <w:tcPr>
            <w:tcW w:w="805"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100,0</w:t>
            </w:r>
          </w:p>
        </w:tc>
      </w:tr>
      <w:tr w:rsidR="00185637" w:rsidRPr="00185637" w:rsidTr="00185637">
        <w:trPr>
          <w:cantSplit/>
          <w:trHeight w:val="81"/>
          <w:jc w:val="center"/>
        </w:trPr>
        <w:tc>
          <w:tcPr>
            <w:tcW w:w="4066"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jc w:val="center"/>
              <w:rPr>
                <w:rFonts w:ascii="Times New Roman" w:eastAsia="Arial Unicode MS" w:hAnsi="Times New Roman"/>
              </w:rPr>
            </w:pPr>
            <w:r w:rsidRPr="008363F1">
              <w:rPr>
                <w:rFonts w:ascii="Times New Roman" w:eastAsia="Arial Unicode MS" w:hAnsi="Times New Roman"/>
              </w:rPr>
              <w:t xml:space="preserve">Муниципальная программа «Патриотическое воспитание граждан </w:t>
            </w:r>
            <w:proofErr w:type="spellStart"/>
            <w:r w:rsidRPr="008363F1">
              <w:rPr>
                <w:rFonts w:ascii="Times New Roman" w:eastAsia="Arial Unicode MS" w:hAnsi="Times New Roman"/>
              </w:rPr>
              <w:t>Фроловского</w:t>
            </w:r>
            <w:proofErr w:type="spellEnd"/>
            <w:r w:rsidRPr="008363F1">
              <w:rPr>
                <w:rFonts w:ascii="Times New Roman" w:eastAsia="Arial Unicode MS" w:hAnsi="Times New Roman"/>
              </w:rPr>
              <w:t xml:space="preserve"> муниципального района </w:t>
            </w:r>
          </w:p>
          <w:p w:rsidR="00185637" w:rsidRPr="008363F1" w:rsidRDefault="00185637" w:rsidP="008363F1">
            <w:pPr>
              <w:spacing w:after="0" w:line="240" w:lineRule="auto"/>
              <w:jc w:val="center"/>
              <w:rPr>
                <w:rFonts w:ascii="Times New Roman" w:eastAsia="Arial Unicode MS" w:hAnsi="Times New Roman"/>
              </w:rPr>
            </w:pPr>
            <w:r w:rsidRPr="008363F1">
              <w:rPr>
                <w:rFonts w:ascii="Times New Roman" w:eastAsia="Arial Unicode MS" w:hAnsi="Times New Roman"/>
              </w:rPr>
              <w:t>на 2024-2026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10,0</w:t>
            </w:r>
          </w:p>
        </w:tc>
        <w:tc>
          <w:tcPr>
            <w:tcW w:w="120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w:t>
            </w:r>
          </w:p>
        </w:tc>
        <w:tc>
          <w:tcPr>
            <w:tcW w:w="805"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100,0</w:t>
            </w:r>
          </w:p>
        </w:tc>
      </w:tr>
      <w:tr w:rsidR="00185637" w:rsidRPr="00185637" w:rsidTr="00185637">
        <w:trPr>
          <w:cantSplit/>
          <w:trHeight w:val="856"/>
          <w:jc w:val="center"/>
        </w:trPr>
        <w:tc>
          <w:tcPr>
            <w:tcW w:w="406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pStyle w:val="ae"/>
              <w:spacing w:after="0" w:line="240" w:lineRule="auto"/>
              <w:ind w:left="0"/>
              <w:jc w:val="center"/>
              <w:rPr>
                <w:b/>
              </w:rPr>
            </w:pPr>
            <w:r w:rsidRPr="008363F1">
              <w:t xml:space="preserve">Муниципальная программа «Развитие образования </w:t>
            </w:r>
            <w:proofErr w:type="gramStart"/>
            <w:r w:rsidRPr="008363F1">
              <w:t>во</w:t>
            </w:r>
            <w:proofErr w:type="gramEnd"/>
            <w:r w:rsidRPr="008363F1">
              <w:t xml:space="preserve"> </w:t>
            </w:r>
            <w:proofErr w:type="gramStart"/>
            <w:r w:rsidRPr="008363F1">
              <w:t>Фроловском</w:t>
            </w:r>
            <w:proofErr w:type="gramEnd"/>
            <w:r w:rsidRPr="008363F1">
              <w:t xml:space="preserve"> муниципальном</w:t>
            </w:r>
            <w:r w:rsidRPr="008363F1">
              <w:rPr>
                <w:b/>
              </w:rPr>
              <w:t xml:space="preserve"> </w:t>
            </w:r>
            <w:r w:rsidRPr="008363F1">
              <w:t>районе на 2023-2025»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line="240" w:lineRule="auto"/>
              <w:jc w:val="center"/>
              <w:rPr>
                <w:rFonts w:ascii="Times New Roman" w:hAnsi="Times New Roman"/>
              </w:rPr>
            </w:pPr>
            <w:r w:rsidRPr="008363F1">
              <w:rPr>
                <w:rFonts w:ascii="Times New Roman" w:hAnsi="Times New Roman"/>
              </w:rPr>
              <w:t>258662,7</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5637" w:rsidRPr="008363F1" w:rsidRDefault="00185637" w:rsidP="008363F1">
            <w:pPr>
              <w:spacing w:line="240" w:lineRule="auto"/>
              <w:jc w:val="center"/>
              <w:rPr>
                <w:rFonts w:ascii="Times New Roman" w:hAnsi="Times New Roman"/>
              </w:rPr>
            </w:pPr>
            <w:r w:rsidRPr="008363F1">
              <w:rPr>
                <w:rFonts w:ascii="Times New Roman" w:hAnsi="Times New Roman"/>
              </w:rPr>
              <w:t>324678,1</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5637" w:rsidRPr="008363F1" w:rsidRDefault="00185637" w:rsidP="008363F1">
            <w:pPr>
              <w:spacing w:line="240" w:lineRule="auto"/>
              <w:jc w:val="center"/>
              <w:rPr>
                <w:rFonts w:ascii="Times New Roman" w:hAnsi="Times New Roman"/>
              </w:rPr>
            </w:pPr>
            <w:r w:rsidRPr="008363F1">
              <w:rPr>
                <w:rFonts w:ascii="Times New Roman" w:hAnsi="Times New Roman"/>
              </w:rPr>
              <w:t>312348,6</w:t>
            </w:r>
          </w:p>
        </w:tc>
        <w:tc>
          <w:tcPr>
            <w:tcW w:w="120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-12329,5</w:t>
            </w:r>
          </w:p>
        </w:tc>
        <w:tc>
          <w:tcPr>
            <w:tcW w:w="805"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96,2</w:t>
            </w:r>
          </w:p>
        </w:tc>
      </w:tr>
      <w:tr w:rsidR="00185637" w:rsidRPr="00185637" w:rsidTr="00185637">
        <w:trPr>
          <w:cantSplit/>
          <w:trHeight w:val="94"/>
          <w:jc w:val="center"/>
        </w:trPr>
        <w:tc>
          <w:tcPr>
            <w:tcW w:w="406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hd w:val="clear" w:color="auto" w:fill="FFFFFF"/>
              <w:spacing w:after="0" w:line="240" w:lineRule="auto"/>
              <w:jc w:val="center"/>
              <w:textAlignment w:val="baseline"/>
              <w:outlineLvl w:val="2"/>
              <w:rPr>
                <w:rFonts w:ascii="Times New Roman" w:hAnsi="Times New Roman"/>
                <w:spacing w:val="2"/>
              </w:rPr>
            </w:pPr>
            <w:r w:rsidRPr="008363F1">
              <w:rPr>
                <w:rFonts w:ascii="Times New Roman" w:hAnsi="Times New Roman"/>
              </w:rPr>
              <w:t xml:space="preserve">Подпрограмма </w:t>
            </w:r>
            <w:r w:rsidRPr="008363F1">
              <w:rPr>
                <w:rFonts w:ascii="Times New Roman" w:hAnsi="Times New Roman"/>
                <w:spacing w:val="2"/>
              </w:rPr>
              <w:t xml:space="preserve">«Организация летнего отдыха, занятости детей и подростков </w:t>
            </w:r>
            <w:proofErr w:type="spellStart"/>
            <w:r w:rsidRPr="008363F1">
              <w:rPr>
                <w:rFonts w:ascii="Times New Roman" w:hAnsi="Times New Roman"/>
                <w:spacing w:val="2"/>
              </w:rPr>
              <w:t>Фроловского</w:t>
            </w:r>
            <w:proofErr w:type="spellEnd"/>
            <w:r w:rsidRPr="008363F1">
              <w:rPr>
                <w:rFonts w:ascii="Times New Roman" w:hAnsi="Times New Roman"/>
                <w:spacing w:val="2"/>
              </w:rPr>
              <w:t xml:space="preserve"> муниципального района»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line="240" w:lineRule="auto"/>
              <w:jc w:val="center"/>
              <w:rPr>
                <w:rFonts w:ascii="Times New Roman" w:hAnsi="Times New Roman"/>
              </w:rPr>
            </w:pPr>
            <w:r w:rsidRPr="008363F1">
              <w:rPr>
                <w:rFonts w:ascii="Times New Roman" w:hAnsi="Times New Roman"/>
              </w:rPr>
              <w:t>1879,7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line="240" w:lineRule="auto"/>
              <w:jc w:val="center"/>
              <w:rPr>
                <w:rFonts w:ascii="Times New Roman" w:hAnsi="Times New Roman"/>
              </w:rPr>
            </w:pPr>
            <w:r w:rsidRPr="008363F1">
              <w:rPr>
                <w:rFonts w:ascii="Times New Roman" w:hAnsi="Times New Roman"/>
              </w:rPr>
              <w:t>1879,7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line="240" w:lineRule="auto"/>
              <w:jc w:val="center"/>
              <w:rPr>
                <w:rFonts w:ascii="Times New Roman" w:hAnsi="Times New Roman"/>
                <w:color w:val="000000"/>
              </w:rPr>
            </w:pPr>
            <w:r w:rsidRPr="008363F1">
              <w:rPr>
                <w:rFonts w:ascii="Times New Roman" w:hAnsi="Times New Roman"/>
                <w:color w:val="000000"/>
              </w:rPr>
              <w:t>1879,7</w:t>
            </w:r>
          </w:p>
        </w:tc>
        <w:tc>
          <w:tcPr>
            <w:tcW w:w="120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w:t>
            </w:r>
          </w:p>
        </w:tc>
        <w:tc>
          <w:tcPr>
            <w:tcW w:w="805"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100,0</w:t>
            </w:r>
          </w:p>
        </w:tc>
      </w:tr>
      <w:tr w:rsidR="00185637" w:rsidRPr="00185637" w:rsidTr="00185637">
        <w:trPr>
          <w:cantSplit/>
          <w:trHeight w:val="107"/>
          <w:jc w:val="center"/>
        </w:trPr>
        <w:tc>
          <w:tcPr>
            <w:tcW w:w="4066"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after="0" w:line="240" w:lineRule="auto"/>
              <w:jc w:val="center"/>
              <w:outlineLvl w:val="1"/>
              <w:rPr>
                <w:rFonts w:ascii="Times New Roman" w:hAnsi="Times New Roman"/>
                <w:bCs/>
              </w:rPr>
            </w:pPr>
            <w:r w:rsidRPr="008363F1">
              <w:rPr>
                <w:rFonts w:ascii="Times New Roman" w:hAnsi="Times New Roman"/>
                <w:bCs/>
              </w:rPr>
              <w:t>Подпрограмма «</w:t>
            </w:r>
            <w:r w:rsidRPr="008363F1">
              <w:rPr>
                <w:rFonts w:ascii="Times New Roman" w:hAnsi="Times New Roman"/>
                <w:spacing w:val="2"/>
              </w:rPr>
              <w:t>Обеспечение функционирования  муниципальной  системы образования»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247926,6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267641,4</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5637" w:rsidRPr="008363F1" w:rsidRDefault="00185637" w:rsidP="008363F1">
            <w:pPr>
              <w:spacing w:line="240" w:lineRule="auto"/>
              <w:jc w:val="center"/>
              <w:rPr>
                <w:rFonts w:ascii="Times New Roman" w:hAnsi="Times New Roman"/>
              </w:rPr>
            </w:pPr>
            <w:r w:rsidRPr="008363F1">
              <w:rPr>
                <w:rFonts w:ascii="Times New Roman" w:hAnsi="Times New Roman"/>
              </w:rPr>
              <w:t>255484,4</w:t>
            </w:r>
          </w:p>
        </w:tc>
        <w:tc>
          <w:tcPr>
            <w:tcW w:w="120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-12157,0</w:t>
            </w:r>
          </w:p>
        </w:tc>
        <w:tc>
          <w:tcPr>
            <w:tcW w:w="805"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95,5</w:t>
            </w:r>
          </w:p>
        </w:tc>
      </w:tr>
      <w:tr w:rsidR="00185637" w:rsidRPr="00185637" w:rsidTr="00185637">
        <w:trPr>
          <w:cantSplit/>
          <w:trHeight w:val="156"/>
          <w:jc w:val="center"/>
        </w:trPr>
        <w:tc>
          <w:tcPr>
            <w:tcW w:w="4066"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hd w:val="clear" w:color="auto" w:fill="FFFFFF"/>
              <w:spacing w:after="0" w:line="240" w:lineRule="auto"/>
              <w:jc w:val="center"/>
              <w:textAlignment w:val="baseline"/>
              <w:outlineLvl w:val="2"/>
              <w:rPr>
                <w:rFonts w:ascii="Times New Roman" w:eastAsia="Arial Unicode MS" w:hAnsi="Times New Roman"/>
              </w:rPr>
            </w:pPr>
            <w:r w:rsidRPr="008363F1">
              <w:rPr>
                <w:rFonts w:ascii="Times New Roman" w:eastAsia="Arial Unicode MS" w:hAnsi="Times New Roman"/>
              </w:rPr>
              <w:lastRenderedPageBreak/>
              <w:t>Подпрограмма «</w:t>
            </w:r>
            <w:r w:rsidRPr="008363F1">
              <w:rPr>
                <w:rFonts w:ascii="Times New Roman" w:hAnsi="Times New Roman"/>
                <w:spacing w:val="2"/>
              </w:rPr>
              <w:t>Развитие дошкольного, общего образования и дополнительного образования детей»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7267,0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54005,4</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5637" w:rsidRPr="008363F1" w:rsidRDefault="00185637" w:rsidP="008363F1">
            <w:pPr>
              <w:spacing w:line="240" w:lineRule="auto"/>
              <w:jc w:val="center"/>
              <w:rPr>
                <w:rFonts w:ascii="Times New Roman" w:hAnsi="Times New Roman"/>
                <w:color w:val="000000"/>
              </w:rPr>
            </w:pPr>
            <w:r w:rsidRPr="008363F1">
              <w:rPr>
                <w:rFonts w:ascii="Times New Roman" w:hAnsi="Times New Roman"/>
                <w:color w:val="000000"/>
              </w:rPr>
              <w:t>53832,9</w:t>
            </w:r>
          </w:p>
        </w:tc>
        <w:tc>
          <w:tcPr>
            <w:tcW w:w="120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-172,5</w:t>
            </w:r>
          </w:p>
        </w:tc>
        <w:tc>
          <w:tcPr>
            <w:tcW w:w="805"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99,7</w:t>
            </w:r>
          </w:p>
        </w:tc>
      </w:tr>
      <w:tr w:rsidR="00185637" w:rsidRPr="00185637" w:rsidTr="00185637">
        <w:trPr>
          <w:cantSplit/>
          <w:trHeight w:val="156"/>
          <w:jc w:val="center"/>
        </w:trPr>
        <w:tc>
          <w:tcPr>
            <w:tcW w:w="4066"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hd w:val="clear" w:color="auto" w:fill="FFFFFF"/>
              <w:spacing w:after="0" w:line="240" w:lineRule="auto"/>
              <w:jc w:val="center"/>
              <w:textAlignment w:val="baseline"/>
              <w:outlineLvl w:val="2"/>
              <w:rPr>
                <w:rFonts w:ascii="Times New Roman" w:eastAsia="Arial Unicode MS" w:hAnsi="Times New Roman"/>
              </w:rPr>
            </w:pPr>
            <w:r w:rsidRPr="008363F1">
              <w:rPr>
                <w:rFonts w:ascii="Times New Roman" w:eastAsia="Arial Unicode MS" w:hAnsi="Times New Roman"/>
              </w:rPr>
              <w:t>Подпрограмма «Персонифицированное финансирование дополнительного образования»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line="240" w:lineRule="auto"/>
              <w:jc w:val="center"/>
              <w:rPr>
                <w:rFonts w:ascii="Times New Roman" w:hAnsi="Times New Roman"/>
              </w:rPr>
            </w:pPr>
            <w:r w:rsidRPr="008363F1">
              <w:rPr>
                <w:rFonts w:ascii="Times New Roman" w:hAnsi="Times New Roman"/>
              </w:rPr>
              <w:t>1589,4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line="240" w:lineRule="auto"/>
              <w:jc w:val="center"/>
              <w:rPr>
                <w:rFonts w:ascii="Times New Roman" w:hAnsi="Times New Roman"/>
              </w:rPr>
            </w:pPr>
            <w:r w:rsidRPr="008363F1">
              <w:rPr>
                <w:rFonts w:ascii="Times New Roman" w:hAnsi="Times New Roman"/>
              </w:rPr>
              <w:t>1151,6</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5637" w:rsidRPr="008363F1" w:rsidRDefault="00185637" w:rsidP="008363F1">
            <w:pPr>
              <w:spacing w:line="240" w:lineRule="auto"/>
              <w:jc w:val="center"/>
              <w:rPr>
                <w:rFonts w:ascii="Times New Roman" w:hAnsi="Times New Roman"/>
                <w:color w:val="000000"/>
              </w:rPr>
            </w:pPr>
            <w:r w:rsidRPr="008363F1">
              <w:rPr>
                <w:rFonts w:ascii="Times New Roman" w:hAnsi="Times New Roman"/>
                <w:color w:val="000000"/>
              </w:rPr>
              <w:t>1151,6</w:t>
            </w:r>
          </w:p>
        </w:tc>
        <w:tc>
          <w:tcPr>
            <w:tcW w:w="120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w:t>
            </w:r>
          </w:p>
        </w:tc>
        <w:tc>
          <w:tcPr>
            <w:tcW w:w="805"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100,0</w:t>
            </w:r>
          </w:p>
        </w:tc>
      </w:tr>
      <w:tr w:rsidR="00185637" w:rsidRPr="00185637" w:rsidTr="00185637">
        <w:trPr>
          <w:cantSplit/>
          <w:trHeight w:val="327"/>
          <w:jc w:val="center"/>
        </w:trPr>
        <w:tc>
          <w:tcPr>
            <w:tcW w:w="4066"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after="0" w:line="240" w:lineRule="auto"/>
              <w:jc w:val="center"/>
              <w:rPr>
                <w:rFonts w:ascii="Times New Roman" w:eastAsia="Arial Unicode MS" w:hAnsi="Times New Roman"/>
              </w:rPr>
            </w:pPr>
            <w:r w:rsidRPr="008363F1">
              <w:rPr>
                <w:rFonts w:ascii="Times New Roman" w:eastAsia="Arial Unicode MS" w:hAnsi="Times New Roman"/>
              </w:rPr>
              <w:t>Всего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258737,7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324753,1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312413,6</w:t>
            </w:r>
          </w:p>
        </w:tc>
        <w:tc>
          <w:tcPr>
            <w:tcW w:w="1208" w:type="dxa"/>
            <w:tcBorders>
              <w:top w:val="single" w:sz="4" w:space="0" w:color="auto"/>
              <w:left w:val="single" w:sz="4" w:space="0" w:color="auto"/>
              <w:bottom w:val="single" w:sz="4" w:space="0" w:color="auto"/>
              <w:right w:val="single" w:sz="4" w:space="0" w:color="auto"/>
            </w:tcBorders>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-12339,5</w:t>
            </w:r>
          </w:p>
        </w:tc>
        <w:tc>
          <w:tcPr>
            <w:tcW w:w="805" w:type="dxa"/>
            <w:tcBorders>
              <w:top w:val="single" w:sz="4" w:space="0" w:color="auto"/>
              <w:left w:val="single" w:sz="4" w:space="0" w:color="auto"/>
              <w:bottom w:val="single" w:sz="4" w:space="0" w:color="auto"/>
              <w:right w:val="single" w:sz="4" w:space="0" w:color="auto"/>
            </w:tcBorders>
            <w:vAlign w:val="center"/>
            <w:hideMark/>
          </w:tcPr>
          <w:p w:rsidR="00185637" w:rsidRPr="008363F1" w:rsidRDefault="00185637" w:rsidP="008363F1">
            <w:pPr>
              <w:spacing w:before="100" w:beforeAutospacing="1" w:after="0" w:line="240" w:lineRule="auto"/>
              <w:jc w:val="center"/>
              <w:rPr>
                <w:rFonts w:ascii="Times New Roman" w:hAnsi="Times New Roman"/>
              </w:rPr>
            </w:pPr>
            <w:r w:rsidRPr="008363F1">
              <w:rPr>
                <w:rFonts w:ascii="Times New Roman" w:hAnsi="Times New Roman"/>
              </w:rPr>
              <w:t>96,1</w:t>
            </w:r>
          </w:p>
        </w:tc>
      </w:tr>
    </w:tbl>
    <w:p w:rsidR="00185637" w:rsidRPr="00185637" w:rsidRDefault="00185637" w:rsidP="00185637">
      <w:pPr>
        <w:pStyle w:val="a4"/>
        <w:jc w:val="both"/>
        <w:rPr>
          <w:rFonts w:ascii="Times New Roman" w:hAnsi="Times New Roman"/>
          <w:b/>
          <w:sz w:val="24"/>
          <w:szCs w:val="24"/>
        </w:rPr>
      </w:pPr>
      <w:r w:rsidRPr="00185637">
        <w:rPr>
          <w:rFonts w:ascii="Times New Roman" w:hAnsi="Times New Roman"/>
          <w:b/>
          <w:sz w:val="24"/>
          <w:szCs w:val="24"/>
        </w:rPr>
        <w:t xml:space="preserve">         </w:t>
      </w:r>
    </w:p>
    <w:p w:rsidR="00185637" w:rsidRPr="00736F26" w:rsidRDefault="00185637" w:rsidP="00185637">
      <w:pPr>
        <w:pStyle w:val="31"/>
        <w:spacing w:after="0" w:line="240" w:lineRule="auto"/>
        <w:ind w:left="-142"/>
        <w:jc w:val="both"/>
        <w:rPr>
          <w:rFonts w:ascii="Times New Roman" w:hAnsi="Times New Roman" w:cs="Times New Roman"/>
          <w:sz w:val="24"/>
          <w:szCs w:val="24"/>
        </w:rPr>
      </w:pPr>
      <w:r w:rsidRPr="00185637">
        <w:rPr>
          <w:sz w:val="24"/>
          <w:szCs w:val="24"/>
        </w:rPr>
        <w:t xml:space="preserve">      </w:t>
      </w:r>
      <w:r w:rsidRPr="00185637">
        <w:rPr>
          <w:bCs/>
          <w:sz w:val="24"/>
          <w:szCs w:val="24"/>
        </w:rPr>
        <w:t xml:space="preserve">    </w:t>
      </w:r>
      <w:r w:rsidRPr="00736F26">
        <w:rPr>
          <w:rFonts w:ascii="Times New Roman" w:hAnsi="Times New Roman" w:cs="Times New Roman"/>
          <w:sz w:val="24"/>
          <w:szCs w:val="24"/>
        </w:rPr>
        <w:t xml:space="preserve">Проведенным анализом исполнения муниципальных программ за 2025 год установлено, что исполнение составило </w:t>
      </w:r>
      <w:r w:rsidRPr="00736F26">
        <w:rPr>
          <w:rFonts w:ascii="Times New Roman" w:hAnsi="Times New Roman" w:cs="Times New Roman"/>
          <w:bCs/>
          <w:sz w:val="24"/>
          <w:szCs w:val="24"/>
        </w:rPr>
        <w:t xml:space="preserve">312413,6  </w:t>
      </w:r>
      <w:r w:rsidRPr="00736F26">
        <w:rPr>
          <w:rFonts w:ascii="Times New Roman" w:hAnsi="Times New Roman" w:cs="Times New Roman"/>
          <w:sz w:val="24"/>
          <w:szCs w:val="24"/>
        </w:rPr>
        <w:t xml:space="preserve">тыс. рублей, что меньше на </w:t>
      </w:r>
      <w:r w:rsidRPr="00736F26">
        <w:rPr>
          <w:rFonts w:ascii="Times New Roman" w:hAnsi="Times New Roman" w:cs="Times New Roman"/>
          <w:bCs/>
          <w:sz w:val="24"/>
          <w:szCs w:val="24"/>
        </w:rPr>
        <w:t>– 12339,5</w:t>
      </w:r>
      <w:r w:rsidRPr="00736F26">
        <w:rPr>
          <w:rFonts w:ascii="Times New Roman" w:hAnsi="Times New Roman" w:cs="Times New Roman"/>
          <w:sz w:val="24"/>
          <w:szCs w:val="24"/>
        </w:rPr>
        <w:t xml:space="preserve">  тыс. рублей или 96,1 % от утвержденных назначений (</w:t>
      </w:r>
      <w:r w:rsidRPr="00736F26">
        <w:rPr>
          <w:rFonts w:ascii="Times New Roman" w:hAnsi="Times New Roman" w:cs="Times New Roman"/>
          <w:bCs/>
          <w:sz w:val="24"/>
          <w:szCs w:val="24"/>
        </w:rPr>
        <w:t xml:space="preserve">324753,1 </w:t>
      </w:r>
      <w:r w:rsidRPr="00736F26">
        <w:rPr>
          <w:rFonts w:ascii="Times New Roman" w:hAnsi="Times New Roman" w:cs="Times New Roman"/>
          <w:sz w:val="24"/>
          <w:szCs w:val="24"/>
        </w:rPr>
        <w:t>тыс. рублей).</w:t>
      </w:r>
    </w:p>
    <w:p w:rsidR="00185637" w:rsidRPr="00736F26" w:rsidRDefault="00185637" w:rsidP="00185637">
      <w:pPr>
        <w:pStyle w:val="31"/>
        <w:tabs>
          <w:tab w:val="left" w:pos="567"/>
        </w:tabs>
        <w:spacing w:after="0" w:line="240" w:lineRule="auto"/>
        <w:ind w:left="-142"/>
        <w:jc w:val="both"/>
        <w:rPr>
          <w:rFonts w:ascii="Times New Roman" w:hAnsi="Times New Roman" w:cs="Times New Roman"/>
          <w:sz w:val="24"/>
          <w:szCs w:val="24"/>
        </w:rPr>
      </w:pPr>
      <w:r w:rsidRPr="00185637">
        <w:rPr>
          <w:b/>
          <w:sz w:val="24"/>
          <w:szCs w:val="24"/>
        </w:rPr>
        <w:t xml:space="preserve"> </w:t>
      </w:r>
      <w:r w:rsidRPr="00185637">
        <w:rPr>
          <w:sz w:val="24"/>
          <w:szCs w:val="24"/>
        </w:rPr>
        <w:t xml:space="preserve">           </w:t>
      </w:r>
      <w:r w:rsidRPr="00736F26">
        <w:rPr>
          <w:rFonts w:ascii="Times New Roman" w:hAnsi="Times New Roman" w:cs="Times New Roman"/>
          <w:sz w:val="24"/>
          <w:szCs w:val="24"/>
        </w:rPr>
        <w:t xml:space="preserve">Согласно показателям, отраженным в данной таблице, следует, что балансовая стоимость основных средств образовательных учреждений за отчетный период увеличилась на 18687,6  тыс. рублей или на 6,9 %.  Износ основных средств по состоянию на 01.01.2026 года составляет 79,8 %.  </w:t>
      </w:r>
    </w:p>
    <w:p w:rsidR="00185637" w:rsidRPr="00185637" w:rsidRDefault="00185637" w:rsidP="00185637">
      <w:pPr>
        <w:pStyle w:val="ae"/>
        <w:spacing w:after="0" w:line="240" w:lineRule="auto"/>
        <w:ind w:left="0" w:firstLine="540"/>
        <w:jc w:val="both"/>
        <w:rPr>
          <w:b/>
          <w:spacing w:val="-1"/>
          <w:sz w:val="24"/>
          <w:szCs w:val="24"/>
        </w:rPr>
      </w:pPr>
      <w:r w:rsidRPr="00185637">
        <w:rPr>
          <w:b/>
          <w:sz w:val="24"/>
          <w:szCs w:val="24"/>
        </w:rPr>
        <w:t xml:space="preserve">       </w:t>
      </w:r>
      <w:r w:rsidRPr="00185637">
        <w:rPr>
          <w:b/>
          <w:i/>
          <w:sz w:val="24"/>
          <w:szCs w:val="24"/>
        </w:rPr>
        <w:t xml:space="preserve">  </w:t>
      </w:r>
    </w:p>
    <w:p w:rsidR="00185637" w:rsidRPr="00185637" w:rsidRDefault="00185637" w:rsidP="00185637">
      <w:pPr>
        <w:shd w:val="clear" w:color="auto" w:fill="FFFFFF"/>
        <w:spacing w:after="0" w:line="240" w:lineRule="auto"/>
        <w:ind w:firstLine="720"/>
        <w:jc w:val="center"/>
        <w:rPr>
          <w:rFonts w:ascii="Times New Roman" w:hAnsi="Times New Roman"/>
          <w:sz w:val="24"/>
          <w:szCs w:val="24"/>
        </w:rPr>
      </w:pPr>
      <w:r w:rsidRPr="00185637">
        <w:rPr>
          <w:rFonts w:ascii="Times New Roman" w:hAnsi="Times New Roman"/>
          <w:sz w:val="24"/>
          <w:szCs w:val="24"/>
        </w:rPr>
        <w:t>Заключение:</w:t>
      </w:r>
    </w:p>
    <w:p w:rsidR="00185637" w:rsidRPr="00185637" w:rsidRDefault="00185637" w:rsidP="00185637">
      <w:pPr>
        <w:shd w:val="clear" w:color="auto" w:fill="FFFFFF"/>
        <w:spacing w:after="0" w:line="240" w:lineRule="auto"/>
        <w:ind w:firstLine="720"/>
        <w:jc w:val="center"/>
        <w:rPr>
          <w:rFonts w:ascii="Times New Roman" w:hAnsi="Times New Roman"/>
          <w:sz w:val="24"/>
          <w:szCs w:val="24"/>
        </w:rPr>
      </w:pPr>
    </w:p>
    <w:p w:rsidR="00185637" w:rsidRPr="00185637" w:rsidRDefault="00185637" w:rsidP="00185637">
      <w:pPr>
        <w:shd w:val="clear" w:color="auto" w:fill="FFFFFF"/>
        <w:spacing w:after="0" w:line="240" w:lineRule="auto"/>
        <w:ind w:firstLine="720"/>
        <w:jc w:val="both"/>
        <w:rPr>
          <w:rFonts w:ascii="Times New Roman" w:hAnsi="Times New Roman"/>
          <w:b/>
          <w:sz w:val="24"/>
          <w:szCs w:val="24"/>
        </w:rPr>
      </w:pPr>
      <w:r w:rsidRPr="00185637">
        <w:rPr>
          <w:sz w:val="24"/>
          <w:szCs w:val="24"/>
        </w:rPr>
        <w:t xml:space="preserve">      </w:t>
      </w:r>
      <w:r w:rsidRPr="00185637">
        <w:rPr>
          <w:rFonts w:ascii="Times New Roman" w:hAnsi="Times New Roman"/>
          <w:sz w:val="24"/>
          <w:szCs w:val="24"/>
        </w:rPr>
        <w:t xml:space="preserve">1. Доходная часть бюджета ГРБС 913 «Отдел образования администрации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 за 2025 год в сумме</w:t>
      </w:r>
      <w:r w:rsidRPr="00185637">
        <w:rPr>
          <w:rFonts w:ascii="Times New Roman" w:hAnsi="Times New Roman"/>
          <w:b/>
          <w:sz w:val="24"/>
          <w:szCs w:val="24"/>
        </w:rPr>
        <w:t xml:space="preserve"> </w:t>
      </w:r>
      <w:r w:rsidRPr="00185637">
        <w:rPr>
          <w:rFonts w:ascii="Times New Roman" w:hAnsi="Times New Roman"/>
          <w:sz w:val="24"/>
          <w:szCs w:val="24"/>
        </w:rPr>
        <w:t>250229,0 тыс. рублей или 97,8 %  от утвержденных бюджетных назначений (255955,1 тыс. рублей)</w:t>
      </w:r>
    </w:p>
    <w:p w:rsidR="00185637" w:rsidRPr="00185637" w:rsidRDefault="00185637" w:rsidP="00185637">
      <w:pPr>
        <w:pStyle w:val="a3"/>
        <w:tabs>
          <w:tab w:val="left" w:pos="567"/>
        </w:tabs>
        <w:spacing w:line="240" w:lineRule="auto"/>
        <w:ind w:firstLine="426"/>
        <w:jc w:val="both"/>
      </w:pPr>
      <w:r w:rsidRPr="00185637">
        <w:rPr>
          <w:b/>
        </w:rPr>
        <w:t xml:space="preserve">     </w:t>
      </w:r>
      <w:r w:rsidRPr="00185637">
        <w:t xml:space="preserve">2. Расходы за 2025 год исполнены в сумме </w:t>
      </w:r>
      <w:r w:rsidRPr="00185637">
        <w:rPr>
          <w:bCs/>
        </w:rPr>
        <w:t xml:space="preserve">322976,3 </w:t>
      </w:r>
      <w:r w:rsidRPr="00185637">
        <w:t xml:space="preserve">тыс. рублей или  95,8  %, неисполнение составило </w:t>
      </w:r>
      <w:r w:rsidRPr="00185637">
        <w:rPr>
          <w:bCs/>
        </w:rPr>
        <w:t xml:space="preserve">14070,4  </w:t>
      </w:r>
      <w:r w:rsidRPr="00185637">
        <w:t xml:space="preserve">тыс. рублей. </w:t>
      </w:r>
    </w:p>
    <w:p w:rsidR="00185637" w:rsidRPr="00185637" w:rsidRDefault="00185637" w:rsidP="00185637">
      <w:pPr>
        <w:pStyle w:val="a3"/>
        <w:tabs>
          <w:tab w:val="left" w:pos="567"/>
        </w:tabs>
        <w:spacing w:line="240" w:lineRule="auto"/>
        <w:ind w:firstLine="426"/>
        <w:jc w:val="both"/>
      </w:pPr>
      <w:r w:rsidRPr="00185637">
        <w:t xml:space="preserve">     Фактов осуществления </w:t>
      </w:r>
      <w:proofErr w:type="gramStart"/>
      <w:r w:rsidRPr="00185637">
        <w:t>расходов</w:t>
      </w:r>
      <w:proofErr w:type="gramEnd"/>
      <w:r w:rsidRPr="00185637">
        <w:t xml:space="preserve"> не предусмотренных бюджетом, или с превышением бюджетных ассигнований, проведенной проверки не установлено.</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rPr>
        <w:t xml:space="preserve">             3. Дебиторская задолженность  по сравнению на начало отчетного периода уменьшилась на 123,9 тыс. рублей по состоянию на 01.01.2026  и составила 241,2  тыс. рублей. </w:t>
      </w:r>
    </w:p>
    <w:p w:rsidR="00185637" w:rsidRPr="00185637" w:rsidRDefault="00185637" w:rsidP="00185637">
      <w:pPr>
        <w:tabs>
          <w:tab w:val="left" w:pos="426"/>
          <w:tab w:val="left" w:pos="540"/>
          <w:tab w:val="left" w:pos="1080"/>
        </w:tabs>
        <w:spacing w:after="0" w:line="240" w:lineRule="auto"/>
        <w:ind w:right="-1"/>
        <w:jc w:val="both"/>
        <w:rPr>
          <w:rFonts w:ascii="Times New Roman" w:hAnsi="Times New Roman"/>
          <w:sz w:val="24"/>
          <w:szCs w:val="24"/>
        </w:rPr>
      </w:pPr>
      <w:r w:rsidRPr="00185637">
        <w:rPr>
          <w:rFonts w:ascii="Times New Roman" w:hAnsi="Times New Roman"/>
          <w:sz w:val="24"/>
          <w:szCs w:val="24"/>
        </w:rPr>
        <w:t xml:space="preserve">             Кредиторская задолженность по состоянию на 01.01.2025  составляла 14214,0 тыс. рублей, на 01.01.2026 год  увеличилась на 225,5 тыс. рублей и составила 14439,5 тыс. рублей.</w:t>
      </w:r>
    </w:p>
    <w:p w:rsidR="00185637" w:rsidRPr="00185637" w:rsidRDefault="00185637" w:rsidP="00185637">
      <w:pPr>
        <w:shd w:val="clear" w:color="auto" w:fill="FFFFFF"/>
        <w:spacing w:after="0" w:line="240" w:lineRule="auto"/>
        <w:jc w:val="both"/>
        <w:rPr>
          <w:rFonts w:ascii="Times New Roman" w:hAnsi="Times New Roman"/>
          <w:sz w:val="24"/>
          <w:szCs w:val="24"/>
        </w:rPr>
      </w:pPr>
      <w:r w:rsidRPr="00185637">
        <w:rPr>
          <w:rFonts w:ascii="Times New Roman" w:hAnsi="Times New Roman"/>
          <w:sz w:val="24"/>
          <w:szCs w:val="24"/>
        </w:rPr>
        <w:t xml:space="preserve">             4. Годовая бюджетная отчетность, представленная ГРБС 913 «Отдел образования администрации </w:t>
      </w:r>
      <w:proofErr w:type="spellStart"/>
      <w:r w:rsidRPr="00185637">
        <w:rPr>
          <w:rFonts w:ascii="Times New Roman" w:hAnsi="Times New Roman"/>
          <w:sz w:val="24"/>
          <w:szCs w:val="24"/>
        </w:rPr>
        <w:t>Фроловского</w:t>
      </w:r>
      <w:proofErr w:type="spellEnd"/>
      <w:r w:rsidRPr="00185637">
        <w:rPr>
          <w:rFonts w:ascii="Times New Roman" w:hAnsi="Times New Roman"/>
          <w:sz w:val="24"/>
          <w:szCs w:val="24"/>
        </w:rPr>
        <w:t xml:space="preserve"> муниципального района» за 2025 год  отвечает нормам статьи 264.1 Бюджетного кодекса РФ, и по своему составу   Инструкции о порядке составления и предоставления годовой, квартальной и месячной отчетности об исполнении бюджетов бюджетной системы РФ, утвержденной приказом министерства РФ от 28.12.2010 №191н. </w:t>
      </w:r>
    </w:p>
    <w:p w:rsidR="00185637" w:rsidRPr="00185637" w:rsidRDefault="00185637" w:rsidP="00185637">
      <w:pPr>
        <w:shd w:val="clear" w:color="auto" w:fill="FFFFFF"/>
        <w:spacing w:after="0" w:line="240" w:lineRule="auto"/>
        <w:jc w:val="both"/>
        <w:rPr>
          <w:rFonts w:ascii="Times New Roman" w:hAnsi="Times New Roman"/>
          <w:sz w:val="24"/>
          <w:szCs w:val="24"/>
        </w:rPr>
      </w:pPr>
      <w:r w:rsidRPr="00185637">
        <w:rPr>
          <w:rFonts w:ascii="Times New Roman" w:hAnsi="Times New Roman"/>
          <w:sz w:val="24"/>
          <w:szCs w:val="24"/>
        </w:rPr>
        <w:t xml:space="preserve">             </w:t>
      </w:r>
      <w:r w:rsidRPr="00185637">
        <w:rPr>
          <w:rFonts w:ascii="Times New Roman" w:hAnsi="Times New Roman"/>
          <w:color w:val="1A1A1A"/>
          <w:sz w:val="24"/>
          <w:szCs w:val="24"/>
        </w:rPr>
        <w:t xml:space="preserve">При проверке увязки отчетных форм установлено, что контрольные соотношения между показателями форм бюджетной отчетности соблюдены.  </w:t>
      </w:r>
      <w:r w:rsidRPr="00185637">
        <w:rPr>
          <w:rFonts w:ascii="Times New Roman" w:hAnsi="Times New Roman"/>
          <w:sz w:val="24"/>
          <w:szCs w:val="24"/>
        </w:rPr>
        <w:t>Отчетность   является   достоверной.</w:t>
      </w:r>
    </w:p>
    <w:p w:rsidR="00185637" w:rsidRDefault="00185637" w:rsidP="00185637">
      <w:pPr>
        <w:shd w:val="clear" w:color="auto" w:fill="FFFFFF"/>
        <w:spacing w:after="0" w:line="240" w:lineRule="auto"/>
        <w:jc w:val="both"/>
        <w:rPr>
          <w:rFonts w:ascii="Times New Roman" w:hAnsi="Times New Roman"/>
          <w:b/>
          <w:sz w:val="24"/>
          <w:szCs w:val="24"/>
        </w:rPr>
      </w:pPr>
    </w:p>
    <w:p w:rsidR="00736F26" w:rsidRDefault="00736F26" w:rsidP="00185637">
      <w:pPr>
        <w:shd w:val="clear" w:color="auto" w:fill="FFFFFF"/>
        <w:spacing w:after="0" w:line="240" w:lineRule="auto"/>
        <w:jc w:val="both"/>
        <w:rPr>
          <w:rFonts w:ascii="Times New Roman" w:hAnsi="Times New Roman"/>
          <w:b/>
          <w:sz w:val="24"/>
          <w:szCs w:val="24"/>
        </w:rPr>
      </w:pPr>
    </w:p>
    <w:p w:rsidR="00736F26" w:rsidRPr="00185637" w:rsidRDefault="00736F26" w:rsidP="00185637">
      <w:pPr>
        <w:shd w:val="clear" w:color="auto" w:fill="FFFFFF"/>
        <w:spacing w:after="0" w:line="240" w:lineRule="auto"/>
        <w:jc w:val="both"/>
        <w:rPr>
          <w:rFonts w:ascii="Times New Roman" w:hAnsi="Times New Roman"/>
          <w:b/>
          <w:sz w:val="24"/>
          <w:szCs w:val="24"/>
        </w:rPr>
      </w:pPr>
    </w:p>
    <w:p w:rsidR="002C4CB5" w:rsidRPr="00342E99" w:rsidRDefault="00185637" w:rsidP="00736F26">
      <w:pPr>
        <w:shd w:val="clear" w:color="auto" w:fill="FFFFFF"/>
        <w:spacing w:after="0" w:line="240" w:lineRule="auto"/>
      </w:pPr>
      <w:r w:rsidRPr="00185637">
        <w:rPr>
          <w:rFonts w:ascii="Times New Roman" w:hAnsi="Times New Roman"/>
          <w:b/>
          <w:color w:val="1A1A1A"/>
          <w:sz w:val="24"/>
          <w:szCs w:val="24"/>
        </w:rPr>
        <w:t xml:space="preserve"> </w:t>
      </w:r>
      <w:bookmarkStart w:id="1" w:name="_GoBack"/>
      <w:bookmarkEnd w:id="1"/>
      <w:r w:rsidRPr="00736F26">
        <w:rPr>
          <w:rFonts w:ascii="Times New Roman" w:hAnsi="Times New Roman" w:cs="Times New Roman"/>
          <w:color w:val="000000"/>
          <w:sz w:val="24"/>
          <w:szCs w:val="24"/>
        </w:rPr>
        <w:t>Председатель</w:t>
      </w:r>
      <w:r w:rsidR="00736F26" w:rsidRPr="00736F26">
        <w:rPr>
          <w:rFonts w:ascii="Times New Roman" w:hAnsi="Times New Roman" w:cs="Times New Roman"/>
          <w:color w:val="000000"/>
        </w:rPr>
        <w:t xml:space="preserve">                                                                                                                И.В. </w:t>
      </w:r>
      <w:r w:rsidR="00736F26">
        <w:rPr>
          <w:rFonts w:ascii="Times New Roman" w:hAnsi="Times New Roman" w:cs="Times New Roman"/>
          <w:color w:val="000000"/>
        </w:rPr>
        <w:t>Мордовцева</w:t>
      </w:r>
    </w:p>
    <w:sectPr w:rsidR="002C4CB5" w:rsidRPr="00342E99" w:rsidSect="00E226AD">
      <w:headerReference w:type="default" r:id="rId7"/>
      <w:pgSz w:w="11906" w:h="16838"/>
      <w:pgMar w:top="709"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919" w:rsidRDefault="00265919" w:rsidP="00742B81">
      <w:pPr>
        <w:spacing w:after="0" w:line="240" w:lineRule="auto"/>
      </w:pPr>
      <w:r>
        <w:separator/>
      </w:r>
    </w:p>
  </w:endnote>
  <w:endnote w:type="continuationSeparator" w:id="0">
    <w:p w:rsidR="00265919" w:rsidRDefault="00265919" w:rsidP="00742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919" w:rsidRDefault="00265919" w:rsidP="00742B81">
      <w:pPr>
        <w:spacing w:after="0" w:line="240" w:lineRule="auto"/>
      </w:pPr>
      <w:r>
        <w:separator/>
      </w:r>
    </w:p>
  </w:footnote>
  <w:footnote w:type="continuationSeparator" w:id="0">
    <w:p w:rsidR="00265919" w:rsidRDefault="00265919" w:rsidP="00742B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532"/>
      <w:docPartObj>
        <w:docPartGallery w:val="Page Numbers (Top of Page)"/>
        <w:docPartUnique/>
      </w:docPartObj>
    </w:sdtPr>
    <w:sdtContent>
      <w:p w:rsidR="00185637" w:rsidRDefault="00185637">
        <w:pPr>
          <w:pStyle w:val="a4"/>
          <w:jc w:val="center"/>
        </w:pPr>
        <w:fldSimple w:instr=" PAGE   \* MERGEFORMAT ">
          <w:r w:rsidR="00736F26">
            <w:rPr>
              <w:noProof/>
            </w:rPr>
            <w:t>12</w:t>
          </w:r>
        </w:fldSimple>
      </w:p>
    </w:sdtContent>
  </w:sdt>
  <w:p w:rsidR="00185637" w:rsidRDefault="0018563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RTF_Num 2"/>
    <w:lvl w:ilvl="0">
      <w:numFmt w:val="decimal"/>
      <w:lvlText w:val="-"/>
      <w:lvlJc w:val="left"/>
      <w:pPr>
        <w:ind w:left="149" w:hanging="149"/>
      </w:pPr>
      <w:rPr>
        <w:rFonts w:ascii="Times New Roman" w:hAnsi="Times New Roman"/>
      </w:rPr>
    </w:lvl>
  </w:abstractNum>
  <w:abstractNum w:abstractNumId="1">
    <w:nsid w:val="11396F67"/>
    <w:multiLevelType w:val="hybridMultilevel"/>
    <w:tmpl w:val="9F8C4C14"/>
    <w:lvl w:ilvl="0" w:tplc="59882C44">
      <w:start w:val="1"/>
      <w:numFmt w:val="decimal"/>
      <w:lvlText w:val="%1."/>
      <w:lvlJc w:val="left"/>
      <w:pPr>
        <w:ind w:left="532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A9667FD"/>
    <w:multiLevelType w:val="hybridMultilevel"/>
    <w:tmpl w:val="59EE6992"/>
    <w:lvl w:ilvl="0" w:tplc="E26E2E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CF73D3C"/>
    <w:multiLevelType w:val="hybridMultilevel"/>
    <w:tmpl w:val="C81453F4"/>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4">
    <w:nsid w:val="37491F4E"/>
    <w:multiLevelType w:val="hybridMultilevel"/>
    <w:tmpl w:val="4E7EB062"/>
    <w:lvl w:ilvl="0" w:tplc="04190001">
      <w:start w:val="1"/>
      <w:numFmt w:val="bullet"/>
      <w:lvlText w:val=""/>
      <w:lvlJc w:val="left"/>
      <w:pPr>
        <w:ind w:left="847" w:hanging="360"/>
      </w:pPr>
      <w:rPr>
        <w:rFonts w:ascii="Symbol" w:hAnsi="Symbol" w:hint="default"/>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5">
    <w:nsid w:val="3D8E2244"/>
    <w:multiLevelType w:val="hybridMultilevel"/>
    <w:tmpl w:val="76680E3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4E9F733A"/>
    <w:multiLevelType w:val="hybridMultilevel"/>
    <w:tmpl w:val="0F8A5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185EE3"/>
    <w:multiLevelType w:val="hybridMultilevel"/>
    <w:tmpl w:val="8BBEA332"/>
    <w:lvl w:ilvl="0" w:tplc="2682CA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4965F8E"/>
    <w:multiLevelType w:val="hybridMultilevel"/>
    <w:tmpl w:val="CD06D7F8"/>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9">
    <w:nsid w:val="76043672"/>
    <w:multiLevelType w:val="hybridMultilevel"/>
    <w:tmpl w:val="A43C3BFC"/>
    <w:lvl w:ilvl="0" w:tplc="CF56D1E2">
      <w:numFmt w:val="bullet"/>
      <w:lvlText w:val=""/>
      <w:lvlJc w:val="left"/>
      <w:pPr>
        <w:tabs>
          <w:tab w:val="num" w:pos="1005"/>
        </w:tabs>
        <w:ind w:left="1005" w:hanging="360"/>
      </w:pPr>
      <w:rPr>
        <w:rFonts w:ascii="Symbol" w:eastAsia="Times New Roman" w:hAnsi="Symbol" w:cs="Times New Roman" w:hint="default"/>
      </w:rPr>
    </w:lvl>
    <w:lvl w:ilvl="1" w:tplc="48900EB4">
      <w:start w:val="8"/>
      <w:numFmt w:val="bullet"/>
      <w:lvlText w:val="-"/>
      <w:lvlJc w:val="left"/>
      <w:pPr>
        <w:tabs>
          <w:tab w:val="num" w:pos="1860"/>
        </w:tabs>
        <w:ind w:left="1860" w:hanging="495"/>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7"/>
  </w:num>
  <w:num w:numId="3">
    <w:abstractNumId w:val="9"/>
  </w:num>
  <w:num w:numId="4">
    <w:abstractNumId w:val="5"/>
  </w:num>
  <w:num w:numId="5">
    <w:abstractNumId w:val="1"/>
  </w:num>
  <w:num w:numId="6">
    <w:abstractNumId w:val="6"/>
  </w:num>
  <w:num w:numId="7">
    <w:abstractNumId w:val="0"/>
  </w:num>
  <w:num w:numId="8">
    <w:abstractNumId w:val="3"/>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C01E9"/>
    <w:rsid w:val="00085246"/>
    <w:rsid w:val="000B5003"/>
    <w:rsid w:val="000B5A8C"/>
    <w:rsid w:val="00185637"/>
    <w:rsid w:val="00233200"/>
    <w:rsid w:val="00253F62"/>
    <w:rsid w:val="00265919"/>
    <w:rsid w:val="002B0ABD"/>
    <w:rsid w:val="002C4CB5"/>
    <w:rsid w:val="00342E99"/>
    <w:rsid w:val="00352DB8"/>
    <w:rsid w:val="004A15F5"/>
    <w:rsid w:val="004B5560"/>
    <w:rsid w:val="004C3440"/>
    <w:rsid w:val="004C58A6"/>
    <w:rsid w:val="00530807"/>
    <w:rsid w:val="006106B1"/>
    <w:rsid w:val="006151D4"/>
    <w:rsid w:val="006A0B9D"/>
    <w:rsid w:val="00736F26"/>
    <w:rsid w:val="00742B81"/>
    <w:rsid w:val="00783ACC"/>
    <w:rsid w:val="007C01E9"/>
    <w:rsid w:val="008363F1"/>
    <w:rsid w:val="00872D30"/>
    <w:rsid w:val="008D463A"/>
    <w:rsid w:val="00945338"/>
    <w:rsid w:val="00961B11"/>
    <w:rsid w:val="009C7771"/>
    <w:rsid w:val="00A76EEF"/>
    <w:rsid w:val="00A97120"/>
    <w:rsid w:val="00AA4E55"/>
    <w:rsid w:val="00B2471C"/>
    <w:rsid w:val="00B4267F"/>
    <w:rsid w:val="00BC61C4"/>
    <w:rsid w:val="00DB4E37"/>
    <w:rsid w:val="00E226AD"/>
    <w:rsid w:val="00E72371"/>
    <w:rsid w:val="00ED1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1E9"/>
  </w:style>
  <w:style w:type="paragraph" w:styleId="1">
    <w:name w:val="heading 1"/>
    <w:basedOn w:val="a"/>
    <w:next w:val="a"/>
    <w:link w:val="10"/>
    <w:qFormat/>
    <w:rsid w:val="006106B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semiHidden/>
    <w:unhideWhenUsed/>
    <w:qFormat/>
    <w:rsid w:val="00945338"/>
    <w:pPr>
      <w:keepNext/>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6106B1"/>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6">
    <w:name w:val="heading 6"/>
    <w:basedOn w:val="a"/>
    <w:next w:val="a"/>
    <w:link w:val="60"/>
    <w:semiHidden/>
    <w:unhideWhenUsed/>
    <w:qFormat/>
    <w:rsid w:val="006106B1"/>
    <w:pPr>
      <w:spacing w:before="240" w:after="60"/>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7C01E9"/>
    <w:pPr>
      <w:suppressAutoHyphens/>
      <w:spacing w:after="0" w:line="100" w:lineRule="atLeast"/>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42B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742B81"/>
    <w:rPr>
      <w:rFonts w:ascii="Arial" w:eastAsia="Times New Roman" w:hAnsi="Arial" w:cs="Arial"/>
      <w:sz w:val="20"/>
      <w:szCs w:val="20"/>
      <w:lang w:eastAsia="ru-RU"/>
    </w:rPr>
  </w:style>
  <w:style w:type="paragraph" w:styleId="a4">
    <w:name w:val="header"/>
    <w:basedOn w:val="a"/>
    <w:link w:val="a5"/>
    <w:uiPriority w:val="99"/>
    <w:unhideWhenUsed/>
    <w:rsid w:val="00742B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2B81"/>
  </w:style>
  <w:style w:type="paragraph" w:styleId="a6">
    <w:name w:val="footer"/>
    <w:basedOn w:val="a"/>
    <w:link w:val="a7"/>
    <w:uiPriority w:val="99"/>
    <w:unhideWhenUsed/>
    <w:rsid w:val="00742B81"/>
    <w:pPr>
      <w:tabs>
        <w:tab w:val="center" w:pos="4677"/>
        <w:tab w:val="right" w:pos="9355"/>
      </w:tabs>
      <w:spacing w:after="0" w:line="240" w:lineRule="auto"/>
    </w:pPr>
  </w:style>
  <w:style w:type="character" w:customStyle="1" w:styleId="a7">
    <w:name w:val="Нижний колонтитул Знак"/>
    <w:basedOn w:val="a0"/>
    <w:link w:val="a6"/>
    <w:rsid w:val="00742B81"/>
  </w:style>
  <w:style w:type="paragraph" w:styleId="a8">
    <w:name w:val="Body Text"/>
    <w:basedOn w:val="a"/>
    <w:link w:val="a9"/>
    <w:uiPriority w:val="99"/>
    <w:unhideWhenUsed/>
    <w:rsid w:val="006151D4"/>
    <w:pPr>
      <w:widowControl w:val="0"/>
      <w:autoSpaceDE w:val="0"/>
      <w:autoSpaceDN w:val="0"/>
      <w:adjustRightInd w:val="0"/>
      <w:spacing w:after="120" w:line="240" w:lineRule="auto"/>
    </w:pPr>
    <w:rPr>
      <w:rFonts w:ascii="Times New Roman" w:eastAsiaTheme="minorEastAsia" w:hAnsi="Times New Roman" w:cs="Times New Roman"/>
      <w:sz w:val="20"/>
      <w:szCs w:val="20"/>
      <w:lang w:eastAsia="ru-RU"/>
    </w:rPr>
  </w:style>
  <w:style w:type="character" w:customStyle="1" w:styleId="a9">
    <w:name w:val="Основной текст Знак"/>
    <w:basedOn w:val="a0"/>
    <w:link w:val="a8"/>
    <w:rsid w:val="006151D4"/>
    <w:rPr>
      <w:rFonts w:ascii="Times New Roman" w:eastAsiaTheme="minorEastAsia" w:hAnsi="Times New Roman" w:cs="Times New Roman"/>
      <w:sz w:val="20"/>
      <w:szCs w:val="20"/>
      <w:lang w:eastAsia="ru-RU"/>
    </w:rPr>
  </w:style>
  <w:style w:type="paragraph" w:styleId="2">
    <w:name w:val="Body Text 2"/>
    <w:basedOn w:val="a"/>
    <w:link w:val="20"/>
    <w:uiPriority w:val="99"/>
    <w:unhideWhenUsed/>
    <w:rsid w:val="006151D4"/>
    <w:pPr>
      <w:widowControl w:val="0"/>
      <w:autoSpaceDE w:val="0"/>
      <w:autoSpaceDN w:val="0"/>
      <w:adjustRightInd w:val="0"/>
      <w:spacing w:after="120" w:line="480" w:lineRule="auto"/>
    </w:pPr>
    <w:rPr>
      <w:rFonts w:ascii="Times New Roman" w:eastAsiaTheme="minorEastAsia" w:hAnsi="Times New Roman" w:cs="Times New Roman"/>
      <w:sz w:val="20"/>
      <w:szCs w:val="20"/>
      <w:lang w:eastAsia="ru-RU"/>
    </w:rPr>
  </w:style>
  <w:style w:type="character" w:customStyle="1" w:styleId="20">
    <w:name w:val="Основной текст 2 Знак"/>
    <w:basedOn w:val="a0"/>
    <w:link w:val="2"/>
    <w:rsid w:val="006151D4"/>
    <w:rPr>
      <w:rFonts w:ascii="Times New Roman" w:eastAsiaTheme="minorEastAsia" w:hAnsi="Times New Roman" w:cs="Times New Roman"/>
      <w:sz w:val="20"/>
      <w:szCs w:val="20"/>
      <w:lang w:eastAsia="ru-RU"/>
    </w:rPr>
  </w:style>
  <w:style w:type="character" w:styleId="aa">
    <w:name w:val="Hyperlink"/>
    <w:basedOn w:val="a0"/>
    <w:uiPriority w:val="99"/>
    <w:unhideWhenUsed/>
    <w:rsid w:val="006151D4"/>
    <w:rPr>
      <w:color w:val="0000FF"/>
      <w:u w:val="single"/>
    </w:rPr>
  </w:style>
  <w:style w:type="paragraph" w:styleId="ab">
    <w:name w:val="List Paragraph"/>
    <w:basedOn w:val="a"/>
    <w:uiPriority w:val="34"/>
    <w:qFormat/>
    <w:rsid w:val="00352DB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p54">
    <w:name w:val="p54"/>
    <w:basedOn w:val="a"/>
    <w:rsid w:val="00352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0B9D"/>
    <w:pPr>
      <w:spacing w:after="0" w:line="240" w:lineRule="auto"/>
    </w:pPr>
    <w:rPr>
      <w:rFonts w:ascii="Tahoma" w:hAnsi="Tahoma" w:cs="Tahoma"/>
      <w:sz w:val="16"/>
      <w:szCs w:val="16"/>
    </w:rPr>
  </w:style>
  <w:style w:type="character" w:customStyle="1" w:styleId="ad">
    <w:name w:val="Текст выноски Знак"/>
    <w:basedOn w:val="a0"/>
    <w:link w:val="ac"/>
    <w:semiHidden/>
    <w:rsid w:val="006A0B9D"/>
    <w:rPr>
      <w:rFonts w:ascii="Tahoma" w:hAnsi="Tahoma" w:cs="Tahoma"/>
      <w:sz w:val="16"/>
      <w:szCs w:val="16"/>
    </w:rPr>
  </w:style>
  <w:style w:type="paragraph" w:styleId="21">
    <w:name w:val="Body Text Indent 2"/>
    <w:basedOn w:val="a"/>
    <w:link w:val="22"/>
    <w:uiPriority w:val="99"/>
    <w:unhideWhenUsed/>
    <w:rsid w:val="00233200"/>
    <w:pPr>
      <w:spacing w:after="120" w:line="480" w:lineRule="auto"/>
      <w:ind w:left="283"/>
    </w:pPr>
  </w:style>
  <w:style w:type="character" w:customStyle="1" w:styleId="22">
    <w:name w:val="Основной текст с отступом 2 Знак"/>
    <w:basedOn w:val="a0"/>
    <w:link w:val="21"/>
    <w:rsid w:val="00233200"/>
  </w:style>
  <w:style w:type="paragraph" w:styleId="31">
    <w:name w:val="Body Text 3"/>
    <w:basedOn w:val="a"/>
    <w:link w:val="32"/>
    <w:uiPriority w:val="99"/>
    <w:unhideWhenUsed/>
    <w:rsid w:val="006106B1"/>
    <w:pPr>
      <w:spacing w:after="120"/>
    </w:pPr>
    <w:rPr>
      <w:sz w:val="16"/>
      <w:szCs w:val="16"/>
    </w:rPr>
  </w:style>
  <w:style w:type="character" w:customStyle="1" w:styleId="32">
    <w:name w:val="Основной текст 3 Знак"/>
    <w:basedOn w:val="a0"/>
    <w:link w:val="31"/>
    <w:uiPriority w:val="99"/>
    <w:rsid w:val="006106B1"/>
    <w:rPr>
      <w:sz w:val="16"/>
      <w:szCs w:val="16"/>
    </w:rPr>
  </w:style>
  <w:style w:type="paragraph" w:styleId="ae">
    <w:name w:val="Body Text Indent"/>
    <w:basedOn w:val="a"/>
    <w:link w:val="af"/>
    <w:uiPriority w:val="99"/>
    <w:unhideWhenUsed/>
    <w:rsid w:val="006106B1"/>
    <w:pPr>
      <w:spacing w:after="120"/>
      <w:ind w:left="283"/>
    </w:pPr>
  </w:style>
  <w:style w:type="character" w:customStyle="1" w:styleId="af">
    <w:name w:val="Основной текст с отступом Знак"/>
    <w:basedOn w:val="a0"/>
    <w:link w:val="ae"/>
    <w:uiPriority w:val="99"/>
    <w:rsid w:val="006106B1"/>
  </w:style>
  <w:style w:type="character" w:customStyle="1" w:styleId="10">
    <w:name w:val="Заголовок 1 Знак"/>
    <w:basedOn w:val="a0"/>
    <w:link w:val="1"/>
    <w:rsid w:val="006106B1"/>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6106B1"/>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semiHidden/>
    <w:rsid w:val="006106B1"/>
    <w:rPr>
      <w:rFonts w:ascii="Calibri" w:eastAsia="Times New Roman" w:hAnsi="Calibri" w:cs="Times New Roman"/>
      <w:b/>
      <w:bCs/>
      <w:lang w:eastAsia="ru-RU"/>
    </w:rPr>
  </w:style>
  <w:style w:type="character" w:customStyle="1" w:styleId="11">
    <w:name w:val="Основной текст Знак1"/>
    <w:basedOn w:val="a0"/>
    <w:uiPriority w:val="99"/>
    <w:locked/>
    <w:rsid w:val="006106B1"/>
    <w:rPr>
      <w:rFonts w:ascii="Calibri" w:eastAsia="Times New Roman" w:hAnsi="Calibri" w:cs="Times New Roman"/>
      <w:lang w:eastAsia="ru-RU"/>
    </w:rPr>
  </w:style>
  <w:style w:type="character" w:customStyle="1" w:styleId="af0">
    <w:name w:val="Подзаголовок Знак"/>
    <w:basedOn w:val="a0"/>
    <w:link w:val="af1"/>
    <w:rsid w:val="006106B1"/>
    <w:rPr>
      <w:rFonts w:asciiTheme="majorHAnsi" w:eastAsiaTheme="majorEastAsia" w:hAnsiTheme="majorHAnsi" w:cstheme="majorBidi"/>
      <w:i/>
      <w:iCs/>
      <w:color w:val="4F81BD" w:themeColor="accent1"/>
      <w:spacing w:val="15"/>
      <w:sz w:val="24"/>
      <w:szCs w:val="24"/>
      <w:lang w:eastAsia="ru-RU"/>
    </w:rPr>
  </w:style>
  <w:style w:type="paragraph" w:styleId="af1">
    <w:name w:val="Subtitle"/>
    <w:basedOn w:val="a"/>
    <w:next w:val="a"/>
    <w:link w:val="af0"/>
    <w:uiPriority w:val="99"/>
    <w:qFormat/>
    <w:rsid w:val="006106B1"/>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12">
    <w:name w:val="Подзаголовок Знак1"/>
    <w:basedOn w:val="a0"/>
    <w:link w:val="af1"/>
    <w:uiPriority w:val="99"/>
    <w:rsid w:val="006106B1"/>
    <w:rPr>
      <w:rFonts w:asciiTheme="majorHAnsi" w:eastAsiaTheme="majorEastAsia" w:hAnsiTheme="majorHAnsi" w:cstheme="majorBidi"/>
      <w:i/>
      <w:iCs/>
      <w:color w:val="4F81BD" w:themeColor="accent1"/>
      <w:spacing w:val="15"/>
      <w:sz w:val="24"/>
      <w:szCs w:val="24"/>
    </w:rPr>
  </w:style>
  <w:style w:type="character" w:customStyle="1" w:styleId="af2">
    <w:name w:val="Название Знак"/>
    <w:basedOn w:val="a0"/>
    <w:link w:val="af3"/>
    <w:rsid w:val="006106B1"/>
    <w:rPr>
      <w:rFonts w:asciiTheme="majorHAnsi" w:eastAsiaTheme="majorEastAsia" w:hAnsiTheme="majorHAnsi" w:cstheme="majorBidi"/>
      <w:color w:val="17365D" w:themeColor="text2" w:themeShade="BF"/>
      <w:spacing w:val="5"/>
      <w:kern w:val="28"/>
      <w:sz w:val="52"/>
      <w:szCs w:val="52"/>
      <w:lang w:eastAsia="ru-RU"/>
    </w:rPr>
  </w:style>
  <w:style w:type="paragraph" w:styleId="af3">
    <w:name w:val="Title"/>
    <w:basedOn w:val="a"/>
    <w:next w:val="a"/>
    <w:link w:val="af2"/>
    <w:uiPriority w:val="99"/>
    <w:qFormat/>
    <w:rsid w:val="006106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
    <w:name w:val="Название Знак1"/>
    <w:basedOn w:val="a0"/>
    <w:link w:val="af3"/>
    <w:uiPriority w:val="99"/>
    <w:rsid w:val="006106B1"/>
    <w:rPr>
      <w:rFonts w:asciiTheme="majorHAnsi" w:eastAsiaTheme="majorEastAsia" w:hAnsiTheme="majorHAnsi" w:cstheme="majorBidi"/>
      <w:color w:val="17365D" w:themeColor="text2" w:themeShade="BF"/>
      <w:spacing w:val="5"/>
      <w:kern w:val="28"/>
      <w:sz w:val="52"/>
      <w:szCs w:val="52"/>
    </w:rPr>
  </w:style>
  <w:style w:type="character" w:customStyle="1" w:styleId="210">
    <w:name w:val="Основной текст 2 Знак1"/>
    <w:basedOn w:val="a0"/>
    <w:uiPriority w:val="99"/>
    <w:semiHidden/>
    <w:rsid w:val="006106B1"/>
    <w:rPr>
      <w:rFonts w:ascii="Calibri" w:eastAsia="Times New Roman" w:hAnsi="Calibri" w:cs="Times New Roman"/>
      <w:lang w:eastAsia="ru-RU"/>
    </w:rPr>
  </w:style>
  <w:style w:type="character" w:customStyle="1" w:styleId="310">
    <w:name w:val="Основной текст 3 Знак1"/>
    <w:basedOn w:val="a0"/>
    <w:uiPriority w:val="99"/>
    <w:rsid w:val="006106B1"/>
    <w:rPr>
      <w:rFonts w:ascii="Calibri" w:eastAsia="Times New Roman" w:hAnsi="Calibri" w:cs="Times New Roman"/>
      <w:sz w:val="16"/>
      <w:szCs w:val="16"/>
      <w:lang w:eastAsia="ru-RU"/>
    </w:rPr>
  </w:style>
  <w:style w:type="character" w:customStyle="1" w:styleId="211">
    <w:name w:val="Основной текст с отступом 2 Знак1"/>
    <w:basedOn w:val="a0"/>
    <w:uiPriority w:val="99"/>
    <w:rsid w:val="006106B1"/>
    <w:rPr>
      <w:rFonts w:ascii="Calibri" w:eastAsia="Times New Roman" w:hAnsi="Calibri" w:cs="Times New Roman"/>
      <w:lang w:eastAsia="ru-RU"/>
    </w:rPr>
  </w:style>
  <w:style w:type="character" w:customStyle="1" w:styleId="14">
    <w:name w:val="Верхний колонтитул Знак1"/>
    <w:basedOn w:val="a0"/>
    <w:uiPriority w:val="99"/>
    <w:rsid w:val="006106B1"/>
    <w:rPr>
      <w:rFonts w:ascii="Calibri" w:eastAsia="Times New Roman" w:hAnsi="Calibri" w:cs="Times New Roman"/>
      <w:lang w:eastAsia="ru-RU"/>
    </w:rPr>
  </w:style>
  <w:style w:type="character" w:customStyle="1" w:styleId="15">
    <w:name w:val="Нижний колонтитул Знак1"/>
    <w:basedOn w:val="a0"/>
    <w:uiPriority w:val="99"/>
    <w:rsid w:val="006106B1"/>
    <w:rPr>
      <w:rFonts w:ascii="Calibri" w:eastAsia="Times New Roman" w:hAnsi="Calibri" w:cs="Times New Roman"/>
      <w:lang w:eastAsia="ru-RU"/>
    </w:rPr>
  </w:style>
  <w:style w:type="character" w:customStyle="1" w:styleId="33">
    <w:name w:val="Основной текст с отступом 3 Знак"/>
    <w:basedOn w:val="a0"/>
    <w:link w:val="34"/>
    <w:semiHidden/>
    <w:rsid w:val="006106B1"/>
    <w:rPr>
      <w:rFonts w:ascii="Calibri" w:eastAsia="Times New Roman" w:hAnsi="Calibri" w:cs="Times New Roman"/>
      <w:sz w:val="16"/>
      <w:szCs w:val="16"/>
      <w:lang w:eastAsia="ru-RU"/>
    </w:rPr>
  </w:style>
  <w:style w:type="paragraph" w:styleId="34">
    <w:name w:val="Body Text Indent 3"/>
    <w:basedOn w:val="a"/>
    <w:link w:val="33"/>
    <w:uiPriority w:val="99"/>
    <w:semiHidden/>
    <w:unhideWhenUsed/>
    <w:rsid w:val="006106B1"/>
    <w:pPr>
      <w:spacing w:after="120"/>
      <w:ind w:left="283"/>
    </w:pPr>
    <w:rPr>
      <w:rFonts w:ascii="Calibri" w:eastAsia="Times New Roman" w:hAnsi="Calibri" w:cs="Times New Roman"/>
      <w:sz w:val="16"/>
      <w:szCs w:val="16"/>
      <w:lang w:eastAsia="ru-RU"/>
    </w:rPr>
  </w:style>
  <w:style w:type="character" w:customStyle="1" w:styleId="311">
    <w:name w:val="Основной текст с отступом 3 Знак1"/>
    <w:basedOn w:val="a0"/>
    <w:link w:val="34"/>
    <w:uiPriority w:val="99"/>
    <w:semiHidden/>
    <w:rsid w:val="006106B1"/>
    <w:rPr>
      <w:sz w:val="16"/>
      <w:szCs w:val="16"/>
    </w:rPr>
  </w:style>
  <w:style w:type="character" w:customStyle="1" w:styleId="16">
    <w:name w:val="Основной текст с отступом Знак1"/>
    <w:basedOn w:val="a0"/>
    <w:uiPriority w:val="99"/>
    <w:rsid w:val="006106B1"/>
    <w:rPr>
      <w:rFonts w:ascii="Calibri" w:eastAsia="Times New Roman" w:hAnsi="Calibri" w:cs="Times New Roman"/>
      <w:lang w:eastAsia="ru-RU"/>
    </w:rPr>
  </w:style>
  <w:style w:type="character" w:customStyle="1" w:styleId="17">
    <w:name w:val="Текст выноски Знак1"/>
    <w:basedOn w:val="a0"/>
    <w:uiPriority w:val="99"/>
    <w:semiHidden/>
    <w:rsid w:val="006106B1"/>
    <w:rPr>
      <w:rFonts w:ascii="Tahoma" w:eastAsia="Times New Roman" w:hAnsi="Tahoma" w:cs="Tahoma"/>
      <w:sz w:val="16"/>
      <w:szCs w:val="16"/>
      <w:lang w:eastAsia="ru-RU"/>
    </w:rPr>
  </w:style>
  <w:style w:type="character" w:customStyle="1" w:styleId="af4">
    <w:name w:val="Текст сноски Знак"/>
    <w:aliases w:val="Знак Знак, Знак Знак"/>
    <w:basedOn w:val="a0"/>
    <w:link w:val="af5"/>
    <w:rsid w:val="006106B1"/>
    <w:rPr>
      <w:rFonts w:ascii="Calibri" w:eastAsia="Times New Roman" w:hAnsi="Calibri" w:cs="Times New Roman"/>
      <w:sz w:val="20"/>
      <w:szCs w:val="20"/>
      <w:lang w:eastAsia="ru-RU"/>
    </w:rPr>
  </w:style>
  <w:style w:type="paragraph" w:styleId="af5">
    <w:name w:val="footnote text"/>
    <w:aliases w:val="Знак, Знак"/>
    <w:basedOn w:val="a"/>
    <w:link w:val="af4"/>
    <w:unhideWhenUsed/>
    <w:rsid w:val="006106B1"/>
    <w:pPr>
      <w:spacing w:after="0" w:line="240" w:lineRule="auto"/>
    </w:pPr>
    <w:rPr>
      <w:rFonts w:ascii="Calibri" w:eastAsia="Times New Roman" w:hAnsi="Calibri" w:cs="Times New Roman"/>
      <w:sz w:val="20"/>
      <w:szCs w:val="20"/>
      <w:lang w:eastAsia="ru-RU"/>
    </w:rPr>
  </w:style>
  <w:style w:type="character" w:customStyle="1" w:styleId="18">
    <w:name w:val="Текст сноски Знак1"/>
    <w:aliases w:val="Знак Знак1"/>
    <w:basedOn w:val="a0"/>
    <w:link w:val="af5"/>
    <w:uiPriority w:val="99"/>
    <w:semiHidden/>
    <w:rsid w:val="006106B1"/>
    <w:rPr>
      <w:sz w:val="20"/>
      <w:szCs w:val="20"/>
    </w:rPr>
  </w:style>
  <w:style w:type="character" w:customStyle="1" w:styleId="af6">
    <w:name w:val="Текст концевой сноски Знак"/>
    <w:basedOn w:val="a0"/>
    <w:link w:val="af7"/>
    <w:semiHidden/>
    <w:rsid w:val="006106B1"/>
    <w:rPr>
      <w:rFonts w:ascii="Calibri" w:eastAsia="Times New Roman" w:hAnsi="Calibri" w:cs="Times New Roman"/>
      <w:sz w:val="20"/>
      <w:szCs w:val="20"/>
      <w:lang w:eastAsia="ru-RU"/>
    </w:rPr>
  </w:style>
  <w:style w:type="paragraph" w:styleId="af7">
    <w:name w:val="endnote text"/>
    <w:basedOn w:val="a"/>
    <w:link w:val="af6"/>
    <w:uiPriority w:val="99"/>
    <w:semiHidden/>
    <w:unhideWhenUsed/>
    <w:rsid w:val="006106B1"/>
    <w:pPr>
      <w:spacing w:after="0" w:line="240" w:lineRule="auto"/>
    </w:pPr>
    <w:rPr>
      <w:rFonts w:ascii="Calibri" w:eastAsia="Times New Roman" w:hAnsi="Calibri" w:cs="Times New Roman"/>
      <w:sz w:val="20"/>
      <w:szCs w:val="20"/>
      <w:lang w:eastAsia="ru-RU"/>
    </w:rPr>
  </w:style>
  <w:style w:type="character" w:customStyle="1" w:styleId="19">
    <w:name w:val="Текст концевой сноски Знак1"/>
    <w:basedOn w:val="a0"/>
    <w:link w:val="af7"/>
    <w:uiPriority w:val="99"/>
    <w:semiHidden/>
    <w:rsid w:val="006106B1"/>
    <w:rPr>
      <w:sz w:val="20"/>
      <w:szCs w:val="20"/>
    </w:rPr>
  </w:style>
  <w:style w:type="paragraph" w:customStyle="1" w:styleId="61">
    <w:name w:val="Стиль6"/>
    <w:basedOn w:val="a"/>
    <w:link w:val="62"/>
    <w:uiPriority w:val="99"/>
    <w:rsid w:val="006106B1"/>
    <w:pPr>
      <w:keepNext/>
      <w:autoSpaceDE w:val="0"/>
      <w:autoSpaceDN w:val="0"/>
      <w:adjustRightInd w:val="0"/>
      <w:spacing w:before="240" w:after="120" w:line="240" w:lineRule="auto"/>
      <w:jc w:val="center"/>
      <w:outlineLvl w:val="0"/>
    </w:pPr>
    <w:rPr>
      <w:rFonts w:ascii="Times New Roman" w:eastAsia="Calibri" w:hAnsi="Times New Roman" w:cs="Times New Roman"/>
      <w:b/>
      <w:bCs/>
      <w:i/>
      <w:sz w:val="24"/>
      <w:szCs w:val="24"/>
    </w:rPr>
  </w:style>
  <w:style w:type="character" w:customStyle="1" w:styleId="62">
    <w:name w:val="Стиль6 Знак"/>
    <w:basedOn w:val="a0"/>
    <w:link w:val="61"/>
    <w:uiPriority w:val="99"/>
    <w:locked/>
    <w:rsid w:val="006106B1"/>
    <w:rPr>
      <w:rFonts w:ascii="Times New Roman" w:eastAsia="Calibri" w:hAnsi="Times New Roman" w:cs="Times New Roman"/>
      <w:b/>
      <w:bCs/>
      <w:i/>
      <w:sz w:val="24"/>
      <w:szCs w:val="24"/>
    </w:rPr>
  </w:style>
  <w:style w:type="paragraph" w:customStyle="1" w:styleId="8">
    <w:name w:val="Стиль8"/>
    <w:basedOn w:val="a"/>
    <w:link w:val="80"/>
    <w:qFormat/>
    <w:rsid w:val="006106B1"/>
    <w:pPr>
      <w:keepNext/>
      <w:keepLines/>
      <w:spacing w:before="240" w:after="0" w:line="240" w:lineRule="auto"/>
      <w:jc w:val="both"/>
      <w:outlineLvl w:val="1"/>
    </w:pPr>
    <w:rPr>
      <w:rFonts w:ascii="Times New Roman" w:eastAsia="Times New Roman" w:hAnsi="Times New Roman" w:cs="Times New Roman"/>
      <w:bCs/>
      <w:i/>
      <w:sz w:val="24"/>
      <w:szCs w:val="24"/>
    </w:rPr>
  </w:style>
  <w:style w:type="character" w:customStyle="1" w:styleId="80">
    <w:name w:val="Стиль8 Знак"/>
    <w:link w:val="8"/>
    <w:rsid w:val="006106B1"/>
    <w:rPr>
      <w:rFonts w:ascii="Times New Roman" w:eastAsia="Times New Roman" w:hAnsi="Times New Roman" w:cs="Times New Roman"/>
      <w:bCs/>
      <w:i/>
      <w:sz w:val="24"/>
      <w:szCs w:val="24"/>
    </w:rPr>
  </w:style>
  <w:style w:type="paragraph" w:customStyle="1" w:styleId="41">
    <w:name w:val="Без интервала4"/>
    <w:rsid w:val="006106B1"/>
    <w:pPr>
      <w:suppressAutoHyphens/>
      <w:spacing w:after="0" w:line="100" w:lineRule="atLeast"/>
    </w:pPr>
    <w:rPr>
      <w:rFonts w:ascii="Times New Roman" w:eastAsia="Lucida Sans Unicode" w:hAnsi="Times New Roman" w:cs="Mangal"/>
      <w:kern w:val="1"/>
      <w:sz w:val="24"/>
      <w:szCs w:val="24"/>
      <w:lang w:eastAsia="zh-CN" w:bidi="hi-IN"/>
    </w:rPr>
  </w:style>
  <w:style w:type="paragraph" w:styleId="af8">
    <w:name w:val="Normal (Web)"/>
    <w:basedOn w:val="a"/>
    <w:uiPriority w:val="99"/>
    <w:unhideWhenUsed/>
    <w:rsid w:val="00610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 Spacing"/>
    <w:link w:val="afa"/>
    <w:uiPriority w:val="1"/>
    <w:qFormat/>
    <w:rsid w:val="006106B1"/>
    <w:pPr>
      <w:spacing w:after="0" w:line="240" w:lineRule="auto"/>
    </w:pPr>
    <w:rPr>
      <w:rFonts w:ascii="Calibri" w:eastAsia="Times New Roman" w:hAnsi="Calibri" w:cs="Times New Roman"/>
      <w:lang w:eastAsia="ru-RU"/>
    </w:rPr>
  </w:style>
  <w:style w:type="table" w:styleId="afb">
    <w:name w:val="Table Grid"/>
    <w:basedOn w:val="a1"/>
    <w:uiPriority w:val="59"/>
    <w:rsid w:val="00610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rsid w:val="006106B1"/>
    <w:rPr>
      <w:rFonts w:cs="Times New Roman"/>
      <w:vertAlign w:val="superscript"/>
    </w:rPr>
  </w:style>
  <w:style w:type="character" w:customStyle="1" w:styleId="afa">
    <w:name w:val="Без интервала Знак"/>
    <w:link w:val="af9"/>
    <w:uiPriority w:val="1"/>
    <w:locked/>
    <w:rsid w:val="006106B1"/>
    <w:rPr>
      <w:rFonts w:ascii="Calibri" w:eastAsia="Times New Roman" w:hAnsi="Calibri" w:cs="Times New Roman"/>
      <w:lang w:eastAsia="ru-RU"/>
    </w:rPr>
  </w:style>
  <w:style w:type="character" w:customStyle="1" w:styleId="30">
    <w:name w:val="Заголовок 3 Знак"/>
    <w:basedOn w:val="a0"/>
    <w:link w:val="3"/>
    <w:semiHidden/>
    <w:rsid w:val="00945338"/>
    <w:rPr>
      <w:rFonts w:ascii="Times New Roman" w:eastAsia="Times New Roman" w:hAnsi="Times New Roman" w:cs="Times New Roman"/>
      <w:sz w:val="28"/>
      <w:szCs w:val="20"/>
      <w:lang w:eastAsia="ru-RU"/>
    </w:rPr>
  </w:style>
  <w:style w:type="paragraph" w:customStyle="1" w:styleId="ConsPlusNonformat">
    <w:name w:val="ConsPlusNonformat"/>
    <w:uiPriority w:val="99"/>
    <w:rsid w:val="009453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4533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a">
    <w:name w:val="1"/>
    <w:uiPriority w:val="99"/>
    <w:rsid w:val="00945338"/>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rsid w:val="00945338"/>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312">
    <w:name w:val="Основной текст с отступом 31"/>
    <w:basedOn w:val="Standard"/>
    <w:uiPriority w:val="99"/>
    <w:rsid w:val="00945338"/>
    <w:pPr>
      <w:widowControl/>
      <w:spacing w:after="120"/>
      <w:ind w:left="283"/>
    </w:pPr>
    <w:rPr>
      <w:rFonts w:ascii="Calibri" w:eastAsia="Times New Roman" w:hAnsi="Calibri" w:cs="Times New Roman"/>
      <w:color w:val="auto"/>
      <w:sz w:val="16"/>
      <w:szCs w:val="16"/>
      <w:lang w:val="ru-RU" w:eastAsia="ar-SA" w:bidi="ar-SA"/>
    </w:rPr>
  </w:style>
  <w:style w:type="paragraph" w:customStyle="1" w:styleId="afd">
    <w:name w:val="Прижатый влево"/>
    <w:basedOn w:val="a"/>
    <w:next w:val="a"/>
    <w:uiPriority w:val="99"/>
    <w:rsid w:val="00945338"/>
    <w:pPr>
      <w:autoSpaceDE w:val="0"/>
      <w:autoSpaceDN w:val="0"/>
      <w:adjustRightInd w:val="0"/>
      <w:spacing w:after="0" w:line="240" w:lineRule="auto"/>
    </w:pPr>
    <w:rPr>
      <w:rFonts w:ascii="Arial" w:eastAsia="Calibri" w:hAnsi="Arial" w:cs="Arial"/>
      <w:sz w:val="24"/>
      <w:szCs w:val="24"/>
    </w:rPr>
  </w:style>
  <w:style w:type="paragraph" w:customStyle="1" w:styleId="afe">
    <w:name w:val="Заголовок статьи"/>
    <w:basedOn w:val="a"/>
    <w:next w:val="a"/>
    <w:uiPriority w:val="99"/>
    <w:rsid w:val="00945338"/>
    <w:pPr>
      <w:autoSpaceDE w:val="0"/>
      <w:autoSpaceDN w:val="0"/>
      <w:adjustRightInd w:val="0"/>
      <w:spacing w:after="0" w:line="240" w:lineRule="auto"/>
      <w:ind w:left="1612" w:hanging="892"/>
      <w:jc w:val="both"/>
    </w:pPr>
    <w:rPr>
      <w:rFonts w:ascii="Arial" w:eastAsia="Calibri" w:hAnsi="Arial" w:cs="Arial"/>
      <w:sz w:val="24"/>
      <w:szCs w:val="24"/>
    </w:rPr>
  </w:style>
  <w:style w:type="paragraph" w:customStyle="1" w:styleId="ListParagraph1">
    <w:name w:val="List Paragraph1"/>
    <w:basedOn w:val="a"/>
    <w:uiPriority w:val="99"/>
    <w:rsid w:val="00945338"/>
    <w:pPr>
      <w:spacing w:after="0" w:line="240" w:lineRule="auto"/>
      <w:ind w:left="720"/>
    </w:pPr>
    <w:rPr>
      <w:rFonts w:ascii="Calibri" w:eastAsia="Times New Roman" w:hAnsi="Calibri" w:cs="Times New Roman"/>
      <w:sz w:val="24"/>
      <w:szCs w:val="24"/>
      <w:lang w:eastAsia="ru-RU"/>
    </w:rPr>
  </w:style>
  <w:style w:type="paragraph" w:customStyle="1" w:styleId="212">
    <w:name w:val="Основной текст 21"/>
    <w:basedOn w:val="Standard"/>
    <w:uiPriority w:val="99"/>
    <w:rsid w:val="00945338"/>
    <w:pPr>
      <w:widowControl/>
      <w:spacing w:after="120" w:line="480" w:lineRule="auto"/>
    </w:pPr>
    <w:rPr>
      <w:rFonts w:ascii="Calibri" w:eastAsia="Times New Roman" w:hAnsi="Calibri" w:cs="Times New Roman"/>
      <w:color w:val="auto"/>
      <w:lang w:val="ru-RU" w:eastAsia="ar-SA" w:bidi="ar-SA"/>
    </w:rPr>
  </w:style>
  <w:style w:type="paragraph" w:customStyle="1" w:styleId="1b">
    <w:name w:val="Без интервала1"/>
    <w:uiPriority w:val="99"/>
    <w:rsid w:val="00945338"/>
    <w:pPr>
      <w:spacing w:after="0" w:line="240" w:lineRule="auto"/>
    </w:pPr>
    <w:rPr>
      <w:rFonts w:ascii="Times New Roman" w:eastAsia="Calibri" w:hAnsi="Times New Roman" w:cs="Times New Roman"/>
      <w:sz w:val="24"/>
      <w:szCs w:val="24"/>
      <w:lang w:eastAsia="ru-RU"/>
    </w:rPr>
  </w:style>
  <w:style w:type="paragraph" w:customStyle="1" w:styleId="headertext">
    <w:name w:val="headertext"/>
    <w:basedOn w:val="a"/>
    <w:uiPriority w:val="99"/>
    <w:rsid w:val="009453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453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
    <w:name w:val="Интернет-ссылка"/>
    <w:rsid w:val="00945338"/>
    <w:rPr>
      <w:color w:val="000080"/>
      <w:u w:val="single"/>
      <w:lang w:val="ru-RU" w:eastAsia="ru-RU" w:bidi="ru-RU"/>
    </w:rPr>
  </w:style>
  <w:style w:type="character" w:customStyle="1" w:styleId="aff">
    <w:name w:val="Гипертекстовая ссылка"/>
    <w:basedOn w:val="a0"/>
    <w:uiPriority w:val="99"/>
    <w:rsid w:val="00945338"/>
    <w:rPr>
      <w:color w:val="106BBE"/>
    </w:rPr>
  </w:style>
  <w:style w:type="character" w:customStyle="1" w:styleId="mw-headline">
    <w:name w:val="mw-headline"/>
    <w:basedOn w:val="a0"/>
    <w:rsid w:val="00945338"/>
  </w:style>
  <w:style w:type="paragraph" w:customStyle="1" w:styleId="richfactdown-paragraph">
    <w:name w:val="richfactdown-paragraph"/>
    <w:basedOn w:val="a"/>
    <w:rsid w:val="00945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Strong"/>
    <w:basedOn w:val="a0"/>
    <w:uiPriority w:val="22"/>
    <w:qFormat/>
    <w:rsid w:val="0094533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6013</Words>
  <Characters>34276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User</cp:lastModifiedBy>
  <cp:revision>15</cp:revision>
  <cp:lastPrinted>2026-03-30T11:27:00Z</cp:lastPrinted>
  <dcterms:created xsi:type="dcterms:W3CDTF">2021-03-31T05:19:00Z</dcterms:created>
  <dcterms:modified xsi:type="dcterms:W3CDTF">2026-03-30T11:29:00Z</dcterms:modified>
</cp:coreProperties>
</file>