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1CF" w:rsidRDefault="001051CF" w:rsidP="007E3272">
      <w:pPr>
        <w:spacing w:after="0" w:line="240" w:lineRule="auto"/>
        <w:jc w:val="right"/>
        <w:rPr>
          <w:rFonts w:ascii="Times New Roman" w:hAnsi="Times New Roman"/>
          <w:b/>
          <w:sz w:val="24"/>
          <w:szCs w:val="24"/>
        </w:rPr>
      </w:pPr>
    </w:p>
    <w:p w:rsidR="00881A30" w:rsidRPr="002429AD" w:rsidRDefault="00881A30" w:rsidP="007E3272">
      <w:pPr>
        <w:spacing w:after="0" w:line="240" w:lineRule="auto"/>
        <w:jc w:val="right"/>
        <w:rPr>
          <w:rFonts w:ascii="Times New Roman" w:hAnsi="Times New Roman"/>
          <w:b/>
          <w:sz w:val="24"/>
          <w:szCs w:val="24"/>
        </w:rPr>
      </w:pPr>
      <w:r w:rsidRPr="002429AD">
        <w:rPr>
          <w:rFonts w:ascii="Times New Roman" w:hAnsi="Times New Roman"/>
          <w:b/>
          <w:sz w:val="24"/>
          <w:szCs w:val="24"/>
        </w:rPr>
        <w:t>Утверждаю</w:t>
      </w:r>
    </w:p>
    <w:p w:rsidR="00881A30" w:rsidRPr="002429AD" w:rsidRDefault="00881A30" w:rsidP="007E3272">
      <w:pPr>
        <w:spacing w:after="0" w:line="240" w:lineRule="auto"/>
        <w:jc w:val="right"/>
        <w:rPr>
          <w:rFonts w:ascii="Times New Roman" w:hAnsi="Times New Roman"/>
          <w:sz w:val="24"/>
          <w:szCs w:val="24"/>
        </w:rPr>
      </w:pPr>
      <w:r w:rsidRPr="002429AD">
        <w:rPr>
          <w:rFonts w:ascii="Times New Roman" w:hAnsi="Times New Roman"/>
          <w:sz w:val="24"/>
          <w:szCs w:val="24"/>
        </w:rPr>
        <w:t xml:space="preserve">Председатель КСП </w:t>
      </w:r>
      <w:proofErr w:type="spellStart"/>
      <w:r w:rsidRPr="002429AD">
        <w:rPr>
          <w:rFonts w:ascii="Times New Roman" w:hAnsi="Times New Roman"/>
          <w:sz w:val="24"/>
          <w:szCs w:val="24"/>
        </w:rPr>
        <w:t>Фроловского</w:t>
      </w:r>
      <w:proofErr w:type="spellEnd"/>
      <w:r w:rsidRPr="002429AD">
        <w:rPr>
          <w:rFonts w:ascii="Times New Roman" w:hAnsi="Times New Roman"/>
          <w:sz w:val="24"/>
          <w:szCs w:val="24"/>
        </w:rPr>
        <w:t xml:space="preserve"> </w:t>
      </w:r>
    </w:p>
    <w:p w:rsidR="00881A30" w:rsidRPr="002429AD" w:rsidRDefault="00881A30" w:rsidP="007E3272">
      <w:pPr>
        <w:spacing w:after="0" w:line="240" w:lineRule="auto"/>
        <w:jc w:val="right"/>
        <w:rPr>
          <w:rFonts w:ascii="Times New Roman" w:hAnsi="Times New Roman"/>
          <w:sz w:val="24"/>
          <w:szCs w:val="24"/>
        </w:rPr>
      </w:pPr>
      <w:r w:rsidRPr="002429AD">
        <w:rPr>
          <w:rFonts w:ascii="Times New Roman" w:hAnsi="Times New Roman"/>
          <w:sz w:val="24"/>
          <w:szCs w:val="24"/>
        </w:rPr>
        <w:t xml:space="preserve">муниципального района </w:t>
      </w:r>
    </w:p>
    <w:p w:rsidR="00881A30" w:rsidRPr="002429AD" w:rsidRDefault="00881A30" w:rsidP="007E3272">
      <w:pPr>
        <w:spacing w:after="0" w:line="240" w:lineRule="auto"/>
        <w:jc w:val="right"/>
        <w:rPr>
          <w:rFonts w:ascii="Times New Roman" w:hAnsi="Times New Roman"/>
          <w:sz w:val="24"/>
          <w:szCs w:val="24"/>
        </w:rPr>
      </w:pPr>
      <w:r w:rsidRPr="002429AD">
        <w:rPr>
          <w:rFonts w:ascii="Times New Roman" w:hAnsi="Times New Roman"/>
          <w:sz w:val="24"/>
          <w:szCs w:val="24"/>
        </w:rPr>
        <w:t xml:space="preserve">_____________ И.В. </w:t>
      </w:r>
      <w:proofErr w:type="spellStart"/>
      <w:r w:rsidRPr="002429AD">
        <w:rPr>
          <w:rFonts w:ascii="Times New Roman" w:hAnsi="Times New Roman"/>
          <w:sz w:val="24"/>
          <w:szCs w:val="24"/>
        </w:rPr>
        <w:t>Мордовцева</w:t>
      </w:r>
      <w:proofErr w:type="spellEnd"/>
    </w:p>
    <w:p w:rsidR="00881A30" w:rsidRPr="002429AD" w:rsidRDefault="00881A30" w:rsidP="007E3272">
      <w:pPr>
        <w:spacing w:after="0" w:line="240" w:lineRule="auto"/>
        <w:jc w:val="right"/>
        <w:rPr>
          <w:rFonts w:ascii="Times New Roman" w:hAnsi="Times New Roman"/>
          <w:sz w:val="24"/>
          <w:szCs w:val="24"/>
        </w:rPr>
      </w:pPr>
      <w:r w:rsidRPr="002429AD">
        <w:rPr>
          <w:rFonts w:ascii="Times New Roman" w:hAnsi="Times New Roman"/>
          <w:sz w:val="24"/>
          <w:szCs w:val="24"/>
        </w:rPr>
        <w:t>«</w:t>
      </w:r>
      <w:r w:rsidR="001051CF">
        <w:rPr>
          <w:rFonts w:ascii="Times New Roman" w:hAnsi="Times New Roman"/>
          <w:sz w:val="24"/>
          <w:szCs w:val="24"/>
        </w:rPr>
        <w:t xml:space="preserve">24 </w:t>
      </w:r>
      <w:r w:rsidRPr="002429AD">
        <w:rPr>
          <w:rFonts w:ascii="Times New Roman" w:hAnsi="Times New Roman"/>
          <w:sz w:val="24"/>
          <w:szCs w:val="24"/>
        </w:rPr>
        <w:t>»</w:t>
      </w:r>
      <w:r w:rsidR="001051CF">
        <w:rPr>
          <w:rFonts w:ascii="Times New Roman" w:hAnsi="Times New Roman"/>
          <w:sz w:val="24"/>
          <w:szCs w:val="24"/>
        </w:rPr>
        <w:t xml:space="preserve"> марта </w:t>
      </w:r>
      <w:r w:rsidRPr="002429AD">
        <w:rPr>
          <w:rFonts w:ascii="Times New Roman" w:hAnsi="Times New Roman"/>
          <w:sz w:val="24"/>
          <w:szCs w:val="24"/>
        </w:rPr>
        <w:t xml:space="preserve"> 202</w:t>
      </w:r>
      <w:r w:rsidR="00A147DB">
        <w:rPr>
          <w:rFonts w:ascii="Times New Roman" w:hAnsi="Times New Roman"/>
          <w:sz w:val="24"/>
          <w:szCs w:val="24"/>
        </w:rPr>
        <w:t>6</w:t>
      </w:r>
      <w:r w:rsidRPr="002429AD">
        <w:rPr>
          <w:rFonts w:ascii="Times New Roman" w:hAnsi="Times New Roman"/>
          <w:sz w:val="24"/>
          <w:szCs w:val="24"/>
        </w:rPr>
        <w:t xml:space="preserve"> года</w:t>
      </w:r>
    </w:p>
    <w:p w:rsidR="00881A30" w:rsidRPr="002429AD" w:rsidRDefault="00881A30" w:rsidP="007E3272">
      <w:pPr>
        <w:spacing w:after="0" w:line="240" w:lineRule="auto"/>
        <w:jc w:val="right"/>
        <w:rPr>
          <w:rFonts w:ascii="Times New Roman" w:hAnsi="Times New Roman"/>
          <w:sz w:val="24"/>
          <w:szCs w:val="24"/>
        </w:rPr>
      </w:pPr>
    </w:p>
    <w:p w:rsidR="00881A30" w:rsidRPr="002429AD" w:rsidRDefault="00881A30" w:rsidP="007E3272">
      <w:pPr>
        <w:spacing w:after="0" w:line="240" w:lineRule="auto"/>
        <w:jc w:val="center"/>
        <w:rPr>
          <w:rFonts w:ascii="Times New Roman" w:hAnsi="Times New Roman"/>
          <w:b/>
          <w:sz w:val="24"/>
          <w:szCs w:val="24"/>
        </w:rPr>
      </w:pPr>
      <w:r w:rsidRPr="002429AD">
        <w:rPr>
          <w:rFonts w:ascii="Times New Roman" w:hAnsi="Times New Roman"/>
          <w:b/>
          <w:sz w:val="24"/>
          <w:szCs w:val="24"/>
        </w:rPr>
        <w:t>Отчет</w:t>
      </w:r>
    </w:p>
    <w:p w:rsidR="00881A30" w:rsidRPr="002429AD" w:rsidRDefault="00881A30" w:rsidP="007E3272">
      <w:pPr>
        <w:tabs>
          <w:tab w:val="left" w:pos="3223"/>
        </w:tabs>
        <w:spacing w:line="240" w:lineRule="auto"/>
        <w:jc w:val="center"/>
        <w:rPr>
          <w:rFonts w:ascii="Times New Roman" w:hAnsi="Times New Roman"/>
          <w:b/>
          <w:sz w:val="24"/>
          <w:szCs w:val="24"/>
        </w:rPr>
      </w:pPr>
      <w:r w:rsidRPr="002429AD">
        <w:rPr>
          <w:rFonts w:ascii="Times New Roman" w:hAnsi="Times New Roman"/>
          <w:b/>
          <w:color w:val="000000"/>
          <w:sz w:val="24"/>
          <w:szCs w:val="24"/>
        </w:rPr>
        <w:t>внешней проверки</w:t>
      </w:r>
      <w:r w:rsidRPr="002429AD">
        <w:rPr>
          <w:rFonts w:ascii="Times New Roman" w:hAnsi="Times New Roman"/>
          <w:b/>
          <w:sz w:val="24"/>
          <w:szCs w:val="24"/>
        </w:rPr>
        <w:t xml:space="preserve"> бюджетной  отчетности за 202</w:t>
      </w:r>
      <w:r w:rsidR="00A147DB">
        <w:rPr>
          <w:rFonts w:ascii="Times New Roman" w:hAnsi="Times New Roman"/>
          <w:b/>
          <w:sz w:val="24"/>
          <w:szCs w:val="24"/>
        </w:rPr>
        <w:t>5</w:t>
      </w:r>
      <w:r w:rsidRPr="002429AD">
        <w:rPr>
          <w:rFonts w:ascii="Times New Roman" w:hAnsi="Times New Roman"/>
          <w:b/>
          <w:sz w:val="24"/>
          <w:szCs w:val="24"/>
        </w:rPr>
        <w:t xml:space="preserve"> год  главным  администратором средств бюджета –   Администрация  </w:t>
      </w:r>
      <w:proofErr w:type="spellStart"/>
      <w:r w:rsidRPr="002429AD">
        <w:rPr>
          <w:rFonts w:ascii="Times New Roman" w:hAnsi="Times New Roman"/>
          <w:b/>
          <w:sz w:val="24"/>
          <w:szCs w:val="24"/>
        </w:rPr>
        <w:t>Фроловского</w:t>
      </w:r>
      <w:proofErr w:type="spellEnd"/>
      <w:r w:rsidRPr="002429AD">
        <w:rPr>
          <w:rFonts w:ascii="Times New Roman" w:hAnsi="Times New Roman"/>
          <w:b/>
          <w:sz w:val="24"/>
          <w:szCs w:val="24"/>
        </w:rPr>
        <w:t xml:space="preserve"> муниципального района.</w:t>
      </w:r>
    </w:p>
    <w:p w:rsidR="00881A30" w:rsidRPr="002429AD" w:rsidRDefault="00881A30" w:rsidP="007E3272">
      <w:pPr>
        <w:spacing w:after="0" w:line="240" w:lineRule="auto"/>
        <w:jc w:val="both"/>
        <w:rPr>
          <w:rFonts w:ascii="Times New Roman" w:hAnsi="Times New Roman"/>
          <w:color w:val="000000"/>
          <w:sz w:val="24"/>
          <w:szCs w:val="24"/>
        </w:rPr>
      </w:pPr>
      <w:r w:rsidRPr="002429AD">
        <w:rPr>
          <w:rFonts w:ascii="Times New Roman" w:hAnsi="Times New Roman"/>
          <w:sz w:val="24"/>
          <w:szCs w:val="24"/>
        </w:rPr>
        <w:t xml:space="preserve">   </w:t>
      </w:r>
      <w:r w:rsidRPr="002429AD">
        <w:rPr>
          <w:rFonts w:ascii="Times New Roman" w:hAnsi="Times New Roman"/>
          <w:sz w:val="24"/>
          <w:szCs w:val="24"/>
        </w:rPr>
        <w:tab/>
      </w:r>
      <w:r w:rsidRPr="002429AD">
        <w:rPr>
          <w:rFonts w:ascii="Times New Roman" w:hAnsi="Times New Roman"/>
          <w:b/>
          <w:sz w:val="24"/>
          <w:szCs w:val="24"/>
        </w:rPr>
        <w:t xml:space="preserve">Основание для проведения контрольного мероприятия: </w:t>
      </w:r>
      <w:r w:rsidRPr="003E6EBF">
        <w:rPr>
          <w:rFonts w:ascii="Times New Roman" w:hAnsi="Times New Roman"/>
          <w:sz w:val="24"/>
          <w:szCs w:val="24"/>
        </w:rPr>
        <w:t>п</w:t>
      </w:r>
      <w:r w:rsidRPr="002429AD">
        <w:rPr>
          <w:rFonts w:ascii="Times New Roman" w:hAnsi="Times New Roman"/>
          <w:bCs/>
          <w:sz w:val="24"/>
          <w:szCs w:val="24"/>
        </w:rPr>
        <w:t>лан</w:t>
      </w:r>
      <w:r w:rsidR="003E6EBF">
        <w:rPr>
          <w:rFonts w:ascii="Times New Roman" w:hAnsi="Times New Roman"/>
          <w:bCs/>
          <w:sz w:val="24"/>
          <w:szCs w:val="24"/>
        </w:rPr>
        <w:t xml:space="preserve"> </w:t>
      </w:r>
      <w:r w:rsidRPr="002429AD">
        <w:rPr>
          <w:rFonts w:ascii="Times New Roman" w:hAnsi="Times New Roman"/>
          <w:bCs/>
          <w:sz w:val="24"/>
          <w:szCs w:val="24"/>
        </w:rPr>
        <w:t xml:space="preserve">  работы контрольно-счетной палаты </w:t>
      </w:r>
      <w:proofErr w:type="spellStart"/>
      <w:r w:rsidRPr="002429AD">
        <w:rPr>
          <w:rFonts w:ascii="Times New Roman" w:hAnsi="Times New Roman"/>
          <w:bCs/>
          <w:sz w:val="24"/>
          <w:szCs w:val="24"/>
        </w:rPr>
        <w:t>Фроловского</w:t>
      </w:r>
      <w:proofErr w:type="spellEnd"/>
      <w:r w:rsidRPr="002429AD">
        <w:rPr>
          <w:rFonts w:ascii="Times New Roman" w:hAnsi="Times New Roman"/>
          <w:bCs/>
          <w:sz w:val="24"/>
          <w:szCs w:val="24"/>
        </w:rPr>
        <w:t xml:space="preserve"> муниципального района Волгоградской области на 202</w:t>
      </w:r>
      <w:r w:rsidR="003E6EBF">
        <w:rPr>
          <w:rFonts w:ascii="Times New Roman" w:hAnsi="Times New Roman"/>
          <w:bCs/>
          <w:sz w:val="24"/>
          <w:szCs w:val="24"/>
        </w:rPr>
        <w:t>5</w:t>
      </w:r>
      <w:r w:rsidRPr="002429AD">
        <w:rPr>
          <w:rFonts w:ascii="Times New Roman" w:hAnsi="Times New Roman"/>
          <w:bCs/>
          <w:sz w:val="24"/>
          <w:szCs w:val="24"/>
        </w:rPr>
        <w:t xml:space="preserve"> год, утвержденного </w:t>
      </w:r>
      <w:r w:rsidRPr="002429AD">
        <w:rPr>
          <w:rFonts w:ascii="Times New Roman" w:hAnsi="Times New Roman"/>
          <w:sz w:val="24"/>
          <w:szCs w:val="24"/>
        </w:rPr>
        <w:t>распоряжением КСП от 2</w:t>
      </w:r>
      <w:r w:rsidR="00A147DB">
        <w:rPr>
          <w:rFonts w:ascii="Times New Roman" w:hAnsi="Times New Roman"/>
          <w:sz w:val="24"/>
          <w:szCs w:val="24"/>
        </w:rPr>
        <w:t>5</w:t>
      </w:r>
      <w:r w:rsidRPr="002429AD">
        <w:rPr>
          <w:rFonts w:ascii="Times New Roman" w:hAnsi="Times New Roman"/>
          <w:sz w:val="24"/>
          <w:szCs w:val="24"/>
        </w:rPr>
        <w:t>.12.202</w:t>
      </w:r>
      <w:r w:rsidR="00A147DB">
        <w:rPr>
          <w:rFonts w:ascii="Times New Roman" w:hAnsi="Times New Roman"/>
          <w:sz w:val="24"/>
          <w:szCs w:val="24"/>
        </w:rPr>
        <w:t>5</w:t>
      </w:r>
      <w:r w:rsidRPr="002429AD">
        <w:rPr>
          <w:rFonts w:ascii="Times New Roman" w:hAnsi="Times New Roman"/>
          <w:sz w:val="24"/>
          <w:szCs w:val="24"/>
        </w:rPr>
        <w:t xml:space="preserve"> № </w:t>
      </w:r>
      <w:r w:rsidR="003E6EBF">
        <w:rPr>
          <w:rFonts w:ascii="Times New Roman" w:hAnsi="Times New Roman"/>
          <w:sz w:val="24"/>
          <w:szCs w:val="24"/>
        </w:rPr>
        <w:t>3</w:t>
      </w:r>
      <w:r w:rsidRPr="002429AD">
        <w:rPr>
          <w:rFonts w:ascii="Times New Roman" w:hAnsi="Times New Roman"/>
          <w:sz w:val="24"/>
          <w:szCs w:val="24"/>
        </w:rPr>
        <w:t xml:space="preserve">.  </w:t>
      </w:r>
      <w:r w:rsidRPr="002429AD">
        <w:rPr>
          <w:rFonts w:ascii="Times New Roman" w:hAnsi="Times New Roman"/>
          <w:spacing w:val="-3"/>
          <w:sz w:val="24"/>
          <w:szCs w:val="24"/>
        </w:rPr>
        <w:t xml:space="preserve"> </w:t>
      </w:r>
    </w:p>
    <w:p w:rsidR="00881A30" w:rsidRPr="002429AD" w:rsidRDefault="00881A30" w:rsidP="007E3272">
      <w:pPr>
        <w:pStyle w:val="a3"/>
        <w:spacing w:line="240" w:lineRule="auto"/>
        <w:jc w:val="both"/>
        <w:rPr>
          <w:color w:val="00000A"/>
        </w:rPr>
      </w:pPr>
      <w:r w:rsidRPr="002429AD">
        <w:rPr>
          <w:b/>
          <w:color w:val="000000"/>
        </w:rPr>
        <w:t xml:space="preserve">             </w:t>
      </w:r>
      <w:proofErr w:type="gramStart"/>
      <w:r w:rsidRPr="002429AD">
        <w:rPr>
          <w:b/>
        </w:rPr>
        <w:t xml:space="preserve">Цель проведения проверки: </w:t>
      </w:r>
      <w:r w:rsidRPr="002429AD">
        <w:t xml:space="preserve"> полноты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sidRPr="002429AD">
        <w:t>Фроловского</w:t>
      </w:r>
      <w:proofErr w:type="spellEnd"/>
      <w:r w:rsidRPr="002429AD">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sidRPr="002429AD">
        <w:t>Фроловского</w:t>
      </w:r>
      <w:proofErr w:type="spellEnd"/>
      <w:r w:rsidRPr="002429AD">
        <w:t xml:space="preserve"> муниципального района.</w:t>
      </w:r>
      <w:proofErr w:type="gramEnd"/>
    </w:p>
    <w:p w:rsidR="00881A30" w:rsidRPr="002429AD" w:rsidRDefault="00881A30" w:rsidP="007E3272">
      <w:pPr>
        <w:pStyle w:val="a3"/>
        <w:spacing w:line="240" w:lineRule="auto"/>
        <w:jc w:val="both"/>
        <w:rPr>
          <w:color w:val="000000"/>
        </w:rPr>
      </w:pPr>
      <w:r w:rsidRPr="002429AD">
        <w:rPr>
          <w:b/>
          <w:color w:val="000000"/>
        </w:rPr>
        <w:t xml:space="preserve">     </w:t>
      </w:r>
      <w:r w:rsidRPr="002429AD">
        <w:rPr>
          <w:b/>
          <w:color w:val="000000"/>
        </w:rPr>
        <w:tab/>
        <w:t>Проверяемый период</w:t>
      </w:r>
      <w:r w:rsidRPr="002429AD">
        <w:rPr>
          <w:color w:val="000000"/>
        </w:rPr>
        <w:t>: 01.01.202</w:t>
      </w:r>
      <w:r w:rsidR="00A147DB">
        <w:rPr>
          <w:color w:val="000000"/>
        </w:rPr>
        <w:t>5</w:t>
      </w:r>
      <w:r w:rsidRPr="002429AD">
        <w:rPr>
          <w:color w:val="000000"/>
        </w:rPr>
        <w:t xml:space="preserve"> - 31.12.202</w:t>
      </w:r>
      <w:r w:rsidR="00A147DB">
        <w:rPr>
          <w:color w:val="000000"/>
        </w:rPr>
        <w:t>5</w:t>
      </w:r>
      <w:r w:rsidRPr="002429AD">
        <w:rPr>
          <w:color w:val="000000"/>
        </w:rPr>
        <w:t xml:space="preserve"> года. </w:t>
      </w:r>
    </w:p>
    <w:p w:rsidR="00881A30" w:rsidRPr="002429AD" w:rsidRDefault="00881A30" w:rsidP="007E3272">
      <w:pPr>
        <w:spacing w:after="0" w:line="240" w:lineRule="auto"/>
        <w:jc w:val="both"/>
        <w:rPr>
          <w:rFonts w:ascii="Times New Roman" w:hAnsi="Times New Roman"/>
          <w:sz w:val="24"/>
          <w:szCs w:val="24"/>
        </w:rPr>
      </w:pPr>
      <w:r w:rsidRPr="002429AD">
        <w:rPr>
          <w:rFonts w:ascii="Times New Roman" w:hAnsi="Times New Roman"/>
          <w:color w:val="000000"/>
          <w:sz w:val="24"/>
          <w:szCs w:val="24"/>
        </w:rPr>
        <w:t xml:space="preserve">     </w:t>
      </w:r>
      <w:r w:rsidRPr="002429AD">
        <w:rPr>
          <w:rFonts w:ascii="Times New Roman" w:hAnsi="Times New Roman"/>
          <w:color w:val="000000"/>
          <w:sz w:val="24"/>
          <w:szCs w:val="24"/>
        </w:rPr>
        <w:tab/>
      </w:r>
      <w:r w:rsidRPr="002429AD">
        <w:rPr>
          <w:rFonts w:ascii="Times New Roman" w:hAnsi="Times New Roman"/>
          <w:b/>
          <w:color w:val="000000"/>
          <w:sz w:val="24"/>
          <w:szCs w:val="24"/>
        </w:rPr>
        <w:t>Срок проведения контрольного мероприятия:</w:t>
      </w:r>
      <w:r w:rsidRPr="002429AD">
        <w:rPr>
          <w:rFonts w:ascii="Times New Roman" w:hAnsi="Times New Roman"/>
          <w:color w:val="000000"/>
          <w:sz w:val="24"/>
          <w:szCs w:val="24"/>
        </w:rPr>
        <w:t xml:space="preserve"> с </w:t>
      </w:r>
      <w:r w:rsidR="001051CF">
        <w:rPr>
          <w:rFonts w:ascii="Times New Roman" w:hAnsi="Times New Roman"/>
          <w:color w:val="000000"/>
          <w:sz w:val="24"/>
          <w:szCs w:val="24"/>
        </w:rPr>
        <w:t>11</w:t>
      </w:r>
      <w:r w:rsidR="003E6EBF">
        <w:rPr>
          <w:rFonts w:ascii="Times New Roman" w:hAnsi="Times New Roman"/>
          <w:color w:val="000000"/>
          <w:sz w:val="24"/>
          <w:szCs w:val="24"/>
        </w:rPr>
        <w:t>.0</w:t>
      </w:r>
      <w:r w:rsidR="001051CF">
        <w:rPr>
          <w:rFonts w:ascii="Times New Roman" w:hAnsi="Times New Roman"/>
          <w:color w:val="000000"/>
          <w:sz w:val="24"/>
          <w:szCs w:val="24"/>
        </w:rPr>
        <w:t>3</w:t>
      </w:r>
      <w:r w:rsidRPr="00AF05CA">
        <w:rPr>
          <w:rFonts w:ascii="Times New Roman" w:hAnsi="Times New Roman"/>
          <w:color w:val="000000"/>
          <w:sz w:val="24"/>
          <w:szCs w:val="24"/>
        </w:rPr>
        <w:t>.202</w:t>
      </w:r>
      <w:r w:rsidR="001051CF">
        <w:rPr>
          <w:rFonts w:ascii="Times New Roman" w:hAnsi="Times New Roman"/>
          <w:color w:val="000000"/>
          <w:sz w:val="24"/>
          <w:szCs w:val="24"/>
        </w:rPr>
        <w:t>6</w:t>
      </w:r>
      <w:r w:rsidRPr="00AF05CA">
        <w:rPr>
          <w:rFonts w:ascii="Times New Roman" w:hAnsi="Times New Roman"/>
          <w:color w:val="000000"/>
          <w:sz w:val="24"/>
          <w:szCs w:val="24"/>
        </w:rPr>
        <w:t xml:space="preserve"> по </w:t>
      </w:r>
      <w:r w:rsidR="003E6EBF">
        <w:rPr>
          <w:rFonts w:ascii="Times New Roman" w:hAnsi="Times New Roman"/>
          <w:color w:val="000000"/>
          <w:sz w:val="24"/>
          <w:szCs w:val="24"/>
        </w:rPr>
        <w:t>1</w:t>
      </w:r>
      <w:r w:rsidR="001051CF">
        <w:rPr>
          <w:rFonts w:ascii="Times New Roman" w:hAnsi="Times New Roman"/>
          <w:color w:val="000000"/>
          <w:sz w:val="24"/>
          <w:szCs w:val="24"/>
        </w:rPr>
        <w:t>9</w:t>
      </w:r>
      <w:r w:rsidRPr="00AF05CA">
        <w:rPr>
          <w:rFonts w:ascii="Times New Roman" w:hAnsi="Times New Roman"/>
          <w:color w:val="000000"/>
          <w:sz w:val="24"/>
          <w:szCs w:val="24"/>
        </w:rPr>
        <w:t>.03.202</w:t>
      </w:r>
      <w:r w:rsidR="001051CF">
        <w:rPr>
          <w:rFonts w:ascii="Times New Roman" w:hAnsi="Times New Roman"/>
          <w:color w:val="000000"/>
          <w:sz w:val="24"/>
          <w:szCs w:val="24"/>
        </w:rPr>
        <w:t>6</w:t>
      </w:r>
      <w:r w:rsidRPr="002429AD">
        <w:rPr>
          <w:rFonts w:ascii="Times New Roman" w:hAnsi="Times New Roman"/>
          <w:color w:val="000000"/>
          <w:sz w:val="24"/>
          <w:szCs w:val="24"/>
        </w:rPr>
        <w:t xml:space="preserve"> года.  </w:t>
      </w:r>
      <w:r w:rsidRPr="002429AD">
        <w:rPr>
          <w:rFonts w:ascii="Times New Roman" w:hAnsi="Times New Roman"/>
          <w:sz w:val="24"/>
          <w:szCs w:val="24"/>
        </w:rPr>
        <w:t xml:space="preserve">      </w:t>
      </w:r>
      <w:r w:rsidRPr="002429AD">
        <w:rPr>
          <w:rFonts w:ascii="Times New Roman" w:hAnsi="Times New Roman"/>
          <w:sz w:val="24"/>
          <w:szCs w:val="24"/>
        </w:rPr>
        <w:tab/>
      </w:r>
      <w:r w:rsidRPr="002429AD">
        <w:rPr>
          <w:rFonts w:ascii="Times New Roman" w:hAnsi="Times New Roman"/>
          <w:b/>
          <w:sz w:val="24"/>
          <w:szCs w:val="24"/>
        </w:rPr>
        <w:t xml:space="preserve">Объект (Объекты) контрольного </w:t>
      </w:r>
      <w:r w:rsidRPr="002429AD">
        <w:rPr>
          <w:rFonts w:ascii="Times New Roman" w:hAnsi="Times New Roman"/>
          <w:b/>
          <w:bCs/>
          <w:sz w:val="24"/>
          <w:szCs w:val="24"/>
        </w:rPr>
        <w:t>мероприятия</w:t>
      </w:r>
      <w:r w:rsidRPr="002429AD">
        <w:rPr>
          <w:rFonts w:ascii="Times New Roman" w:hAnsi="Times New Roman"/>
          <w:bCs/>
          <w:sz w:val="24"/>
          <w:szCs w:val="24"/>
        </w:rPr>
        <w:t>:</w:t>
      </w:r>
      <w:r w:rsidRPr="002429AD">
        <w:rPr>
          <w:rFonts w:ascii="Times New Roman" w:hAnsi="Times New Roman"/>
          <w:sz w:val="24"/>
          <w:szCs w:val="24"/>
        </w:rPr>
        <w:t xml:space="preserve"> </w:t>
      </w:r>
      <w:r w:rsidR="00AF05CA">
        <w:rPr>
          <w:rFonts w:ascii="Times New Roman" w:hAnsi="Times New Roman"/>
          <w:sz w:val="24"/>
          <w:szCs w:val="24"/>
        </w:rPr>
        <w:t xml:space="preserve"> </w:t>
      </w:r>
      <w:r w:rsidRPr="002429AD">
        <w:rPr>
          <w:rFonts w:ascii="Times New Roman" w:hAnsi="Times New Roman"/>
          <w:sz w:val="24"/>
          <w:szCs w:val="24"/>
        </w:rPr>
        <w:t xml:space="preserve">  </w:t>
      </w:r>
      <w:r w:rsidR="00AF05CA">
        <w:rPr>
          <w:rFonts w:ascii="Times New Roman" w:hAnsi="Times New Roman"/>
          <w:sz w:val="24"/>
          <w:szCs w:val="24"/>
        </w:rPr>
        <w:t>А</w:t>
      </w:r>
      <w:r w:rsidRPr="002429AD">
        <w:rPr>
          <w:rFonts w:ascii="Times New Roman" w:hAnsi="Times New Roman"/>
          <w:sz w:val="24"/>
          <w:szCs w:val="24"/>
        </w:rPr>
        <w:t>дминистраци</w:t>
      </w:r>
      <w:r w:rsidR="00AF05CA">
        <w:rPr>
          <w:rFonts w:ascii="Times New Roman" w:hAnsi="Times New Roman"/>
          <w:sz w:val="24"/>
          <w:szCs w:val="24"/>
        </w:rPr>
        <w:t>я</w:t>
      </w:r>
      <w:r w:rsidRPr="002429AD">
        <w:rPr>
          <w:rFonts w:ascii="Times New Roman" w:hAnsi="Times New Roman"/>
          <w:sz w:val="24"/>
          <w:szCs w:val="24"/>
        </w:rPr>
        <w:t xml:space="preserve"> </w:t>
      </w:r>
      <w:proofErr w:type="spellStart"/>
      <w:r w:rsidRPr="002429AD">
        <w:rPr>
          <w:rFonts w:ascii="Times New Roman" w:hAnsi="Times New Roman"/>
          <w:sz w:val="24"/>
          <w:szCs w:val="24"/>
        </w:rPr>
        <w:t>Фроловского</w:t>
      </w:r>
      <w:proofErr w:type="spellEnd"/>
      <w:r w:rsidRPr="002429AD">
        <w:rPr>
          <w:rFonts w:ascii="Times New Roman" w:hAnsi="Times New Roman"/>
          <w:sz w:val="24"/>
          <w:szCs w:val="24"/>
        </w:rPr>
        <w:t xml:space="preserve"> муниципального района.</w:t>
      </w:r>
    </w:p>
    <w:p w:rsidR="00881A30" w:rsidRPr="002429AD" w:rsidRDefault="00881A30" w:rsidP="003E6EBF">
      <w:pPr>
        <w:spacing w:after="0" w:line="240" w:lineRule="auto"/>
        <w:jc w:val="both"/>
        <w:rPr>
          <w:rFonts w:ascii="Times New Roman" w:hAnsi="Times New Roman" w:cs="Times New Roman"/>
          <w:sz w:val="24"/>
          <w:szCs w:val="24"/>
        </w:rPr>
      </w:pPr>
      <w:r w:rsidRPr="002429AD">
        <w:rPr>
          <w:rFonts w:ascii="Times New Roman" w:hAnsi="Times New Roman" w:cs="Times New Roman"/>
          <w:b/>
          <w:sz w:val="24"/>
          <w:szCs w:val="24"/>
        </w:rPr>
        <w:t xml:space="preserve">           </w:t>
      </w:r>
      <w:r w:rsidR="003E6EBF">
        <w:rPr>
          <w:rFonts w:ascii="Times New Roman" w:hAnsi="Times New Roman" w:cs="Times New Roman"/>
          <w:b/>
          <w:sz w:val="24"/>
          <w:szCs w:val="24"/>
        </w:rPr>
        <w:t xml:space="preserve">  </w:t>
      </w:r>
      <w:r w:rsidRPr="002429AD">
        <w:rPr>
          <w:rFonts w:ascii="Times New Roman" w:hAnsi="Times New Roman" w:cs="Times New Roman"/>
          <w:b/>
          <w:sz w:val="24"/>
          <w:szCs w:val="24"/>
        </w:rPr>
        <w:t>Характеристика объекта:</w:t>
      </w:r>
      <w:r w:rsidRPr="002429AD">
        <w:rPr>
          <w:rFonts w:ascii="Times New Roman" w:hAnsi="Times New Roman" w:cs="Times New Roman"/>
          <w:color w:val="000000"/>
          <w:sz w:val="24"/>
          <w:szCs w:val="24"/>
        </w:rPr>
        <w:t xml:space="preserve"> </w:t>
      </w:r>
      <w:proofErr w:type="spellStart"/>
      <w:proofErr w:type="gramStart"/>
      <w:r w:rsidR="003E6EBF">
        <w:rPr>
          <w:rFonts w:ascii="Times New Roman" w:hAnsi="Times New Roman" w:cs="Times New Roman"/>
          <w:color w:val="000000"/>
          <w:sz w:val="24"/>
          <w:szCs w:val="24"/>
        </w:rPr>
        <w:t>Фроловский</w:t>
      </w:r>
      <w:proofErr w:type="spellEnd"/>
      <w:r w:rsidR="003E6EBF">
        <w:rPr>
          <w:rFonts w:ascii="Times New Roman" w:hAnsi="Times New Roman" w:cs="Times New Roman"/>
          <w:color w:val="000000"/>
          <w:sz w:val="24"/>
          <w:szCs w:val="24"/>
        </w:rPr>
        <w:t xml:space="preserve"> м</w:t>
      </w:r>
      <w:r w:rsidRPr="002429AD">
        <w:rPr>
          <w:rFonts w:ascii="Times New Roman" w:hAnsi="Times New Roman" w:cs="Times New Roman"/>
          <w:sz w:val="24"/>
          <w:szCs w:val="24"/>
        </w:rPr>
        <w:t xml:space="preserve">униципальный район Волгоградской области  согласно Уставу, утвержденному решением </w:t>
      </w:r>
      <w:proofErr w:type="spellStart"/>
      <w:r w:rsidRPr="002429AD">
        <w:rPr>
          <w:rFonts w:ascii="Times New Roman" w:hAnsi="Times New Roman" w:cs="Times New Roman"/>
          <w:sz w:val="24"/>
          <w:szCs w:val="24"/>
        </w:rPr>
        <w:t>Фроловской</w:t>
      </w:r>
      <w:proofErr w:type="spellEnd"/>
      <w:r w:rsidRPr="002429AD">
        <w:rPr>
          <w:rFonts w:ascii="Times New Roman" w:hAnsi="Times New Roman" w:cs="Times New Roman"/>
          <w:sz w:val="24"/>
          <w:szCs w:val="24"/>
        </w:rPr>
        <w:t xml:space="preserve"> районной Думы Волгоградской области от 02.06.2005 № 40/196 и зарегистрированному Главным управлением Министерства юстиции Российской Федерации по Южному федеральному округу 17.11.2005 № </w:t>
      </w:r>
      <w:r w:rsidRPr="002429AD">
        <w:rPr>
          <w:rFonts w:ascii="Times New Roman" w:hAnsi="Times New Roman" w:cs="Times New Roman"/>
          <w:sz w:val="24"/>
          <w:szCs w:val="24"/>
          <w:lang w:val="en-US"/>
        </w:rPr>
        <w:t>RU</w:t>
      </w:r>
      <w:r w:rsidRPr="002429AD">
        <w:rPr>
          <w:rFonts w:ascii="Times New Roman" w:hAnsi="Times New Roman" w:cs="Times New Roman"/>
          <w:sz w:val="24"/>
          <w:szCs w:val="24"/>
        </w:rPr>
        <w:t xml:space="preserve">345320002005001, является муниципальным образованием, которое образовано и наделено статусом муниципального района Законом Волгоградской области от 14 февраля 2005 г. № 1002-ОД «Об установлении границ и наделение статусом </w:t>
      </w:r>
      <w:proofErr w:type="spellStart"/>
      <w:r w:rsidRPr="002429AD">
        <w:rPr>
          <w:rFonts w:ascii="Times New Roman" w:hAnsi="Times New Roman" w:cs="Times New Roman"/>
          <w:sz w:val="24"/>
          <w:szCs w:val="24"/>
        </w:rPr>
        <w:t>Фроловского</w:t>
      </w:r>
      <w:proofErr w:type="spellEnd"/>
      <w:r w:rsidRPr="002429AD">
        <w:rPr>
          <w:rFonts w:ascii="Times New Roman" w:hAnsi="Times New Roman" w:cs="Times New Roman"/>
          <w:sz w:val="24"/>
          <w:szCs w:val="24"/>
        </w:rPr>
        <w:t xml:space="preserve"> района и</w:t>
      </w:r>
      <w:proofErr w:type="gramEnd"/>
      <w:r w:rsidRPr="002429AD">
        <w:rPr>
          <w:rFonts w:ascii="Times New Roman" w:hAnsi="Times New Roman" w:cs="Times New Roman"/>
          <w:sz w:val="24"/>
          <w:szCs w:val="24"/>
        </w:rPr>
        <w:t xml:space="preserve"> муниципальных образований в его составе».</w:t>
      </w:r>
    </w:p>
    <w:p w:rsidR="00881A30" w:rsidRPr="00A147DB" w:rsidRDefault="00881A30" w:rsidP="00A147DB">
      <w:pPr>
        <w:spacing w:after="0" w:line="240" w:lineRule="auto"/>
        <w:ind w:firstLine="709"/>
        <w:jc w:val="both"/>
        <w:rPr>
          <w:rFonts w:ascii="Times New Roman" w:hAnsi="Times New Roman" w:cs="Times New Roman"/>
          <w:sz w:val="24"/>
          <w:szCs w:val="24"/>
        </w:rPr>
      </w:pPr>
      <w:r w:rsidRPr="002429AD">
        <w:rPr>
          <w:rFonts w:ascii="Times New Roman" w:hAnsi="Times New Roman" w:cs="Times New Roman"/>
          <w:sz w:val="24"/>
          <w:szCs w:val="24"/>
        </w:rPr>
        <w:t xml:space="preserve"> Структуру органов местного самоуправления </w:t>
      </w:r>
      <w:proofErr w:type="spellStart"/>
      <w:r w:rsidRPr="002429AD">
        <w:rPr>
          <w:rFonts w:ascii="Times New Roman" w:hAnsi="Times New Roman" w:cs="Times New Roman"/>
          <w:sz w:val="24"/>
          <w:szCs w:val="24"/>
        </w:rPr>
        <w:t>Фроловского</w:t>
      </w:r>
      <w:proofErr w:type="spellEnd"/>
      <w:r w:rsidRPr="002429AD">
        <w:rPr>
          <w:rFonts w:ascii="Times New Roman" w:hAnsi="Times New Roman" w:cs="Times New Roman"/>
          <w:sz w:val="24"/>
          <w:szCs w:val="24"/>
        </w:rPr>
        <w:t xml:space="preserve"> муниципального района составляют: представительный орган </w:t>
      </w:r>
      <w:proofErr w:type="spellStart"/>
      <w:r w:rsidRPr="002429AD">
        <w:rPr>
          <w:rFonts w:ascii="Times New Roman" w:hAnsi="Times New Roman" w:cs="Times New Roman"/>
          <w:sz w:val="24"/>
          <w:szCs w:val="24"/>
        </w:rPr>
        <w:t>Фроловского</w:t>
      </w:r>
      <w:proofErr w:type="spellEnd"/>
      <w:r w:rsidRPr="002429AD">
        <w:rPr>
          <w:rFonts w:ascii="Times New Roman" w:hAnsi="Times New Roman" w:cs="Times New Roman"/>
          <w:sz w:val="24"/>
          <w:szCs w:val="24"/>
        </w:rPr>
        <w:t xml:space="preserve"> </w:t>
      </w:r>
      <w:r w:rsidRPr="00A147DB">
        <w:rPr>
          <w:rFonts w:ascii="Times New Roman" w:hAnsi="Times New Roman" w:cs="Times New Roman"/>
          <w:sz w:val="24"/>
          <w:szCs w:val="24"/>
        </w:rPr>
        <w:t xml:space="preserve">муниципального района; Администрация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Волгоградской области;  Контрольно-счетная    палата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w:t>
      </w:r>
    </w:p>
    <w:p w:rsidR="00881A30" w:rsidRPr="00A147DB" w:rsidRDefault="00881A30" w:rsidP="00A147DB">
      <w:pPr>
        <w:spacing w:after="0" w:line="240" w:lineRule="auto"/>
        <w:ind w:firstLine="709"/>
        <w:jc w:val="both"/>
        <w:rPr>
          <w:rFonts w:ascii="Times New Roman" w:hAnsi="Times New Roman" w:cs="Times New Roman"/>
          <w:sz w:val="24"/>
          <w:szCs w:val="24"/>
        </w:rPr>
      </w:pPr>
      <w:r w:rsidRPr="00A147DB">
        <w:rPr>
          <w:rFonts w:ascii="Times New Roman" w:hAnsi="Times New Roman" w:cs="Times New Roman"/>
          <w:sz w:val="24"/>
          <w:szCs w:val="24"/>
        </w:rPr>
        <w:t xml:space="preserve">Исполнительно - распорядительным органом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является администрация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Волгоградской области (далее - Администрация), которая обладает правами юридического лиц.</w:t>
      </w:r>
    </w:p>
    <w:p w:rsidR="00D544B4" w:rsidRPr="00A147DB" w:rsidRDefault="00881A30" w:rsidP="00A147DB">
      <w:pPr>
        <w:spacing w:after="0" w:line="240" w:lineRule="auto"/>
        <w:ind w:firstLine="709"/>
        <w:jc w:val="both"/>
        <w:rPr>
          <w:rFonts w:ascii="Times New Roman" w:hAnsi="Times New Roman" w:cs="Times New Roman"/>
          <w:sz w:val="24"/>
          <w:szCs w:val="24"/>
        </w:rPr>
      </w:pPr>
      <w:r w:rsidRPr="00A147DB">
        <w:rPr>
          <w:rFonts w:ascii="Times New Roman" w:hAnsi="Times New Roman" w:cs="Times New Roman"/>
          <w:sz w:val="24"/>
          <w:szCs w:val="24"/>
        </w:rPr>
        <w:t xml:space="preserve"> В соответствии со ст. 7 Закона о бухгалтерском учете и п. 5 Инструкции № 157н МКУ «Централизованная бухгалтерия </w:t>
      </w:r>
      <w:proofErr w:type="spellStart"/>
      <w:r w:rsidRPr="00A147DB">
        <w:rPr>
          <w:rFonts w:ascii="Times New Roman" w:hAnsi="Times New Roman" w:cs="Times New Roman"/>
          <w:bCs/>
          <w:sz w:val="24"/>
          <w:szCs w:val="24"/>
        </w:rPr>
        <w:t>Фроловского</w:t>
      </w:r>
      <w:proofErr w:type="spellEnd"/>
      <w:r w:rsidRPr="00A147DB">
        <w:rPr>
          <w:rFonts w:ascii="Times New Roman" w:hAnsi="Times New Roman" w:cs="Times New Roman"/>
          <w:bCs/>
          <w:sz w:val="24"/>
          <w:szCs w:val="24"/>
        </w:rPr>
        <w:t xml:space="preserve"> муниципального района</w:t>
      </w:r>
      <w:r w:rsidRPr="00A147DB">
        <w:rPr>
          <w:rFonts w:ascii="Times New Roman" w:hAnsi="Times New Roman" w:cs="Times New Roman"/>
          <w:sz w:val="24"/>
          <w:szCs w:val="24"/>
        </w:rPr>
        <w:t xml:space="preserve">»  по ГРБС 902 «Администрация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на основании заключенн</w:t>
      </w:r>
      <w:r w:rsidR="002429AD" w:rsidRPr="00A147DB">
        <w:rPr>
          <w:rFonts w:ascii="Times New Roman" w:hAnsi="Times New Roman" w:cs="Times New Roman"/>
          <w:sz w:val="24"/>
          <w:szCs w:val="24"/>
        </w:rPr>
        <w:t>ого</w:t>
      </w:r>
      <w:r w:rsidRPr="00A147DB">
        <w:rPr>
          <w:rFonts w:ascii="Times New Roman" w:hAnsi="Times New Roman" w:cs="Times New Roman"/>
          <w:sz w:val="24"/>
          <w:szCs w:val="24"/>
        </w:rPr>
        <w:t xml:space="preserve"> договор</w:t>
      </w:r>
      <w:r w:rsidR="002429AD" w:rsidRPr="00A147DB">
        <w:rPr>
          <w:rFonts w:ascii="Times New Roman" w:hAnsi="Times New Roman" w:cs="Times New Roman"/>
          <w:sz w:val="24"/>
          <w:szCs w:val="24"/>
        </w:rPr>
        <w:t>а</w:t>
      </w:r>
      <w:r w:rsidRPr="00A147DB">
        <w:rPr>
          <w:rFonts w:ascii="Times New Roman" w:hAnsi="Times New Roman" w:cs="Times New Roman"/>
          <w:sz w:val="24"/>
          <w:szCs w:val="24"/>
        </w:rPr>
        <w:t xml:space="preserve"> осуществляет бухгалтерское обслуживание финансово-хозяйственной </w:t>
      </w:r>
      <w:r w:rsidR="002429AD" w:rsidRPr="00A147DB">
        <w:rPr>
          <w:rFonts w:ascii="Times New Roman" w:hAnsi="Times New Roman" w:cs="Times New Roman"/>
          <w:sz w:val="24"/>
          <w:szCs w:val="24"/>
        </w:rPr>
        <w:t xml:space="preserve"> деятельности. </w:t>
      </w:r>
    </w:p>
    <w:p w:rsidR="00A147DB" w:rsidRPr="001051CF" w:rsidRDefault="002429AD" w:rsidP="001051CF">
      <w:pPr>
        <w:spacing w:after="0" w:line="240" w:lineRule="auto"/>
        <w:ind w:firstLine="709"/>
        <w:jc w:val="both"/>
        <w:rPr>
          <w:rFonts w:ascii="Times New Roman" w:hAnsi="Times New Roman" w:cs="Times New Roman"/>
          <w:color w:val="000000"/>
          <w:sz w:val="24"/>
          <w:szCs w:val="24"/>
        </w:rPr>
      </w:pPr>
      <w:r w:rsidRPr="00A147DB">
        <w:rPr>
          <w:rFonts w:ascii="Times New Roman" w:hAnsi="Times New Roman" w:cs="Times New Roman"/>
          <w:b/>
          <w:sz w:val="24"/>
          <w:szCs w:val="24"/>
        </w:rPr>
        <w:t xml:space="preserve">Результаты контрольного мероприятия: </w:t>
      </w:r>
      <w:r w:rsidR="003E6EBF" w:rsidRPr="00A147DB">
        <w:rPr>
          <w:rFonts w:ascii="Times New Roman" w:hAnsi="Times New Roman" w:cs="Times New Roman"/>
          <w:color w:val="000000"/>
          <w:sz w:val="24"/>
          <w:szCs w:val="24"/>
        </w:rPr>
        <w:t xml:space="preserve">  </w:t>
      </w:r>
      <w:proofErr w:type="gramStart"/>
      <w:r w:rsidR="00A147DB" w:rsidRPr="00A147DB">
        <w:rPr>
          <w:rFonts w:ascii="Times New Roman" w:eastAsia="Times New Roman" w:hAnsi="Times New Roman" w:cs="Times New Roman"/>
          <w:sz w:val="24"/>
          <w:szCs w:val="24"/>
        </w:rPr>
        <w:t>В ходе внешней проверки годового отчета об исполнении районного бюджета</w:t>
      </w:r>
      <w:r w:rsidR="001051CF">
        <w:rPr>
          <w:rFonts w:ascii="Times New Roman" w:eastAsia="Times New Roman" w:hAnsi="Times New Roman" w:cs="Times New Roman"/>
          <w:sz w:val="24"/>
          <w:szCs w:val="24"/>
        </w:rPr>
        <w:t xml:space="preserve"> ГРБС 902 «Администрация </w:t>
      </w:r>
      <w:proofErr w:type="spellStart"/>
      <w:r w:rsidR="001051CF">
        <w:rPr>
          <w:rFonts w:ascii="Times New Roman" w:eastAsia="Times New Roman" w:hAnsi="Times New Roman" w:cs="Times New Roman"/>
          <w:sz w:val="24"/>
          <w:szCs w:val="24"/>
        </w:rPr>
        <w:t>Фроловского</w:t>
      </w:r>
      <w:proofErr w:type="spellEnd"/>
      <w:r w:rsidR="001051CF">
        <w:rPr>
          <w:rFonts w:ascii="Times New Roman" w:eastAsia="Times New Roman" w:hAnsi="Times New Roman" w:cs="Times New Roman"/>
          <w:sz w:val="24"/>
          <w:szCs w:val="24"/>
        </w:rPr>
        <w:t xml:space="preserve"> муниципального района Волгоградской области»</w:t>
      </w:r>
      <w:r w:rsidR="00A147DB" w:rsidRPr="00A147DB">
        <w:rPr>
          <w:rFonts w:ascii="Times New Roman" w:eastAsia="Times New Roman" w:hAnsi="Times New Roman" w:cs="Times New Roman"/>
          <w:sz w:val="24"/>
          <w:szCs w:val="24"/>
        </w:rPr>
        <w:t xml:space="preserve"> за 2025 год проанализировано соблюдение бюджетного законодательства РФ, в частности приказа Минфина РФ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proofErr w:type="gramEnd"/>
      <w:r w:rsidR="00A147DB" w:rsidRPr="00A147DB">
        <w:rPr>
          <w:rFonts w:ascii="Times New Roman" w:eastAsia="Times New Roman" w:hAnsi="Times New Roman" w:cs="Times New Roman"/>
          <w:sz w:val="24"/>
          <w:szCs w:val="24"/>
        </w:rPr>
        <w:t xml:space="preserve">) </w:t>
      </w:r>
      <w:proofErr w:type="gramStart"/>
      <w:r w:rsidR="00A147DB" w:rsidRPr="00A147DB">
        <w:rPr>
          <w:rFonts w:ascii="Times New Roman" w:eastAsia="Times New Roman" w:hAnsi="Times New Roman" w:cs="Times New Roman"/>
          <w:sz w:val="24"/>
          <w:szCs w:val="24"/>
        </w:rPr>
        <w:t xml:space="preserve">учреждений и </w:t>
      </w:r>
      <w:r w:rsidR="00A147DB" w:rsidRPr="00A147DB">
        <w:rPr>
          <w:rFonts w:ascii="Times New Roman" w:eastAsia="Times New Roman" w:hAnsi="Times New Roman" w:cs="Times New Roman"/>
          <w:sz w:val="24"/>
          <w:szCs w:val="24"/>
        </w:rPr>
        <w:lastRenderedPageBreak/>
        <w:t>инструкции по его применению», приказа Минфина РФ от 16.12.2010 №174н «Об утверждении Плана счетов бухгалтерского учета и Инструкции по его применению», Приказа Минфина РФ от 06.12.2010 №162н «Об утверждении Плана счетов бюджетного учета и инструкции по его применению»,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w:t>
      </w:r>
      <w:proofErr w:type="gramEnd"/>
      <w:r w:rsidR="00A147DB" w:rsidRPr="00A147DB">
        <w:rPr>
          <w:rFonts w:ascii="Times New Roman" w:eastAsia="Times New Roman" w:hAnsi="Times New Roman" w:cs="Times New Roman"/>
          <w:sz w:val="24"/>
          <w:szCs w:val="24"/>
        </w:rPr>
        <w:t xml:space="preserve"> 25.03.2011 № 33н</w:t>
      </w:r>
      <w:r w:rsidR="001051CF">
        <w:rPr>
          <w:rFonts w:ascii="Times New Roman" w:eastAsia="Times New Roman" w:hAnsi="Times New Roman" w:cs="Times New Roman"/>
          <w:sz w:val="24"/>
          <w:szCs w:val="24"/>
        </w:rPr>
        <w:t>.</w:t>
      </w:r>
      <w:r w:rsidR="001051CF">
        <w:rPr>
          <w:color w:val="000000"/>
        </w:rPr>
        <w:t xml:space="preserve">     </w:t>
      </w:r>
      <w:r w:rsidR="00A147DB" w:rsidRPr="001051CF">
        <w:rPr>
          <w:rFonts w:ascii="Times New Roman" w:hAnsi="Times New Roman" w:cs="Times New Roman"/>
          <w:color w:val="000000"/>
          <w:sz w:val="24"/>
          <w:szCs w:val="24"/>
        </w:rPr>
        <w:t xml:space="preserve">Годовая бюджетная отчетность за 2025 год представлена администрацией </w:t>
      </w:r>
      <w:proofErr w:type="spellStart"/>
      <w:r w:rsidR="00A147DB" w:rsidRPr="001051CF">
        <w:rPr>
          <w:rFonts w:ascii="Times New Roman" w:hAnsi="Times New Roman" w:cs="Times New Roman"/>
          <w:color w:val="000000"/>
          <w:sz w:val="24"/>
          <w:szCs w:val="24"/>
        </w:rPr>
        <w:t>Фроловского</w:t>
      </w:r>
      <w:proofErr w:type="spellEnd"/>
      <w:r w:rsidR="00A147DB" w:rsidRPr="001051CF">
        <w:rPr>
          <w:rFonts w:ascii="Times New Roman" w:hAnsi="Times New Roman" w:cs="Times New Roman"/>
          <w:color w:val="000000"/>
          <w:sz w:val="24"/>
          <w:szCs w:val="24"/>
        </w:rPr>
        <w:t xml:space="preserve"> муниципального района для подготовки заключения   в  установленный срок.  Отчет сформирован в соответствии с приказом Министерства финансов Российской Федерации от 28.12.2010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и соответствует структуре и бюджетной классификации, применяемой в Решении о бюджете. </w:t>
      </w:r>
    </w:p>
    <w:p w:rsidR="00A147DB" w:rsidRPr="001051CF" w:rsidRDefault="00A147DB" w:rsidP="001051CF">
      <w:pPr>
        <w:pStyle w:val="af8"/>
        <w:spacing w:before="0" w:beforeAutospacing="0" w:after="0" w:afterAutospacing="0"/>
        <w:jc w:val="both"/>
      </w:pPr>
      <w:r w:rsidRPr="001051CF">
        <w:rPr>
          <w:color w:val="000000"/>
        </w:rPr>
        <w:t xml:space="preserve">             Документы и материалы к Отчету, представлены в контрольно-счетную палату  в  соответствии с требованиями ст. 264.1 Бюджетного кодекса РФ и с</w:t>
      </w:r>
      <w:r w:rsidRPr="001051CF">
        <w:t xml:space="preserve">оответствует срокам ее представления, установленным финансовым отделом администрации </w:t>
      </w:r>
      <w:proofErr w:type="spellStart"/>
      <w:r w:rsidRPr="001051CF">
        <w:t>Фроловского</w:t>
      </w:r>
      <w:proofErr w:type="spellEnd"/>
      <w:r w:rsidRPr="001051CF">
        <w:t xml:space="preserve"> муниципального района.   </w:t>
      </w:r>
    </w:p>
    <w:p w:rsidR="00A147DB" w:rsidRPr="001051CF" w:rsidRDefault="00A147DB" w:rsidP="001051CF">
      <w:pPr>
        <w:tabs>
          <w:tab w:val="left" w:pos="426"/>
          <w:tab w:val="left" w:pos="540"/>
          <w:tab w:val="left" w:pos="1080"/>
        </w:tabs>
        <w:spacing w:after="0" w:line="240" w:lineRule="auto"/>
        <w:ind w:right="-1"/>
        <w:jc w:val="both"/>
        <w:rPr>
          <w:rFonts w:ascii="Times New Roman" w:hAnsi="Times New Roman" w:cs="Times New Roman"/>
          <w:color w:val="000000"/>
          <w:sz w:val="24"/>
          <w:szCs w:val="24"/>
        </w:rPr>
      </w:pPr>
      <w:r w:rsidRPr="001051CF">
        <w:rPr>
          <w:rFonts w:ascii="Times New Roman" w:hAnsi="Times New Roman" w:cs="Times New Roman"/>
          <w:bCs/>
          <w:i/>
          <w:sz w:val="24"/>
          <w:szCs w:val="24"/>
        </w:rPr>
        <w:t xml:space="preserve"> </w:t>
      </w:r>
      <w:r w:rsidRPr="001051CF">
        <w:rPr>
          <w:rFonts w:ascii="Times New Roman" w:eastAsia="Times New Roman" w:hAnsi="Times New Roman" w:cs="Times New Roman"/>
          <w:sz w:val="24"/>
          <w:szCs w:val="24"/>
        </w:rPr>
        <w:t xml:space="preserve"> </w:t>
      </w:r>
      <w:r w:rsidRPr="001051CF">
        <w:rPr>
          <w:rFonts w:ascii="Times New Roman" w:hAnsi="Times New Roman" w:cs="Times New Roman"/>
          <w:color w:val="000000"/>
          <w:sz w:val="24"/>
          <w:szCs w:val="24"/>
        </w:rPr>
        <w:t xml:space="preserve">              Бюджетная отчетность главного администратора бюджетных средств соответствует структуре и бюджетной классификации, которые применялись при утверждении Решения о бюджете. Контрольные соотношения между показателями форм бюджетной отчетности соблюдены.</w:t>
      </w:r>
    </w:p>
    <w:p w:rsidR="00A147DB" w:rsidRPr="00A147DB" w:rsidRDefault="00A147DB" w:rsidP="00A576D2">
      <w:pPr>
        <w:tabs>
          <w:tab w:val="left" w:pos="426"/>
          <w:tab w:val="left" w:pos="540"/>
          <w:tab w:val="left" w:pos="1080"/>
        </w:tabs>
        <w:spacing w:after="0" w:line="240" w:lineRule="auto"/>
        <w:ind w:right="-1"/>
        <w:jc w:val="both"/>
        <w:rPr>
          <w:rFonts w:ascii="Times New Roman" w:hAnsi="Times New Roman" w:cs="Times New Roman"/>
          <w:sz w:val="24"/>
          <w:szCs w:val="24"/>
        </w:rPr>
      </w:pPr>
      <w:r w:rsidRPr="001051CF">
        <w:rPr>
          <w:rFonts w:ascii="Times New Roman" w:hAnsi="Times New Roman" w:cs="Times New Roman"/>
          <w:color w:val="000000"/>
          <w:sz w:val="24"/>
          <w:szCs w:val="24"/>
        </w:rPr>
        <w:t xml:space="preserve">               Бюджетная отчетность за 2025 год составлена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w:t>
      </w:r>
      <w:r w:rsidRPr="001051CF">
        <w:rPr>
          <w:rFonts w:ascii="Times New Roman" w:hAnsi="Times New Roman" w:cs="Times New Roman"/>
          <w:b/>
          <w:color w:val="000000"/>
          <w:sz w:val="24"/>
          <w:szCs w:val="24"/>
        </w:rPr>
        <w:t xml:space="preserve"> </w:t>
      </w:r>
      <w:r w:rsidRPr="001051CF">
        <w:rPr>
          <w:rFonts w:ascii="Times New Roman" w:hAnsi="Times New Roman" w:cs="Times New Roman"/>
          <w:color w:val="000000"/>
          <w:sz w:val="24"/>
          <w:szCs w:val="24"/>
        </w:rPr>
        <w:t>аналитического учета с оборотами и остатками по регистрам синтетического учета и</w:t>
      </w:r>
      <w:r w:rsidRPr="001051CF">
        <w:rPr>
          <w:rFonts w:ascii="Times New Roman" w:hAnsi="Times New Roman" w:cs="Times New Roman"/>
          <w:bCs/>
          <w:sz w:val="24"/>
          <w:szCs w:val="24"/>
        </w:rPr>
        <w:t xml:space="preserve"> сформирована в объеме форм</w:t>
      </w:r>
      <w:r w:rsidRPr="001051CF">
        <w:rPr>
          <w:rFonts w:ascii="Times New Roman" w:hAnsi="Times New Roman" w:cs="Times New Roman"/>
          <w:color w:val="000000"/>
          <w:sz w:val="24"/>
          <w:szCs w:val="24"/>
        </w:rPr>
        <w:t xml:space="preserve"> пункта 7 Приказа № 191н</w:t>
      </w:r>
      <w:r w:rsidR="00A576D2">
        <w:rPr>
          <w:rFonts w:ascii="Times New Roman" w:hAnsi="Times New Roman" w:cs="Times New Roman"/>
          <w:color w:val="000000"/>
          <w:sz w:val="24"/>
          <w:szCs w:val="24"/>
        </w:rPr>
        <w:t>.</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hAnsi="Times New Roman" w:cs="Times New Roman"/>
          <w:sz w:val="24"/>
          <w:szCs w:val="24"/>
        </w:rPr>
        <w:t xml:space="preserve">                 П</w:t>
      </w:r>
      <w:r w:rsidRPr="00A147DB">
        <w:rPr>
          <w:rFonts w:ascii="Times New Roman" w:hAnsi="Times New Roman" w:cs="Times New Roman"/>
          <w:color w:val="000000"/>
          <w:sz w:val="24"/>
          <w:szCs w:val="24"/>
        </w:rPr>
        <w:t xml:space="preserve">еред составлением годовой бюджетной отчетности </w:t>
      </w:r>
      <w:r w:rsidRPr="00A147DB">
        <w:rPr>
          <w:rFonts w:ascii="Times New Roman" w:eastAsia="Times New Roman" w:hAnsi="Times New Roman" w:cs="Times New Roman"/>
          <w:sz w:val="24"/>
          <w:szCs w:val="24"/>
        </w:rPr>
        <w:t xml:space="preserve">распоряжением администрации </w:t>
      </w:r>
      <w:proofErr w:type="spellStart"/>
      <w:r w:rsidRPr="00A147DB">
        <w:rPr>
          <w:rFonts w:ascii="Times New Roman" w:eastAsia="Times New Roman" w:hAnsi="Times New Roman" w:cs="Times New Roman"/>
          <w:sz w:val="24"/>
          <w:szCs w:val="24"/>
        </w:rPr>
        <w:t>Фроловского</w:t>
      </w:r>
      <w:proofErr w:type="spellEnd"/>
      <w:r w:rsidRPr="00A147DB">
        <w:rPr>
          <w:rFonts w:ascii="Times New Roman" w:eastAsia="Times New Roman" w:hAnsi="Times New Roman" w:cs="Times New Roman"/>
          <w:sz w:val="24"/>
          <w:szCs w:val="24"/>
        </w:rPr>
        <w:t xml:space="preserve"> муниципального района от 17.10.2025 № 379-р  проведена</w:t>
      </w:r>
      <w:r w:rsidRPr="00A147DB">
        <w:rPr>
          <w:rFonts w:ascii="Times New Roman" w:eastAsia="Times New Roman" w:hAnsi="Times New Roman" w:cs="Times New Roman"/>
          <w:b/>
          <w:sz w:val="24"/>
          <w:szCs w:val="24"/>
        </w:rPr>
        <w:t xml:space="preserve"> </w:t>
      </w:r>
      <w:r w:rsidRPr="00A147DB">
        <w:rPr>
          <w:rFonts w:ascii="Times New Roman" w:eastAsia="Times New Roman" w:hAnsi="Times New Roman" w:cs="Times New Roman"/>
          <w:sz w:val="24"/>
          <w:szCs w:val="24"/>
        </w:rPr>
        <w:t>инвентаризация имущества финансовых средств и обязательств. Расхождений по результатам инвентаризации не выявлено.</w:t>
      </w:r>
    </w:p>
    <w:p w:rsidR="00A147DB" w:rsidRPr="00A576D2" w:rsidRDefault="00A147DB" w:rsidP="00A576D2">
      <w:pPr>
        <w:tabs>
          <w:tab w:val="left" w:pos="567"/>
          <w:tab w:val="left" w:pos="1080"/>
        </w:tabs>
        <w:spacing w:after="0" w:line="240" w:lineRule="auto"/>
        <w:ind w:right="-1"/>
        <w:jc w:val="both"/>
        <w:rPr>
          <w:rFonts w:ascii="Times New Roman" w:hAnsi="Times New Roman" w:cs="Times New Roman"/>
          <w:color w:val="000000"/>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sz w:val="24"/>
          <w:szCs w:val="24"/>
        </w:rPr>
        <w:t xml:space="preserve">    </w:t>
      </w:r>
      <w:r w:rsidRPr="00A147DB">
        <w:rPr>
          <w:rFonts w:ascii="Times New Roman" w:hAnsi="Times New Roman" w:cs="Times New Roman"/>
          <w:sz w:val="24"/>
          <w:szCs w:val="24"/>
        </w:rPr>
        <w:tab/>
      </w:r>
      <w:r w:rsidRPr="00A147DB">
        <w:rPr>
          <w:rFonts w:ascii="Times New Roman" w:hAnsi="Times New Roman" w:cs="Times New Roman"/>
          <w:sz w:val="24"/>
          <w:szCs w:val="24"/>
        </w:rPr>
        <w:tab/>
        <w:t xml:space="preserve"> </w:t>
      </w:r>
      <w:r w:rsidRPr="00A576D2">
        <w:rPr>
          <w:rFonts w:ascii="Times New Roman" w:hAnsi="Times New Roman" w:cs="Times New Roman"/>
          <w:color w:val="000000"/>
          <w:sz w:val="24"/>
          <w:szCs w:val="24"/>
        </w:rPr>
        <w:t xml:space="preserve">ГРБС «Администрация </w:t>
      </w:r>
      <w:proofErr w:type="spellStart"/>
      <w:r w:rsidRPr="00A576D2">
        <w:rPr>
          <w:rFonts w:ascii="Times New Roman" w:hAnsi="Times New Roman" w:cs="Times New Roman"/>
          <w:color w:val="000000"/>
          <w:sz w:val="24"/>
          <w:szCs w:val="24"/>
        </w:rPr>
        <w:t>Фроловского</w:t>
      </w:r>
      <w:proofErr w:type="spellEnd"/>
      <w:r w:rsidRPr="00A576D2">
        <w:rPr>
          <w:rFonts w:ascii="Times New Roman" w:hAnsi="Times New Roman" w:cs="Times New Roman"/>
          <w:color w:val="000000"/>
          <w:sz w:val="24"/>
          <w:szCs w:val="24"/>
        </w:rPr>
        <w:t xml:space="preserve"> муниципального района»</w:t>
      </w:r>
    </w:p>
    <w:p w:rsidR="00A147DB" w:rsidRPr="00A147DB" w:rsidRDefault="00A147DB" w:rsidP="00A147DB">
      <w:pPr>
        <w:pStyle w:val="af8"/>
        <w:spacing w:before="0" w:beforeAutospacing="0" w:after="0" w:afterAutospacing="0"/>
        <w:jc w:val="both"/>
        <w:rPr>
          <w:color w:val="000000"/>
        </w:rPr>
      </w:pPr>
      <w:r w:rsidRPr="00A147DB">
        <w:rPr>
          <w:color w:val="000000"/>
        </w:rPr>
        <w:t xml:space="preserve">            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с учетом проведенных 31.12.2025 года при завершении финансового года заключительных оборотов по счетам.</w:t>
      </w:r>
    </w:p>
    <w:p w:rsidR="00A147DB" w:rsidRPr="00A147DB" w:rsidRDefault="00A147DB" w:rsidP="00A147DB">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A147DB">
        <w:rPr>
          <w:rFonts w:ascii="Times New Roman" w:hAnsi="Times New Roman" w:cs="Times New Roman"/>
          <w:sz w:val="24"/>
          <w:szCs w:val="24"/>
        </w:rPr>
        <w:t xml:space="preserve">            </w:t>
      </w:r>
      <w:r w:rsidRPr="00A147DB">
        <w:rPr>
          <w:rFonts w:ascii="Times New Roman" w:hAnsi="Times New Roman" w:cs="Times New Roman"/>
          <w:i/>
          <w:sz w:val="24"/>
          <w:szCs w:val="24"/>
        </w:rPr>
        <w:t xml:space="preserve">   </w:t>
      </w:r>
      <w:r w:rsidRPr="00A147DB">
        <w:rPr>
          <w:rFonts w:ascii="Times New Roman" w:hAnsi="Times New Roman" w:cs="Times New Roman"/>
          <w:sz w:val="24"/>
          <w:szCs w:val="24"/>
        </w:rPr>
        <w:t xml:space="preserve">К проверке представлены формы бюджетной отчетности: справка по заключению счетов бюджетного учета отчетного финансового года (ф.0503110) </w:t>
      </w:r>
      <w:r w:rsidRPr="00A147DB">
        <w:rPr>
          <w:rFonts w:ascii="Times New Roman" w:eastAsia="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b/>
          <w:sz w:val="24"/>
          <w:szCs w:val="24"/>
        </w:rPr>
        <w:t xml:space="preserve">             </w:t>
      </w:r>
      <w:r w:rsidRPr="00A147DB">
        <w:rPr>
          <w:rFonts w:ascii="Times New Roman" w:eastAsia="Times New Roman" w:hAnsi="Times New Roman" w:cs="Times New Roman"/>
          <w:sz w:val="24"/>
          <w:szCs w:val="24"/>
        </w:rPr>
        <w:t xml:space="preserve">Проверкой полноты закрытия счетов бюджетного учета, нарушений не выявлено. </w:t>
      </w:r>
      <w:proofErr w:type="gramStart"/>
      <w:r w:rsidRPr="00A147DB">
        <w:rPr>
          <w:rFonts w:ascii="Times New Roman" w:eastAsia="Times New Roman" w:hAnsi="Times New Roman" w:cs="Times New Roman"/>
          <w:sz w:val="24"/>
          <w:szCs w:val="24"/>
        </w:rPr>
        <w:t>Данные справки по заключению счетов бюджетного учета отчетного финансового года (ф. 0503110) в части заключительных записей по счету 140130000 соответствуют отчету «О финансовых деятельности» (ф. 0503121) в части расходов и доходов;</w:t>
      </w:r>
      <w:proofErr w:type="gramEnd"/>
    </w:p>
    <w:p w:rsidR="00A147DB" w:rsidRPr="00A147DB" w:rsidRDefault="00A147DB" w:rsidP="00A147DB">
      <w:pPr>
        <w:spacing w:after="0" w:line="240" w:lineRule="auto"/>
        <w:ind w:firstLine="567"/>
        <w:jc w:val="both"/>
        <w:rPr>
          <w:rFonts w:ascii="Times New Roman" w:eastAsiaTheme="minorEastAsia" w:hAnsi="Times New Roman" w:cs="Times New Roman"/>
          <w:sz w:val="24"/>
          <w:szCs w:val="24"/>
        </w:rPr>
      </w:pPr>
      <w:r w:rsidRPr="00A147DB">
        <w:rPr>
          <w:rFonts w:ascii="Times New Roman" w:hAnsi="Times New Roman" w:cs="Times New Roman"/>
          <w:b/>
          <w:sz w:val="24"/>
          <w:szCs w:val="24"/>
        </w:rPr>
        <w:tab/>
      </w:r>
      <w:r w:rsidRPr="00A147DB">
        <w:rPr>
          <w:rFonts w:ascii="Times New Roman" w:hAnsi="Times New Roman" w:cs="Times New Roman"/>
          <w:sz w:val="24"/>
          <w:szCs w:val="24"/>
        </w:rPr>
        <w:t xml:space="preserve">- отчет о финансовых результатах деятельность (ф.0503121)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Доходы по бюджетной деятельности  исполнены  в сумме </w:t>
      </w:r>
      <w:r w:rsidRPr="00A147DB">
        <w:rPr>
          <w:rFonts w:ascii="Times New Roman" w:eastAsia="Times New Roman" w:hAnsi="Times New Roman" w:cs="Times New Roman"/>
          <w:sz w:val="24"/>
          <w:szCs w:val="24"/>
        </w:rPr>
        <w:t xml:space="preserve">1020478,8 тыс. </w:t>
      </w:r>
      <w:r w:rsidRPr="00A147DB">
        <w:rPr>
          <w:rFonts w:ascii="Times New Roman" w:hAnsi="Times New Roman" w:cs="Times New Roman"/>
          <w:sz w:val="24"/>
          <w:szCs w:val="24"/>
        </w:rPr>
        <w:t xml:space="preserve">рублей, из них доходы от собственности – 41679,5 тыс. рублей; штрафы, пени, неустойки – 574,6 тыс. рублей; безвозмездные денежные поступления текущего характера составили </w:t>
      </w:r>
      <w:r w:rsidRPr="00A147DB">
        <w:rPr>
          <w:rFonts w:ascii="Times New Roman" w:eastAsia="Times New Roman" w:hAnsi="Times New Roman" w:cs="Times New Roman"/>
          <w:sz w:val="24"/>
          <w:szCs w:val="24"/>
        </w:rPr>
        <w:lastRenderedPageBreak/>
        <w:t xml:space="preserve">133415,6 тыс. </w:t>
      </w:r>
      <w:r w:rsidRPr="00A147DB">
        <w:rPr>
          <w:rFonts w:ascii="Times New Roman" w:hAnsi="Times New Roman" w:cs="Times New Roman"/>
          <w:sz w:val="24"/>
          <w:szCs w:val="24"/>
        </w:rPr>
        <w:t xml:space="preserve">рублей, безвозмездные поступления в сектор государственного управления – 845572,6 тыс. рублей.  </w:t>
      </w:r>
      <w:proofErr w:type="gramEnd"/>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proofErr w:type="gramStart"/>
      <w:r w:rsidRPr="00A147DB">
        <w:rPr>
          <w:rFonts w:ascii="Times New Roman" w:hAnsi="Times New Roman" w:cs="Times New Roman"/>
          <w:sz w:val="24"/>
          <w:szCs w:val="24"/>
        </w:rPr>
        <w:t xml:space="preserve">Расходы по бюджетной деятельности на 01.01.2026 г. составили </w:t>
      </w:r>
      <w:r w:rsidRPr="00A147DB">
        <w:rPr>
          <w:rFonts w:ascii="Times New Roman" w:eastAsia="Times New Roman" w:hAnsi="Times New Roman" w:cs="Times New Roman"/>
          <w:sz w:val="24"/>
          <w:szCs w:val="24"/>
        </w:rPr>
        <w:t xml:space="preserve">287819,6 тыс. </w:t>
      </w:r>
      <w:r w:rsidRPr="00A147DB">
        <w:rPr>
          <w:rFonts w:ascii="Times New Roman" w:hAnsi="Times New Roman" w:cs="Times New Roman"/>
          <w:sz w:val="24"/>
          <w:szCs w:val="24"/>
        </w:rPr>
        <w:t xml:space="preserve">рублей, из них оплата труда и начисления на выплаты по оплате труда -  </w:t>
      </w:r>
      <w:r w:rsidRPr="00A147DB">
        <w:rPr>
          <w:rFonts w:ascii="Times New Roman" w:eastAsia="Times New Roman" w:hAnsi="Times New Roman" w:cs="Times New Roman"/>
          <w:sz w:val="24"/>
          <w:szCs w:val="24"/>
        </w:rPr>
        <w:t>43092,1 тыс.</w:t>
      </w:r>
      <w:r w:rsidRPr="00A147DB">
        <w:rPr>
          <w:rFonts w:ascii="Times New Roman" w:hAnsi="Times New Roman" w:cs="Times New Roman"/>
          <w:sz w:val="24"/>
          <w:szCs w:val="24"/>
        </w:rPr>
        <w:t xml:space="preserve"> рублей, оплата работ, услуг -  </w:t>
      </w:r>
      <w:r w:rsidRPr="00A147DB">
        <w:rPr>
          <w:rFonts w:ascii="Times New Roman" w:eastAsia="Times New Roman" w:hAnsi="Times New Roman" w:cs="Times New Roman"/>
          <w:sz w:val="24"/>
          <w:szCs w:val="24"/>
        </w:rPr>
        <w:t>10435,6 тыс.</w:t>
      </w:r>
      <w:r w:rsidRPr="00A147DB">
        <w:rPr>
          <w:rFonts w:ascii="Times New Roman" w:hAnsi="Times New Roman" w:cs="Times New Roman"/>
          <w:sz w:val="24"/>
          <w:szCs w:val="24"/>
        </w:rPr>
        <w:t xml:space="preserve"> рублей,  безвозмездные перечисления текущего характера - </w:t>
      </w:r>
      <w:r w:rsidRPr="00A147DB">
        <w:rPr>
          <w:rFonts w:ascii="Times New Roman" w:eastAsia="Times New Roman" w:hAnsi="Times New Roman" w:cs="Times New Roman"/>
          <w:sz w:val="24"/>
          <w:szCs w:val="24"/>
        </w:rPr>
        <w:t>669200,9 тыс. рублей,</w:t>
      </w:r>
      <w:r w:rsidRPr="00A147DB">
        <w:rPr>
          <w:rFonts w:ascii="Times New Roman" w:hAnsi="Times New Roman" w:cs="Times New Roman"/>
          <w:sz w:val="24"/>
          <w:szCs w:val="24"/>
        </w:rPr>
        <w:t xml:space="preserve"> безвозмездные перечисления бюджетам - 93993,5</w:t>
      </w:r>
      <w:r w:rsidRPr="00A147DB">
        <w:rPr>
          <w:rFonts w:ascii="Times New Roman" w:eastAsia="Times New Roman" w:hAnsi="Times New Roman" w:cs="Times New Roman"/>
          <w:sz w:val="24"/>
          <w:szCs w:val="24"/>
        </w:rPr>
        <w:t xml:space="preserve"> тыс. рублей,  социальное обеспечение 16652,7 тыс. рублей;</w:t>
      </w:r>
      <w:proofErr w:type="gramEnd"/>
      <w:r w:rsidRPr="00A147DB">
        <w:rPr>
          <w:rFonts w:ascii="Times New Roman" w:eastAsia="Times New Roman" w:hAnsi="Times New Roman" w:cs="Times New Roman"/>
          <w:sz w:val="24"/>
          <w:szCs w:val="24"/>
        </w:rPr>
        <w:t xml:space="preserve"> </w:t>
      </w:r>
      <w:r w:rsidRPr="00A147DB">
        <w:rPr>
          <w:rFonts w:ascii="Times New Roman" w:hAnsi="Times New Roman" w:cs="Times New Roman"/>
          <w:sz w:val="24"/>
          <w:szCs w:val="24"/>
        </w:rPr>
        <w:t xml:space="preserve">безвозмездные перечисления  капитального характера организациям 19829,5 тыс. рублей, </w:t>
      </w:r>
      <w:r w:rsidRPr="00A147DB">
        <w:rPr>
          <w:rFonts w:ascii="Times New Roman" w:eastAsia="Times New Roman" w:hAnsi="Times New Roman" w:cs="Times New Roman"/>
          <w:sz w:val="24"/>
          <w:szCs w:val="24"/>
        </w:rPr>
        <w:t xml:space="preserve">прочие расходы – 36340,5 тыс. рублей.  </w:t>
      </w:r>
      <w:r w:rsidRPr="00A147DB">
        <w:rPr>
          <w:rFonts w:ascii="Times New Roman" w:hAnsi="Times New Roman" w:cs="Times New Roman"/>
          <w:sz w:val="24"/>
          <w:szCs w:val="24"/>
        </w:rPr>
        <w:t>В результате бюджетной деятельности</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чистый операционный результат составил </w:t>
      </w:r>
      <w:r w:rsidRPr="00A147DB">
        <w:rPr>
          <w:rFonts w:ascii="Times New Roman" w:eastAsia="Times New Roman" w:hAnsi="Times New Roman" w:cs="Times New Roman"/>
          <w:sz w:val="24"/>
          <w:szCs w:val="24"/>
        </w:rPr>
        <w:t xml:space="preserve">732659,2 тыс. </w:t>
      </w:r>
      <w:r w:rsidRPr="00A147DB">
        <w:rPr>
          <w:rFonts w:ascii="Times New Roman" w:hAnsi="Times New Roman" w:cs="Times New Roman"/>
          <w:sz w:val="24"/>
          <w:szCs w:val="24"/>
        </w:rPr>
        <w:t>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 Отчет о движении денежных средств (ф.0503123) </w:t>
      </w:r>
      <w:r w:rsidRPr="00A147DB">
        <w:rPr>
          <w:rFonts w:ascii="Times New Roman" w:eastAsia="Times New Roman" w:hAnsi="Times New Roman" w:cs="Times New Roman"/>
          <w:sz w:val="24"/>
          <w:szCs w:val="24"/>
        </w:rPr>
        <w:t>содержит сведения о движении денежных средств на счетах в рублях, открытых подразделениях Банка России, в кредитных организациях, органах, осуществляющих кассовое</w:t>
      </w:r>
      <w:r w:rsidRPr="00A147DB">
        <w:rPr>
          <w:rFonts w:ascii="Times New Roman" w:eastAsia="Times New Roman" w:hAnsi="Times New Roman" w:cs="Times New Roman"/>
          <w:b/>
          <w:sz w:val="24"/>
          <w:szCs w:val="24"/>
        </w:rPr>
        <w:t xml:space="preserve"> </w:t>
      </w:r>
      <w:r w:rsidRPr="00A147DB">
        <w:rPr>
          <w:rFonts w:ascii="Times New Roman" w:eastAsia="Times New Roman" w:hAnsi="Times New Roman" w:cs="Times New Roman"/>
          <w:sz w:val="24"/>
          <w:szCs w:val="24"/>
        </w:rPr>
        <w:t>обслуживание исполнения бюджета, в том числе средства во временном распоряжении.</w:t>
      </w:r>
    </w:p>
    <w:p w:rsidR="00A147DB" w:rsidRPr="00A147DB" w:rsidRDefault="00A147DB" w:rsidP="00A147DB">
      <w:pPr>
        <w:spacing w:after="0" w:line="240" w:lineRule="auto"/>
        <w:jc w:val="both"/>
        <w:rPr>
          <w:rFonts w:ascii="Times New Roman" w:hAnsi="Times New Roman" w:cs="Times New Roman"/>
          <w:b/>
          <w:sz w:val="24"/>
          <w:szCs w:val="24"/>
        </w:rPr>
      </w:pPr>
      <w:r w:rsidRPr="00A147DB">
        <w:rPr>
          <w:rFonts w:ascii="Times New Roman" w:hAnsi="Times New Roman" w:cs="Times New Roman"/>
          <w:b/>
          <w:sz w:val="24"/>
          <w:szCs w:val="24"/>
        </w:rPr>
        <w:t xml:space="preserve">             </w:t>
      </w:r>
      <w:proofErr w:type="gramStart"/>
      <w:r w:rsidRPr="00A147DB">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составили </w:t>
      </w:r>
      <w:r w:rsidRPr="00A147DB">
        <w:rPr>
          <w:rFonts w:ascii="Times New Roman" w:eastAsia="Times New Roman" w:hAnsi="Times New Roman" w:cs="Times New Roman"/>
          <w:sz w:val="24"/>
          <w:szCs w:val="24"/>
        </w:rPr>
        <w:t xml:space="preserve">154214,3 тыс. </w:t>
      </w:r>
      <w:r w:rsidRPr="00A147DB">
        <w:rPr>
          <w:rFonts w:ascii="Times New Roman" w:hAnsi="Times New Roman" w:cs="Times New Roman"/>
          <w:sz w:val="24"/>
          <w:szCs w:val="24"/>
        </w:rPr>
        <w:t>рублей, из них: налоговые доходы 153651,9 тыс. рублей;  доходы от собственности</w:t>
      </w:r>
      <w:r w:rsidRPr="00A147DB">
        <w:rPr>
          <w:rFonts w:ascii="Times New Roman" w:hAnsi="Times New Roman" w:cs="Times New Roman"/>
          <w:b/>
          <w:sz w:val="24"/>
          <w:szCs w:val="24"/>
        </w:rPr>
        <w:t xml:space="preserve"> – </w:t>
      </w:r>
      <w:r w:rsidRPr="00A147DB">
        <w:rPr>
          <w:rFonts w:ascii="Times New Roman" w:hAnsi="Times New Roman" w:cs="Times New Roman"/>
          <w:sz w:val="24"/>
          <w:szCs w:val="24"/>
        </w:rPr>
        <w:t>45890,1 тыс. рублей</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штрафные санкции – 198,0 тыс. рублей, безвозмездные денежные текущего характера составили </w:t>
      </w:r>
      <w:r w:rsidRPr="00A147DB">
        <w:rPr>
          <w:rFonts w:ascii="Times New Roman" w:eastAsia="Times New Roman" w:hAnsi="Times New Roman" w:cs="Times New Roman"/>
          <w:sz w:val="24"/>
          <w:szCs w:val="24"/>
        </w:rPr>
        <w:t xml:space="preserve">107563,7  тыс. </w:t>
      </w:r>
      <w:r w:rsidRPr="00A147DB">
        <w:rPr>
          <w:rFonts w:ascii="Times New Roman" w:hAnsi="Times New Roman" w:cs="Times New Roman"/>
          <w:sz w:val="24"/>
          <w:szCs w:val="24"/>
        </w:rPr>
        <w:t>рублей,</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поступления текущего характера 112,0 тыс. рублей;</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поступления от инвестиционных операций – 562,4 тыс. рублей.</w:t>
      </w:r>
      <w:r w:rsidRPr="00A147DB">
        <w:rPr>
          <w:rFonts w:ascii="Times New Roman" w:hAnsi="Times New Roman" w:cs="Times New Roman"/>
          <w:b/>
          <w:sz w:val="24"/>
          <w:szCs w:val="24"/>
        </w:rPr>
        <w:t xml:space="preserve">    </w:t>
      </w:r>
      <w:proofErr w:type="gramEnd"/>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i/>
          <w:sz w:val="24"/>
          <w:szCs w:val="24"/>
        </w:rPr>
        <w:t xml:space="preserve">            </w:t>
      </w:r>
      <w:proofErr w:type="gramStart"/>
      <w:r w:rsidRPr="00A147DB">
        <w:rPr>
          <w:rFonts w:ascii="Times New Roman" w:hAnsi="Times New Roman" w:cs="Times New Roman"/>
          <w:sz w:val="24"/>
          <w:szCs w:val="24"/>
        </w:rPr>
        <w:t>Выбытия в 2025 году составили  221981,2 тыс. рублей, в том числе выбытия по текущим операциям – 213654,5 тыс. рублей, за счет безвозмездных перечислений текущего характера 63801,1 тыс. рублей; за счет безвозмездных перечислений бюджетам – 68494,5 тыс. рублей; за счет социального обеспечения 16518,3 тыс. рублей; за счет прочих расходов 14235,7 тыс. рублей; за счет приобретения товаров и материальных запасов 253,7 тыс. рублей;</w:t>
      </w:r>
      <w:proofErr w:type="gramEnd"/>
      <w:r w:rsidRPr="00A147DB">
        <w:rPr>
          <w:rFonts w:ascii="Times New Roman" w:hAnsi="Times New Roman" w:cs="Times New Roman"/>
          <w:sz w:val="24"/>
          <w:szCs w:val="24"/>
        </w:rPr>
        <w:t xml:space="preserve"> выбытия по инвестиционным операциям – 8326,6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b/>
          <w:sz w:val="24"/>
          <w:szCs w:val="24"/>
        </w:rPr>
        <w:tab/>
      </w:r>
      <w:r w:rsidRPr="00A147DB">
        <w:rPr>
          <w:rFonts w:ascii="Times New Roman" w:hAnsi="Times New Roman" w:cs="Times New Roman"/>
          <w:sz w:val="24"/>
          <w:szCs w:val="24"/>
        </w:rPr>
        <w:t>Согласно аналитической информации по выбытиям раздела 4 ф. 0503123 расходы составляют 297990,9 тыс. рублей,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b/>
          <w:sz w:val="24"/>
          <w:szCs w:val="24"/>
        </w:rPr>
        <w:tab/>
      </w:r>
      <w:r w:rsidRPr="00A147DB">
        <w:rPr>
          <w:rFonts w:ascii="Times New Roman" w:hAnsi="Times New Roman" w:cs="Times New Roman"/>
          <w:sz w:val="24"/>
          <w:szCs w:val="24"/>
        </w:rPr>
        <w:t xml:space="preserve">Показатели кассовых поступлений и выбытий по кодам КОСГУ «Отчет о движении денежных средств (ф.0503123) соответствуют показателям кассовых поступлений и выбытий по кодам бюджетной классификации «Отчета об исполнении бюджета» (ф. 0503127);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 справка по консолидированным расчетам (ф.0503125) представлена по следующим кодам счетов бюджетного учета:</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color w:val="000000"/>
          <w:sz w:val="24"/>
          <w:szCs w:val="24"/>
          <w:shd w:val="clear" w:color="auto" w:fill="FFFFFF"/>
        </w:rPr>
        <w:t xml:space="preserve">         -140110195 «Доходы от безвозмездных </w:t>
      </w:r>
      <w:proofErr w:type="spellStart"/>
      <w:r w:rsidRPr="00A147DB">
        <w:rPr>
          <w:rFonts w:ascii="Times New Roman" w:hAnsi="Times New Roman" w:cs="Times New Roman"/>
          <w:color w:val="000000"/>
          <w:sz w:val="24"/>
          <w:szCs w:val="24"/>
          <w:shd w:val="clear" w:color="auto" w:fill="FFFFFF"/>
        </w:rPr>
        <w:t>неденежных</w:t>
      </w:r>
      <w:proofErr w:type="spellEnd"/>
      <w:r w:rsidRPr="00A147DB">
        <w:rPr>
          <w:rFonts w:ascii="Times New Roman" w:hAnsi="Times New Roman" w:cs="Times New Roman"/>
          <w:color w:val="000000"/>
          <w:sz w:val="24"/>
          <w:szCs w:val="24"/>
          <w:shd w:val="clear" w:color="auto" w:fill="FFFFFF"/>
        </w:rPr>
        <w:t xml:space="preserve"> поступлений капитального характера от сектора государственного управления и организаций государственного сектора»;</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color w:val="000000"/>
          <w:sz w:val="24"/>
          <w:szCs w:val="24"/>
          <w:shd w:val="clear" w:color="auto" w:fill="FFFFFF"/>
        </w:rPr>
      </w:pPr>
      <w:r w:rsidRPr="00A147DB">
        <w:rPr>
          <w:rFonts w:ascii="Times New Roman" w:hAnsi="Times New Roman" w:cs="Times New Roman"/>
          <w:color w:val="000000"/>
          <w:sz w:val="24"/>
          <w:szCs w:val="24"/>
          <w:shd w:val="clear" w:color="auto" w:fill="FFFFFF"/>
        </w:rPr>
        <w:t xml:space="preserve">         -140120251 «Расходы на перечисления другим бюджетам бюджетной системы Российской Федерации»;</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color w:val="000000"/>
          <w:sz w:val="24"/>
          <w:szCs w:val="24"/>
          <w:shd w:val="clear" w:color="auto" w:fill="FFFFFF"/>
        </w:rPr>
      </w:pPr>
      <w:r w:rsidRPr="00A147DB">
        <w:rPr>
          <w:rFonts w:ascii="Times New Roman" w:hAnsi="Times New Roman" w:cs="Times New Roman"/>
          <w:color w:val="000000"/>
          <w:sz w:val="24"/>
          <w:szCs w:val="24"/>
          <w:shd w:val="clear" w:color="auto" w:fill="FFFFFF"/>
        </w:rPr>
        <w:t xml:space="preserve">          -140110151 «Доходы от поступлений текущего характера от других бюджетов бюджетной системы Российской Федерации»;</w:t>
      </w:r>
    </w:p>
    <w:p w:rsidR="00A147DB" w:rsidRPr="00A147DB" w:rsidRDefault="00A147DB" w:rsidP="00A147DB">
      <w:pPr>
        <w:pStyle w:val="richfactdown-paragraph"/>
        <w:shd w:val="clear" w:color="auto" w:fill="FFFFFF"/>
        <w:spacing w:before="0" w:beforeAutospacing="0" w:after="0" w:afterAutospacing="0"/>
        <w:jc w:val="both"/>
      </w:pPr>
      <w:r w:rsidRPr="00A147DB">
        <w:rPr>
          <w:color w:val="000000"/>
          <w:shd w:val="clear" w:color="auto" w:fill="FFFFFF"/>
        </w:rPr>
        <w:t xml:space="preserve">          -120551561   </w:t>
      </w:r>
      <w:r w:rsidRPr="00A147DB">
        <w:t>«Увеличение дебиторской задолженности по поступлениям текущего характера от других бюджетов бюджетной системы Российской Федерации»;</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A147DB">
        <w:rPr>
          <w:rFonts w:ascii="Times New Roman" w:hAnsi="Times New Roman" w:cs="Times New Roman"/>
          <w:color w:val="000000"/>
          <w:sz w:val="24"/>
          <w:szCs w:val="24"/>
          <w:shd w:val="clear" w:color="auto" w:fill="FFFFFF"/>
        </w:rPr>
        <w:t xml:space="preserve">           </w:t>
      </w:r>
      <w:r w:rsidRPr="00A147DB">
        <w:rPr>
          <w:rFonts w:ascii="Times New Roman" w:hAnsi="Times New Roman" w:cs="Times New Roman"/>
          <w:sz w:val="24"/>
          <w:szCs w:val="24"/>
          <w:shd w:val="clear" w:color="auto" w:fill="FFFFFF"/>
        </w:rPr>
        <w:t>-</w:t>
      </w:r>
      <w:r w:rsidRPr="00A147DB">
        <w:rPr>
          <w:rFonts w:ascii="Times New Roman" w:hAnsi="Times New Roman" w:cs="Times New Roman"/>
          <w:bCs/>
          <w:sz w:val="24"/>
          <w:szCs w:val="24"/>
          <w:shd w:val="clear" w:color="auto" w:fill="FFFFFF"/>
        </w:rPr>
        <w:t>120551661</w:t>
      </w:r>
      <w:r w:rsidRPr="00A147DB">
        <w:rPr>
          <w:rFonts w:ascii="Times New Roman" w:hAnsi="Times New Roman" w:cs="Times New Roman"/>
          <w:sz w:val="24"/>
          <w:szCs w:val="24"/>
          <w:shd w:val="clear" w:color="auto" w:fill="FFFFFF"/>
        </w:rPr>
        <w:t> «Уменьшение дебиторской задолженности по поступлениям текущего характера от других </w:t>
      </w:r>
      <w:r w:rsidRPr="00A147DB">
        <w:rPr>
          <w:rFonts w:ascii="Times New Roman" w:hAnsi="Times New Roman" w:cs="Times New Roman"/>
          <w:bCs/>
          <w:sz w:val="24"/>
          <w:szCs w:val="24"/>
          <w:shd w:val="clear" w:color="auto" w:fill="FFFFFF"/>
        </w:rPr>
        <w:t>бюджетов</w:t>
      </w:r>
      <w:r w:rsidRPr="00A147DB">
        <w:rPr>
          <w:rFonts w:ascii="Times New Roman" w:hAnsi="Times New Roman" w:cs="Times New Roman"/>
          <w:sz w:val="24"/>
          <w:szCs w:val="24"/>
          <w:shd w:val="clear" w:color="auto" w:fill="FFFFFF"/>
        </w:rPr>
        <w:t> </w:t>
      </w:r>
      <w:r w:rsidRPr="00A147DB">
        <w:rPr>
          <w:rFonts w:ascii="Times New Roman" w:hAnsi="Times New Roman" w:cs="Times New Roman"/>
          <w:bCs/>
          <w:sz w:val="24"/>
          <w:szCs w:val="24"/>
          <w:shd w:val="clear" w:color="auto" w:fill="FFFFFF"/>
        </w:rPr>
        <w:t>бюджетной</w:t>
      </w:r>
      <w:r w:rsidRPr="00A147DB">
        <w:rPr>
          <w:rFonts w:ascii="Times New Roman" w:hAnsi="Times New Roman" w:cs="Times New Roman"/>
          <w:sz w:val="24"/>
          <w:szCs w:val="24"/>
          <w:shd w:val="clear" w:color="auto" w:fill="FFFFFF"/>
        </w:rPr>
        <w:t> системы Российской Федерации»;</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A147DB">
        <w:rPr>
          <w:rFonts w:ascii="Times New Roman" w:hAnsi="Times New Roman" w:cs="Times New Roman"/>
          <w:sz w:val="24"/>
          <w:szCs w:val="24"/>
          <w:shd w:val="clear" w:color="auto" w:fill="FFFFFF"/>
        </w:rPr>
        <w:t xml:space="preserve">            -</w:t>
      </w:r>
      <w:r w:rsidRPr="00A147DB">
        <w:rPr>
          <w:rFonts w:ascii="Times New Roman" w:hAnsi="Times New Roman" w:cs="Times New Roman"/>
          <w:bCs/>
          <w:sz w:val="24"/>
          <w:szCs w:val="24"/>
          <w:shd w:val="clear" w:color="auto" w:fill="FFFFFF"/>
        </w:rPr>
        <w:t>130251831</w:t>
      </w:r>
      <w:r w:rsidRPr="00A147DB">
        <w:rPr>
          <w:rFonts w:ascii="Times New Roman" w:hAnsi="Times New Roman" w:cs="Times New Roman"/>
          <w:sz w:val="24"/>
          <w:szCs w:val="24"/>
          <w:shd w:val="clear" w:color="auto" w:fill="FFFFFF"/>
        </w:rPr>
        <w:t> «Уменьшение кредиторской задолженности по перечислениям другим </w:t>
      </w:r>
      <w:r w:rsidRPr="00A147DB">
        <w:rPr>
          <w:rFonts w:ascii="Times New Roman" w:hAnsi="Times New Roman" w:cs="Times New Roman"/>
          <w:bCs/>
          <w:sz w:val="24"/>
          <w:szCs w:val="24"/>
          <w:shd w:val="clear" w:color="auto" w:fill="FFFFFF"/>
        </w:rPr>
        <w:t>бюджетам</w:t>
      </w:r>
      <w:r w:rsidRPr="00A147DB">
        <w:rPr>
          <w:rFonts w:ascii="Times New Roman" w:hAnsi="Times New Roman" w:cs="Times New Roman"/>
          <w:sz w:val="24"/>
          <w:szCs w:val="24"/>
          <w:shd w:val="clear" w:color="auto" w:fill="FFFFFF"/>
        </w:rPr>
        <w:t> </w:t>
      </w:r>
      <w:r w:rsidRPr="00A147DB">
        <w:rPr>
          <w:rFonts w:ascii="Times New Roman" w:hAnsi="Times New Roman" w:cs="Times New Roman"/>
          <w:bCs/>
          <w:sz w:val="24"/>
          <w:szCs w:val="24"/>
          <w:shd w:val="clear" w:color="auto" w:fill="FFFFFF"/>
        </w:rPr>
        <w:t>бюджетной</w:t>
      </w:r>
      <w:r w:rsidRPr="00A147DB">
        <w:rPr>
          <w:rFonts w:ascii="Times New Roman" w:hAnsi="Times New Roman" w:cs="Times New Roman"/>
          <w:sz w:val="24"/>
          <w:szCs w:val="24"/>
          <w:shd w:val="clear" w:color="auto" w:fill="FFFFFF"/>
        </w:rPr>
        <w:t> системы Российской Федерации»;</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A147DB">
        <w:rPr>
          <w:rFonts w:ascii="Times New Roman" w:hAnsi="Times New Roman" w:cs="Times New Roman"/>
          <w:sz w:val="24"/>
          <w:szCs w:val="24"/>
          <w:shd w:val="clear" w:color="auto" w:fill="FFFFFF"/>
        </w:rPr>
        <w:t xml:space="preserve">            - </w:t>
      </w:r>
      <w:r w:rsidRPr="00A147DB">
        <w:rPr>
          <w:rFonts w:ascii="Times New Roman" w:hAnsi="Times New Roman" w:cs="Times New Roman"/>
          <w:bCs/>
          <w:sz w:val="24"/>
          <w:szCs w:val="24"/>
          <w:shd w:val="clear" w:color="auto" w:fill="FFFFFF"/>
        </w:rPr>
        <w:t>130305000</w:t>
      </w:r>
      <w:r w:rsidRPr="00A147DB">
        <w:rPr>
          <w:rFonts w:ascii="Times New Roman" w:hAnsi="Times New Roman" w:cs="Times New Roman"/>
          <w:sz w:val="24"/>
          <w:szCs w:val="24"/>
          <w:shd w:val="clear" w:color="auto" w:fill="FFFFFF"/>
        </w:rPr>
        <w:t> «Расчеты по прочим платежам </w:t>
      </w:r>
      <w:r w:rsidRPr="00A147DB">
        <w:rPr>
          <w:rFonts w:ascii="Times New Roman" w:hAnsi="Times New Roman" w:cs="Times New Roman"/>
          <w:bCs/>
          <w:sz w:val="24"/>
          <w:szCs w:val="24"/>
          <w:shd w:val="clear" w:color="auto" w:fill="FFFFFF"/>
        </w:rPr>
        <w:t>в</w:t>
      </w:r>
      <w:r w:rsidRPr="00A147DB">
        <w:rPr>
          <w:rFonts w:ascii="Times New Roman" w:hAnsi="Times New Roman" w:cs="Times New Roman"/>
          <w:sz w:val="24"/>
          <w:szCs w:val="24"/>
          <w:shd w:val="clear" w:color="auto" w:fill="FFFFFF"/>
        </w:rPr>
        <w:t> </w:t>
      </w:r>
      <w:r w:rsidRPr="00A147DB">
        <w:rPr>
          <w:rFonts w:ascii="Times New Roman" w:hAnsi="Times New Roman" w:cs="Times New Roman"/>
          <w:bCs/>
          <w:sz w:val="24"/>
          <w:szCs w:val="24"/>
          <w:shd w:val="clear" w:color="auto" w:fill="FFFFFF"/>
        </w:rPr>
        <w:t>бюджет</w:t>
      </w:r>
      <w:r w:rsidRPr="00A147DB">
        <w:rPr>
          <w:rFonts w:ascii="Times New Roman" w:hAnsi="Times New Roman" w:cs="Times New Roman"/>
          <w:sz w:val="24"/>
          <w:szCs w:val="24"/>
          <w:shd w:val="clear" w:color="auto" w:fill="FFFFFF"/>
        </w:rPr>
        <w:t>»;</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A147DB">
        <w:rPr>
          <w:rFonts w:ascii="Times New Roman" w:hAnsi="Times New Roman" w:cs="Times New Roman"/>
          <w:sz w:val="24"/>
          <w:szCs w:val="24"/>
          <w:shd w:val="clear" w:color="auto" w:fill="FFFFFF"/>
        </w:rPr>
        <w:t xml:space="preserve">            -130305731«Увеличение кредиторской задолженности по прочим платежам </w:t>
      </w:r>
      <w:r w:rsidRPr="00A147DB">
        <w:rPr>
          <w:rFonts w:ascii="Times New Roman" w:hAnsi="Times New Roman" w:cs="Times New Roman"/>
          <w:bCs/>
          <w:sz w:val="24"/>
          <w:szCs w:val="24"/>
          <w:shd w:val="clear" w:color="auto" w:fill="FFFFFF"/>
        </w:rPr>
        <w:t>в</w:t>
      </w:r>
      <w:r w:rsidRPr="00A147DB">
        <w:rPr>
          <w:rFonts w:ascii="Times New Roman" w:hAnsi="Times New Roman" w:cs="Times New Roman"/>
          <w:sz w:val="24"/>
          <w:szCs w:val="24"/>
          <w:shd w:val="clear" w:color="auto" w:fill="FFFFFF"/>
        </w:rPr>
        <w:t> </w:t>
      </w:r>
      <w:r w:rsidRPr="00A147DB">
        <w:rPr>
          <w:rFonts w:ascii="Times New Roman" w:hAnsi="Times New Roman" w:cs="Times New Roman"/>
          <w:bCs/>
          <w:sz w:val="24"/>
          <w:szCs w:val="24"/>
          <w:shd w:val="clear" w:color="auto" w:fill="FFFFFF"/>
        </w:rPr>
        <w:t>бюджет</w:t>
      </w:r>
      <w:r w:rsidRPr="00A147DB">
        <w:rPr>
          <w:rFonts w:ascii="Times New Roman" w:hAnsi="Times New Roman" w:cs="Times New Roman"/>
          <w:sz w:val="24"/>
          <w:szCs w:val="24"/>
          <w:shd w:val="clear" w:color="auto" w:fill="FFFFFF"/>
        </w:rPr>
        <w:t>»;</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A147DB">
        <w:rPr>
          <w:rFonts w:ascii="Times New Roman" w:hAnsi="Times New Roman" w:cs="Times New Roman"/>
          <w:sz w:val="24"/>
          <w:szCs w:val="24"/>
          <w:shd w:val="clear" w:color="auto" w:fill="FFFFFF"/>
        </w:rPr>
        <w:lastRenderedPageBreak/>
        <w:t xml:space="preserve">             -130305831«Уменьшение кредиторской задолженности по прочим платежам </w:t>
      </w:r>
      <w:r w:rsidRPr="00A147DB">
        <w:rPr>
          <w:rFonts w:ascii="Times New Roman" w:hAnsi="Times New Roman" w:cs="Times New Roman"/>
          <w:bCs/>
          <w:sz w:val="24"/>
          <w:szCs w:val="24"/>
          <w:shd w:val="clear" w:color="auto" w:fill="FFFFFF"/>
        </w:rPr>
        <w:t>в</w:t>
      </w:r>
      <w:r w:rsidRPr="00A147DB">
        <w:rPr>
          <w:rFonts w:ascii="Times New Roman" w:hAnsi="Times New Roman" w:cs="Times New Roman"/>
          <w:sz w:val="24"/>
          <w:szCs w:val="24"/>
          <w:shd w:val="clear" w:color="auto" w:fill="FFFFFF"/>
        </w:rPr>
        <w:t> </w:t>
      </w:r>
      <w:r w:rsidRPr="00A147DB">
        <w:rPr>
          <w:rFonts w:ascii="Times New Roman" w:hAnsi="Times New Roman" w:cs="Times New Roman"/>
          <w:bCs/>
          <w:sz w:val="24"/>
          <w:szCs w:val="24"/>
          <w:shd w:val="clear" w:color="auto" w:fill="FFFFFF"/>
        </w:rPr>
        <w:t>бюджет</w:t>
      </w:r>
      <w:r w:rsidRPr="00A147DB">
        <w:rPr>
          <w:rFonts w:ascii="Times New Roman" w:hAnsi="Times New Roman" w:cs="Times New Roman"/>
          <w:sz w:val="24"/>
          <w:szCs w:val="24"/>
          <w:shd w:val="clear" w:color="auto" w:fill="FFFFFF"/>
        </w:rPr>
        <w:t xml:space="preserve">»;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A147DB">
        <w:rPr>
          <w:rFonts w:ascii="Times New Roman" w:hAnsi="Times New Roman" w:cs="Times New Roman"/>
          <w:sz w:val="24"/>
          <w:szCs w:val="24"/>
          <w:shd w:val="clear" w:color="auto" w:fill="FFFFFF"/>
        </w:rPr>
        <w:t xml:space="preserve">             - 140120281 «Расходы на безвозмездные перечисления капитального характера государственным (муниципальным) бюджетным и автономным учреждениям»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shd w:val="clear" w:color="auto" w:fill="FFFFFF"/>
        </w:rPr>
        <w:t xml:space="preserve">          </w:t>
      </w:r>
      <w:r w:rsidRPr="00A147DB">
        <w:rPr>
          <w:rFonts w:ascii="Times New Roman" w:hAnsi="Times New Roman" w:cs="Times New Roman"/>
          <w:sz w:val="24"/>
          <w:szCs w:val="24"/>
        </w:rPr>
        <w:t xml:space="preserve">   -Справка (ф. 0503125) составлена  раздельно по каждому коду счета, перечисленному в </w:t>
      </w:r>
      <w:hyperlink r:id="rId8" w:history="1">
        <w:r w:rsidRPr="00A147DB">
          <w:rPr>
            <w:rStyle w:val="a4"/>
            <w:rFonts w:ascii="Times New Roman" w:hAnsi="Times New Roman" w:cs="Times New Roman"/>
            <w:color w:val="auto"/>
            <w:sz w:val="24"/>
            <w:szCs w:val="24"/>
          </w:rPr>
          <w:t>пунктах 23</w:t>
        </w:r>
      </w:hyperlink>
      <w:r w:rsidRPr="00A147DB">
        <w:rPr>
          <w:rFonts w:ascii="Times New Roman" w:hAnsi="Times New Roman" w:cs="Times New Roman"/>
          <w:sz w:val="24"/>
          <w:szCs w:val="24"/>
        </w:rPr>
        <w:t xml:space="preserve">, </w:t>
      </w:r>
      <w:hyperlink r:id="rId9" w:history="1">
        <w:r w:rsidRPr="00A147DB">
          <w:rPr>
            <w:rStyle w:val="a4"/>
            <w:rFonts w:ascii="Times New Roman" w:hAnsi="Times New Roman" w:cs="Times New Roman"/>
            <w:color w:val="auto"/>
            <w:sz w:val="24"/>
            <w:szCs w:val="24"/>
          </w:rPr>
          <w:t>24</w:t>
        </w:r>
      </w:hyperlink>
      <w:r w:rsidRPr="00A147DB">
        <w:rPr>
          <w:rFonts w:ascii="Times New Roman" w:hAnsi="Times New Roman" w:cs="Times New Roman"/>
          <w:sz w:val="24"/>
          <w:szCs w:val="24"/>
        </w:rPr>
        <w:t xml:space="preserve"> Инструкции № 191н;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сумма доходов, отражённая в отчёте об исполнении бюджета (ф.0503127) по разделу «Доходы бюджета» в графе 4 «Утвержденные бюджетные назначения» – 182938,2 тыс. рублей,  соответствует общему объёму доходов</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утверждённых решением </w:t>
      </w:r>
      <w:proofErr w:type="spellStart"/>
      <w:r w:rsidRPr="00A147DB">
        <w:rPr>
          <w:rFonts w:ascii="Times New Roman" w:hAnsi="Times New Roman" w:cs="Times New Roman"/>
          <w:sz w:val="24"/>
          <w:szCs w:val="24"/>
        </w:rPr>
        <w:t>Фроловской</w:t>
      </w:r>
      <w:proofErr w:type="spellEnd"/>
      <w:r w:rsidRPr="00A147DB">
        <w:rPr>
          <w:rFonts w:ascii="Times New Roman" w:hAnsi="Times New Roman" w:cs="Times New Roman"/>
          <w:sz w:val="24"/>
          <w:szCs w:val="24"/>
        </w:rPr>
        <w:t xml:space="preserve"> районной Думы  </w:t>
      </w:r>
      <w:r w:rsidRPr="00A147DB">
        <w:rPr>
          <w:rFonts w:ascii="Times New Roman" w:hAnsi="Times New Roman" w:cs="Times New Roman"/>
          <w:sz w:val="24"/>
          <w:szCs w:val="24"/>
          <w:shd w:val="clear" w:color="auto" w:fill="FFFFFF"/>
        </w:rPr>
        <w:t>от  15.12.2025 № 30/192</w:t>
      </w:r>
      <w:proofErr w:type="gramEnd"/>
      <w:r w:rsidRPr="00A147DB">
        <w:rPr>
          <w:rFonts w:ascii="Times New Roman" w:hAnsi="Times New Roman" w:cs="Times New Roman"/>
          <w:sz w:val="24"/>
          <w:szCs w:val="24"/>
        </w:rPr>
        <w:t xml:space="preserve"> «О внесении изменений в решение </w:t>
      </w:r>
      <w:proofErr w:type="spellStart"/>
      <w:r w:rsidRPr="00A147DB">
        <w:rPr>
          <w:rFonts w:ascii="Times New Roman" w:hAnsi="Times New Roman" w:cs="Times New Roman"/>
          <w:sz w:val="24"/>
          <w:szCs w:val="24"/>
        </w:rPr>
        <w:t>Фроловской</w:t>
      </w:r>
      <w:proofErr w:type="spellEnd"/>
      <w:r w:rsidRPr="00A147DB">
        <w:rPr>
          <w:rFonts w:ascii="Times New Roman" w:hAnsi="Times New Roman" w:cs="Times New Roman"/>
          <w:sz w:val="24"/>
          <w:szCs w:val="24"/>
        </w:rPr>
        <w:t xml:space="preserve"> районной Думы  от 05.12.2025 № 6/49».</w:t>
      </w:r>
    </w:p>
    <w:p w:rsidR="00A147DB" w:rsidRPr="00A147DB" w:rsidRDefault="00A147DB" w:rsidP="00A147DB">
      <w:pPr>
        <w:pStyle w:val="Standard"/>
        <w:ind w:firstLine="686"/>
        <w:jc w:val="both"/>
        <w:rPr>
          <w:rFonts w:cs="Times New Roman"/>
          <w:lang w:val="ru-RU"/>
        </w:rPr>
      </w:pPr>
      <w:proofErr w:type="gramStart"/>
      <w:r w:rsidRPr="00A147DB">
        <w:rPr>
          <w:rFonts w:cs="Times New Roman"/>
          <w:lang w:val="ru-RU"/>
        </w:rPr>
        <w:t xml:space="preserve">Согласно </w:t>
      </w:r>
      <w:r w:rsidRPr="00A147DB">
        <w:rPr>
          <w:rFonts w:eastAsia="Calibri" w:cs="Times New Roman"/>
          <w:lang w:val="ru-RU"/>
        </w:rPr>
        <w:t xml:space="preserve">пунктам 134, 180 </w:t>
      </w:r>
      <w:r w:rsidRPr="00A147DB">
        <w:rPr>
          <w:rFonts w:cs="Times New Roman"/>
          <w:lang w:val="ru-RU"/>
        </w:rPr>
        <w:t>Инструкции № 191н, в отчете ф. 0503127 «Отчет об исполнении бюджета» отражаются годовые объемы утвержденных бюджетных назначений на текущий финансовый год по разделу «Доходы бюджета» в сумме плановых показателей доходов бюджета, утвержденных законом (решением) о бюджете, по разделу «Расходы бюджета» в сумме бюджетных назначений по расходам бюджета, утвержденных в соответствии со сводной бюджетной росписью, с учетом последующих</w:t>
      </w:r>
      <w:proofErr w:type="gramEnd"/>
      <w:r w:rsidRPr="00A147DB">
        <w:rPr>
          <w:rFonts w:cs="Times New Roman"/>
          <w:lang w:val="ru-RU"/>
        </w:rPr>
        <w:t xml:space="preserve"> изменений, финансовый орган муниципального района составляет бюджетную отчетность об исполнении консолидированного бюджета муниципального района и представляет ее в финансовый орган субъекта Российской Федерации в установленные сроки, из нее Отчет (ф. 0503317) составляется на основании данных Отчета (ф. 0503117) и сводных Справок (ф. 0503125).</w:t>
      </w:r>
    </w:p>
    <w:p w:rsidR="00A147DB" w:rsidRPr="00A147DB" w:rsidRDefault="00A147DB" w:rsidP="00A147DB">
      <w:pPr>
        <w:spacing w:after="0" w:line="240" w:lineRule="auto"/>
        <w:ind w:firstLine="709"/>
        <w:jc w:val="both"/>
        <w:rPr>
          <w:rFonts w:ascii="Times New Roman" w:eastAsia="Times New Roman" w:hAnsi="Times New Roman" w:cs="Times New Roman"/>
          <w:sz w:val="24"/>
          <w:szCs w:val="24"/>
        </w:rPr>
      </w:pPr>
      <w:r w:rsidRPr="00A147DB">
        <w:rPr>
          <w:rFonts w:ascii="Times New Roman" w:hAnsi="Times New Roman" w:cs="Times New Roman"/>
          <w:sz w:val="24"/>
          <w:szCs w:val="24"/>
        </w:rPr>
        <w:t xml:space="preserve">     Проверкой соответствия данных годовых объемов утвержденных бюджетных назначений на текущий финансовый год доходной части бюджета отчетных форм 0503117, 0503317,  составленных по состоянию на 01.01.2026 года, показателей сводной бюджетной росписи на 31.12.2025 года расхождений не установлено; </w:t>
      </w:r>
    </w:p>
    <w:p w:rsidR="00A147DB" w:rsidRPr="00A147DB" w:rsidRDefault="00A147DB" w:rsidP="00A147DB">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A147DB">
        <w:rPr>
          <w:rFonts w:ascii="Times New Roman" w:hAnsi="Times New Roman" w:cs="Times New Roman"/>
          <w:i/>
          <w:sz w:val="24"/>
          <w:szCs w:val="24"/>
        </w:rPr>
        <w:t xml:space="preserve">                 </w:t>
      </w:r>
      <w:r w:rsidRPr="00A147DB">
        <w:rPr>
          <w:rFonts w:ascii="Times New Roman" w:hAnsi="Times New Roman" w:cs="Times New Roman"/>
          <w:sz w:val="24"/>
          <w:szCs w:val="24"/>
        </w:rPr>
        <w:t>- отчет о бюджетных обязательствах (ф.0503128)</w:t>
      </w:r>
      <w:r w:rsidRPr="00A147DB">
        <w:rPr>
          <w:rFonts w:ascii="Times New Roman" w:eastAsia="Times New Roman" w:hAnsi="Times New Roman" w:cs="Times New Roman"/>
          <w:sz w:val="24"/>
          <w:szCs w:val="24"/>
        </w:rPr>
        <w:t xml:space="preserve"> 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(ф.0503128) соответствуют показателям граф 4, 5 и 9 отчета (ф. 0503127). Согласно отчетным данным по ф. 0503128 по состоянию на 01.01.2026 г. превышение принятых  бюджетных и денежных обязательств над утвержденными на 2025 год лимитами  бюджетных обязательств не установлено.</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b/>
          <w:sz w:val="24"/>
          <w:szCs w:val="24"/>
        </w:rPr>
        <w:t xml:space="preserve">               </w:t>
      </w:r>
      <w:r w:rsidRPr="00A147DB">
        <w:rPr>
          <w:rFonts w:ascii="Times New Roman" w:eastAsia="Times New Roman" w:hAnsi="Times New Roman" w:cs="Times New Roman"/>
          <w:sz w:val="24"/>
          <w:szCs w:val="24"/>
        </w:rPr>
        <w:t>Показатели графы 9 «Денежные обязательства» отчета ф. 0503128 -  принятые денежные  обязательства (за исключением расчетов с Фондом</w:t>
      </w:r>
      <w:r w:rsidRPr="00A147DB">
        <w:rPr>
          <w:rFonts w:ascii="Times New Roman" w:hAnsi="Times New Roman" w:cs="Times New Roman"/>
          <w:sz w:val="24"/>
          <w:szCs w:val="24"/>
        </w:rPr>
        <w:t xml:space="preserve"> </w:t>
      </w:r>
      <w:r w:rsidRPr="00A147DB">
        <w:rPr>
          <w:rFonts w:ascii="Times New Roman" w:eastAsia="Times New Roman" w:hAnsi="Times New Roman" w:cs="Times New Roman"/>
          <w:sz w:val="24"/>
          <w:szCs w:val="24"/>
        </w:rPr>
        <w:t>социального страхования работников, Пенсионным фондом) не превышают показатели принятых бюджетных обязательств (графа 7 ф. 0503128), внутренняя согласованность одноименных показателей в различных отчётных документах установлена;</w:t>
      </w:r>
    </w:p>
    <w:p w:rsidR="00A147DB" w:rsidRPr="00A147DB" w:rsidRDefault="00A147DB" w:rsidP="00A147DB">
      <w:pPr>
        <w:tabs>
          <w:tab w:val="left" w:pos="426"/>
          <w:tab w:val="left" w:pos="540"/>
          <w:tab w:val="left" w:pos="1080"/>
        </w:tabs>
        <w:spacing w:after="0" w:line="240" w:lineRule="auto"/>
        <w:ind w:right="-1"/>
        <w:jc w:val="both"/>
        <w:rPr>
          <w:rFonts w:ascii="Times New Roman" w:eastAsiaTheme="minorEastAsia" w:hAnsi="Times New Roman" w:cs="Times New Roman"/>
          <w:sz w:val="24"/>
          <w:szCs w:val="24"/>
        </w:rPr>
      </w:pPr>
      <w:r w:rsidRPr="00A147DB">
        <w:rPr>
          <w:rFonts w:ascii="Times New Roman" w:hAnsi="Times New Roman" w:cs="Times New Roman"/>
          <w:sz w:val="24"/>
          <w:szCs w:val="24"/>
        </w:rPr>
        <w:t xml:space="preserve">             -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по состоянию на 01.01.2026 года и отражает сведения об активах, обязательствах и финансовом результате в части бюджетной деятельности и средствам во временном распоряжении.</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sz w:val="24"/>
          <w:szCs w:val="24"/>
        </w:rPr>
        <w:t xml:space="preserve">            При сопоставлении данных Баланса ф. 0503130 с остатками по формам 0503168, 0503169, 0503171 расхождений не установлено.</w:t>
      </w:r>
    </w:p>
    <w:p w:rsidR="00A147DB" w:rsidRPr="00A147DB" w:rsidRDefault="00A147DB" w:rsidP="00A147DB">
      <w:pPr>
        <w:spacing w:after="0" w:line="240" w:lineRule="auto"/>
        <w:jc w:val="both"/>
        <w:rPr>
          <w:rFonts w:ascii="Times New Roman" w:eastAsiaTheme="minorEastAsia" w:hAnsi="Times New Roman" w:cs="Times New Roman"/>
          <w:sz w:val="24"/>
          <w:szCs w:val="24"/>
        </w:rPr>
      </w:pPr>
      <w:r w:rsidRPr="00A147DB">
        <w:rPr>
          <w:rFonts w:ascii="Times New Roman" w:hAnsi="Times New Roman" w:cs="Times New Roman"/>
          <w:b/>
          <w:sz w:val="24"/>
          <w:szCs w:val="24"/>
        </w:rPr>
        <w:lastRenderedPageBreak/>
        <w:t xml:space="preserve">           </w:t>
      </w:r>
      <w:r w:rsidRPr="00A147DB">
        <w:rPr>
          <w:rFonts w:ascii="Times New Roman" w:hAnsi="Times New Roman" w:cs="Times New Roman"/>
          <w:sz w:val="24"/>
          <w:szCs w:val="24"/>
        </w:rPr>
        <w:t>Показатели баланса «На начало года» (01.01.2025) по бюджетной деятельности составили 2075039,6  тыс. рублей, на 31.12.2025 – 3277171,1 тыс. рублей.</w:t>
      </w:r>
    </w:p>
    <w:p w:rsidR="00A147DB" w:rsidRPr="00A147DB" w:rsidRDefault="00A147DB" w:rsidP="00A147DB">
      <w:pPr>
        <w:pStyle w:val="af1"/>
        <w:jc w:val="both"/>
        <w:rPr>
          <w:rFonts w:ascii="Times New Roman" w:eastAsiaTheme="minorHAnsi" w:hAnsi="Times New Roman"/>
          <w:sz w:val="24"/>
          <w:szCs w:val="24"/>
        </w:rPr>
      </w:pPr>
      <w:r w:rsidRPr="00A147DB">
        <w:rPr>
          <w:rFonts w:ascii="Times New Roman" w:eastAsiaTheme="minorHAnsi" w:hAnsi="Times New Roman"/>
          <w:b/>
          <w:sz w:val="24"/>
          <w:szCs w:val="24"/>
        </w:rPr>
        <w:t xml:space="preserve">            </w:t>
      </w:r>
      <w:r w:rsidRPr="00A147DB">
        <w:rPr>
          <w:rFonts w:ascii="Times New Roman" w:eastAsiaTheme="minorHAnsi" w:hAnsi="Times New Roman"/>
          <w:sz w:val="24"/>
          <w:szCs w:val="24"/>
        </w:rPr>
        <w:t xml:space="preserve">Согласно показателям баланса  на 01.01.2026 г. </w:t>
      </w:r>
      <w:r w:rsidRPr="00A147DB">
        <w:rPr>
          <w:rFonts w:ascii="Times New Roman" w:eastAsiaTheme="minorHAnsi" w:hAnsi="Times New Roman"/>
          <w:sz w:val="24"/>
          <w:szCs w:val="24"/>
          <w:u w:val="single"/>
        </w:rPr>
        <w:t>нефинансовые активы</w:t>
      </w:r>
      <w:r w:rsidRPr="00A147DB">
        <w:rPr>
          <w:rFonts w:ascii="Times New Roman" w:eastAsiaTheme="minorHAnsi" w:hAnsi="Times New Roman"/>
          <w:sz w:val="24"/>
          <w:szCs w:val="24"/>
        </w:rPr>
        <w:t xml:space="preserve"> за счет бюджетной деятельности в 2025 году увеличились</w:t>
      </w:r>
      <w:r w:rsidRPr="00A147DB">
        <w:rPr>
          <w:rFonts w:ascii="Times New Roman" w:eastAsiaTheme="minorHAnsi" w:hAnsi="Times New Roman"/>
          <w:b/>
          <w:sz w:val="24"/>
          <w:szCs w:val="24"/>
        </w:rPr>
        <w:t xml:space="preserve"> </w:t>
      </w:r>
      <w:r w:rsidRPr="00A147DB">
        <w:rPr>
          <w:rFonts w:ascii="Times New Roman" w:eastAsiaTheme="minorHAnsi" w:hAnsi="Times New Roman"/>
          <w:sz w:val="24"/>
          <w:szCs w:val="24"/>
        </w:rPr>
        <w:t>на  855,9 тыс. рублей  и составили 2317242,8 тыс. рублей.</w:t>
      </w:r>
    </w:p>
    <w:p w:rsidR="00A147DB" w:rsidRPr="00A147DB" w:rsidRDefault="00A147DB" w:rsidP="00A576D2">
      <w:pPr>
        <w:pStyle w:val="af1"/>
        <w:jc w:val="both"/>
        <w:rPr>
          <w:rFonts w:ascii="Times New Roman" w:eastAsiaTheme="minorHAnsi" w:hAnsi="Times New Roman"/>
          <w:sz w:val="24"/>
          <w:szCs w:val="24"/>
        </w:rPr>
      </w:pPr>
      <w:r w:rsidRPr="00A147DB">
        <w:rPr>
          <w:rFonts w:ascii="Times New Roman" w:eastAsiaTheme="minorHAnsi" w:hAnsi="Times New Roman"/>
          <w:sz w:val="24"/>
          <w:szCs w:val="24"/>
        </w:rPr>
        <w:t xml:space="preserve">                     Данные об остатках основных средств и материальных запасов на начало и конец отчетного финансового года, отраженные в форме 0503168 «Сведения о движении нефинансовых активов» соответствуют показателям баланса по бюджетной деятельности, отражающим стоимость основных средств и материальных запасов.</w:t>
      </w:r>
    </w:p>
    <w:p w:rsidR="00A147DB" w:rsidRPr="00A147DB" w:rsidRDefault="00A147DB" w:rsidP="00A147DB">
      <w:pPr>
        <w:pStyle w:val="af1"/>
        <w:jc w:val="both"/>
        <w:rPr>
          <w:rFonts w:ascii="Times New Roman" w:hAnsi="Times New Roman"/>
          <w:b/>
          <w:sz w:val="24"/>
          <w:szCs w:val="24"/>
        </w:rPr>
      </w:pPr>
      <w:r w:rsidRPr="00A147DB">
        <w:rPr>
          <w:rFonts w:ascii="Times New Roman" w:eastAsiaTheme="minorHAnsi" w:hAnsi="Times New Roman"/>
          <w:b/>
          <w:sz w:val="24"/>
          <w:szCs w:val="24"/>
        </w:rPr>
        <w:t xml:space="preserve">      </w:t>
      </w:r>
      <w:r w:rsidRPr="00A147DB">
        <w:rPr>
          <w:rFonts w:ascii="Times New Roman" w:hAnsi="Times New Roman"/>
          <w:b/>
          <w:sz w:val="24"/>
          <w:szCs w:val="24"/>
        </w:rPr>
        <w:t xml:space="preserve">    </w:t>
      </w:r>
      <w:r w:rsidRPr="00A147DB">
        <w:rPr>
          <w:rFonts w:ascii="Times New Roman" w:hAnsi="Times New Roman"/>
          <w:sz w:val="24"/>
          <w:szCs w:val="24"/>
        </w:rPr>
        <w:t>Согласно показателям раздела баланса «Финансовые активы» за 2025 год (613761,3 тыс. рублей)  в целом увеличились</w:t>
      </w:r>
      <w:r w:rsidRPr="00A147DB">
        <w:rPr>
          <w:rFonts w:ascii="Times New Roman" w:hAnsi="Times New Roman"/>
          <w:b/>
          <w:sz w:val="24"/>
          <w:szCs w:val="24"/>
        </w:rPr>
        <w:t xml:space="preserve"> </w:t>
      </w:r>
      <w:r w:rsidRPr="00A147DB">
        <w:rPr>
          <w:rFonts w:ascii="Times New Roman" w:hAnsi="Times New Roman"/>
          <w:sz w:val="24"/>
          <w:szCs w:val="24"/>
        </w:rPr>
        <w:t>на +346167,0 тыс. рублей или на  56,4 % и составили на конец отчетного периода 959928,3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В справке к балансу отражено наличие имущества на </w:t>
      </w:r>
      <w:proofErr w:type="spellStart"/>
      <w:r w:rsidRPr="00A147DB">
        <w:rPr>
          <w:rFonts w:ascii="Times New Roman" w:hAnsi="Times New Roman" w:cs="Times New Roman"/>
          <w:sz w:val="24"/>
          <w:szCs w:val="24"/>
        </w:rPr>
        <w:t>забалансовых</w:t>
      </w:r>
      <w:proofErr w:type="spellEnd"/>
      <w:r w:rsidRPr="00A147DB">
        <w:rPr>
          <w:rFonts w:ascii="Times New Roman" w:hAnsi="Times New Roman" w:cs="Times New Roman"/>
          <w:sz w:val="24"/>
          <w:szCs w:val="24"/>
        </w:rPr>
        <w:t xml:space="preserve"> счетах муниципального бюджета на конец отчетного года, в том числе по счетам:</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02 «Материальные ценности на хранение» - 14,5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03 «Бланки строгой отчетности» - 0,7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07 «Награды, призы, кубки и ценные подарки, сувениры» - 72,3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21 «Основные средства в эксплуатации</w:t>
      </w:r>
      <w:r w:rsidRPr="00A147DB">
        <w:rPr>
          <w:rFonts w:ascii="Times New Roman" w:hAnsi="Times New Roman" w:cs="Times New Roman"/>
          <w:b/>
          <w:sz w:val="24"/>
          <w:szCs w:val="24"/>
        </w:rPr>
        <w:t xml:space="preserve">» - </w:t>
      </w:r>
      <w:r w:rsidRPr="00A147DB">
        <w:rPr>
          <w:rFonts w:ascii="Times New Roman" w:hAnsi="Times New Roman" w:cs="Times New Roman"/>
          <w:sz w:val="24"/>
          <w:szCs w:val="24"/>
        </w:rPr>
        <w:t>845,5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25 «Имущество, переданное в возмездное пользование (аренду) – 1260647,7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eastAsia="Times New Roman" w:hAnsi="Times New Roman" w:cs="Times New Roman"/>
          <w:sz w:val="24"/>
          <w:szCs w:val="24"/>
        </w:rPr>
        <w:t xml:space="preserve">         </w:t>
      </w:r>
      <w:proofErr w:type="gramStart"/>
      <w:r w:rsidRPr="00A147DB">
        <w:rPr>
          <w:rFonts w:ascii="Times New Roman" w:eastAsia="Times New Roman" w:hAnsi="Times New Roman" w:cs="Times New Roman"/>
          <w:sz w:val="24"/>
          <w:szCs w:val="24"/>
        </w:rPr>
        <w:t>- в</w:t>
      </w:r>
      <w:r w:rsidRPr="00A147DB">
        <w:rPr>
          <w:rFonts w:ascii="Times New Roman" w:hAnsi="Times New Roman" w:cs="Times New Roman"/>
          <w:sz w:val="24"/>
          <w:szCs w:val="24"/>
        </w:rPr>
        <w:t xml:space="preserve"> составе годовой бюджетной отчетности администрации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представлена Пояснительная записка (ф. 0503160), составленная в соответствии  с пунктом 152 Инструкции №191н 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особенностях ведения бюджетного учета, сведения о результатах мероприятий внутреннего финансового контроля, сведения о проведении инвентаризации, сведения о</w:t>
      </w:r>
      <w:proofErr w:type="gramEnd"/>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результатах</w:t>
      </w:r>
      <w:proofErr w:type="gramEnd"/>
      <w:r w:rsidRPr="00A147DB">
        <w:rPr>
          <w:rFonts w:ascii="Times New Roman" w:hAnsi="Times New Roman" w:cs="Times New Roman"/>
          <w:sz w:val="24"/>
          <w:szCs w:val="24"/>
        </w:rPr>
        <w:t xml:space="preserve"> мероприятий внешнего финансового контроля. В ходе проверки пояснительной записки проверялось наличие и заполнение всех форм, нарушений не установлено;</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eastAsia="Times New Roman" w:hAnsi="Times New Roman" w:cs="Times New Roman"/>
          <w:sz w:val="24"/>
          <w:szCs w:val="24"/>
        </w:rPr>
        <w:t xml:space="preserve"> </w:t>
      </w:r>
      <w:r w:rsidRPr="00A147DB">
        <w:rPr>
          <w:rFonts w:ascii="Times New Roman" w:hAnsi="Times New Roman" w:cs="Times New Roman"/>
          <w:sz w:val="24"/>
          <w:szCs w:val="24"/>
        </w:rPr>
        <w:t xml:space="preserve">        - согласно Отчету «Сведения об исполнении бюджета» (ф.0503164) </w:t>
      </w:r>
      <w:r w:rsidRPr="00A147DB">
        <w:rPr>
          <w:rFonts w:ascii="Times New Roman" w:eastAsia="Times New Roman" w:hAnsi="Times New Roman" w:cs="Times New Roman"/>
          <w:sz w:val="24"/>
          <w:szCs w:val="24"/>
        </w:rPr>
        <w:t>принятие бюджетных обязательств, сверх утвержденных лимитов, не производилось, расхождений по контрольным соотношениям к показателям бюджетной отчетности главного распорядителя бюджетных средств не выявлено, сведения сформированы на основании показателей отчета об исполнении бюджета (ф.0503127);</w:t>
      </w:r>
      <w:r w:rsidRPr="00A147DB">
        <w:rPr>
          <w:rFonts w:ascii="Times New Roman" w:hAnsi="Times New Roman" w:cs="Times New Roman"/>
          <w:sz w:val="24"/>
          <w:szCs w:val="24"/>
        </w:rPr>
        <w:t xml:space="preserve"> </w:t>
      </w:r>
    </w:p>
    <w:p w:rsidR="00A147DB" w:rsidRPr="00A147DB" w:rsidRDefault="00A147DB" w:rsidP="00A147DB">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eastAsia="Times New Roman" w:hAnsi="Times New Roman" w:cs="Times New Roman"/>
          <w:sz w:val="24"/>
          <w:szCs w:val="24"/>
        </w:rPr>
        <w:t>- согласно сведениям о движении нефинансовых активов (ф.0503168) балансовая стоимость основных средств за отчетный период составила 43284,7 тыс. рублей и по сравнению с началом года (7981,5 тыс. рублей)  увеличились на 35303,2 тыс. рублей. Стоимость материальных запасов составила 1281,2 тыс. рублей и по сравнению с началом года (1026,5 тыс. рублей) увеличилась на 254,7 тыс. рублей.</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sz w:val="24"/>
          <w:szCs w:val="24"/>
        </w:rPr>
        <w:t xml:space="preserve">          При сопоставлении формы 0503168 с данными </w:t>
      </w:r>
      <w:proofErr w:type="spellStart"/>
      <w:r w:rsidRPr="00A147DB">
        <w:rPr>
          <w:rFonts w:ascii="Times New Roman" w:eastAsia="Times New Roman" w:hAnsi="Times New Roman" w:cs="Times New Roman"/>
          <w:sz w:val="24"/>
          <w:szCs w:val="24"/>
        </w:rPr>
        <w:t>оборотно-сальдовой</w:t>
      </w:r>
      <w:proofErr w:type="spellEnd"/>
      <w:r w:rsidRPr="00A147DB">
        <w:rPr>
          <w:rFonts w:ascii="Times New Roman" w:eastAsia="Times New Roman" w:hAnsi="Times New Roman" w:cs="Times New Roman"/>
          <w:sz w:val="24"/>
          <w:szCs w:val="24"/>
        </w:rPr>
        <w:t xml:space="preserve"> ведомости по счету 101 </w:t>
      </w:r>
      <w:r w:rsidRPr="00A147DB">
        <w:rPr>
          <w:rStyle w:val="aff0"/>
          <w:rFonts w:ascii="Times New Roman" w:hAnsi="Times New Roman" w:cs="Times New Roman"/>
          <w:color w:val="333333"/>
          <w:sz w:val="24"/>
          <w:szCs w:val="24"/>
          <w:shd w:val="clear" w:color="auto" w:fill="FFFFFF"/>
        </w:rPr>
        <w:t>«Основные средства»</w:t>
      </w:r>
      <w:r w:rsidRPr="00A147DB">
        <w:rPr>
          <w:rFonts w:ascii="Times New Roman" w:hAnsi="Times New Roman" w:cs="Times New Roman"/>
          <w:color w:val="333333"/>
          <w:sz w:val="24"/>
          <w:szCs w:val="24"/>
          <w:shd w:val="clear" w:color="auto" w:fill="FFFFFF"/>
        </w:rPr>
        <w:t> </w:t>
      </w:r>
      <w:r w:rsidRPr="00A147DB">
        <w:rPr>
          <w:rFonts w:ascii="Times New Roman" w:eastAsia="Times New Roman" w:hAnsi="Times New Roman" w:cs="Times New Roman"/>
          <w:sz w:val="24"/>
          <w:szCs w:val="24"/>
        </w:rPr>
        <w:t xml:space="preserve">и оборотной ведомости по нефинансовым активам по счету 105 </w:t>
      </w:r>
      <w:r w:rsidRPr="00A147DB">
        <w:rPr>
          <w:rStyle w:val="aff0"/>
          <w:rFonts w:ascii="Times New Roman" w:hAnsi="Times New Roman" w:cs="Times New Roman"/>
          <w:color w:val="333333"/>
          <w:sz w:val="24"/>
          <w:szCs w:val="24"/>
          <w:shd w:val="clear" w:color="auto" w:fill="FFFFFF"/>
        </w:rPr>
        <w:t>«Материальные запасы»</w:t>
      </w:r>
      <w:r w:rsidRPr="00A147DB">
        <w:rPr>
          <w:rFonts w:ascii="Times New Roman" w:hAnsi="Times New Roman" w:cs="Times New Roman"/>
          <w:color w:val="333333"/>
          <w:sz w:val="24"/>
          <w:szCs w:val="24"/>
          <w:shd w:val="clear" w:color="auto" w:fill="FFFFFF"/>
        </w:rPr>
        <w:t> </w:t>
      </w:r>
      <w:r w:rsidRPr="00A147DB">
        <w:rPr>
          <w:rFonts w:ascii="Times New Roman" w:eastAsia="Times New Roman" w:hAnsi="Times New Roman" w:cs="Times New Roman"/>
          <w:sz w:val="24"/>
          <w:szCs w:val="24"/>
        </w:rPr>
        <w:t>за 2025 год расхождений не установлено;</w:t>
      </w:r>
    </w:p>
    <w:p w:rsidR="00A147DB" w:rsidRPr="00A147DB" w:rsidRDefault="00A147DB" w:rsidP="00A147DB">
      <w:pPr>
        <w:tabs>
          <w:tab w:val="left" w:pos="426"/>
          <w:tab w:val="left" w:pos="540"/>
          <w:tab w:val="left" w:pos="1080"/>
        </w:tabs>
        <w:spacing w:after="0" w:line="240" w:lineRule="auto"/>
        <w:ind w:right="-1"/>
        <w:jc w:val="both"/>
        <w:rPr>
          <w:rFonts w:ascii="Times New Roman" w:eastAsiaTheme="minorEastAsia" w:hAnsi="Times New Roman" w:cs="Times New Roman"/>
          <w:sz w:val="24"/>
          <w:szCs w:val="24"/>
        </w:rPr>
      </w:pPr>
      <w:r w:rsidRPr="00A147DB">
        <w:rPr>
          <w:rFonts w:ascii="Times New Roman" w:hAnsi="Times New Roman" w:cs="Times New Roman"/>
          <w:sz w:val="24"/>
          <w:szCs w:val="24"/>
        </w:rPr>
        <w:t xml:space="preserve">        - сведения по дебиторской и кредиторской задолженности (вид задолженности – </w:t>
      </w:r>
      <w:proofErr w:type="gramStart"/>
      <w:r w:rsidRPr="00A147DB">
        <w:rPr>
          <w:rFonts w:ascii="Times New Roman" w:hAnsi="Times New Roman" w:cs="Times New Roman"/>
          <w:sz w:val="24"/>
          <w:szCs w:val="24"/>
        </w:rPr>
        <w:t>дебиторская</w:t>
      </w:r>
      <w:proofErr w:type="gramEnd"/>
      <w:r w:rsidRPr="00A147DB">
        <w:rPr>
          <w:rFonts w:ascii="Times New Roman" w:hAnsi="Times New Roman" w:cs="Times New Roman"/>
          <w:sz w:val="24"/>
          <w:szCs w:val="24"/>
        </w:rPr>
        <w:t>) (ф.0503169):</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pacing w:val="-1"/>
          <w:sz w:val="24"/>
          <w:szCs w:val="24"/>
        </w:rPr>
        <w:t xml:space="preserve">        </w:t>
      </w:r>
      <w:r w:rsidRPr="00A147DB">
        <w:rPr>
          <w:rFonts w:ascii="Times New Roman" w:hAnsi="Times New Roman" w:cs="Times New Roman"/>
          <w:sz w:val="24"/>
          <w:szCs w:val="24"/>
        </w:rPr>
        <w:t>согласно представленной отчетности за 2025 год объем дебиторской задолженности увеличился на 346930,2 тыс. рублей и составил</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926703,3 тыс. рублей  по счету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- 120500000 «Расчеты по доходам» - 926703,3 тыс. рублей (арендная плата);</w:t>
      </w:r>
    </w:p>
    <w:p w:rsidR="00A147DB" w:rsidRPr="00A147DB" w:rsidRDefault="00A147DB" w:rsidP="00A147DB">
      <w:pPr>
        <w:pStyle w:val="af1"/>
        <w:jc w:val="both"/>
        <w:rPr>
          <w:rFonts w:ascii="Times New Roman" w:eastAsiaTheme="minorHAnsi" w:hAnsi="Times New Roman"/>
          <w:sz w:val="24"/>
          <w:szCs w:val="24"/>
        </w:rPr>
      </w:pPr>
      <w:r w:rsidRPr="00A147DB">
        <w:rPr>
          <w:rFonts w:ascii="Times New Roman" w:eastAsiaTheme="minorHAnsi" w:hAnsi="Times New Roman"/>
          <w:b/>
          <w:sz w:val="24"/>
          <w:szCs w:val="24"/>
        </w:rPr>
        <w:t xml:space="preserve">         </w:t>
      </w:r>
      <w:r w:rsidRPr="00A147DB">
        <w:rPr>
          <w:rFonts w:ascii="Times New Roman" w:eastAsiaTheme="minorHAnsi" w:hAnsi="Times New Roman"/>
          <w:sz w:val="24"/>
          <w:szCs w:val="24"/>
        </w:rPr>
        <w:t>- 130200000  «Расчеты по принятым обязательствам» - 1294,6  тыс. рублей;</w:t>
      </w:r>
    </w:p>
    <w:p w:rsidR="00A147DB" w:rsidRPr="00A147DB" w:rsidRDefault="00A147DB" w:rsidP="00A147DB">
      <w:pPr>
        <w:pStyle w:val="af1"/>
        <w:jc w:val="both"/>
        <w:rPr>
          <w:rFonts w:ascii="Times New Roman" w:eastAsiaTheme="minorHAnsi" w:hAnsi="Times New Roman"/>
          <w:sz w:val="24"/>
          <w:szCs w:val="24"/>
        </w:rPr>
      </w:pPr>
      <w:r w:rsidRPr="00A147DB">
        <w:rPr>
          <w:rFonts w:ascii="Times New Roman" w:eastAsiaTheme="minorHAnsi" w:hAnsi="Times New Roman"/>
          <w:b/>
          <w:sz w:val="24"/>
          <w:szCs w:val="24"/>
        </w:rPr>
        <w:t xml:space="preserve">         </w:t>
      </w:r>
      <w:r w:rsidRPr="00A147DB">
        <w:rPr>
          <w:rFonts w:ascii="Times New Roman" w:eastAsiaTheme="minorHAnsi" w:hAnsi="Times New Roman"/>
          <w:sz w:val="24"/>
          <w:szCs w:val="24"/>
        </w:rPr>
        <w:t xml:space="preserve">- 130300000 «Расчеты по платежам в бюджет» - 3423,3 тыс. рублей; </w:t>
      </w:r>
    </w:p>
    <w:p w:rsidR="00A147DB" w:rsidRPr="00A147DB" w:rsidRDefault="00A147DB" w:rsidP="00A147DB">
      <w:pPr>
        <w:pStyle w:val="af1"/>
        <w:jc w:val="both"/>
        <w:rPr>
          <w:rFonts w:ascii="Times New Roman" w:eastAsiaTheme="minorHAnsi" w:hAnsi="Times New Roman"/>
          <w:b/>
          <w:sz w:val="24"/>
          <w:szCs w:val="24"/>
        </w:rPr>
      </w:pPr>
      <w:r w:rsidRPr="00A147DB">
        <w:rPr>
          <w:rFonts w:ascii="Times New Roman" w:eastAsiaTheme="minorHAnsi" w:hAnsi="Times New Roman"/>
          <w:b/>
          <w:sz w:val="24"/>
          <w:szCs w:val="24"/>
        </w:rPr>
        <w:t xml:space="preserve">         -</w:t>
      </w:r>
      <w:r w:rsidRPr="00A147DB">
        <w:rPr>
          <w:rFonts w:ascii="Times New Roman" w:eastAsiaTheme="minorHAnsi" w:hAnsi="Times New Roman"/>
          <w:sz w:val="24"/>
          <w:szCs w:val="24"/>
        </w:rPr>
        <w:t>1401400000 «</w:t>
      </w:r>
      <w:r w:rsidRPr="00A147DB">
        <w:rPr>
          <w:rFonts w:ascii="Times New Roman" w:hAnsi="Times New Roman"/>
          <w:sz w:val="24"/>
          <w:szCs w:val="24"/>
          <w:shd w:val="clear" w:color="auto" w:fill="FFFFFF"/>
        </w:rPr>
        <w:t>Доходы будущих периодов</w:t>
      </w:r>
      <w:r w:rsidRPr="00A147DB">
        <w:rPr>
          <w:rFonts w:ascii="Times New Roman" w:hAnsi="Times New Roman"/>
          <w:b/>
          <w:sz w:val="24"/>
          <w:szCs w:val="24"/>
          <w:shd w:val="clear" w:color="auto" w:fill="FFFFFF"/>
        </w:rPr>
        <w:t xml:space="preserve">» - </w:t>
      </w:r>
      <w:r w:rsidRPr="00A147DB">
        <w:rPr>
          <w:rFonts w:ascii="Times New Roman" w:hAnsi="Times New Roman"/>
          <w:sz w:val="24"/>
          <w:szCs w:val="24"/>
          <w:shd w:val="clear" w:color="auto" w:fill="FFFFFF"/>
        </w:rPr>
        <w:t>920430,5 тыс. рублей (счет предназначен для учета сумм доходов, начисленных (полученных) в отчетном периоде, но относящихся к будущим отчетным периодам);</w:t>
      </w:r>
    </w:p>
    <w:p w:rsidR="00A147DB" w:rsidRPr="00A147DB" w:rsidRDefault="00A147DB" w:rsidP="00A147DB">
      <w:pPr>
        <w:pStyle w:val="4"/>
        <w:rPr>
          <w:sz w:val="24"/>
          <w:szCs w:val="24"/>
        </w:rPr>
      </w:pPr>
      <w:r w:rsidRPr="00A147DB">
        <w:rPr>
          <w:rFonts w:eastAsiaTheme="minorHAnsi"/>
          <w:sz w:val="24"/>
          <w:szCs w:val="24"/>
        </w:rPr>
        <w:lastRenderedPageBreak/>
        <w:t xml:space="preserve">           -140160000 «</w:t>
      </w:r>
      <w:r w:rsidRPr="00A147DB">
        <w:rPr>
          <w:bCs/>
          <w:sz w:val="24"/>
          <w:szCs w:val="24"/>
        </w:rPr>
        <w:t xml:space="preserve">Резервы предстоящих расходов» </w:t>
      </w:r>
      <w:r w:rsidRPr="00A147DB">
        <w:rPr>
          <w:rFonts w:eastAsiaTheme="minorHAnsi"/>
          <w:sz w:val="24"/>
          <w:szCs w:val="24"/>
        </w:rPr>
        <w:t>- 2610,8 тыс. рублей.</w:t>
      </w:r>
      <w:r w:rsidRPr="00A147DB">
        <w:rPr>
          <w:sz w:val="24"/>
          <w:szCs w:val="24"/>
        </w:rPr>
        <w:t xml:space="preserve">  </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b/>
          <w:sz w:val="24"/>
          <w:szCs w:val="24"/>
        </w:rPr>
        <w:t xml:space="preserve">         </w:t>
      </w:r>
      <w:r w:rsidRPr="00A147DB">
        <w:rPr>
          <w:rFonts w:ascii="Times New Roman" w:eastAsia="Times New Roman" w:hAnsi="Times New Roman" w:cs="Times New Roman"/>
          <w:sz w:val="24"/>
          <w:szCs w:val="24"/>
        </w:rPr>
        <w:t xml:space="preserve">При сопоставлении формы 0503169 с данными </w:t>
      </w:r>
      <w:proofErr w:type="spellStart"/>
      <w:r w:rsidRPr="00A147DB">
        <w:rPr>
          <w:rFonts w:ascii="Times New Roman" w:eastAsia="Times New Roman" w:hAnsi="Times New Roman" w:cs="Times New Roman"/>
          <w:sz w:val="24"/>
          <w:szCs w:val="24"/>
        </w:rPr>
        <w:t>оборотно-сальдовой</w:t>
      </w:r>
      <w:proofErr w:type="spellEnd"/>
      <w:r w:rsidRPr="00A147DB">
        <w:rPr>
          <w:rFonts w:ascii="Times New Roman" w:eastAsia="Times New Roman" w:hAnsi="Times New Roman" w:cs="Times New Roman"/>
          <w:sz w:val="24"/>
          <w:szCs w:val="24"/>
        </w:rPr>
        <w:t xml:space="preserve"> ведомости за 2025 год, нарушения не установлены.</w:t>
      </w:r>
    </w:p>
    <w:p w:rsidR="00A147DB" w:rsidRPr="00A147DB" w:rsidRDefault="00A576D2" w:rsidP="00A147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A147DB" w:rsidRPr="00A147DB" w:rsidRDefault="00A147DB" w:rsidP="00A576D2">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Бюджетный учет в </w:t>
      </w:r>
      <w:r w:rsidR="00A576D2" w:rsidRPr="00A147DB">
        <w:rPr>
          <w:rFonts w:ascii="Times New Roman" w:hAnsi="Times New Roman" w:cs="Times New Roman"/>
          <w:sz w:val="24"/>
          <w:szCs w:val="24"/>
        </w:rPr>
        <w:t xml:space="preserve">Администрации  </w:t>
      </w:r>
      <w:proofErr w:type="spellStart"/>
      <w:r w:rsidR="00A576D2" w:rsidRPr="00A147DB">
        <w:rPr>
          <w:rFonts w:ascii="Times New Roman" w:hAnsi="Times New Roman" w:cs="Times New Roman"/>
          <w:sz w:val="24"/>
          <w:szCs w:val="24"/>
        </w:rPr>
        <w:t>Фроловского</w:t>
      </w:r>
      <w:proofErr w:type="spellEnd"/>
      <w:r w:rsidR="00A576D2" w:rsidRPr="00A147DB">
        <w:rPr>
          <w:rFonts w:ascii="Times New Roman" w:hAnsi="Times New Roman" w:cs="Times New Roman"/>
          <w:sz w:val="24"/>
          <w:szCs w:val="24"/>
        </w:rPr>
        <w:t xml:space="preserve"> муниципального района</w:t>
      </w:r>
      <w:r w:rsidR="00A576D2">
        <w:rPr>
          <w:rFonts w:ascii="Times New Roman" w:hAnsi="Times New Roman" w:cs="Times New Roman"/>
          <w:sz w:val="24"/>
          <w:szCs w:val="24"/>
        </w:rPr>
        <w:t xml:space="preserve"> (аппарат)</w:t>
      </w:r>
      <w:r w:rsidR="00A576D2" w:rsidRPr="00A147DB">
        <w:rPr>
          <w:rFonts w:ascii="Times New Roman" w:hAnsi="Times New Roman" w:cs="Times New Roman"/>
          <w:sz w:val="24"/>
          <w:szCs w:val="24"/>
        </w:rPr>
        <w:t xml:space="preserve"> </w:t>
      </w:r>
      <w:r w:rsidR="00A576D2">
        <w:rPr>
          <w:rFonts w:ascii="Times New Roman" w:hAnsi="Times New Roman" w:cs="Times New Roman"/>
          <w:sz w:val="24"/>
          <w:szCs w:val="24"/>
        </w:rPr>
        <w:t xml:space="preserve"> </w:t>
      </w:r>
      <w:r w:rsidRPr="00A147DB">
        <w:rPr>
          <w:rFonts w:ascii="Times New Roman" w:hAnsi="Times New Roman" w:cs="Times New Roman"/>
          <w:sz w:val="24"/>
          <w:szCs w:val="24"/>
        </w:rPr>
        <w:t xml:space="preserve">  осуществляется в соответствии с Бюджетным кодексом, на основе Единого плана счетов, утвержденного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w:t>
      </w:r>
      <w:proofErr w:type="gramEnd"/>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157н), федеральными стандартами бухгалтерского учета и иными нормативными правовыми актами. </w:t>
      </w:r>
      <w:proofErr w:type="gramEnd"/>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Учреждением представлены результаты проведенной перед составлением годовой бюджетной отчетности инвентаризации имущества и финансовых обязательств,  проведенной на основании распоряжения № 335 от 01.10.2024 г.</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w:t>
      </w:r>
      <w:r w:rsidR="00A576D2">
        <w:rPr>
          <w:rFonts w:ascii="Times New Roman" w:hAnsi="Times New Roman" w:cs="Times New Roman"/>
          <w:sz w:val="24"/>
          <w:szCs w:val="24"/>
        </w:rPr>
        <w:t xml:space="preserve">  </w:t>
      </w:r>
      <w:r w:rsidRPr="00A147DB">
        <w:rPr>
          <w:rFonts w:ascii="Times New Roman" w:hAnsi="Times New Roman" w:cs="Times New Roman"/>
          <w:sz w:val="24"/>
          <w:szCs w:val="24"/>
        </w:rPr>
        <w:t xml:space="preserve"> В ходе проверки постановки бюджетного (бухгалтерского) учета контрольно-счетной палатой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выборочно изучены первичные учетные документы за сентябрь - декабрь 2025 года, </w:t>
      </w:r>
      <w:proofErr w:type="gramStart"/>
      <w:r w:rsidRPr="00A147DB">
        <w:rPr>
          <w:rFonts w:ascii="Times New Roman" w:hAnsi="Times New Roman" w:cs="Times New Roman"/>
          <w:sz w:val="24"/>
          <w:szCs w:val="24"/>
        </w:rPr>
        <w:t>которыми</w:t>
      </w:r>
      <w:proofErr w:type="gramEnd"/>
      <w:r w:rsidRPr="00A147DB">
        <w:rPr>
          <w:rFonts w:ascii="Times New Roman" w:hAnsi="Times New Roman" w:cs="Times New Roman"/>
          <w:sz w:val="24"/>
          <w:szCs w:val="24"/>
        </w:rPr>
        <w:t xml:space="preserve"> оформлены факты хозяйственной жизни субъекта учета.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не имеют расхождений с данными годовой бюджетной отчетности. </w:t>
      </w:r>
    </w:p>
    <w:p w:rsidR="00A147DB" w:rsidRPr="00A147DB" w:rsidRDefault="00A147DB" w:rsidP="00A147DB">
      <w:pPr>
        <w:spacing w:after="0" w:line="240" w:lineRule="auto"/>
        <w:jc w:val="center"/>
        <w:rPr>
          <w:rFonts w:ascii="Times New Roman" w:hAnsi="Times New Roman" w:cs="Times New Roman"/>
          <w:sz w:val="24"/>
          <w:szCs w:val="24"/>
        </w:rPr>
      </w:pPr>
      <w:r w:rsidRPr="00A147DB">
        <w:rPr>
          <w:rFonts w:ascii="Times New Roman" w:hAnsi="Times New Roman" w:cs="Times New Roman"/>
          <w:sz w:val="24"/>
          <w:szCs w:val="24"/>
        </w:rPr>
        <w:t>Активы</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Активы Баланса (ф. 0503130) представлены нефинансовыми активами на начало года на сумму 1461044,6 тыс. рублей, на конец года – 2276837,8 тыс. рублей и  финансовыми активами на начало года на сумму</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613760,2 тыс. рублей на конец года –959928,3 тыс. рублей.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Нефинансовые активы на 01.01.2026 года представлены: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основными средствами в сумме 7369,5 тыс. рублей, числящимися на счете 10100 "Основные средства",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proofErr w:type="spellStart"/>
      <w:r w:rsidRPr="00A147DB">
        <w:rPr>
          <w:rFonts w:ascii="Times New Roman" w:hAnsi="Times New Roman" w:cs="Times New Roman"/>
          <w:sz w:val="24"/>
          <w:szCs w:val="24"/>
        </w:rPr>
        <w:t>непроизведенными</w:t>
      </w:r>
      <w:proofErr w:type="spellEnd"/>
      <w:r w:rsidRPr="00A147DB">
        <w:rPr>
          <w:rFonts w:ascii="Times New Roman" w:hAnsi="Times New Roman" w:cs="Times New Roman"/>
          <w:sz w:val="24"/>
          <w:szCs w:val="24"/>
        </w:rPr>
        <w:t xml:space="preserve"> активами, числящимися на счете 10300 «</w:t>
      </w:r>
      <w:proofErr w:type="spellStart"/>
      <w:r w:rsidRPr="00A147DB">
        <w:rPr>
          <w:rFonts w:ascii="Times New Roman" w:hAnsi="Times New Roman" w:cs="Times New Roman"/>
          <w:sz w:val="24"/>
          <w:szCs w:val="24"/>
        </w:rPr>
        <w:t>Непроизведенные</w:t>
      </w:r>
      <w:proofErr w:type="spellEnd"/>
      <w:r w:rsidRPr="00A147DB">
        <w:rPr>
          <w:rFonts w:ascii="Times New Roman" w:hAnsi="Times New Roman" w:cs="Times New Roman"/>
          <w:sz w:val="24"/>
          <w:szCs w:val="24"/>
        </w:rPr>
        <w:t xml:space="preserve"> активы» в сумме 1760405,2 и материальными запасами</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в сумме 1042,4тыс. рублей, числящимися на счете 10500 «Материальные  запасы»</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Финансовые активы Учреждения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на 01.01.2026 года на сумму 959928,4 тыс. рублей  представлены: финансовые вложения на сумму 33225,1 тыс. рублей; дебиторская задолженность по доходам</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926703,3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на 01.01.2025  года на сумму 613760213 рублей 05 копеек  представлены: финансовые вложения  на сумму 33988111 рублей 12 копеек;  дебиторская задолженность по доходам 579772101 рублей, 94 копейки.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В соответствии с пунктами 46 - 54 Инструкции 157н  каждому инвентарному объекту движимого имущества, кроме объектов стоимостью до 10 000 рублей включительно присвоен уникальный инвентарный порядковый номер. Аналитический учет основных средств велся в инвентарных карточках, открываемых на соответствующие объекты основных средств, за исключением объектов движимого имущества стоимостью до 10 000 рублей включительно. Аналитический учет основных средств велся в разрезе видов имущества, объектов основных средств, ответственных лиц.   </w:t>
      </w:r>
    </w:p>
    <w:p w:rsidR="00A147DB" w:rsidRPr="00A147DB" w:rsidRDefault="00A147DB" w:rsidP="00A147DB">
      <w:pPr>
        <w:spacing w:after="0" w:line="240" w:lineRule="auto"/>
        <w:jc w:val="center"/>
        <w:rPr>
          <w:rFonts w:ascii="Times New Roman" w:hAnsi="Times New Roman" w:cs="Times New Roman"/>
          <w:b/>
          <w:sz w:val="24"/>
          <w:szCs w:val="24"/>
        </w:rPr>
      </w:pPr>
    </w:p>
    <w:p w:rsidR="00A147DB" w:rsidRPr="00A147DB" w:rsidRDefault="00A147DB" w:rsidP="00A147DB">
      <w:pPr>
        <w:spacing w:after="0" w:line="240" w:lineRule="auto"/>
        <w:jc w:val="center"/>
        <w:rPr>
          <w:rFonts w:ascii="Times New Roman" w:hAnsi="Times New Roman" w:cs="Times New Roman"/>
          <w:sz w:val="24"/>
          <w:szCs w:val="24"/>
        </w:rPr>
      </w:pPr>
      <w:r w:rsidRPr="00A147DB">
        <w:rPr>
          <w:rFonts w:ascii="Times New Roman" w:hAnsi="Times New Roman" w:cs="Times New Roman"/>
          <w:sz w:val="24"/>
          <w:szCs w:val="24"/>
        </w:rPr>
        <w:t>Пассив</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lastRenderedPageBreak/>
        <w:t xml:space="preserve">               Пассив баланса представлен кредиторской задолженностью на 01.01.2026 года по выплатам в сумме 861,8 тыс. рублей, расчетами по платежам в бюджеты в сумме 3377,8 тыс. рублей,  доходы будущих периодов</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920430,5 тыс. рублей;  резервы предстоящих расходов</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1967,1 тыс. рублей. Финансовый результат</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2310128,9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В справке к балансу отражено наличие имущества на </w:t>
      </w:r>
      <w:proofErr w:type="spellStart"/>
      <w:r w:rsidRPr="00A147DB">
        <w:rPr>
          <w:rFonts w:ascii="Times New Roman" w:hAnsi="Times New Roman" w:cs="Times New Roman"/>
          <w:sz w:val="24"/>
          <w:szCs w:val="24"/>
        </w:rPr>
        <w:t>забалансовых</w:t>
      </w:r>
      <w:proofErr w:type="spellEnd"/>
      <w:r w:rsidRPr="00A147DB">
        <w:rPr>
          <w:rFonts w:ascii="Times New Roman" w:hAnsi="Times New Roman" w:cs="Times New Roman"/>
          <w:sz w:val="24"/>
          <w:szCs w:val="24"/>
        </w:rPr>
        <w:t xml:space="preserve"> счетах муниципального бюджета на конец отчетного года, в том числе по счетам: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01 «Имущество, полученное в пользование» 61,3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02 «Материальные ценности на хранение» - 14,5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03 «Бланки строгой отчетности» - 0,7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ab/>
        <w:t xml:space="preserve">        07 «Награды, призы, кубки и ценные подарки, сувениры» 72,3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21 «Основные средства в эксплуатации» - 812,9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25 «Имущество, переданное в возмездное пользование (аренду) 1260,6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По состоянию на 01.01.2026 г. доходы по бюджетной деятельности Учреждения получателя бюджетных средств составили 1015411,7 тыс. рублей.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Расходы по бюджетной деятельности на 01.01.2026 г. составили 270396,2 тыс. рублей, из них:</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оплата труда и начисления на выплаты по оплате труда -  33360,0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оплата работ, услуг – 6223,7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безвозмездные перечисления – 66920,8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безвозмездные перечисления бюджетам 93993,5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социальное обеспечение – 13314,2 тыс. рублей;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расходы по операциям с активами – 413,8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безвозмездные перечисления капитального характера организациям 19829,6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прочие расходы – 36340,5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В результате бюджетной деятельности чистый операционный результат составил – 745015,6 тыс. рублей.</w:t>
      </w:r>
    </w:p>
    <w:p w:rsidR="00A147DB" w:rsidRPr="00A147DB" w:rsidRDefault="00A147DB" w:rsidP="00A147DB">
      <w:pPr>
        <w:pStyle w:val="Standard"/>
        <w:ind w:firstLine="686"/>
        <w:jc w:val="both"/>
        <w:rPr>
          <w:rFonts w:cs="Times New Roman"/>
          <w:lang w:val="ru-RU"/>
        </w:rPr>
      </w:pPr>
      <w:r w:rsidRPr="00A147DB">
        <w:rPr>
          <w:rFonts w:cs="Times New Roman"/>
          <w:b/>
          <w:lang w:val="ru-RU"/>
        </w:rPr>
        <w:t xml:space="preserve">  </w:t>
      </w:r>
      <w:r w:rsidRPr="00A147DB">
        <w:rPr>
          <w:rFonts w:cs="Times New Roman"/>
          <w:lang w:val="ru-RU"/>
        </w:rPr>
        <w:t xml:space="preserve">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Согласно отчету ф. 0503123 поступления по текущим операциям  за 2025 год  154214,3 тыс. рублей;</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поступления  от инвестиционных операций всего – 562,4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Выбытия в 2025 году составили  211394,1 тыс. рублей, в том числе выбытия по текущим операциям – 203070,0 тыс. рублей, выбытия по инвестиционным операциям – 8324,1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Изменения остатков средств за 2025  год в сумме 57179,8 тыс. рублей, в том числе: по операциям с денежными средствами, не отраженных в поступлениях и выбытиях</w:t>
      </w:r>
      <w:r w:rsidRPr="00A147DB">
        <w:rPr>
          <w:rFonts w:ascii="Times New Roman" w:hAnsi="Times New Roman" w:cs="Times New Roman"/>
          <w:b/>
          <w:sz w:val="24"/>
          <w:szCs w:val="24"/>
        </w:rPr>
        <w:t xml:space="preserve"> – </w:t>
      </w:r>
      <w:r w:rsidRPr="00A147DB">
        <w:rPr>
          <w:rFonts w:ascii="Times New Roman" w:hAnsi="Times New Roman" w:cs="Times New Roman"/>
          <w:sz w:val="24"/>
          <w:szCs w:val="24"/>
        </w:rPr>
        <w:t>354,4 тыс. рублей; изменения остатков сре</w:t>
      </w:r>
      <w:proofErr w:type="gramStart"/>
      <w:r w:rsidRPr="00A147DB">
        <w:rPr>
          <w:rFonts w:ascii="Times New Roman" w:hAnsi="Times New Roman" w:cs="Times New Roman"/>
          <w:sz w:val="24"/>
          <w:szCs w:val="24"/>
        </w:rPr>
        <w:t>дств вс</w:t>
      </w:r>
      <w:proofErr w:type="gramEnd"/>
      <w:r w:rsidRPr="00A147DB">
        <w:rPr>
          <w:rFonts w:ascii="Times New Roman" w:hAnsi="Times New Roman" w:cs="Times New Roman"/>
          <w:sz w:val="24"/>
          <w:szCs w:val="24"/>
        </w:rPr>
        <w:t xml:space="preserve">его 56825,4 рублей.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Согласно аналитической информации по выбытиям раздела 4 ф. 0503123 расходы составляют  247378,6 тыс. рублей, что соответствует информации раздела 2 «Расходы бюджета» по графе 9 ф. 0503127 в разрезе подразделов бюджетной классификации.</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Показатели Отчета (ф. 0503121) на 01.01.2026 года Администрации  подтверждаются данными справки формы 0503110 Справки по заключению счетов бюджетного учета отчетного финансового года.</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Показатели кассовых поступлений и выбытий по кодам КОСГУ «Отчета о движении денежных средств» (ф. 0503123) соответствуют показателям кассовых </w:t>
      </w:r>
      <w:r w:rsidRPr="00A147DB">
        <w:rPr>
          <w:rFonts w:ascii="Times New Roman" w:hAnsi="Times New Roman" w:cs="Times New Roman"/>
          <w:sz w:val="24"/>
          <w:szCs w:val="24"/>
        </w:rPr>
        <w:lastRenderedPageBreak/>
        <w:t>поступлений и выбытий по кодам бюджетной классификации «Отчета об исполнении бюджета» (ф. 0503127).</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Отчет о движении денежных средств (ф. 0503123) сформирован в соответствии с пунктом 146-150.4 Инструкции № 191н и содержит данные о движении денежных средств на счетах, открытых в Управлении Федерального казначейства по Волгоградской области, и составлен в разрезе кодов КОСГУ. Данные строки 2100 графы 4 Отчета о движении денежных средств (ф.0503123) соответствуют данным строки 200 графы 6 Отчета об исполнении бюджета (ф. 0503127).</w:t>
      </w:r>
    </w:p>
    <w:p w:rsidR="00A147DB" w:rsidRPr="00A147DB" w:rsidRDefault="00A147DB" w:rsidP="00A576D2">
      <w:pPr>
        <w:tabs>
          <w:tab w:val="left" w:pos="540"/>
          <w:tab w:val="left" w:pos="567"/>
          <w:tab w:val="left" w:pos="1080"/>
        </w:tabs>
        <w:spacing w:after="0" w:line="240" w:lineRule="auto"/>
        <w:ind w:right="-1"/>
        <w:jc w:val="both"/>
        <w:rPr>
          <w:rFonts w:ascii="Times New Roman" w:eastAsiaTheme="minorEastAsia" w:hAnsi="Times New Roman" w:cs="Times New Roman"/>
          <w:sz w:val="24"/>
          <w:szCs w:val="24"/>
        </w:rPr>
      </w:pPr>
      <w:r w:rsidRPr="00A147DB">
        <w:rPr>
          <w:rFonts w:ascii="Times New Roman" w:hAnsi="Times New Roman" w:cs="Times New Roman"/>
          <w:sz w:val="24"/>
          <w:szCs w:val="24"/>
          <w:shd w:val="clear" w:color="auto" w:fill="FFFFFF"/>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Pr="00A147DB">
        <w:rPr>
          <w:rFonts w:ascii="Times New Roman" w:hAnsi="Times New Roman" w:cs="Times New Roman"/>
          <w:sz w:val="24"/>
          <w:szCs w:val="24"/>
        </w:rPr>
        <w:t xml:space="preserve"> – содержит показатели, характеризующие выполнение годовых утвержденных назначений на 2025 год по доходам, расходам и источникам финансирования дефицита бюджета.        </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hAnsi="Times New Roman" w:cs="Times New Roman"/>
          <w:i/>
          <w:sz w:val="24"/>
          <w:szCs w:val="24"/>
        </w:rPr>
        <w:t xml:space="preserve">         </w:t>
      </w:r>
      <w:proofErr w:type="gramStart"/>
      <w:r w:rsidRPr="00A147DB">
        <w:rPr>
          <w:rFonts w:ascii="Times New Roman" w:eastAsia="Times New Roman" w:hAnsi="Times New Roman" w:cs="Times New Roman"/>
          <w:sz w:val="24"/>
          <w:szCs w:val="24"/>
        </w:rPr>
        <w:t xml:space="preserve">Согласно пункту 6 Инструкции от 25.03.2011 № 33н бухгалтерская отчетность представляется учреждением в орган государственной власти (государственный осуществляющий в отношении учреждения функции и полномочия учредителя, на бумажных носителях и (или) в виде электронного документа, с представлением на электронных носителях или путем передачи по телекоммуникационным каналам связи в установленные сроки. </w:t>
      </w:r>
      <w:proofErr w:type="gramEnd"/>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b/>
          <w:sz w:val="24"/>
          <w:szCs w:val="24"/>
        </w:rPr>
        <w:t xml:space="preserve">           </w:t>
      </w:r>
      <w:proofErr w:type="gramStart"/>
      <w:r w:rsidRPr="00A147DB">
        <w:rPr>
          <w:rFonts w:ascii="Times New Roman" w:eastAsia="Times New Roman" w:hAnsi="Times New Roman" w:cs="Times New Roman"/>
          <w:sz w:val="24"/>
          <w:szCs w:val="24"/>
        </w:rPr>
        <w:t xml:space="preserve">Проверкой своевременности, достоверности составления и представления годовой бухгалтерской отчетности за 2025 год установлено, что администрацией  </w:t>
      </w:r>
      <w:proofErr w:type="spellStart"/>
      <w:r w:rsidRPr="00A147DB">
        <w:rPr>
          <w:rFonts w:ascii="Times New Roman" w:eastAsia="Times New Roman" w:hAnsi="Times New Roman" w:cs="Times New Roman"/>
          <w:sz w:val="24"/>
          <w:szCs w:val="24"/>
        </w:rPr>
        <w:t>Фроловского</w:t>
      </w:r>
      <w:proofErr w:type="spellEnd"/>
      <w:r w:rsidRPr="00A147DB">
        <w:rPr>
          <w:rFonts w:ascii="Times New Roman" w:eastAsia="Times New Roman" w:hAnsi="Times New Roman" w:cs="Times New Roman"/>
          <w:sz w:val="24"/>
          <w:szCs w:val="24"/>
        </w:rPr>
        <w:t xml:space="preserve"> муниципального района  финансовому отделу  в установленные сроки и в полном объеме  предоставлена бухгалтерская отчетность (консолидированный отчет по муниципальным бюджетным учреждениям:</w:t>
      </w:r>
      <w:proofErr w:type="gramEnd"/>
      <w:r w:rsidRPr="00A147DB">
        <w:rPr>
          <w:rFonts w:ascii="Times New Roman" w:eastAsia="Times New Roman" w:hAnsi="Times New Roman" w:cs="Times New Roman"/>
          <w:sz w:val="24"/>
          <w:szCs w:val="24"/>
        </w:rPr>
        <w:t xml:space="preserve"> «Техника», Редакция газеты «</w:t>
      </w:r>
      <w:proofErr w:type="spellStart"/>
      <w:r w:rsidRPr="00A147DB">
        <w:rPr>
          <w:rFonts w:ascii="Times New Roman" w:eastAsia="Times New Roman" w:hAnsi="Times New Roman" w:cs="Times New Roman"/>
          <w:sz w:val="24"/>
          <w:szCs w:val="24"/>
        </w:rPr>
        <w:t>Фроловские</w:t>
      </w:r>
      <w:proofErr w:type="spellEnd"/>
      <w:r w:rsidRPr="00A147DB">
        <w:rPr>
          <w:rFonts w:ascii="Times New Roman" w:eastAsia="Times New Roman" w:hAnsi="Times New Roman" w:cs="Times New Roman"/>
          <w:sz w:val="24"/>
          <w:szCs w:val="24"/>
        </w:rPr>
        <w:t xml:space="preserve"> вести», «Центр культуры, молодежной политики, физической культуры и спорта».    </w:t>
      </w:r>
    </w:p>
    <w:p w:rsidR="00A147DB" w:rsidRPr="00A147DB" w:rsidRDefault="00A147DB" w:rsidP="00A147DB">
      <w:pPr>
        <w:spacing w:after="0" w:line="240" w:lineRule="auto"/>
        <w:rPr>
          <w:rFonts w:ascii="Times New Roman" w:eastAsiaTheme="minorEastAsia" w:hAnsi="Times New Roman" w:cs="Times New Roman"/>
          <w:sz w:val="24"/>
          <w:szCs w:val="24"/>
        </w:rPr>
      </w:pPr>
      <w:r w:rsidRPr="00A147DB">
        <w:rPr>
          <w:rFonts w:ascii="Times New Roman" w:eastAsia="Times New Roman" w:hAnsi="Times New Roman" w:cs="Times New Roman"/>
          <w:sz w:val="24"/>
          <w:szCs w:val="24"/>
        </w:rPr>
        <w:t xml:space="preserve"> </w:t>
      </w:r>
      <w:r w:rsidRPr="00A147DB">
        <w:rPr>
          <w:rFonts w:ascii="Times New Roman" w:hAnsi="Times New Roman" w:cs="Times New Roman"/>
          <w:i/>
          <w:sz w:val="24"/>
          <w:szCs w:val="24"/>
        </w:rPr>
        <w:t xml:space="preserve">          </w:t>
      </w:r>
      <w:r w:rsidRPr="00A147DB">
        <w:rPr>
          <w:rFonts w:ascii="Times New Roman" w:hAnsi="Times New Roman" w:cs="Times New Roman"/>
          <w:sz w:val="24"/>
          <w:szCs w:val="24"/>
        </w:rPr>
        <w:t>Представленные формы проверены выборочным порядком.</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К проверке представлены формы бухгалтерской отчетности:</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ab/>
        <w:t xml:space="preserve">   - Баланс государственного (муниципального) учреждения (ф.0503730)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Данные баланса на начало отчетного года соответствуют аналогичным данным на конец предыдущего года (ф.0503730).</w:t>
      </w:r>
    </w:p>
    <w:p w:rsidR="00A147DB" w:rsidRPr="00A147DB" w:rsidRDefault="00A147DB" w:rsidP="00A147DB">
      <w:pPr>
        <w:tabs>
          <w:tab w:val="left" w:pos="426"/>
          <w:tab w:val="left" w:pos="540"/>
          <w:tab w:val="left" w:pos="1080"/>
        </w:tabs>
        <w:spacing w:after="0" w:line="240" w:lineRule="auto"/>
        <w:ind w:right="-1"/>
        <w:jc w:val="center"/>
        <w:rPr>
          <w:rFonts w:ascii="Times New Roman" w:hAnsi="Times New Roman" w:cs="Times New Roman"/>
          <w:sz w:val="24"/>
          <w:szCs w:val="24"/>
        </w:rPr>
      </w:pPr>
      <w:r w:rsidRPr="00A147DB">
        <w:rPr>
          <w:rFonts w:ascii="Times New Roman" w:hAnsi="Times New Roman" w:cs="Times New Roman"/>
          <w:sz w:val="24"/>
          <w:szCs w:val="24"/>
        </w:rPr>
        <w:t>Актив.</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Согласно разделу </w:t>
      </w:r>
      <w:r w:rsidRPr="00A147DB">
        <w:rPr>
          <w:rFonts w:ascii="Times New Roman" w:hAnsi="Times New Roman" w:cs="Times New Roman"/>
          <w:sz w:val="24"/>
          <w:szCs w:val="24"/>
          <w:lang w:val="en-US"/>
        </w:rPr>
        <w:t>I</w:t>
      </w:r>
      <w:r w:rsidRPr="00A147DB">
        <w:rPr>
          <w:rFonts w:ascii="Times New Roman" w:hAnsi="Times New Roman" w:cs="Times New Roman"/>
          <w:sz w:val="24"/>
          <w:szCs w:val="24"/>
        </w:rPr>
        <w:t xml:space="preserve"> «Нефинансовые активы» Баланса, остатки по нефинансовым активам по состоянию 01.01.2026 уменьшились на  + 2112,1 тыс. рублей и составили 34258,5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Финансовые активы, согласно разделу </w:t>
      </w:r>
      <w:r w:rsidRPr="00A147DB">
        <w:rPr>
          <w:rFonts w:ascii="Times New Roman" w:hAnsi="Times New Roman" w:cs="Times New Roman"/>
          <w:sz w:val="24"/>
          <w:szCs w:val="24"/>
          <w:lang w:val="en-US"/>
        </w:rPr>
        <w:t>II</w:t>
      </w:r>
      <w:r w:rsidRPr="00A147DB">
        <w:rPr>
          <w:rFonts w:ascii="Times New Roman" w:hAnsi="Times New Roman" w:cs="Times New Roman"/>
          <w:sz w:val="24"/>
          <w:szCs w:val="24"/>
        </w:rPr>
        <w:t xml:space="preserve"> «Финансовые активы» на 01.01.2026 год составили  914,9  тыс. рублей, которые  увеличились + 501,4  тыс. рублей.</w:t>
      </w:r>
    </w:p>
    <w:p w:rsidR="00A147DB" w:rsidRPr="00A147DB" w:rsidRDefault="00A147DB" w:rsidP="00A147DB">
      <w:pPr>
        <w:tabs>
          <w:tab w:val="left" w:pos="426"/>
          <w:tab w:val="left" w:pos="540"/>
          <w:tab w:val="left" w:pos="1080"/>
        </w:tabs>
        <w:spacing w:after="0" w:line="240" w:lineRule="auto"/>
        <w:ind w:right="-1"/>
        <w:jc w:val="center"/>
        <w:rPr>
          <w:rFonts w:ascii="Times New Roman" w:hAnsi="Times New Roman" w:cs="Times New Roman"/>
          <w:sz w:val="24"/>
          <w:szCs w:val="24"/>
        </w:rPr>
      </w:pPr>
      <w:r w:rsidRPr="00A147DB">
        <w:rPr>
          <w:rFonts w:ascii="Times New Roman" w:hAnsi="Times New Roman" w:cs="Times New Roman"/>
          <w:sz w:val="24"/>
          <w:szCs w:val="24"/>
        </w:rPr>
        <w:t>Пассив</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Итоговые показатели по разделу </w:t>
      </w:r>
      <w:r w:rsidRPr="00A147DB">
        <w:rPr>
          <w:rFonts w:ascii="Times New Roman" w:hAnsi="Times New Roman" w:cs="Times New Roman"/>
          <w:sz w:val="24"/>
          <w:szCs w:val="24"/>
          <w:lang w:val="en-US"/>
        </w:rPr>
        <w:t>III</w:t>
      </w:r>
      <w:r w:rsidRPr="00A147DB">
        <w:rPr>
          <w:rFonts w:ascii="Times New Roman" w:hAnsi="Times New Roman" w:cs="Times New Roman"/>
          <w:sz w:val="24"/>
          <w:szCs w:val="24"/>
        </w:rPr>
        <w:t xml:space="preserve"> «Обязательства» Баланса увеличились на 276,3 тыс. рублей и составил 37519,1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Показатели в (ф.0503768) «Сведения о движении нефинансовых активов учреждения (собственные доходы учреждения, субсидии на выполнение государственного (муниципального) задания, субсидии на иные цели, субсидии на цели осуществления капитальных вложений) соответствуют аналогичным показателям баланса учреждения (ф.0503730) на начало и конец отчетного периода.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Показатели дебиторской и кредиторской задолженности в «Сведениях о дебиторской и кредиторской задолженности (ф.0503768) соответствуют аналогичным показателям Баланса учреждения (ф.0503730) на начало и конец отчетного года.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собственные доходы учреждения на 01.01.2026 г. 7374,7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выполнение государственного (муниципального) задания – 62104,1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иные цели – в нулевых показателях;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b/>
          <w:sz w:val="24"/>
          <w:szCs w:val="24"/>
        </w:rPr>
      </w:pPr>
      <w:r w:rsidRPr="00A147DB">
        <w:rPr>
          <w:rFonts w:ascii="Times New Roman" w:hAnsi="Times New Roman" w:cs="Times New Roman"/>
          <w:sz w:val="24"/>
          <w:szCs w:val="24"/>
        </w:rPr>
        <w:lastRenderedPageBreak/>
        <w:t xml:space="preserve">           субсидии на цели осуществления капитальных вложений - в нулевых показателях.</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Показатели дебиторской и кредиторской задолженности в «Сведениях о дебиторской и кредиторской задолженности (ф.0503769)</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соответствуют аналогичным показателям Баланса учреждения (ф.0503730) на начало и конец отчетного года:</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u w:val="single"/>
        </w:rPr>
      </w:pPr>
      <w:r w:rsidRPr="00A147DB">
        <w:rPr>
          <w:rFonts w:ascii="Times New Roman" w:hAnsi="Times New Roman" w:cs="Times New Roman"/>
          <w:sz w:val="24"/>
          <w:szCs w:val="24"/>
        </w:rPr>
        <w:t xml:space="preserve">            </w:t>
      </w:r>
      <w:r w:rsidRPr="00A147DB">
        <w:rPr>
          <w:rFonts w:ascii="Times New Roman" w:hAnsi="Times New Roman" w:cs="Times New Roman"/>
          <w:sz w:val="24"/>
          <w:szCs w:val="24"/>
          <w:u w:val="single"/>
        </w:rPr>
        <w:t xml:space="preserve">дебиторская   задолженность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собственные доходы учреждения на 01.01.2026 г. 75,0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выполнение государственного (муниципального) задания – 108,3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иные цели –   в нулевых показателях;</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b/>
          <w:sz w:val="24"/>
          <w:szCs w:val="24"/>
        </w:rPr>
      </w:pPr>
      <w:r w:rsidRPr="00A147DB">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u w:val="single"/>
        </w:rPr>
      </w:pPr>
      <w:r w:rsidRPr="00A147DB">
        <w:rPr>
          <w:rFonts w:ascii="Times New Roman" w:hAnsi="Times New Roman" w:cs="Times New Roman"/>
          <w:sz w:val="24"/>
          <w:szCs w:val="24"/>
        </w:rPr>
        <w:t xml:space="preserve">           </w:t>
      </w:r>
      <w:r w:rsidRPr="00A147DB">
        <w:rPr>
          <w:rFonts w:ascii="Times New Roman" w:hAnsi="Times New Roman" w:cs="Times New Roman"/>
          <w:sz w:val="24"/>
          <w:szCs w:val="24"/>
          <w:u w:val="single"/>
        </w:rPr>
        <w:t xml:space="preserve">кредиторская   задолженность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собственные доходы учреждения на 01.01.2026 г. в нулевых показателях;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выполнение государственного (муниципального) задания – 2911,5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иные цели – 397,3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Данные об остатках денежных средств на счетах учреждений, отраженные в (ф.0503779) «Сведения об остатках денежных средств учреждений» соответствуют показателям баланса учреждений (ф.0503730).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собственные доходы учреждения на 01.01.2026 г. 710,1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выполнение государственного (муниципального) задания –  20,6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иные цели – 0,5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Плановые назначения в формах бухгалтерской отчетности соответствуют показателям Планов финансово-хозяйственной деятельности учреждений (уточненных) на 2025 год.</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u w:val="single"/>
        </w:rPr>
        <w:t>- Справка по заключению счетов бухгалтерского учета отчетного финансового года (ф.0503710)</w:t>
      </w:r>
      <w:r w:rsidRPr="00A147DB">
        <w:rPr>
          <w:rFonts w:ascii="Times New Roman" w:hAnsi="Times New Roman" w:cs="Times New Roman"/>
          <w:sz w:val="24"/>
          <w:szCs w:val="24"/>
        </w:rPr>
        <w:t xml:space="preserve"> </w:t>
      </w:r>
      <w:r w:rsidRPr="00A147DB">
        <w:rPr>
          <w:rFonts w:ascii="Times New Roman" w:eastAsia="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 по государственному (муниципальному) заданию, приносящей доход деятельности Дебет 43380,8 тыс. рублей, Кредит 45228,6 тыс. рублей; деятельность с целевыми средствами Дебет 7980,0 тыс. рублей, Кредит 8019,3 тыс. рублей.</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sz w:val="24"/>
          <w:szCs w:val="24"/>
        </w:rPr>
        <w:t xml:space="preserve">            Проверкой полноты закрытия счетов бюджетного учета, нарушений не выявлено. </w:t>
      </w:r>
    </w:p>
    <w:p w:rsidR="00A147DB" w:rsidRPr="00A147DB" w:rsidRDefault="00A147DB" w:rsidP="00A147DB">
      <w:pPr>
        <w:spacing w:after="0" w:line="240" w:lineRule="auto"/>
        <w:jc w:val="both"/>
        <w:rPr>
          <w:rFonts w:ascii="Times New Roman" w:eastAsiaTheme="minorEastAsia" w:hAnsi="Times New Roman" w:cs="Times New Roman"/>
          <w:sz w:val="24"/>
          <w:szCs w:val="24"/>
        </w:rPr>
      </w:pPr>
      <w:r w:rsidRPr="00A147DB">
        <w:rPr>
          <w:rFonts w:ascii="Times New Roman" w:eastAsia="Times New Roman" w:hAnsi="Times New Roman" w:cs="Times New Roman"/>
          <w:sz w:val="24"/>
          <w:szCs w:val="24"/>
        </w:rPr>
        <w:t xml:space="preserve">            </w:t>
      </w:r>
      <w:proofErr w:type="gramStart"/>
      <w:r w:rsidRPr="00A147DB">
        <w:rPr>
          <w:rFonts w:ascii="Times New Roman" w:eastAsia="Times New Roman" w:hAnsi="Times New Roman" w:cs="Times New Roman"/>
          <w:sz w:val="24"/>
          <w:szCs w:val="24"/>
        </w:rPr>
        <w:t>Данные справки по заключению счетов бюджетного учета отчетного финансового года (ф. 0503710) в части заключительных записей по счету 040130000 соответствуют данным отчета «О финансовых деятельности» (ф. 0503721) в части доходов (</w:t>
      </w:r>
      <w:r w:rsidRPr="00A147DB">
        <w:rPr>
          <w:rFonts w:ascii="Times New Roman" w:hAnsi="Times New Roman" w:cs="Times New Roman"/>
          <w:sz w:val="24"/>
          <w:szCs w:val="24"/>
        </w:rPr>
        <w:t xml:space="preserve">на основании данных по соответствующим счетам аналитического учета);  </w:t>
      </w:r>
      <w:proofErr w:type="gramEnd"/>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собственные доходы учреждения на 01.01.2026 г. 1347,0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выполнение государственного (муниципального) задания –  40213,8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иные цели – 7980,0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Отчет о финансовых результатах деятельность учреждения (ф.0503721)  содержит данные о финансовых результатах его деятельности в разрезе аналитических кодов доходов (поступлений), расходов (выбытий) в зависимости от их экономического содержания (по соответствующим кодам классификации операций сектора государственного управления (КОСГУ) по состоянию на 01 января 2026 года:             доходы в сумме 49540,8 тыс. рублей;</w:t>
      </w:r>
      <w:proofErr w:type="gramEnd"/>
      <w:r w:rsidRPr="00A147DB">
        <w:rPr>
          <w:rFonts w:ascii="Times New Roman" w:hAnsi="Times New Roman" w:cs="Times New Roman"/>
          <w:sz w:val="24"/>
          <w:szCs w:val="24"/>
        </w:rPr>
        <w:t xml:space="preserve"> расходы – 51427,8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Чистый операционный результат, отраженный в графах 4 (5 и 6) по </w:t>
      </w:r>
      <w:hyperlink r:id="rId10" w:history="1">
        <w:r w:rsidRPr="00A147DB">
          <w:rPr>
            <w:rStyle w:val="a4"/>
            <w:rFonts w:ascii="Times New Roman" w:hAnsi="Times New Roman" w:cs="Times New Roman"/>
            <w:color w:val="auto"/>
            <w:sz w:val="24"/>
            <w:szCs w:val="24"/>
          </w:rPr>
          <w:t>строке 300</w:t>
        </w:r>
      </w:hyperlink>
      <w:r w:rsidRPr="00A147DB">
        <w:rPr>
          <w:rFonts w:ascii="Times New Roman" w:hAnsi="Times New Roman" w:cs="Times New Roman"/>
          <w:sz w:val="24"/>
          <w:szCs w:val="24"/>
        </w:rPr>
        <w:t xml:space="preserve"> Отчета (ф. 0503721), соответствует отраженному в Балансе </w:t>
      </w:r>
      <w:hyperlink r:id="rId11" w:history="1">
        <w:r w:rsidRPr="00A147DB">
          <w:rPr>
            <w:rStyle w:val="a4"/>
            <w:rFonts w:ascii="Times New Roman" w:hAnsi="Times New Roman" w:cs="Times New Roman"/>
            <w:color w:val="auto"/>
            <w:sz w:val="24"/>
            <w:szCs w:val="24"/>
          </w:rPr>
          <w:t>(ф. 0503730)</w:t>
        </w:r>
      </w:hyperlink>
      <w:r w:rsidRPr="00A147DB">
        <w:rPr>
          <w:rFonts w:ascii="Times New Roman" w:hAnsi="Times New Roman" w:cs="Times New Roman"/>
          <w:sz w:val="24"/>
          <w:szCs w:val="24"/>
        </w:rPr>
        <w:t xml:space="preserve"> финансовому </w:t>
      </w:r>
      <w:r w:rsidRPr="00A147DB">
        <w:rPr>
          <w:rFonts w:ascii="Times New Roman" w:hAnsi="Times New Roman" w:cs="Times New Roman"/>
          <w:sz w:val="24"/>
          <w:szCs w:val="24"/>
        </w:rPr>
        <w:lastRenderedPageBreak/>
        <w:t xml:space="preserve">результату (сумма </w:t>
      </w:r>
      <w:proofErr w:type="spellStart"/>
      <w:r w:rsidRPr="00A147DB">
        <w:rPr>
          <w:rFonts w:ascii="Times New Roman" w:hAnsi="Times New Roman" w:cs="Times New Roman"/>
          <w:sz w:val="24"/>
          <w:szCs w:val="24"/>
        </w:rPr>
        <w:t>разниц</w:t>
      </w:r>
      <w:proofErr w:type="spellEnd"/>
      <w:r w:rsidRPr="00A147DB">
        <w:rPr>
          <w:rFonts w:ascii="Times New Roman" w:hAnsi="Times New Roman" w:cs="Times New Roman"/>
          <w:sz w:val="24"/>
          <w:szCs w:val="24"/>
        </w:rPr>
        <w:t xml:space="preserve"> показателей граф 7 и 3 (8 и 4;</w:t>
      </w:r>
      <w:proofErr w:type="gramEnd"/>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9 и 5) по стр. 570 соответственно), уменьшенному на сумму сформированного за отчетный период сальдо по соответствующим счетам аналитического учета счета 030406000 «Расчеты с прочими кредиторами», отраженному в Справке </w:t>
      </w:r>
      <w:hyperlink r:id="rId12" w:history="1">
        <w:r w:rsidRPr="00A147DB">
          <w:rPr>
            <w:rStyle w:val="a4"/>
            <w:rFonts w:ascii="Times New Roman" w:hAnsi="Times New Roman" w:cs="Times New Roman"/>
            <w:color w:val="auto"/>
            <w:sz w:val="24"/>
            <w:szCs w:val="24"/>
          </w:rPr>
          <w:t>(ф. 0503710)</w:t>
        </w:r>
      </w:hyperlink>
      <w:r w:rsidRPr="00A147DB">
        <w:rPr>
          <w:rFonts w:ascii="Times New Roman" w:hAnsi="Times New Roman" w:cs="Times New Roman"/>
          <w:sz w:val="24"/>
          <w:szCs w:val="24"/>
        </w:rPr>
        <w:t xml:space="preserve"> на 01.01.2026 составляет минус 1886,9 тыс. рублей; </w:t>
      </w:r>
      <w:proofErr w:type="gramEnd"/>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 Отчет о движении денежных средств учреждения (ф.0503723)  составлен  в разрезе кодов КОСГУ, на основании аналитических данных по видам поступлений и выбытий, отраженным на </w:t>
      </w:r>
      <w:proofErr w:type="spellStart"/>
      <w:r w:rsidRPr="00A147DB">
        <w:rPr>
          <w:rFonts w:ascii="Times New Roman" w:hAnsi="Times New Roman" w:cs="Times New Roman"/>
          <w:sz w:val="24"/>
          <w:szCs w:val="24"/>
        </w:rPr>
        <w:t>забалансовых</w:t>
      </w:r>
      <w:proofErr w:type="spellEnd"/>
      <w:r w:rsidRPr="00A147DB">
        <w:rPr>
          <w:rFonts w:ascii="Times New Roman" w:hAnsi="Times New Roman" w:cs="Times New Roman"/>
          <w:sz w:val="24"/>
          <w:szCs w:val="24"/>
        </w:rPr>
        <w:t xml:space="preserve"> счетах 17 «Поступления денежных средств», 18 «Выбытия денежных средств», открытых к денежным счетам:</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17 «Поступления денежных средств»: на конец года  (01.01.2026 г.) поступления составили 48471,1 тыс. рублей, что 2817,2 тыс. рублей больше чем на начало года 45653,9 тыс. рублей;</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18 «Выбытия денежных средств» на конец года  (01.01.2026 г.) выбытие составили 47928,3 тыс. рублей, что  1969,0 тыс. рублей меньше, чем на начало года 45959,2 тыс. рублей;</w:t>
      </w:r>
    </w:p>
    <w:p w:rsidR="00A147DB" w:rsidRPr="00A147DB" w:rsidRDefault="00A147DB" w:rsidP="00A147DB">
      <w:pPr>
        <w:spacing w:after="0" w:line="240" w:lineRule="auto"/>
        <w:ind w:firstLine="567"/>
        <w:jc w:val="both"/>
        <w:rPr>
          <w:rFonts w:ascii="Times New Roman" w:hAnsi="Times New Roman" w:cs="Times New Roman"/>
          <w:sz w:val="24"/>
          <w:szCs w:val="24"/>
        </w:rPr>
      </w:pPr>
      <w:r w:rsidRPr="00A147DB">
        <w:rPr>
          <w:rFonts w:ascii="Times New Roman" w:hAnsi="Times New Roman" w:cs="Times New Roman"/>
          <w:sz w:val="24"/>
          <w:szCs w:val="24"/>
        </w:rPr>
        <w:tab/>
        <w:t xml:space="preserve">- отчет о финансовых результатах деятельность (ф.0503721) содержит данные о финансовых результатах его деятельности в разрезе кодов КОСГУ на 01.01.2026 г. и подтверждается «Справкой по заключению счетов бюджетного учета отчетного финансового года» (ф.0503710).  </w:t>
      </w:r>
    </w:p>
    <w:p w:rsidR="00A147DB" w:rsidRPr="00A147DB" w:rsidRDefault="00A147DB" w:rsidP="00A147DB">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A147DB">
        <w:rPr>
          <w:rFonts w:ascii="Times New Roman" w:hAnsi="Times New Roman" w:cs="Times New Roman"/>
          <w:sz w:val="24"/>
          <w:szCs w:val="24"/>
        </w:rPr>
        <w:t xml:space="preserve">            Отчет о движении денежных средств (ф.0503723) </w:t>
      </w:r>
      <w:r w:rsidRPr="00A147DB">
        <w:rPr>
          <w:rFonts w:ascii="Times New Roman" w:eastAsia="Times New Roman" w:hAnsi="Times New Roman" w:cs="Times New Roman"/>
          <w:sz w:val="24"/>
          <w:szCs w:val="24"/>
        </w:rPr>
        <w:t xml:space="preserve">содержит сведения о движении денежных средств на счетах в рублях, открытых подразделениях Банка России, в кредитных организациях, органах, осуществляющих кассовое обслуживание исполнения бюджета.  </w:t>
      </w:r>
    </w:p>
    <w:p w:rsidR="00A147DB" w:rsidRPr="00A147DB" w:rsidRDefault="00A147DB" w:rsidP="00A147DB">
      <w:pPr>
        <w:spacing w:after="0" w:line="240" w:lineRule="auto"/>
        <w:jc w:val="both"/>
        <w:rPr>
          <w:rFonts w:ascii="Times New Roman" w:eastAsiaTheme="minorEastAsia"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  - Отчет об обязательствах учреждения (ф.0503738) в разрезе видов финансового обеспечения, увязка форм соблюдается;</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 Пояснительная записка к балансу учреждения (ф.0503760);</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 Сведения о движении нефинансовых активов учреждения (ф.050768) в разрезе видов финансового обеспечения, контрольное соотношение соблюдается;</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 Сведения по дебиторской и кредиторской задолженности (ф.0503769) в разрезе видов финансового обеспечения.</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Пояснительная записка к Балансу учреждения (ф. 0503160). В составе пояснительной записки к Балансу учреждения (ф. 0503160) представлены все установленные Инструкцией 33н формы, имеющие числовые значения.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Бюджетный учет в МБУ </w:t>
      </w:r>
      <w:r w:rsidR="00A576D2" w:rsidRPr="00A147DB">
        <w:rPr>
          <w:rFonts w:ascii="Times New Roman" w:hAnsi="Times New Roman" w:cs="Times New Roman"/>
          <w:sz w:val="24"/>
          <w:szCs w:val="24"/>
        </w:rPr>
        <w:t xml:space="preserve">«Центр культуры, молодежной политики, физической культуры и спорта администрации </w:t>
      </w:r>
      <w:proofErr w:type="spellStart"/>
      <w:r w:rsidR="00A576D2" w:rsidRPr="00A147DB">
        <w:rPr>
          <w:rFonts w:ascii="Times New Roman" w:hAnsi="Times New Roman" w:cs="Times New Roman"/>
          <w:sz w:val="24"/>
          <w:szCs w:val="24"/>
        </w:rPr>
        <w:t>Фроловского</w:t>
      </w:r>
      <w:proofErr w:type="spellEnd"/>
      <w:r w:rsidR="00A576D2" w:rsidRPr="00A147DB">
        <w:rPr>
          <w:rFonts w:ascii="Times New Roman" w:hAnsi="Times New Roman" w:cs="Times New Roman"/>
          <w:sz w:val="24"/>
          <w:szCs w:val="24"/>
        </w:rPr>
        <w:t xml:space="preserve"> муниципального района </w:t>
      </w:r>
      <w:r w:rsidRPr="00A147DB">
        <w:rPr>
          <w:rFonts w:ascii="Times New Roman" w:hAnsi="Times New Roman" w:cs="Times New Roman"/>
          <w:sz w:val="24"/>
          <w:szCs w:val="24"/>
        </w:rPr>
        <w:t>осуществляется в соответствии с Бюджетным кодексом, Федеральным законом от 06.12.2011 № 402-ФЗ «О бухгалтерском учете» (далее - Федеральный закон 402-ФЗ) на основе Единого плана счетов, утвержденного приказом Минфина</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России приказом Минфина России от 25.03.2011 № 33н.</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00A576D2">
        <w:rPr>
          <w:rFonts w:ascii="Times New Roman" w:hAnsi="Times New Roman" w:cs="Times New Roman"/>
          <w:sz w:val="24"/>
          <w:szCs w:val="24"/>
        </w:rPr>
        <w:t xml:space="preserve">  </w:t>
      </w:r>
      <w:r w:rsidRPr="00A147DB">
        <w:rPr>
          <w:rFonts w:ascii="Times New Roman" w:hAnsi="Times New Roman" w:cs="Times New Roman"/>
          <w:sz w:val="24"/>
          <w:szCs w:val="24"/>
        </w:rPr>
        <w:t>Нарушений требований  методических указаний по инвентаризации имущества и финансовых обязательств», утвержденных приказом Министерства финансов Российской Федерации от 13.06.1995 № 49,  не установлено.</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Бухгалтерская отчетность   МБУ «Центр культуры представлена в соответствии с пунктом 5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утвержденных приказом Минфина России от 25.03.2011 № 33н (далее Инструкция от 25.03.2011 № 33н).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               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не имеют расхождений с данными годовой бюджетной отчетности. </w:t>
      </w:r>
    </w:p>
    <w:p w:rsidR="00A147DB" w:rsidRPr="00A147DB" w:rsidRDefault="00A147DB" w:rsidP="00A147DB">
      <w:pPr>
        <w:spacing w:after="0" w:line="240" w:lineRule="auto"/>
        <w:jc w:val="center"/>
        <w:rPr>
          <w:rFonts w:ascii="Times New Roman" w:hAnsi="Times New Roman" w:cs="Times New Roman"/>
          <w:sz w:val="24"/>
          <w:szCs w:val="24"/>
        </w:rPr>
      </w:pPr>
      <w:r w:rsidRPr="00A147DB">
        <w:rPr>
          <w:rFonts w:ascii="Times New Roman" w:hAnsi="Times New Roman" w:cs="Times New Roman"/>
          <w:sz w:val="24"/>
          <w:szCs w:val="24"/>
        </w:rPr>
        <w:lastRenderedPageBreak/>
        <w:t>Активы</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Активы Баланса (ф. 0503730) представлены нефинансовыми активами на начало года на сумму 26176,8 тыс. рублей, на конец года – 26021,9 тыс.  рублей и  финансовыми активами на начало года на сумму  120,2 тыс. рублей,   на конец года 111,6 тыс. рублей.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Нефинансовые активы на 01.01.2026 года представлены: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основными средствами в сумме</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21553,5 тыс. рублей, числящимися на счете 10100 "Основные средства",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spellStart"/>
      <w:r w:rsidRPr="00A147DB">
        <w:rPr>
          <w:rFonts w:ascii="Times New Roman" w:hAnsi="Times New Roman" w:cs="Times New Roman"/>
          <w:sz w:val="24"/>
          <w:szCs w:val="24"/>
        </w:rPr>
        <w:t>непроизведенными</w:t>
      </w:r>
      <w:proofErr w:type="spellEnd"/>
      <w:r w:rsidRPr="00A147DB">
        <w:rPr>
          <w:rFonts w:ascii="Times New Roman" w:hAnsi="Times New Roman" w:cs="Times New Roman"/>
          <w:sz w:val="24"/>
          <w:szCs w:val="24"/>
        </w:rPr>
        <w:t xml:space="preserve"> активами, числящимися на счете 10300 «</w:t>
      </w:r>
      <w:proofErr w:type="spellStart"/>
      <w:r w:rsidRPr="00A147DB">
        <w:rPr>
          <w:rFonts w:ascii="Times New Roman" w:hAnsi="Times New Roman" w:cs="Times New Roman"/>
          <w:sz w:val="24"/>
          <w:szCs w:val="24"/>
        </w:rPr>
        <w:t>Непроизведенные</w:t>
      </w:r>
      <w:proofErr w:type="spellEnd"/>
      <w:r w:rsidRPr="00A147DB">
        <w:rPr>
          <w:rFonts w:ascii="Times New Roman" w:hAnsi="Times New Roman" w:cs="Times New Roman"/>
          <w:sz w:val="24"/>
          <w:szCs w:val="24"/>
        </w:rPr>
        <w:t xml:space="preserve"> активы» в сумме 2137,6 рублей и материальными запасами в сумме 2325,0 тыс. рублей, числящимися на счете 10500 «Материальные  запасы».</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Аналитический учет основных средств велся в инвентарных карточках, открываемых на соответствующие объекты основных средств, за исключением объектов движимого имущества стоимостью до 10 000 рублей включительно. Аналитический учет основных средств велся в разрезе видов имущества, объектов основных средств, ответственных лиц.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Пассивы Баланса (ф. 0503730) представлены нефинансовыми активами на начало года на сумму 10928,9 тыс. рублей, на конец года – 10885,59 тыс.  рублей и  финансовыми активами на начало года на сумму  26297,1 тыс. рублей,   на конец года 26133,6 тыс. рублей.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Пассив баланса представлен кредиторской задолженностью на 01.01.2026 года по выплатам в сумме 493,5 тыс.  рублей, расчетами по платежам в бюджеты в сумме 122,7  тыс. рублей</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расчеты с учредителями 9904,6 тыс. рублей,  резервы предстоящих расходов  364,6 тыс. рублей. </w:t>
      </w:r>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A147DB" w:rsidRPr="00A147DB" w:rsidRDefault="00A147DB" w:rsidP="00A147DB">
      <w:pPr>
        <w:spacing w:after="0" w:line="240" w:lineRule="auto"/>
        <w:jc w:val="both"/>
        <w:rPr>
          <w:rFonts w:ascii="Times New Roman" w:hAnsi="Times New Roman" w:cs="Times New Roman"/>
          <w:b/>
          <w:sz w:val="24"/>
          <w:szCs w:val="24"/>
        </w:rPr>
      </w:pPr>
      <w:r w:rsidRPr="00A147DB">
        <w:rPr>
          <w:rFonts w:ascii="Times New Roman" w:hAnsi="Times New Roman" w:cs="Times New Roman"/>
          <w:sz w:val="24"/>
          <w:szCs w:val="24"/>
        </w:rPr>
        <w:t xml:space="preserve">               По состоянию на 01.01.2026 г. доходы по бюджетной деятельности МБУ «Центр культуры» получателя бюджетных средств составили – 16556,6 тыс. рублей.  Расходы по бюджетной деятельности на 01.01.2026 г. составили 16676,7 тыс. рублей, из них оплата труда и начисления на выплаты по оплате труда -   6530,4, оплата работ, услуг -  2942,1 тыс.  рублей 91 копеек.  В результате бюджетной деятельности чистый операционный результат составил  -120,1 тыс. рублей.</w:t>
      </w:r>
    </w:p>
    <w:p w:rsidR="00A147DB" w:rsidRPr="00A147DB" w:rsidRDefault="00A147DB" w:rsidP="00A147DB">
      <w:pPr>
        <w:pStyle w:val="Standard"/>
        <w:ind w:firstLine="686"/>
        <w:jc w:val="both"/>
        <w:rPr>
          <w:rFonts w:cs="Times New Roman"/>
          <w:lang w:val="ru-RU"/>
        </w:rPr>
      </w:pPr>
      <w:r w:rsidRPr="00A147DB">
        <w:rPr>
          <w:rFonts w:cs="Times New Roman"/>
          <w:lang w:val="ru-RU"/>
        </w:rPr>
        <w:t xml:space="preserve">   Отчет о движении денежных средств (ф. 0503723)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В соответствии с отчетом ф. 0503723 поступления за 2025 год  поступления 16038,7 тыс. рублей, выбытия по текущим операциям – 16010,5 тыс. рублей копейки, выбытия по инвестиционным операциям</w:t>
      </w:r>
      <w:r w:rsidRPr="00A147DB">
        <w:rPr>
          <w:rFonts w:ascii="Times New Roman" w:hAnsi="Times New Roman" w:cs="Times New Roman"/>
          <w:b/>
          <w:sz w:val="24"/>
          <w:szCs w:val="24"/>
        </w:rPr>
        <w:t xml:space="preserve"> – </w:t>
      </w:r>
      <w:r w:rsidRPr="00A147DB">
        <w:rPr>
          <w:rFonts w:ascii="Times New Roman" w:hAnsi="Times New Roman" w:cs="Times New Roman"/>
          <w:sz w:val="24"/>
          <w:szCs w:val="24"/>
        </w:rPr>
        <w:t xml:space="preserve">4996,9 тыс. рублей.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В целом расходы в 2025 году состоят из расходов на текущее содержание   (расходов на заработную плату с начислениями и материально-техническое обеспечение). </w:t>
      </w:r>
      <w:r w:rsidRPr="00A147DB">
        <w:rPr>
          <w:rFonts w:ascii="Times New Roman" w:hAnsi="Times New Roman" w:cs="Times New Roman"/>
          <w:spacing w:val="-1"/>
          <w:sz w:val="24"/>
          <w:szCs w:val="24"/>
        </w:rPr>
        <w:t xml:space="preserve"> Основной удельный вес составляют расходы на заработную плату и начисления на нее. </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Согласно сведениям о движении нефинансовых активов (ф.0503168)                 балансовая стоимость основных средств за отчетный период составила: по собственным доходам 6688,1 тыс. рублей; государственное (муниципальное) задание 25463,2 тыс. рублей. </w:t>
      </w:r>
      <w:r w:rsidRPr="00A147DB">
        <w:rPr>
          <w:rFonts w:ascii="Times New Roman" w:hAnsi="Times New Roman" w:cs="Times New Roman"/>
          <w:b/>
          <w:sz w:val="24"/>
          <w:szCs w:val="24"/>
        </w:rPr>
        <w:t xml:space="preserve"> </w:t>
      </w:r>
      <w:proofErr w:type="gramStart"/>
      <w:r w:rsidRPr="00A147DB">
        <w:rPr>
          <w:rFonts w:ascii="Times New Roman" w:hAnsi="Times New Roman" w:cs="Times New Roman"/>
          <w:sz w:val="24"/>
          <w:szCs w:val="24"/>
        </w:rPr>
        <w:t xml:space="preserve">При сопоставлении формы 0503168 с данными </w:t>
      </w:r>
      <w:proofErr w:type="spellStart"/>
      <w:r w:rsidRPr="00A147DB">
        <w:rPr>
          <w:rFonts w:ascii="Times New Roman" w:hAnsi="Times New Roman" w:cs="Times New Roman"/>
          <w:sz w:val="24"/>
          <w:szCs w:val="24"/>
        </w:rPr>
        <w:t>оборотно-сальдовой</w:t>
      </w:r>
      <w:proofErr w:type="spellEnd"/>
      <w:r w:rsidRPr="00A147DB">
        <w:rPr>
          <w:rFonts w:ascii="Times New Roman" w:hAnsi="Times New Roman" w:cs="Times New Roman"/>
          <w:sz w:val="24"/>
          <w:szCs w:val="24"/>
        </w:rPr>
        <w:t xml:space="preserve"> ведомости по счету 101 и оборотной ведомости по нефинансовым активам по счету 105 за 2025 год нарушения не установлены;</w:t>
      </w:r>
      <w:proofErr w:type="gramEnd"/>
    </w:p>
    <w:p w:rsidR="00A147DB" w:rsidRPr="00A147DB" w:rsidRDefault="00A147DB" w:rsidP="00A147DB">
      <w:pPr>
        <w:tabs>
          <w:tab w:val="left" w:pos="426"/>
          <w:tab w:val="left" w:pos="540"/>
          <w:tab w:val="left" w:pos="1080"/>
        </w:tabs>
        <w:spacing w:after="0" w:line="240" w:lineRule="auto"/>
        <w:ind w:right="-1"/>
        <w:jc w:val="both"/>
        <w:rPr>
          <w:rFonts w:ascii="Times New Roman" w:hAnsi="Times New Roman" w:cs="Times New Roman"/>
          <w:sz w:val="24"/>
          <w:szCs w:val="24"/>
        </w:rPr>
      </w:pPr>
      <w:r w:rsidRPr="00A147DB">
        <w:rPr>
          <w:rFonts w:ascii="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 сведения по дебиторской и кредиторской задолженности (вид задолженности – дебиторская) (ф.0503169): собственные доходы:  дебиторская задолженность по состоянию на 01.01.2026 года - 3,0 тыс. рублей; кредиторская отсутствует; государственное (муниципальное задание) 11,7 тыс. рублей кредиторская задолженность </w:t>
      </w:r>
      <w:r w:rsidRPr="00A147DB">
        <w:rPr>
          <w:rFonts w:ascii="Times New Roman" w:hAnsi="Times New Roman" w:cs="Times New Roman"/>
          <w:sz w:val="24"/>
          <w:szCs w:val="24"/>
        </w:rPr>
        <w:lastRenderedPageBreak/>
        <w:t>218,9 тыс. рублей; иные цели дебиторская задолженность отсутствует; кредиторская 397,3 тыс. рублей.</w:t>
      </w:r>
      <w:proofErr w:type="gramEnd"/>
      <w:r w:rsidRPr="00A147DB">
        <w:rPr>
          <w:rFonts w:ascii="Times New Roman" w:hAnsi="Times New Roman" w:cs="Times New Roman"/>
          <w:sz w:val="24"/>
          <w:szCs w:val="24"/>
        </w:rPr>
        <w:t xml:space="preserve">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При сопоставлении формы «Сведения по дебиторской и кредиторской задолженности (ф. 0503769)</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 с данными </w:t>
      </w:r>
      <w:proofErr w:type="spellStart"/>
      <w:r w:rsidRPr="00A147DB">
        <w:rPr>
          <w:rFonts w:ascii="Times New Roman" w:hAnsi="Times New Roman" w:cs="Times New Roman"/>
          <w:sz w:val="24"/>
          <w:szCs w:val="24"/>
        </w:rPr>
        <w:t>оборотно-сальдовой</w:t>
      </w:r>
      <w:proofErr w:type="spellEnd"/>
      <w:r w:rsidRPr="00A147DB">
        <w:rPr>
          <w:rFonts w:ascii="Times New Roman" w:hAnsi="Times New Roman" w:cs="Times New Roman"/>
          <w:sz w:val="24"/>
          <w:szCs w:val="24"/>
        </w:rPr>
        <w:t xml:space="preserve"> ведомости за 2025 год, расхождений не установлено.</w:t>
      </w:r>
    </w:p>
    <w:p w:rsidR="00A147DB" w:rsidRPr="00A147DB" w:rsidRDefault="00A147DB" w:rsidP="00A147DB">
      <w:pPr>
        <w:spacing w:after="0" w:line="240" w:lineRule="auto"/>
        <w:jc w:val="both"/>
        <w:rPr>
          <w:rFonts w:ascii="Times New Roman" w:eastAsia="Times New Roman" w:hAnsi="Times New Roman" w:cs="Times New Roman"/>
          <w:sz w:val="24"/>
          <w:szCs w:val="24"/>
        </w:rPr>
      </w:pPr>
      <w:r w:rsidRPr="00A147DB">
        <w:rPr>
          <w:rFonts w:ascii="Times New Roman" w:eastAsia="Times New Roman" w:hAnsi="Times New Roman" w:cs="Times New Roman"/>
          <w:sz w:val="24"/>
          <w:szCs w:val="24"/>
        </w:rPr>
        <w:t xml:space="preserve">             В ходе проверки проанализировано состояния дебиторской и кредиторской задолженности, а также причины ее возникновения. Согласно данным ф.0503169  и проведен анализ объемов кредиторской и дебиторской задолженности.</w:t>
      </w:r>
    </w:p>
    <w:p w:rsidR="00A147DB" w:rsidRPr="00A147DB" w:rsidRDefault="00A147DB" w:rsidP="00A147DB">
      <w:pPr>
        <w:spacing w:after="0" w:line="240" w:lineRule="auto"/>
        <w:jc w:val="both"/>
        <w:rPr>
          <w:rFonts w:ascii="Times New Roman" w:eastAsiaTheme="minorEastAsia" w:hAnsi="Times New Roman" w:cs="Times New Roman"/>
          <w:spacing w:val="-1"/>
          <w:sz w:val="24"/>
          <w:szCs w:val="24"/>
        </w:rPr>
      </w:pPr>
      <w:r w:rsidRPr="00A147DB">
        <w:rPr>
          <w:rFonts w:ascii="Times New Roman" w:hAnsi="Times New Roman" w:cs="Times New Roman"/>
          <w:b/>
          <w:spacing w:val="-1"/>
          <w:sz w:val="24"/>
          <w:szCs w:val="24"/>
        </w:rPr>
        <w:t xml:space="preserve">              </w:t>
      </w:r>
      <w:r w:rsidRPr="00A147DB">
        <w:rPr>
          <w:rFonts w:ascii="Times New Roman" w:hAnsi="Times New Roman" w:cs="Times New Roman"/>
          <w:spacing w:val="-1"/>
          <w:sz w:val="24"/>
          <w:szCs w:val="24"/>
        </w:rPr>
        <w:t xml:space="preserve">Сравнительный анализ наличия дебиторской и кредиторской задолженности в целом по ГРБС 902 «Администрация </w:t>
      </w:r>
      <w:proofErr w:type="spellStart"/>
      <w:r w:rsidRPr="00A147DB">
        <w:rPr>
          <w:rFonts w:ascii="Times New Roman" w:hAnsi="Times New Roman" w:cs="Times New Roman"/>
          <w:spacing w:val="-1"/>
          <w:sz w:val="24"/>
          <w:szCs w:val="24"/>
        </w:rPr>
        <w:t>Фроловского</w:t>
      </w:r>
      <w:proofErr w:type="spellEnd"/>
      <w:r w:rsidRPr="00A147DB">
        <w:rPr>
          <w:rFonts w:ascii="Times New Roman" w:hAnsi="Times New Roman" w:cs="Times New Roman"/>
          <w:spacing w:val="-1"/>
          <w:sz w:val="24"/>
          <w:szCs w:val="24"/>
        </w:rPr>
        <w:t xml:space="preserve"> района»  представлен в  таблице № 2</w:t>
      </w:r>
    </w:p>
    <w:p w:rsidR="00A147DB" w:rsidRPr="00A147DB" w:rsidRDefault="00A147DB" w:rsidP="00A147DB">
      <w:pPr>
        <w:spacing w:after="0" w:line="240" w:lineRule="auto"/>
        <w:jc w:val="right"/>
        <w:rPr>
          <w:rFonts w:ascii="Times New Roman" w:hAnsi="Times New Roman" w:cs="Times New Roman"/>
          <w:spacing w:val="-1"/>
          <w:sz w:val="24"/>
          <w:szCs w:val="24"/>
        </w:rPr>
      </w:pPr>
      <w:r w:rsidRPr="00A147DB">
        <w:rPr>
          <w:rFonts w:ascii="Times New Roman" w:hAnsi="Times New Roman" w:cs="Times New Roman"/>
          <w:spacing w:val="-1"/>
          <w:sz w:val="24"/>
          <w:szCs w:val="24"/>
        </w:rPr>
        <w:t xml:space="preserve">                                                                                        таблица № 2</w:t>
      </w:r>
    </w:p>
    <w:p w:rsidR="00A147DB" w:rsidRPr="00A147DB" w:rsidRDefault="00A147DB" w:rsidP="00A147DB">
      <w:pPr>
        <w:spacing w:after="0" w:line="240" w:lineRule="auto"/>
        <w:jc w:val="right"/>
        <w:rPr>
          <w:rFonts w:ascii="Times New Roman" w:hAnsi="Times New Roman" w:cs="Times New Roman"/>
          <w:spacing w:val="-1"/>
          <w:sz w:val="24"/>
          <w:szCs w:val="24"/>
        </w:rPr>
      </w:pPr>
      <w:r w:rsidRPr="00A147DB">
        <w:rPr>
          <w:rFonts w:ascii="Times New Roman" w:hAnsi="Times New Roman" w:cs="Times New Roman"/>
          <w:spacing w:val="-1"/>
          <w:sz w:val="24"/>
          <w:szCs w:val="24"/>
        </w:rPr>
        <w:t xml:space="preserve">                                                                                         тыс. рублей  </w:t>
      </w:r>
    </w:p>
    <w:tbl>
      <w:tblPr>
        <w:tblStyle w:val="af7"/>
        <w:tblW w:w="9885" w:type="dxa"/>
        <w:tblLayout w:type="fixed"/>
        <w:tblLook w:val="04A0"/>
      </w:tblPr>
      <w:tblGrid>
        <w:gridCol w:w="1383"/>
        <w:gridCol w:w="1419"/>
        <w:gridCol w:w="1559"/>
        <w:gridCol w:w="1416"/>
        <w:gridCol w:w="1559"/>
        <w:gridCol w:w="1274"/>
        <w:gridCol w:w="1275"/>
      </w:tblGrid>
      <w:tr w:rsidR="00A147DB" w:rsidRPr="00A147DB" w:rsidTr="00A147DB">
        <w:tc>
          <w:tcPr>
            <w:tcW w:w="1383" w:type="dxa"/>
            <w:vMerge w:val="restart"/>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r w:rsidRPr="00A576D2">
              <w:rPr>
                <w:rFonts w:ascii="Times New Roman" w:hAnsi="Times New Roman" w:cs="Times New Roman"/>
                <w:spacing w:val="-1"/>
              </w:rPr>
              <w:t>Показатели</w:t>
            </w:r>
          </w:p>
        </w:tc>
        <w:tc>
          <w:tcPr>
            <w:tcW w:w="2978" w:type="dxa"/>
            <w:gridSpan w:val="2"/>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01.01.2025 год</w:t>
            </w:r>
          </w:p>
        </w:tc>
        <w:tc>
          <w:tcPr>
            <w:tcW w:w="2977" w:type="dxa"/>
            <w:gridSpan w:val="2"/>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01.01.2026 год</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jc w:val="center"/>
              <w:rPr>
                <w:rFonts w:ascii="Times New Roman" w:eastAsiaTheme="minorEastAsia" w:hAnsi="Times New Roman" w:cs="Times New Roman"/>
                <w:spacing w:val="-1"/>
              </w:rPr>
            </w:pPr>
            <w:proofErr w:type="spellStart"/>
            <w:r w:rsidRPr="00A576D2">
              <w:rPr>
                <w:rFonts w:ascii="Times New Roman" w:hAnsi="Times New Roman" w:cs="Times New Roman"/>
                <w:spacing w:val="-1"/>
              </w:rPr>
              <w:t>Откло</w:t>
            </w:r>
            <w:proofErr w:type="spellEnd"/>
            <w:r w:rsidRPr="00A576D2">
              <w:rPr>
                <w:rFonts w:ascii="Times New Roman" w:hAnsi="Times New Roman" w:cs="Times New Roman"/>
                <w:spacing w:val="-1"/>
              </w:rPr>
              <w:t>-</w:t>
            </w:r>
          </w:p>
          <w:p w:rsidR="00A147DB" w:rsidRPr="00A576D2" w:rsidRDefault="00A147DB" w:rsidP="00A147DB">
            <w:pPr>
              <w:jc w:val="center"/>
              <w:rPr>
                <w:rFonts w:ascii="Times New Roman" w:hAnsi="Times New Roman" w:cs="Times New Roman"/>
                <w:spacing w:val="-1"/>
              </w:rPr>
            </w:pPr>
            <w:proofErr w:type="spellStart"/>
            <w:r w:rsidRPr="00A576D2">
              <w:rPr>
                <w:rFonts w:ascii="Times New Roman" w:hAnsi="Times New Roman" w:cs="Times New Roman"/>
                <w:spacing w:val="-1"/>
              </w:rPr>
              <w:t>нение</w:t>
            </w:r>
            <w:proofErr w:type="spellEnd"/>
          </w:p>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 xml:space="preserve"> (гр.4-гр.2)</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jc w:val="center"/>
              <w:rPr>
                <w:rFonts w:ascii="Times New Roman" w:eastAsiaTheme="minorEastAsia" w:hAnsi="Times New Roman" w:cs="Times New Roman"/>
                <w:spacing w:val="-1"/>
              </w:rPr>
            </w:pPr>
            <w:proofErr w:type="spellStart"/>
            <w:r w:rsidRPr="00A576D2">
              <w:rPr>
                <w:rFonts w:ascii="Times New Roman" w:hAnsi="Times New Roman" w:cs="Times New Roman"/>
                <w:spacing w:val="-1"/>
              </w:rPr>
              <w:t>Откло</w:t>
            </w:r>
            <w:proofErr w:type="spellEnd"/>
            <w:r w:rsidRPr="00A576D2">
              <w:rPr>
                <w:rFonts w:ascii="Times New Roman" w:hAnsi="Times New Roman" w:cs="Times New Roman"/>
                <w:spacing w:val="-1"/>
              </w:rPr>
              <w:t>-</w:t>
            </w:r>
          </w:p>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proofErr w:type="spellStart"/>
            <w:r w:rsidRPr="00A576D2">
              <w:rPr>
                <w:rFonts w:ascii="Times New Roman" w:hAnsi="Times New Roman" w:cs="Times New Roman"/>
                <w:spacing w:val="-1"/>
              </w:rPr>
              <w:t>нение</w:t>
            </w:r>
            <w:proofErr w:type="spellEnd"/>
            <w:r w:rsidRPr="00A576D2">
              <w:rPr>
                <w:rFonts w:ascii="Times New Roman" w:hAnsi="Times New Roman" w:cs="Times New Roman"/>
                <w:spacing w:val="-1"/>
              </w:rPr>
              <w:t xml:space="preserve"> (гр.5-гр.3)</w:t>
            </w:r>
          </w:p>
        </w:tc>
      </w:tr>
      <w:tr w:rsidR="00A147DB" w:rsidRPr="00A147DB" w:rsidTr="00A147DB">
        <w:tc>
          <w:tcPr>
            <w:tcW w:w="1383" w:type="dxa"/>
            <w:vMerge/>
            <w:tcBorders>
              <w:top w:val="single" w:sz="4" w:space="0" w:color="auto"/>
              <w:left w:val="single" w:sz="4" w:space="0" w:color="auto"/>
              <w:bottom w:val="single" w:sz="4" w:space="0" w:color="auto"/>
              <w:right w:val="single" w:sz="4" w:space="0" w:color="auto"/>
            </w:tcBorders>
            <w:vAlign w:val="center"/>
            <w:hideMark/>
          </w:tcPr>
          <w:p w:rsidR="00A147DB" w:rsidRPr="00A576D2" w:rsidRDefault="00A147DB" w:rsidP="00A147DB">
            <w:pPr>
              <w:rPr>
                <w:rFonts w:ascii="Times New Roman" w:eastAsiaTheme="minorEastAsia" w:hAnsi="Times New Roman" w:cs="Times New Roman"/>
                <w:spacing w:val="-1"/>
              </w:rPr>
            </w:pPr>
          </w:p>
        </w:tc>
        <w:tc>
          <w:tcPr>
            <w:tcW w:w="141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jc w:val="both"/>
              <w:rPr>
                <w:rFonts w:ascii="Times New Roman" w:eastAsiaTheme="minorEastAsia" w:hAnsi="Times New Roman" w:cs="Times New Roman"/>
                <w:spacing w:val="-1"/>
              </w:rPr>
            </w:pPr>
            <w:r w:rsidRPr="00A576D2">
              <w:rPr>
                <w:rFonts w:ascii="Times New Roman" w:hAnsi="Times New Roman" w:cs="Times New Roman"/>
                <w:spacing w:val="-1"/>
              </w:rPr>
              <w:t xml:space="preserve">Дебиторская </w:t>
            </w:r>
            <w:proofErr w:type="spellStart"/>
            <w:r w:rsidRPr="00A576D2">
              <w:rPr>
                <w:rFonts w:ascii="Times New Roman" w:hAnsi="Times New Roman" w:cs="Times New Roman"/>
                <w:spacing w:val="-1"/>
              </w:rPr>
              <w:t>задол</w:t>
            </w:r>
            <w:proofErr w:type="spellEnd"/>
            <w:r w:rsidRPr="00A576D2">
              <w:rPr>
                <w:rFonts w:ascii="Times New Roman" w:hAnsi="Times New Roman" w:cs="Times New Roman"/>
                <w:spacing w:val="-1"/>
              </w:rPr>
              <w:t>-</w:t>
            </w:r>
          </w:p>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proofErr w:type="spellStart"/>
            <w:r w:rsidRPr="00A576D2">
              <w:rPr>
                <w:rFonts w:ascii="Times New Roman" w:hAnsi="Times New Roman" w:cs="Times New Roman"/>
                <w:spacing w:val="-1"/>
              </w:rPr>
              <w:t>женность</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jc w:val="both"/>
              <w:rPr>
                <w:rFonts w:ascii="Times New Roman" w:eastAsiaTheme="minorEastAsia" w:hAnsi="Times New Roman" w:cs="Times New Roman"/>
                <w:spacing w:val="-1"/>
              </w:rPr>
            </w:pPr>
            <w:r w:rsidRPr="00A576D2">
              <w:rPr>
                <w:rFonts w:ascii="Times New Roman" w:hAnsi="Times New Roman" w:cs="Times New Roman"/>
                <w:spacing w:val="-1"/>
              </w:rPr>
              <w:t xml:space="preserve">Кредиторская </w:t>
            </w:r>
            <w:proofErr w:type="spellStart"/>
            <w:r w:rsidRPr="00A576D2">
              <w:rPr>
                <w:rFonts w:ascii="Times New Roman" w:hAnsi="Times New Roman" w:cs="Times New Roman"/>
                <w:spacing w:val="-1"/>
              </w:rPr>
              <w:t>задол</w:t>
            </w:r>
            <w:proofErr w:type="spellEnd"/>
            <w:r w:rsidRPr="00A576D2">
              <w:rPr>
                <w:rFonts w:ascii="Times New Roman" w:hAnsi="Times New Roman" w:cs="Times New Roman"/>
                <w:spacing w:val="-1"/>
              </w:rPr>
              <w:t>-</w:t>
            </w:r>
          </w:p>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proofErr w:type="spellStart"/>
            <w:r w:rsidRPr="00A576D2">
              <w:rPr>
                <w:rFonts w:ascii="Times New Roman" w:hAnsi="Times New Roman" w:cs="Times New Roman"/>
                <w:spacing w:val="-1"/>
              </w:rPr>
              <w:t>женность</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jc w:val="both"/>
              <w:rPr>
                <w:rFonts w:ascii="Times New Roman" w:eastAsiaTheme="minorEastAsia" w:hAnsi="Times New Roman" w:cs="Times New Roman"/>
                <w:spacing w:val="-1"/>
              </w:rPr>
            </w:pPr>
            <w:r w:rsidRPr="00A576D2">
              <w:rPr>
                <w:rFonts w:ascii="Times New Roman" w:hAnsi="Times New Roman" w:cs="Times New Roman"/>
                <w:spacing w:val="-1"/>
              </w:rPr>
              <w:t xml:space="preserve">Дебиторская </w:t>
            </w:r>
            <w:proofErr w:type="spellStart"/>
            <w:r w:rsidRPr="00A576D2">
              <w:rPr>
                <w:rFonts w:ascii="Times New Roman" w:hAnsi="Times New Roman" w:cs="Times New Roman"/>
                <w:spacing w:val="-1"/>
              </w:rPr>
              <w:t>задол</w:t>
            </w:r>
            <w:proofErr w:type="spellEnd"/>
            <w:r w:rsidRPr="00A576D2">
              <w:rPr>
                <w:rFonts w:ascii="Times New Roman" w:hAnsi="Times New Roman" w:cs="Times New Roman"/>
                <w:spacing w:val="-1"/>
              </w:rPr>
              <w:t>-</w:t>
            </w:r>
          </w:p>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proofErr w:type="spellStart"/>
            <w:r w:rsidRPr="00A576D2">
              <w:rPr>
                <w:rFonts w:ascii="Times New Roman" w:hAnsi="Times New Roman" w:cs="Times New Roman"/>
                <w:spacing w:val="-1"/>
              </w:rPr>
              <w:t>женность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jc w:val="both"/>
              <w:rPr>
                <w:rFonts w:ascii="Times New Roman" w:eastAsiaTheme="minorEastAsia" w:hAnsi="Times New Roman" w:cs="Times New Roman"/>
                <w:spacing w:val="-1"/>
              </w:rPr>
            </w:pPr>
            <w:r w:rsidRPr="00A576D2">
              <w:rPr>
                <w:rFonts w:ascii="Times New Roman" w:hAnsi="Times New Roman" w:cs="Times New Roman"/>
                <w:spacing w:val="-1"/>
              </w:rPr>
              <w:t xml:space="preserve">Кредиторская </w:t>
            </w:r>
            <w:proofErr w:type="spellStart"/>
            <w:r w:rsidRPr="00A576D2">
              <w:rPr>
                <w:rFonts w:ascii="Times New Roman" w:hAnsi="Times New Roman" w:cs="Times New Roman"/>
                <w:spacing w:val="-1"/>
              </w:rPr>
              <w:t>задол</w:t>
            </w:r>
            <w:proofErr w:type="spellEnd"/>
            <w:r w:rsidRPr="00A576D2">
              <w:rPr>
                <w:rFonts w:ascii="Times New Roman" w:hAnsi="Times New Roman" w:cs="Times New Roman"/>
                <w:spacing w:val="-1"/>
              </w:rPr>
              <w:t>-</w:t>
            </w:r>
          </w:p>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proofErr w:type="spellStart"/>
            <w:r w:rsidRPr="00A576D2">
              <w:rPr>
                <w:rFonts w:ascii="Times New Roman" w:hAnsi="Times New Roman" w:cs="Times New Roman"/>
                <w:spacing w:val="-1"/>
              </w:rPr>
              <w:t>женность</w:t>
            </w:r>
            <w:proofErr w:type="spellEnd"/>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147DB" w:rsidRPr="00A576D2" w:rsidRDefault="00A147DB" w:rsidP="00A147DB">
            <w:pPr>
              <w:rPr>
                <w:rFonts w:ascii="Times New Roman" w:eastAsiaTheme="minorEastAsia" w:hAnsi="Times New Roman" w:cs="Times New Roman"/>
                <w:spacing w:val="-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47DB" w:rsidRPr="00A576D2" w:rsidRDefault="00A147DB" w:rsidP="00A147DB">
            <w:pPr>
              <w:rPr>
                <w:rFonts w:ascii="Times New Roman" w:eastAsiaTheme="minorEastAsia" w:hAnsi="Times New Roman" w:cs="Times New Roman"/>
                <w:spacing w:val="-1"/>
              </w:rPr>
            </w:pPr>
          </w:p>
        </w:tc>
      </w:tr>
      <w:tr w:rsidR="00A147DB" w:rsidRPr="00A147DB" w:rsidTr="00A147DB">
        <w:tc>
          <w:tcPr>
            <w:tcW w:w="1383"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1</w:t>
            </w:r>
          </w:p>
        </w:tc>
        <w:tc>
          <w:tcPr>
            <w:tcW w:w="141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2</w:t>
            </w:r>
          </w:p>
        </w:tc>
        <w:tc>
          <w:tcPr>
            <w:tcW w:w="155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3</w:t>
            </w:r>
          </w:p>
        </w:tc>
        <w:tc>
          <w:tcPr>
            <w:tcW w:w="1417"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4</w:t>
            </w:r>
          </w:p>
        </w:tc>
        <w:tc>
          <w:tcPr>
            <w:tcW w:w="1560"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5</w:t>
            </w:r>
          </w:p>
        </w:tc>
        <w:tc>
          <w:tcPr>
            <w:tcW w:w="1275"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6</w:t>
            </w:r>
          </w:p>
        </w:tc>
        <w:tc>
          <w:tcPr>
            <w:tcW w:w="1276"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7</w:t>
            </w:r>
          </w:p>
        </w:tc>
      </w:tr>
      <w:tr w:rsidR="00A147DB" w:rsidRPr="00A147DB" w:rsidTr="00A147DB">
        <w:tc>
          <w:tcPr>
            <w:tcW w:w="1383"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r w:rsidRPr="00A576D2">
              <w:rPr>
                <w:rFonts w:ascii="Times New Roman" w:hAnsi="Times New Roman" w:cs="Times New Roman"/>
                <w:spacing w:val="-1"/>
              </w:rPr>
              <w:t>Казенные учреждения</w:t>
            </w:r>
          </w:p>
        </w:tc>
        <w:tc>
          <w:tcPr>
            <w:tcW w:w="141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579773,1</w:t>
            </w:r>
          </w:p>
        </w:tc>
        <w:tc>
          <w:tcPr>
            <w:tcW w:w="155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580583,9</w:t>
            </w:r>
          </w:p>
        </w:tc>
        <w:tc>
          <w:tcPr>
            <w:tcW w:w="1417"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lang w:val="en-US"/>
              </w:rPr>
            </w:pPr>
            <w:r w:rsidRPr="00A576D2">
              <w:rPr>
                <w:rFonts w:ascii="Times New Roman" w:hAnsi="Times New Roman" w:cs="Times New Roman"/>
                <w:spacing w:val="-1"/>
                <w:lang w:val="en-US"/>
              </w:rPr>
              <w:t>926944.4</w:t>
            </w:r>
          </w:p>
        </w:tc>
        <w:tc>
          <w:tcPr>
            <w:tcW w:w="1560"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lang w:val="en-US"/>
              </w:rPr>
            </w:pPr>
            <w:r w:rsidRPr="00A576D2">
              <w:rPr>
                <w:rFonts w:ascii="Times New Roman" w:hAnsi="Times New Roman" w:cs="Times New Roman"/>
                <w:spacing w:val="-1"/>
                <w:lang w:val="en-US"/>
              </w:rPr>
              <w:t>938149.4</w:t>
            </w:r>
          </w:p>
        </w:tc>
        <w:tc>
          <w:tcPr>
            <w:tcW w:w="1275"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+347171,3</w:t>
            </w:r>
          </w:p>
        </w:tc>
        <w:tc>
          <w:tcPr>
            <w:tcW w:w="1276"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r w:rsidRPr="00A576D2">
              <w:rPr>
                <w:rFonts w:ascii="Times New Roman" w:hAnsi="Times New Roman" w:cs="Times New Roman"/>
                <w:spacing w:val="-1"/>
              </w:rPr>
              <w:t>+357565,5</w:t>
            </w:r>
          </w:p>
        </w:tc>
      </w:tr>
      <w:tr w:rsidR="00A147DB" w:rsidRPr="00A147DB" w:rsidTr="00A147DB">
        <w:tc>
          <w:tcPr>
            <w:tcW w:w="1383"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r w:rsidRPr="00A576D2">
              <w:rPr>
                <w:rFonts w:ascii="Times New Roman" w:hAnsi="Times New Roman" w:cs="Times New Roman"/>
                <w:spacing w:val="-1"/>
              </w:rPr>
              <w:t>Бюджетные учреждения</w:t>
            </w:r>
          </w:p>
        </w:tc>
        <w:tc>
          <w:tcPr>
            <w:tcW w:w="141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224,9</w:t>
            </w:r>
          </w:p>
        </w:tc>
        <w:tc>
          <w:tcPr>
            <w:tcW w:w="155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3254,6</w:t>
            </w:r>
          </w:p>
        </w:tc>
        <w:tc>
          <w:tcPr>
            <w:tcW w:w="1417"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lang w:val="en-US"/>
              </w:rPr>
            </w:pPr>
            <w:r w:rsidRPr="00A576D2">
              <w:rPr>
                <w:rFonts w:ascii="Times New Roman" w:hAnsi="Times New Roman" w:cs="Times New Roman"/>
                <w:spacing w:val="-1"/>
                <w:lang w:val="en-US"/>
              </w:rPr>
              <w:t>183</w:t>
            </w:r>
            <w:r w:rsidRPr="00A576D2">
              <w:rPr>
                <w:rFonts w:ascii="Times New Roman" w:hAnsi="Times New Roman" w:cs="Times New Roman"/>
                <w:spacing w:val="-1"/>
              </w:rPr>
              <w:t>,</w:t>
            </w:r>
            <w:r w:rsidRPr="00A576D2">
              <w:rPr>
                <w:rFonts w:ascii="Times New Roman" w:hAnsi="Times New Roman" w:cs="Times New Roman"/>
                <w:spacing w:val="-1"/>
                <w:lang w:val="en-US"/>
              </w:rPr>
              <w:t>5</w:t>
            </w:r>
          </w:p>
        </w:tc>
        <w:tc>
          <w:tcPr>
            <w:tcW w:w="1560"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lang w:val="en-US"/>
              </w:rPr>
            </w:pPr>
            <w:r w:rsidRPr="00A576D2">
              <w:rPr>
                <w:rFonts w:ascii="Times New Roman" w:hAnsi="Times New Roman" w:cs="Times New Roman"/>
                <w:spacing w:val="-1"/>
                <w:lang w:val="en-US"/>
              </w:rPr>
              <w:t>4294</w:t>
            </w:r>
            <w:r w:rsidRPr="00A576D2">
              <w:rPr>
                <w:rFonts w:ascii="Times New Roman" w:hAnsi="Times New Roman" w:cs="Times New Roman"/>
                <w:spacing w:val="-1"/>
              </w:rPr>
              <w:t>,</w:t>
            </w:r>
            <w:r w:rsidRPr="00A576D2">
              <w:rPr>
                <w:rFonts w:ascii="Times New Roman" w:hAnsi="Times New Roman" w:cs="Times New Roman"/>
                <w:spacing w:val="-1"/>
                <w:lang w:val="en-US"/>
              </w:rPr>
              <w:t>0</w:t>
            </w:r>
          </w:p>
        </w:tc>
        <w:tc>
          <w:tcPr>
            <w:tcW w:w="1275"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+41,4</w:t>
            </w:r>
          </w:p>
        </w:tc>
        <w:tc>
          <w:tcPr>
            <w:tcW w:w="1276"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+1039,4</w:t>
            </w:r>
          </w:p>
        </w:tc>
      </w:tr>
      <w:tr w:rsidR="00A147DB" w:rsidRPr="00A147DB" w:rsidTr="00A147DB">
        <w:tc>
          <w:tcPr>
            <w:tcW w:w="1383"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both"/>
              <w:rPr>
                <w:rFonts w:ascii="Times New Roman" w:eastAsiaTheme="minorEastAsia" w:hAnsi="Times New Roman" w:cs="Times New Roman"/>
                <w:spacing w:val="-1"/>
              </w:rPr>
            </w:pPr>
            <w:r w:rsidRPr="00A576D2">
              <w:rPr>
                <w:rFonts w:ascii="Times New Roman" w:hAnsi="Times New Roman" w:cs="Times New Roman"/>
                <w:spacing w:val="-1"/>
              </w:rPr>
              <w:t>Итого по ГРБС 902</w:t>
            </w:r>
          </w:p>
        </w:tc>
        <w:tc>
          <w:tcPr>
            <w:tcW w:w="141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579998,0</w:t>
            </w:r>
          </w:p>
        </w:tc>
        <w:tc>
          <w:tcPr>
            <w:tcW w:w="1559"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583838,5</w:t>
            </w:r>
          </w:p>
        </w:tc>
        <w:tc>
          <w:tcPr>
            <w:tcW w:w="1417"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927127,9</w:t>
            </w:r>
          </w:p>
        </w:tc>
        <w:tc>
          <w:tcPr>
            <w:tcW w:w="1560"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942443,4</w:t>
            </w:r>
          </w:p>
        </w:tc>
        <w:tc>
          <w:tcPr>
            <w:tcW w:w="1275"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+4872870,1</w:t>
            </w:r>
          </w:p>
        </w:tc>
        <w:tc>
          <w:tcPr>
            <w:tcW w:w="1276" w:type="dxa"/>
            <w:tcBorders>
              <w:top w:val="single" w:sz="4" w:space="0" w:color="auto"/>
              <w:left w:val="single" w:sz="4" w:space="0" w:color="auto"/>
              <w:bottom w:val="single" w:sz="4" w:space="0" w:color="auto"/>
              <w:right w:val="single" w:sz="4" w:space="0" w:color="auto"/>
            </w:tcBorders>
            <w:hideMark/>
          </w:tcPr>
          <w:p w:rsidR="00A147DB" w:rsidRPr="00A576D2" w:rsidRDefault="00A147DB" w:rsidP="00A147DB">
            <w:pPr>
              <w:widowControl w:val="0"/>
              <w:autoSpaceDE w:val="0"/>
              <w:autoSpaceDN w:val="0"/>
              <w:adjustRightInd w:val="0"/>
              <w:jc w:val="center"/>
              <w:rPr>
                <w:rFonts w:ascii="Times New Roman" w:eastAsiaTheme="minorEastAsia" w:hAnsi="Times New Roman" w:cs="Times New Roman"/>
                <w:spacing w:val="-1"/>
              </w:rPr>
            </w:pPr>
            <w:r w:rsidRPr="00A576D2">
              <w:rPr>
                <w:rFonts w:ascii="Times New Roman" w:hAnsi="Times New Roman" w:cs="Times New Roman"/>
                <w:spacing w:val="-1"/>
              </w:rPr>
              <w:t>+358604,9</w:t>
            </w:r>
          </w:p>
        </w:tc>
      </w:tr>
    </w:tbl>
    <w:p w:rsidR="00A147DB" w:rsidRPr="00A147DB" w:rsidRDefault="00A147DB" w:rsidP="00A147DB">
      <w:pPr>
        <w:shd w:val="clear" w:color="auto" w:fill="FFFFFF"/>
        <w:spacing w:after="0" w:line="240" w:lineRule="auto"/>
        <w:ind w:left="-142" w:hanging="142"/>
        <w:jc w:val="both"/>
        <w:rPr>
          <w:rFonts w:ascii="Times New Roman" w:eastAsia="Times New Roman" w:hAnsi="Times New Roman" w:cs="Times New Roman"/>
          <w:sz w:val="24"/>
          <w:szCs w:val="24"/>
        </w:rPr>
      </w:pPr>
      <w:r w:rsidRPr="00A147DB">
        <w:rPr>
          <w:rFonts w:ascii="Times New Roman" w:hAnsi="Times New Roman" w:cs="Times New Roman"/>
          <w:b/>
          <w:spacing w:val="-1"/>
          <w:sz w:val="24"/>
          <w:szCs w:val="24"/>
        </w:rPr>
        <w:t xml:space="preserve">             </w:t>
      </w:r>
      <w:r w:rsidRPr="00A147DB">
        <w:rPr>
          <w:rFonts w:ascii="Times New Roman" w:hAnsi="Times New Roman" w:cs="Times New Roman"/>
          <w:spacing w:val="-1"/>
          <w:sz w:val="24"/>
          <w:szCs w:val="24"/>
        </w:rPr>
        <w:t xml:space="preserve">              В целом по ГРБС 902 «Администрация </w:t>
      </w:r>
      <w:proofErr w:type="spellStart"/>
      <w:r w:rsidRPr="00A147DB">
        <w:rPr>
          <w:rFonts w:ascii="Times New Roman" w:hAnsi="Times New Roman" w:cs="Times New Roman"/>
          <w:spacing w:val="-1"/>
          <w:sz w:val="24"/>
          <w:szCs w:val="24"/>
        </w:rPr>
        <w:t>Фроловского</w:t>
      </w:r>
      <w:proofErr w:type="spellEnd"/>
      <w:r w:rsidRPr="00A147DB">
        <w:rPr>
          <w:rFonts w:ascii="Times New Roman" w:hAnsi="Times New Roman" w:cs="Times New Roman"/>
          <w:spacing w:val="-1"/>
          <w:sz w:val="24"/>
          <w:szCs w:val="24"/>
        </w:rPr>
        <w:t xml:space="preserve"> муниципального района»   по состоянию на 01.01.2026 года дебиторская задолженность в сравнении с данными на 01.01.2025 года (579998,0 тыс. рублей)  увеличилась на  4872870,1 тыс. рублей и составила   927127,9 тыс. рублей,  кредиторская задолженность  увеличилась  на  358604,9 тыс. рублей  и составила  942443,4 тыс. рублей.</w:t>
      </w:r>
      <w:r w:rsidRPr="00A147DB">
        <w:rPr>
          <w:rFonts w:ascii="Times New Roman" w:eastAsia="Times New Roman" w:hAnsi="Times New Roman" w:cs="Times New Roman"/>
          <w:b/>
          <w:color w:val="34343C"/>
          <w:sz w:val="24"/>
          <w:szCs w:val="24"/>
        </w:rPr>
        <w:t xml:space="preserve"> </w:t>
      </w:r>
      <w:r w:rsidRPr="00A147DB">
        <w:rPr>
          <w:rFonts w:ascii="Times New Roman" w:eastAsia="Times New Roman" w:hAnsi="Times New Roman" w:cs="Times New Roman"/>
          <w:sz w:val="24"/>
          <w:szCs w:val="24"/>
        </w:rPr>
        <w:t xml:space="preserve">Просроченная дебиторская задолженность  5907,4 тыс. рублей, просроченной кредиторской задолженности не значится.  </w:t>
      </w:r>
    </w:p>
    <w:p w:rsidR="00A147DB" w:rsidRPr="00A147DB" w:rsidRDefault="00A147DB" w:rsidP="00A576D2">
      <w:pPr>
        <w:shd w:val="clear" w:color="auto" w:fill="FFFFFF"/>
        <w:spacing w:after="0" w:line="240" w:lineRule="auto"/>
        <w:jc w:val="both"/>
        <w:rPr>
          <w:rFonts w:ascii="Times New Roman" w:hAnsi="Times New Roman" w:cs="Times New Roman"/>
          <w:sz w:val="24"/>
          <w:szCs w:val="24"/>
        </w:rPr>
      </w:pPr>
      <w:r w:rsidRPr="00A147DB">
        <w:rPr>
          <w:rFonts w:ascii="Times New Roman" w:eastAsia="Times New Roman" w:hAnsi="Times New Roman" w:cs="Times New Roman"/>
          <w:color w:val="34343C"/>
          <w:sz w:val="24"/>
          <w:szCs w:val="24"/>
        </w:rPr>
        <w:t xml:space="preserve"> </w:t>
      </w:r>
      <w:r w:rsidRPr="00A147DB">
        <w:rPr>
          <w:rFonts w:ascii="Times New Roman" w:eastAsia="Times New Roman" w:hAnsi="Times New Roman" w:cs="Times New Roman"/>
          <w:sz w:val="24"/>
          <w:szCs w:val="24"/>
        </w:rPr>
        <w:t xml:space="preserve">  </w:t>
      </w:r>
      <w:r w:rsidR="00A576D2">
        <w:rPr>
          <w:rFonts w:ascii="Times New Roman" w:eastAsia="Times New Roman" w:hAnsi="Times New Roman" w:cs="Times New Roman"/>
          <w:sz w:val="24"/>
          <w:szCs w:val="24"/>
        </w:rPr>
        <w:t xml:space="preserve">       </w:t>
      </w:r>
      <w:proofErr w:type="gramStart"/>
      <w:r w:rsidRPr="00A147DB">
        <w:rPr>
          <w:rFonts w:ascii="Times New Roman" w:hAnsi="Times New Roman" w:cs="Times New Roman"/>
          <w:sz w:val="24"/>
          <w:szCs w:val="24"/>
        </w:rPr>
        <w:t xml:space="preserve">Бюджетный процесс во Фроловском муниципальном районе регулируется Бюджетным кодексом Российской Федерации, федеральными законами, законами Волгоградской области, Уставом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Положение о бюджетном процессе во Фроловском муниципальном районе, утвержденной решением </w:t>
      </w:r>
      <w:proofErr w:type="spellStart"/>
      <w:r w:rsidRPr="00A147DB">
        <w:rPr>
          <w:rFonts w:ascii="Times New Roman" w:hAnsi="Times New Roman" w:cs="Times New Roman"/>
          <w:sz w:val="24"/>
          <w:szCs w:val="24"/>
        </w:rPr>
        <w:t>Фроловской</w:t>
      </w:r>
      <w:proofErr w:type="spellEnd"/>
      <w:r w:rsidRPr="00A147DB">
        <w:rPr>
          <w:rFonts w:ascii="Times New Roman" w:hAnsi="Times New Roman" w:cs="Times New Roman"/>
          <w:sz w:val="24"/>
          <w:szCs w:val="24"/>
        </w:rPr>
        <w:t xml:space="preserve"> районной Думой Волгоградской области от 27.02.2023 №  125/6 (далее Положение от 27.02.2023 №  125/6) и иными издаваемыми в соответствии с Положением  от 27.02.2023 № 125/6 муниципальными правовыми актами органов</w:t>
      </w:r>
      <w:proofErr w:type="gramEnd"/>
      <w:r w:rsidRPr="00A147DB">
        <w:rPr>
          <w:rFonts w:ascii="Times New Roman" w:hAnsi="Times New Roman" w:cs="Times New Roman"/>
          <w:sz w:val="24"/>
          <w:szCs w:val="24"/>
        </w:rPr>
        <w:t xml:space="preserve"> местного самоуправления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w:t>
      </w:r>
    </w:p>
    <w:p w:rsidR="00A147DB" w:rsidRPr="00A147DB" w:rsidRDefault="00A147DB" w:rsidP="00A147DB">
      <w:pPr>
        <w:pStyle w:val="af8"/>
        <w:shd w:val="clear" w:color="auto" w:fill="FFFFFF"/>
        <w:spacing w:before="0" w:beforeAutospacing="0" w:after="0" w:afterAutospacing="0"/>
        <w:jc w:val="both"/>
        <w:rPr>
          <w:color w:val="222222"/>
        </w:rPr>
      </w:pPr>
      <w:r w:rsidRPr="00A147DB">
        <w:t xml:space="preserve">            В соответствии с п.2.1. ст. 217 Бюджетного кодекса</w:t>
      </w:r>
      <w:r w:rsidRPr="00A147DB">
        <w:rPr>
          <w:color w:val="222222"/>
        </w:rPr>
        <w:t xml:space="preserve"> утвержденные показатели сводной бюджетной росписи должны соответствовать закону (решению) о бюджете. 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A147DB" w:rsidRPr="00A147DB" w:rsidRDefault="00A147DB" w:rsidP="00A147DB">
      <w:pPr>
        <w:spacing w:after="0" w:line="240" w:lineRule="auto"/>
        <w:ind w:firstLine="709"/>
        <w:jc w:val="both"/>
        <w:rPr>
          <w:rFonts w:ascii="Times New Roman" w:hAnsi="Times New Roman" w:cs="Times New Roman"/>
          <w:sz w:val="24"/>
          <w:szCs w:val="24"/>
        </w:rPr>
      </w:pPr>
      <w:r w:rsidRPr="00A147DB">
        <w:rPr>
          <w:rFonts w:ascii="Times New Roman" w:hAnsi="Times New Roman" w:cs="Times New Roman"/>
          <w:bCs/>
          <w:sz w:val="24"/>
          <w:szCs w:val="24"/>
        </w:rPr>
        <w:t xml:space="preserve">   </w:t>
      </w:r>
      <w:proofErr w:type="gramStart"/>
      <w:r w:rsidRPr="00A147DB">
        <w:rPr>
          <w:rFonts w:ascii="Times New Roman" w:hAnsi="Times New Roman" w:cs="Times New Roman"/>
          <w:bCs/>
          <w:sz w:val="24"/>
          <w:szCs w:val="24"/>
        </w:rPr>
        <w:t>Проведенной проверкой выполнения требований п.3 ст. 217</w:t>
      </w:r>
      <w:r w:rsidRPr="00A147DB">
        <w:rPr>
          <w:rFonts w:ascii="Times New Roman" w:hAnsi="Times New Roman" w:cs="Times New Roman"/>
          <w:sz w:val="24"/>
          <w:szCs w:val="24"/>
        </w:rPr>
        <w:t xml:space="preserve"> Бюджетного кодекса о возможности внесения изменений в сводную бюджетную роспись в соответствии с решениями руководителя финансового органа без внесения изменений в закон (решение) о бюджете установлено, что  по </w:t>
      </w:r>
      <w:r w:rsidRPr="00A147DB">
        <w:rPr>
          <w:rFonts w:ascii="Times New Roman" w:hAnsi="Times New Roman" w:cs="Times New Roman"/>
          <w:bCs/>
          <w:sz w:val="24"/>
          <w:szCs w:val="24"/>
        </w:rPr>
        <w:t xml:space="preserve">ГРБС 902 «Администрация </w:t>
      </w:r>
      <w:proofErr w:type="spellStart"/>
      <w:r w:rsidRPr="00A147DB">
        <w:rPr>
          <w:rFonts w:ascii="Times New Roman" w:hAnsi="Times New Roman" w:cs="Times New Roman"/>
          <w:bCs/>
          <w:sz w:val="24"/>
          <w:szCs w:val="24"/>
        </w:rPr>
        <w:t>Фроловского</w:t>
      </w:r>
      <w:proofErr w:type="spellEnd"/>
      <w:r w:rsidRPr="00A147DB">
        <w:rPr>
          <w:rFonts w:ascii="Times New Roman" w:hAnsi="Times New Roman" w:cs="Times New Roman"/>
          <w:bCs/>
          <w:sz w:val="24"/>
          <w:szCs w:val="24"/>
        </w:rPr>
        <w:t xml:space="preserve"> муниципального района» </w:t>
      </w:r>
      <w:r w:rsidRPr="00A147DB">
        <w:rPr>
          <w:rFonts w:ascii="Times New Roman" w:hAnsi="Times New Roman" w:cs="Times New Roman"/>
          <w:sz w:val="24"/>
          <w:szCs w:val="24"/>
        </w:rPr>
        <w:t xml:space="preserve"> расхождений отчета об исполнении бюджета,  </w:t>
      </w:r>
      <w:r w:rsidRPr="00A147DB">
        <w:rPr>
          <w:rFonts w:ascii="Times New Roman" w:hAnsi="Times New Roman" w:cs="Times New Roman"/>
          <w:bCs/>
          <w:sz w:val="24"/>
          <w:szCs w:val="24"/>
        </w:rPr>
        <w:t xml:space="preserve">показателями уточненной сводной бюджетной росписи на 31.12.2025г. и решения </w:t>
      </w:r>
      <w:proofErr w:type="spellStart"/>
      <w:r w:rsidRPr="00A147DB">
        <w:rPr>
          <w:rFonts w:ascii="Times New Roman" w:hAnsi="Times New Roman" w:cs="Times New Roman"/>
          <w:bCs/>
          <w:sz w:val="24"/>
          <w:szCs w:val="24"/>
        </w:rPr>
        <w:t>Фроловской</w:t>
      </w:r>
      <w:proofErr w:type="spellEnd"/>
      <w:r w:rsidRPr="00A147DB">
        <w:rPr>
          <w:rFonts w:ascii="Times New Roman" w:hAnsi="Times New Roman" w:cs="Times New Roman"/>
          <w:bCs/>
          <w:sz w:val="24"/>
          <w:szCs w:val="24"/>
        </w:rPr>
        <w:t xml:space="preserve"> районной Думы</w:t>
      </w:r>
      <w:proofErr w:type="gramEnd"/>
      <w:r w:rsidRPr="00A147DB">
        <w:rPr>
          <w:rFonts w:ascii="Times New Roman" w:hAnsi="Times New Roman" w:cs="Times New Roman"/>
          <w:bCs/>
          <w:sz w:val="24"/>
          <w:szCs w:val="24"/>
        </w:rPr>
        <w:t xml:space="preserve"> от 05.</w:t>
      </w:r>
      <w:r w:rsidRPr="00A147DB">
        <w:rPr>
          <w:rFonts w:ascii="Times New Roman" w:hAnsi="Times New Roman" w:cs="Times New Roman"/>
          <w:sz w:val="24"/>
          <w:szCs w:val="24"/>
        </w:rPr>
        <w:t>12.2025 № 6/4  (уточненное от 15.12.2025 № 30/192) не установлено.</w:t>
      </w:r>
    </w:p>
    <w:p w:rsidR="00A147DB" w:rsidRPr="00A147DB" w:rsidRDefault="00A147DB" w:rsidP="00A147DB">
      <w:pPr>
        <w:spacing w:after="0" w:line="240" w:lineRule="auto"/>
        <w:ind w:firstLine="709"/>
        <w:jc w:val="both"/>
        <w:rPr>
          <w:rFonts w:ascii="Times New Roman" w:hAnsi="Times New Roman" w:cs="Times New Roman"/>
          <w:bCs/>
          <w:sz w:val="24"/>
          <w:szCs w:val="24"/>
        </w:rPr>
      </w:pPr>
      <w:r w:rsidRPr="00A147DB">
        <w:rPr>
          <w:rFonts w:ascii="Times New Roman" w:hAnsi="Times New Roman" w:cs="Times New Roman"/>
          <w:sz w:val="24"/>
          <w:szCs w:val="24"/>
        </w:rPr>
        <w:t xml:space="preserve"> </w:t>
      </w:r>
      <w:r w:rsidRPr="00A147DB">
        <w:rPr>
          <w:rFonts w:ascii="Times New Roman" w:hAnsi="Times New Roman" w:cs="Times New Roman"/>
          <w:bCs/>
          <w:sz w:val="24"/>
          <w:szCs w:val="24"/>
        </w:rPr>
        <w:t xml:space="preserve">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Бюджетные назначения по расходам </w:t>
      </w:r>
      <w:r w:rsidRPr="00A147DB">
        <w:rPr>
          <w:rFonts w:ascii="Times New Roman" w:hAnsi="Times New Roman" w:cs="Times New Roman"/>
          <w:bCs/>
          <w:sz w:val="24"/>
          <w:szCs w:val="24"/>
        </w:rPr>
        <w:t xml:space="preserve">ГРБС 902 «Администрация </w:t>
      </w:r>
      <w:proofErr w:type="spellStart"/>
      <w:r w:rsidRPr="00A147DB">
        <w:rPr>
          <w:rFonts w:ascii="Times New Roman" w:hAnsi="Times New Roman" w:cs="Times New Roman"/>
          <w:bCs/>
          <w:sz w:val="24"/>
          <w:szCs w:val="24"/>
        </w:rPr>
        <w:t>Фроловского</w:t>
      </w:r>
      <w:proofErr w:type="spellEnd"/>
      <w:r w:rsidRPr="00A147DB">
        <w:rPr>
          <w:rFonts w:ascii="Times New Roman" w:hAnsi="Times New Roman" w:cs="Times New Roman"/>
          <w:bCs/>
          <w:sz w:val="24"/>
          <w:szCs w:val="24"/>
        </w:rPr>
        <w:t xml:space="preserve"> муниципального района»,</w:t>
      </w:r>
      <w:r w:rsidRPr="00A147DB">
        <w:rPr>
          <w:rFonts w:ascii="Times New Roman" w:hAnsi="Times New Roman" w:cs="Times New Roman"/>
          <w:sz w:val="24"/>
          <w:szCs w:val="24"/>
        </w:rPr>
        <w:t xml:space="preserve"> утвержденные  решением </w:t>
      </w:r>
      <w:proofErr w:type="spellStart"/>
      <w:r w:rsidRPr="00A147DB">
        <w:rPr>
          <w:rFonts w:ascii="Times New Roman" w:hAnsi="Times New Roman" w:cs="Times New Roman"/>
          <w:sz w:val="24"/>
          <w:szCs w:val="24"/>
        </w:rPr>
        <w:t>Фроловской</w:t>
      </w:r>
      <w:proofErr w:type="spellEnd"/>
      <w:r w:rsidRPr="00A147DB">
        <w:rPr>
          <w:rFonts w:ascii="Times New Roman" w:hAnsi="Times New Roman" w:cs="Times New Roman"/>
          <w:sz w:val="24"/>
          <w:szCs w:val="24"/>
        </w:rPr>
        <w:t xml:space="preserve"> районной Думы от 15.12.2025 № 30/192   составили 339713,3  рублей, тогда как, в бюджетной росписи бюджетные назначения</w:t>
      </w:r>
      <w:r w:rsidRPr="00A147DB">
        <w:rPr>
          <w:rFonts w:ascii="Times New Roman" w:hAnsi="Times New Roman" w:cs="Times New Roman"/>
          <w:bCs/>
          <w:sz w:val="24"/>
          <w:szCs w:val="24"/>
        </w:rPr>
        <w:t xml:space="preserve">  -  341430,6   тыс. рублей, расхождение в сумме  1717,3 тыс. рублей за счет получения уведомлений </w:t>
      </w:r>
      <w:r w:rsidRPr="00A147DB">
        <w:rPr>
          <w:rFonts w:ascii="Times New Roman" w:hAnsi="Times New Roman" w:cs="Times New Roman"/>
          <w:sz w:val="24"/>
          <w:szCs w:val="24"/>
        </w:rPr>
        <w:t>по расчетам между бюджетами</w:t>
      </w:r>
      <w:r w:rsidRPr="00A147DB">
        <w:rPr>
          <w:rFonts w:ascii="Times New Roman" w:hAnsi="Times New Roman" w:cs="Times New Roman"/>
          <w:bCs/>
          <w:sz w:val="24"/>
          <w:szCs w:val="24"/>
        </w:rPr>
        <w:t xml:space="preserve">  </w:t>
      </w:r>
      <w:proofErr w:type="gramStart"/>
      <w:r w:rsidRPr="00A147DB">
        <w:rPr>
          <w:rFonts w:ascii="Times New Roman" w:hAnsi="Times New Roman" w:cs="Times New Roman"/>
          <w:bCs/>
          <w:sz w:val="24"/>
          <w:szCs w:val="24"/>
        </w:rPr>
        <w:t>от</w:t>
      </w:r>
      <w:proofErr w:type="gramEnd"/>
      <w:r w:rsidRPr="00A147DB">
        <w:rPr>
          <w:rFonts w:ascii="Times New Roman" w:hAnsi="Times New Roman" w:cs="Times New Roman"/>
          <w:bCs/>
          <w:sz w:val="24"/>
          <w:szCs w:val="24"/>
        </w:rPr>
        <w:t>:</w:t>
      </w:r>
    </w:p>
    <w:p w:rsidR="00A147DB" w:rsidRPr="00A147DB" w:rsidRDefault="00A147DB" w:rsidP="00A147DB">
      <w:pPr>
        <w:spacing w:after="0" w:line="240" w:lineRule="auto"/>
        <w:ind w:firstLine="709"/>
        <w:jc w:val="both"/>
        <w:rPr>
          <w:rFonts w:ascii="Times New Roman" w:hAnsi="Times New Roman" w:cs="Times New Roman"/>
          <w:bCs/>
          <w:sz w:val="24"/>
          <w:szCs w:val="24"/>
        </w:rPr>
      </w:pPr>
      <w:r w:rsidRPr="00A147DB">
        <w:rPr>
          <w:rFonts w:ascii="Times New Roman" w:hAnsi="Times New Roman" w:cs="Times New Roman"/>
          <w:bCs/>
          <w:sz w:val="24"/>
          <w:szCs w:val="24"/>
        </w:rPr>
        <w:lastRenderedPageBreak/>
        <w:t xml:space="preserve">     </w:t>
      </w:r>
      <w:proofErr w:type="gramStart"/>
      <w:r w:rsidRPr="00A147DB">
        <w:rPr>
          <w:rFonts w:ascii="Times New Roman" w:hAnsi="Times New Roman" w:cs="Times New Roman"/>
          <w:bCs/>
          <w:sz w:val="24"/>
          <w:szCs w:val="24"/>
        </w:rPr>
        <w:t>комитета финансов Волгоградской области  «Иные межбюджетные трансферты, источником финансового обеспечения которых являются средства резервного фонда Администрации Волгоградской области, бюджету муниципального образования Волгоградской области на финансовое обеспечение предоставления дополнительных мер социальной поддержки семьям граждан, принимающих участие СВО на территории Донецкой Народной Республики, Луганской Народной Республики, Запорожской области, Херсонской области и Украины (выплаты семьям военнослужащим)» № 68658 от 17.12.2025г, № 71641,71661  от 25.12.2025</w:t>
      </w:r>
      <w:proofErr w:type="gramEnd"/>
      <w:r w:rsidRPr="00A147DB">
        <w:rPr>
          <w:rFonts w:ascii="Times New Roman" w:hAnsi="Times New Roman" w:cs="Times New Roman"/>
          <w:bCs/>
          <w:sz w:val="24"/>
          <w:szCs w:val="24"/>
        </w:rPr>
        <w:t xml:space="preserve"> плюс 3054,0 тыс. рублей;</w:t>
      </w:r>
    </w:p>
    <w:p w:rsidR="00A147DB" w:rsidRPr="00A147DB" w:rsidRDefault="00A147DB" w:rsidP="00A147DB">
      <w:pPr>
        <w:spacing w:after="0" w:line="240" w:lineRule="auto"/>
        <w:ind w:firstLine="709"/>
        <w:jc w:val="both"/>
        <w:rPr>
          <w:rFonts w:ascii="Times New Roman" w:hAnsi="Times New Roman" w:cs="Times New Roman"/>
          <w:bCs/>
          <w:sz w:val="24"/>
          <w:szCs w:val="24"/>
        </w:rPr>
      </w:pPr>
      <w:r w:rsidRPr="00A147DB">
        <w:rPr>
          <w:rFonts w:ascii="Times New Roman" w:hAnsi="Times New Roman" w:cs="Times New Roman"/>
          <w:bCs/>
          <w:sz w:val="24"/>
          <w:szCs w:val="24"/>
        </w:rPr>
        <w:t xml:space="preserve">       комитета социальной защиты населения Волгоградской области:</w:t>
      </w:r>
    </w:p>
    <w:p w:rsidR="00A147DB" w:rsidRPr="00A147DB" w:rsidRDefault="00A147DB" w:rsidP="00A147DB">
      <w:pPr>
        <w:spacing w:after="0" w:line="240" w:lineRule="auto"/>
        <w:ind w:firstLine="709"/>
        <w:jc w:val="both"/>
        <w:rPr>
          <w:rFonts w:ascii="Times New Roman" w:hAnsi="Times New Roman" w:cs="Times New Roman"/>
          <w:bCs/>
          <w:sz w:val="24"/>
          <w:szCs w:val="24"/>
        </w:rPr>
      </w:pPr>
      <w:r w:rsidRPr="00A147DB">
        <w:rPr>
          <w:rFonts w:ascii="Times New Roman" w:hAnsi="Times New Roman" w:cs="Times New Roman"/>
          <w:bCs/>
          <w:sz w:val="24"/>
          <w:szCs w:val="24"/>
        </w:rPr>
        <w:t xml:space="preserve">       </w:t>
      </w:r>
      <w:proofErr w:type="gramStart"/>
      <w:r w:rsidRPr="00A147DB">
        <w:rPr>
          <w:rFonts w:ascii="Times New Roman" w:hAnsi="Times New Roman" w:cs="Times New Roman"/>
          <w:bCs/>
          <w:sz w:val="24"/>
          <w:szCs w:val="24"/>
        </w:rPr>
        <w:t>субвенции на предоставление субсидий гражданам на оплату жилья и коммунальных услуг в соответствии с Законом Волгоградской области от 12 декабря 2005 г.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жилья и коммунальных услуг" № 31/2 от 16.12.2025г и № 31/3 от 19.12.2025г</w:t>
      </w:r>
      <w:proofErr w:type="gramEnd"/>
      <w:r w:rsidRPr="00A147DB">
        <w:rPr>
          <w:rFonts w:ascii="Times New Roman" w:hAnsi="Times New Roman" w:cs="Times New Roman"/>
          <w:bCs/>
          <w:sz w:val="24"/>
          <w:szCs w:val="24"/>
        </w:rPr>
        <w:t>. минус 236,7 тыс. рублей;</w:t>
      </w:r>
    </w:p>
    <w:p w:rsidR="00A147DB" w:rsidRPr="00A147DB" w:rsidRDefault="00A147DB" w:rsidP="00A147DB">
      <w:pPr>
        <w:spacing w:after="0" w:line="240" w:lineRule="auto"/>
        <w:ind w:firstLine="709"/>
        <w:jc w:val="both"/>
        <w:rPr>
          <w:rFonts w:ascii="Times New Roman" w:hAnsi="Times New Roman" w:cs="Times New Roman"/>
          <w:bCs/>
          <w:sz w:val="24"/>
          <w:szCs w:val="24"/>
        </w:rPr>
      </w:pPr>
      <w:r w:rsidRPr="00A147DB">
        <w:rPr>
          <w:rFonts w:ascii="Times New Roman" w:hAnsi="Times New Roman" w:cs="Times New Roman"/>
          <w:bCs/>
          <w:sz w:val="24"/>
          <w:szCs w:val="24"/>
        </w:rPr>
        <w:t xml:space="preserve">      </w:t>
      </w:r>
      <w:proofErr w:type="gramStart"/>
      <w:r w:rsidRPr="00A147DB">
        <w:rPr>
          <w:rFonts w:ascii="Times New Roman" w:hAnsi="Times New Roman" w:cs="Times New Roman"/>
          <w:bCs/>
          <w:sz w:val="24"/>
          <w:szCs w:val="24"/>
        </w:rPr>
        <w:t>субвенции на реализацию Закона Волгоградской области от 12 декабря 2005 г.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 (на выплату пособий по</w:t>
      </w:r>
      <w:proofErr w:type="gramEnd"/>
      <w:r w:rsidRPr="00A147DB">
        <w:rPr>
          <w:rFonts w:ascii="Times New Roman" w:hAnsi="Times New Roman" w:cs="Times New Roman"/>
          <w:bCs/>
          <w:sz w:val="24"/>
          <w:szCs w:val="24"/>
        </w:rPr>
        <w:t xml:space="preserve"> опеке и попечительству) №145/2 от 12.12.2025 минус 800,0 тыс. рублей;</w:t>
      </w:r>
    </w:p>
    <w:p w:rsidR="00A147DB" w:rsidRPr="00A147DB" w:rsidRDefault="00A147DB" w:rsidP="00A147DB">
      <w:pPr>
        <w:spacing w:after="0" w:line="240" w:lineRule="auto"/>
        <w:ind w:firstLine="709"/>
        <w:jc w:val="both"/>
        <w:rPr>
          <w:rFonts w:ascii="Times New Roman" w:hAnsi="Times New Roman" w:cs="Times New Roman"/>
          <w:bCs/>
          <w:sz w:val="24"/>
          <w:szCs w:val="24"/>
        </w:rPr>
      </w:pPr>
      <w:r w:rsidRPr="00A147DB">
        <w:rPr>
          <w:rFonts w:ascii="Times New Roman" w:hAnsi="Times New Roman" w:cs="Times New Roman"/>
          <w:bCs/>
          <w:sz w:val="24"/>
          <w:szCs w:val="24"/>
        </w:rPr>
        <w:t xml:space="preserve">  </w:t>
      </w:r>
      <w:proofErr w:type="gramStart"/>
      <w:r w:rsidRPr="00A147DB">
        <w:rPr>
          <w:rFonts w:ascii="Times New Roman" w:hAnsi="Times New Roman" w:cs="Times New Roman"/>
          <w:bCs/>
          <w:sz w:val="24"/>
          <w:szCs w:val="24"/>
        </w:rPr>
        <w:t>субвенции на реализацию Закона Волгоградской области от 12 декабря 2005 г.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 (на вознаграждение за труд</w:t>
      </w:r>
      <w:proofErr w:type="gramEnd"/>
      <w:r w:rsidRPr="00A147DB">
        <w:rPr>
          <w:rFonts w:ascii="Times New Roman" w:hAnsi="Times New Roman" w:cs="Times New Roman"/>
          <w:bCs/>
          <w:sz w:val="24"/>
          <w:szCs w:val="24"/>
        </w:rPr>
        <w:t xml:space="preserve">, </w:t>
      </w:r>
      <w:proofErr w:type="gramStart"/>
      <w:r w:rsidRPr="00A147DB">
        <w:rPr>
          <w:rFonts w:ascii="Times New Roman" w:hAnsi="Times New Roman" w:cs="Times New Roman"/>
          <w:bCs/>
          <w:sz w:val="24"/>
          <w:szCs w:val="24"/>
        </w:rPr>
        <w:t>причитающегося</w:t>
      </w:r>
      <w:proofErr w:type="gramEnd"/>
      <w:r w:rsidRPr="00A147DB">
        <w:rPr>
          <w:rFonts w:ascii="Times New Roman" w:hAnsi="Times New Roman" w:cs="Times New Roman"/>
          <w:bCs/>
          <w:sz w:val="24"/>
          <w:szCs w:val="24"/>
        </w:rPr>
        <w:t xml:space="preserve"> приемным родителям (патронатному воспитателю), и предоставление им мер социальной поддержки)   №143/2 от 12.12.2025 минус 300,0 тыс. рублей.</w:t>
      </w:r>
    </w:p>
    <w:p w:rsidR="00A147DB" w:rsidRPr="00A147DB" w:rsidRDefault="00A147DB" w:rsidP="00A147DB">
      <w:pPr>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Финансовым отделом внесены соответствующие изменения в сводную бюджетную роспись без внесения изменений в закон (решение) о бюджете на сумму полученных уведомлений от комитета финансов</w:t>
      </w:r>
      <w:r w:rsidRPr="00A147DB">
        <w:rPr>
          <w:rFonts w:ascii="Times New Roman" w:hAnsi="Times New Roman" w:cs="Times New Roman"/>
          <w:sz w:val="24"/>
          <w:szCs w:val="24"/>
        </w:rPr>
        <w:t xml:space="preserve"> Волгоградской области</w:t>
      </w:r>
      <w:r w:rsidRPr="00A147DB">
        <w:rPr>
          <w:rFonts w:ascii="Times New Roman" w:hAnsi="Times New Roman" w:cs="Times New Roman"/>
          <w:bCs/>
          <w:sz w:val="24"/>
          <w:szCs w:val="24"/>
        </w:rPr>
        <w:t xml:space="preserve"> о выделении бюджетных ассигнований, имеющих целевое назначение, что соответствует требованиям п.3 ст. 217 Бюджетного кодекса РФ.</w:t>
      </w:r>
      <w:r w:rsidRPr="00A147DB">
        <w:rPr>
          <w:rFonts w:ascii="Times New Roman" w:hAnsi="Times New Roman" w:cs="Times New Roman"/>
          <w:sz w:val="24"/>
          <w:szCs w:val="24"/>
        </w:rPr>
        <w:t xml:space="preserve">   Таким образом, с учетом положением п.3 ст. 217 Бюджетного кодекса, нарушений не установлено.</w:t>
      </w:r>
    </w:p>
    <w:p w:rsidR="00A147DB" w:rsidRPr="00A147DB" w:rsidRDefault="00A147DB" w:rsidP="00A147DB">
      <w:pPr>
        <w:spacing w:after="0" w:line="240" w:lineRule="auto"/>
        <w:jc w:val="both"/>
        <w:rPr>
          <w:rFonts w:ascii="Times New Roman" w:hAnsi="Times New Roman" w:cs="Times New Roman"/>
          <w:bCs/>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Согласно данным отчета</w:t>
      </w:r>
      <w:r w:rsidRPr="00A147DB">
        <w:rPr>
          <w:rFonts w:ascii="Times New Roman" w:hAnsi="Times New Roman" w:cs="Times New Roman"/>
          <w:bCs/>
          <w:sz w:val="24"/>
          <w:szCs w:val="24"/>
        </w:rPr>
        <w:t xml:space="preserve">   об исполнении бюджета  (ф. 0503127) исполнение по доходам составило 175694,0 тыс. рублей, по расходам бюджета – 297990,9                        рублей, результат исполнения бюджета  (дефицит) – 122296,9 тыс. рублей.</w:t>
      </w:r>
    </w:p>
    <w:p w:rsidR="00A147DB" w:rsidRPr="00A147DB" w:rsidRDefault="00A147DB" w:rsidP="00A147DB">
      <w:pPr>
        <w:shd w:val="clear" w:color="auto" w:fill="FFFFFF"/>
        <w:spacing w:after="0" w:line="240" w:lineRule="auto"/>
        <w:jc w:val="both"/>
        <w:rPr>
          <w:rFonts w:ascii="Times New Roman" w:hAnsi="Times New Roman" w:cs="Times New Roman"/>
          <w:sz w:val="24"/>
          <w:szCs w:val="24"/>
        </w:rPr>
      </w:pPr>
      <w:r w:rsidRPr="00A147DB">
        <w:rPr>
          <w:rFonts w:ascii="Times New Roman" w:hAnsi="Times New Roman" w:cs="Times New Roman"/>
          <w:i/>
          <w:sz w:val="24"/>
          <w:szCs w:val="24"/>
        </w:rPr>
        <w:t xml:space="preserve">                </w:t>
      </w:r>
      <w:r w:rsidRPr="00A147DB">
        <w:rPr>
          <w:rFonts w:ascii="Times New Roman" w:hAnsi="Times New Roman" w:cs="Times New Roman"/>
          <w:sz w:val="24"/>
          <w:szCs w:val="24"/>
        </w:rPr>
        <w:t>Исполнение по источникам финансирования дефицита бюджета (р.3 формы № 0503127) составило 122296,9 тыс. рублей за счет изменения остатков по расчетам с органами, организующими исполнение бюджета, из них увеличение счетов расчетов</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(дебетовый остаток счета 1.210.02.000) минус 175694,0 тыс. рублей,</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уменьшение расчетов (кредитовый остаток счета 1.304.05.000) в размере 297990,9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Данные бюджетной (бухгалтерской) отчетности отражены по бюджетной классификации Российской Федерации, их структуре и принципов назначения, утвержденной приказом  Минфина России от 10.06.2024 № 85н  «О Порядке формирования и применения кодов бюджетной классификации Российской Федерации,</w:t>
      </w:r>
      <w:r w:rsidRPr="00A147DB">
        <w:rPr>
          <w:rFonts w:ascii="Times New Roman" w:hAnsi="Times New Roman" w:cs="Times New Roman"/>
          <w:sz w:val="24"/>
          <w:szCs w:val="24"/>
          <w:shd w:val="clear" w:color="auto" w:fill="FFFFFF"/>
        </w:rPr>
        <w:t xml:space="preserve"> а также порядка применения классификации операций сектора государственного управления, утвержденного приказом</w:t>
      </w:r>
      <w:r w:rsidRPr="00A147DB">
        <w:rPr>
          <w:rFonts w:ascii="Times New Roman" w:hAnsi="Times New Roman" w:cs="Times New Roman"/>
          <w:sz w:val="24"/>
          <w:szCs w:val="24"/>
        </w:rPr>
        <w:t xml:space="preserve">  Минфина России от 29.11.2017 № 209н.</w:t>
      </w:r>
    </w:p>
    <w:p w:rsidR="00A147DB" w:rsidRPr="00A147DB" w:rsidRDefault="00A147DB" w:rsidP="00A147DB">
      <w:pPr>
        <w:spacing w:after="0" w:line="240" w:lineRule="auto"/>
        <w:jc w:val="both"/>
        <w:rPr>
          <w:rFonts w:ascii="Times New Roman" w:hAnsi="Times New Roman" w:cs="Times New Roman"/>
          <w:sz w:val="24"/>
          <w:szCs w:val="24"/>
          <w:shd w:val="clear" w:color="auto" w:fill="FFFFFF"/>
        </w:rPr>
      </w:pPr>
      <w:r w:rsidRPr="00A147DB">
        <w:rPr>
          <w:rFonts w:ascii="Times New Roman" w:hAnsi="Times New Roman" w:cs="Times New Roman"/>
          <w:color w:val="333333"/>
          <w:sz w:val="24"/>
          <w:szCs w:val="24"/>
          <w:shd w:val="clear" w:color="auto" w:fill="FFFFFF"/>
        </w:rPr>
        <w:lastRenderedPageBreak/>
        <w:t xml:space="preserve">             </w:t>
      </w:r>
      <w:proofErr w:type="gramStart"/>
      <w:r w:rsidRPr="00A147DB">
        <w:rPr>
          <w:rFonts w:ascii="Times New Roman" w:hAnsi="Times New Roman" w:cs="Times New Roman"/>
          <w:color w:val="333333"/>
          <w:sz w:val="24"/>
          <w:szCs w:val="24"/>
          <w:shd w:val="clear" w:color="auto" w:fill="FFFFFF"/>
        </w:rPr>
        <w:t>Проверкой ор</w:t>
      </w:r>
      <w:r w:rsidRPr="00A147DB">
        <w:rPr>
          <w:rFonts w:ascii="Times New Roman" w:eastAsia="Times New Roman" w:hAnsi="Times New Roman" w:cs="Times New Roman"/>
          <w:bCs/>
          <w:iCs/>
          <w:spacing w:val="-1"/>
          <w:sz w:val="24"/>
          <w:szCs w:val="24"/>
        </w:rPr>
        <w:t xml:space="preserve">ганизации и осуществления бюджетного процесса по ГРБС 902 «Администрация </w:t>
      </w:r>
      <w:proofErr w:type="spellStart"/>
      <w:r w:rsidRPr="00A147DB">
        <w:rPr>
          <w:rFonts w:ascii="Times New Roman" w:eastAsia="Times New Roman" w:hAnsi="Times New Roman" w:cs="Times New Roman"/>
          <w:bCs/>
          <w:iCs/>
          <w:spacing w:val="-1"/>
          <w:sz w:val="24"/>
          <w:szCs w:val="24"/>
        </w:rPr>
        <w:t>Фроловского</w:t>
      </w:r>
      <w:proofErr w:type="spellEnd"/>
      <w:r w:rsidRPr="00A147DB">
        <w:rPr>
          <w:rFonts w:ascii="Times New Roman" w:eastAsia="Times New Roman" w:hAnsi="Times New Roman" w:cs="Times New Roman"/>
          <w:bCs/>
          <w:iCs/>
          <w:spacing w:val="-1"/>
          <w:sz w:val="24"/>
          <w:szCs w:val="24"/>
        </w:rPr>
        <w:t xml:space="preserve"> муниципального района» установлено, что  бюджет района на 2025 год утвержден  решением </w:t>
      </w:r>
      <w:proofErr w:type="spellStart"/>
      <w:r w:rsidRPr="00A147DB">
        <w:rPr>
          <w:rFonts w:ascii="Times New Roman" w:eastAsia="Times New Roman" w:hAnsi="Times New Roman" w:cs="Times New Roman"/>
          <w:bCs/>
          <w:iCs/>
          <w:spacing w:val="-1"/>
          <w:sz w:val="24"/>
          <w:szCs w:val="24"/>
        </w:rPr>
        <w:t>Фроловской</w:t>
      </w:r>
      <w:proofErr w:type="spellEnd"/>
      <w:r w:rsidRPr="00A147DB">
        <w:rPr>
          <w:rFonts w:ascii="Times New Roman" w:eastAsia="Times New Roman" w:hAnsi="Times New Roman" w:cs="Times New Roman"/>
          <w:bCs/>
          <w:iCs/>
          <w:spacing w:val="-1"/>
          <w:sz w:val="24"/>
          <w:szCs w:val="24"/>
        </w:rPr>
        <w:t xml:space="preserve"> районной Думы </w:t>
      </w:r>
      <w:r w:rsidRPr="00A147DB">
        <w:rPr>
          <w:rFonts w:ascii="Times New Roman" w:hAnsi="Times New Roman" w:cs="Times New Roman"/>
          <w:sz w:val="24"/>
          <w:szCs w:val="24"/>
          <w:shd w:val="clear" w:color="auto" w:fill="FFFFFF"/>
        </w:rPr>
        <w:t xml:space="preserve">от </w:t>
      </w:r>
      <w:r w:rsidRPr="00A147DB">
        <w:rPr>
          <w:rFonts w:ascii="Times New Roman" w:hAnsi="Times New Roman" w:cs="Times New Roman"/>
          <w:sz w:val="24"/>
          <w:szCs w:val="24"/>
        </w:rPr>
        <w:t>05.12.2024 № 140/141</w:t>
      </w:r>
      <w:r w:rsidRPr="00A147DB">
        <w:rPr>
          <w:rFonts w:ascii="Times New Roman" w:hAnsi="Times New Roman" w:cs="Times New Roman"/>
          <w:sz w:val="24"/>
          <w:szCs w:val="24"/>
          <w:shd w:val="clear" w:color="auto" w:fill="FFFFFF"/>
        </w:rPr>
        <w:t xml:space="preserve"> «О бюджете</w:t>
      </w:r>
      <w:r w:rsidRPr="00A147DB">
        <w:rPr>
          <w:rFonts w:ascii="Times New Roman" w:hAnsi="Times New Roman" w:cs="Times New Roman"/>
          <w:b/>
          <w:sz w:val="24"/>
          <w:szCs w:val="24"/>
          <w:shd w:val="clear" w:color="auto" w:fill="FFFFFF"/>
        </w:rPr>
        <w:t xml:space="preserve"> </w:t>
      </w:r>
      <w:proofErr w:type="spellStart"/>
      <w:r w:rsidRPr="00A147DB">
        <w:rPr>
          <w:rFonts w:ascii="Times New Roman" w:hAnsi="Times New Roman" w:cs="Times New Roman"/>
          <w:sz w:val="24"/>
          <w:szCs w:val="24"/>
          <w:shd w:val="clear" w:color="auto" w:fill="FFFFFF"/>
        </w:rPr>
        <w:t>Фроловского</w:t>
      </w:r>
      <w:proofErr w:type="spellEnd"/>
      <w:r w:rsidRPr="00A147DB">
        <w:rPr>
          <w:rFonts w:ascii="Times New Roman" w:hAnsi="Times New Roman" w:cs="Times New Roman"/>
          <w:sz w:val="24"/>
          <w:szCs w:val="24"/>
          <w:shd w:val="clear" w:color="auto" w:fill="FFFFFF"/>
        </w:rPr>
        <w:t xml:space="preserve"> муниципального района  на 2025 год и на плановый период 2026 и 2027 годов», в котором утверждены общий объем доходов, общий объем расходов, размер дефицита районного бюджета, предусмотренные ст</w:t>
      </w:r>
      <w:proofErr w:type="gramEnd"/>
      <w:r w:rsidRPr="00A147DB">
        <w:rPr>
          <w:rFonts w:ascii="Times New Roman" w:hAnsi="Times New Roman" w:cs="Times New Roman"/>
          <w:sz w:val="24"/>
          <w:szCs w:val="24"/>
          <w:shd w:val="clear" w:color="auto" w:fill="FFFFFF"/>
        </w:rPr>
        <w:t>. 184.1 БК РФ, ст. 9 Положения о бюджетном процессе.</w:t>
      </w:r>
    </w:p>
    <w:p w:rsidR="00A147DB" w:rsidRPr="00A147DB" w:rsidRDefault="00A147DB" w:rsidP="00A147DB">
      <w:pPr>
        <w:spacing w:after="0" w:line="240" w:lineRule="auto"/>
        <w:jc w:val="both"/>
        <w:rPr>
          <w:rFonts w:ascii="Times New Roman" w:hAnsi="Times New Roman" w:cs="Times New Roman"/>
          <w:sz w:val="24"/>
          <w:szCs w:val="24"/>
          <w:shd w:val="clear" w:color="auto" w:fill="FFFFFF"/>
        </w:rPr>
      </w:pPr>
      <w:r w:rsidRPr="00A147DB">
        <w:rPr>
          <w:rFonts w:ascii="Times New Roman" w:hAnsi="Times New Roman" w:cs="Times New Roman"/>
          <w:b/>
          <w:sz w:val="24"/>
          <w:szCs w:val="24"/>
          <w:shd w:val="clear" w:color="auto" w:fill="FFFFFF"/>
        </w:rPr>
        <w:t xml:space="preserve">           </w:t>
      </w:r>
      <w:r w:rsidRPr="00A147DB">
        <w:rPr>
          <w:rFonts w:ascii="Times New Roman" w:hAnsi="Times New Roman" w:cs="Times New Roman"/>
          <w:sz w:val="24"/>
          <w:szCs w:val="24"/>
          <w:shd w:val="clear" w:color="auto" w:fill="FFFFFF"/>
        </w:rPr>
        <w:t xml:space="preserve">За отчетный период в указанное решение изменения вносились 12 раз решениями </w:t>
      </w:r>
      <w:proofErr w:type="spellStart"/>
      <w:r w:rsidRPr="00A147DB">
        <w:rPr>
          <w:rFonts w:ascii="Times New Roman" w:hAnsi="Times New Roman" w:cs="Times New Roman"/>
          <w:sz w:val="24"/>
          <w:szCs w:val="24"/>
          <w:shd w:val="clear" w:color="auto" w:fill="FFFFFF"/>
        </w:rPr>
        <w:t>Фроловской</w:t>
      </w:r>
      <w:proofErr w:type="spellEnd"/>
      <w:r w:rsidRPr="00A147DB">
        <w:rPr>
          <w:rFonts w:ascii="Times New Roman" w:hAnsi="Times New Roman" w:cs="Times New Roman"/>
          <w:sz w:val="24"/>
          <w:szCs w:val="24"/>
          <w:shd w:val="clear" w:color="auto" w:fill="FFFFFF"/>
        </w:rPr>
        <w:t xml:space="preserve"> районной Думы.  </w:t>
      </w:r>
    </w:p>
    <w:p w:rsidR="00A147DB" w:rsidRPr="00A147DB" w:rsidRDefault="00A147DB" w:rsidP="00A147DB">
      <w:pPr>
        <w:tabs>
          <w:tab w:val="left" w:pos="567"/>
        </w:tabs>
        <w:spacing w:after="0" w:line="240" w:lineRule="auto"/>
        <w:jc w:val="both"/>
        <w:rPr>
          <w:rFonts w:ascii="Times New Roman" w:hAnsi="Times New Roman" w:cs="Times New Roman"/>
          <w:b/>
          <w:i/>
          <w:sz w:val="24"/>
          <w:szCs w:val="24"/>
          <w:shd w:val="clear" w:color="auto" w:fill="FFFFFF"/>
        </w:rPr>
      </w:pPr>
      <w:r w:rsidRPr="00A147DB">
        <w:rPr>
          <w:rFonts w:ascii="Times New Roman" w:hAnsi="Times New Roman" w:cs="Times New Roman"/>
          <w:i/>
          <w:sz w:val="24"/>
          <w:szCs w:val="24"/>
          <w:shd w:val="clear" w:color="auto" w:fill="FFFFFF"/>
        </w:rPr>
        <w:t xml:space="preserve">         </w:t>
      </w:r>
      <w:proofErr w:type="gramStart"/>
      <w:r w:rsidRPr="00A147DB">
        <w:rPr>
          <w:rFonts w:ascii="Times New Roman" w:hAnsi="Times New Roman" w:cs="Times New Roman"/>
          <w:sz w:val="24"/>
          <w:szCs w:val="24"/>
          <w:shd w:val="clear" w:color="auto" w:fill="FFFFFF"/>
        </w:rPr>
        <w:t xml:space="preserve">В соответствии с решением </w:t>
      </w:r>
      <w:proofErr w:type="spellStart"/>
      <w:r w:rsidRPr="00A147DB">
        <w:rPr>
          <w:rFonts w:ascii="Times New Roman" w:hAnsi="Times New Roman" w:cs="Times New Roman"/>
          <w:sz w:val="24"/>
          <w:szCs w:val="24"/>
          <w:shd w:val="clear" w:color="auto" w:fill="FFFFFF"/>
        </w:rPr>
        <w:t>Фроловской</w:t>
      </w:r>
      <w:proofErr w:type="spellEnd"/>
      <w:r w:rsidRPr="00A147DB">
        <w:rPr>
          <w:rFonts w:ascii="Times New Roman" w:hAnsi="Times New Roman" w:cs="Times New Roman"/>
          <w:sz w:val="24"/>
          <w:szCs w:val="24"/>
          <w:shd w:val="clear" w:color="auto" w:fill="FFFFFF"/>
        </w:rPr>
        <w:t xml:space="preserve"> районной Думы «О бюджете </w:t>
      </w:r>
      <w:proofErr w:type="spellStart"/>
      <w:r w:rsidRPr="00A147DB">
        <w:rPr>
          <w:rFonts w:ascii="Times New Roman" w:hAnsi="Times New Roman" w:cs="Times New Roman"/>
          <w:sz w:val="24"/>
          <w:szCs w:val="24"/>
          <w:shd w:val="clear" w:color="auto" w:fill="FFFFFF"/>
        </w:rPr>
        <w:t>Фроловского</w:t>
      </w:r>
      <w:proofErr w:type="spellEnd"/>
      <w:r w:rsidRPr="00A147DB">
        <w:rPr>
          <w:rFonts w:ascii="Times New Roman" w:hAnsi="Times New Roman" w:cs="Times New Roman"/>
          <w:sz w:val="24"/>
          <w:szCs w:val="24"/>
          <w:shd w:val="clear" w:color="auto" w:fill="FFFFFF"/>
        </w:rPr>
        <w:t xml:space="preserve"> муниципального района</w:t>
      </w:r>
      <w:r w:rsidRPr="00A147DB">
        <w:rPr>
          <w:rFonts w:ascii="Times New Roman" w:hAnsi="Times New Roman" w:cs="Times New Roman"/>
          <w:b/>
          <w:sz w:val="24"/>
          <w:szCs w:val="24"/>
          <w:shd w:val="clear" w:color="auto" w:fill="FFFFFF"/>
        </w:rPr>
        <w:t xml:space="preserve"> </w:t>
      </w:r>
      <w:r w:rsidRPr="00A147DB">
        <w:rPr>
          <w:rFonts w:ascii="Times New Roman" w:hAnsi="Times New Roman" w:cs="Times New Roman"/>
          <w:sz w:val="24"/>
          <w:szCs w:val="24"/>
          <w:shd w:val="clear" w:color="auto" w:fill="FFFFFF"/>
        </w:rPr>
        <w:t>на 2025 год и на плановый период 2026 и 2027 годов» от 15.12.2025 № 30/192 утвержденные бюджетные назначения по доходам, с учетом изменений на 31.12.2025 г. составили 182938,2 тыс. рублей</w:t>
      </w:r>
      <w:r w:rsidRPr="00A147DB">
        <w:rPr>
          <w:rFonts w:ascii="Times New Roman" w:hAnsi="Times New Roman" w:cs="Times New Roman"/>
          <w:b/>
          <w:sz w:val="24"/>
          <w:szCs w:val="24"/>
          <w:shd w:val="clear" w:color="auto" w:fill="FFFFFF"/>
        </w:rPr>
        <w:t xml:space="preserve">, </w:t>
      </w:r>
      <w:r w:rsidRPr="00A147DB">
        <w:rPr>
          <w:rFonts w:ascii="Times New Roman" w:hAnsi="Times New Roman" w:cs="Times New Roman"/>
          <w:sz w:val="24"/>
          <w:szCs w:val="24"/>
          <w:shd w:val="clear" w:color="auto" w:fill="FFFFFF"/>
        </w:rPr>
        <w:t>исполнение доходной части главным администратором доходов бюджета</w:t>
      </w:r>
      <w:r w:rsidRPr="00A147DB">
        <w:rPr>
          <w:rFonts w:ascii="Times New Roman" w:hAnsi="Times New Roman" w:cs="Times New Roman"/>
          <w:i/>
          <w:sz w:val="24"/>
          <w:szCs w:val="24"/>
          <w:shd w:val="clear" w:color="auto" w:fill="FFFFFF"/>
        </w:rPr>
        <w:t xml:space="preserve"> </w:t>
      </w:r>
      <w:r w:rsidRPr="00A147DB">
        <w:rPr>
          <w:rFonts w:ascii="Times New Roman" w:hAnsi="Times New Roman" w:cs="Times New Roman"/>
          <w:sz w:val="24"/>
          <w:szCs w:val="24"/>
          <w:shd w:val="clear" w:color="auto" w:fill="FFFFFF"/>
        </w:rPr>
        <w:t>902 «</w:t>
      </w:r>
      <w:r w:rsidRPr="00A147DB">
        <w:rPr>
          <w:rFonts w:ascii="Times New Roman" w:hAnsi="Times New Roman" w:cs="Times New Roman"/>
          <w:sz w:val="24"/>
          <w:szCs w:val="24"/>
        </w:rPr>
        <w:t xml:space="preserve">Администрация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w:t>
      </w:r>
      <w:r w:rsidRPr="00A147DB">
        <w:rPr>
          <w:rFonts w:ascii="Times New Roman" w:hAnsi="Times New Roman" w:cs="Times New Roman"/>
          <w:sz w:val="24"/>
          <w:szCs w:val="24"/>
          <w:shd w:val="clear" w:color="auto" w:fill="FFFFFF"/>
        </w:rPr>
        <w:t xml:space="preserve"> составило</w:t>
      </w:r>
      <w:r w:rsidRPr="00A147DB">
        <w:rPr>
          <w:rFonts w:ascii="Times New Roman" w:hAnsi="Times New Roman" w:cs="Times New Roman"/>
          <w:b/>
          <w:sz w:val="24"/>
          <w:szCs w:val="24"/>
          <w:shd w:val="clear" w:color="auto" w:fill="FFFFFF"/>
        </w:rPr>
        <w:t xml:space="preserve">   </w:t>
      </w:r>
      <w:r w:rsidRPr="00A147DB">
        <w:rPr>
          <w:rFonts w:ascii="Times New Roman" w:hAnsi="Times New Roman" w:cs="Times New Roman"/>
          <w:bCs/>
          <w:sz w:val="24"/>
          <w:szCs w:val="24"/>
        </w:rPr>
        <w:t xml:space="preserve">175694,0 </w:t>
      </w:r>
      <w:r w:rsidRPr="00A147DB">
        <w:rPr>
          <w:rFonts w:ascii="Times New Roman" w:hAnsi="Times New Roman" w:cs="Times New Roman"/>
          <w:sz w:val="24"/>
          <w:szCs w:val="24"/>
          <w:shd w:val="clear" w:color="auto" w:fill="FFFFFF"/>
        </w:rPr>
        <w:t xml:space="preserve"> тыс. рублей или </w:t>
      </w:r>
      <w:r w:rsidRPr="00A147DB">
        <w:rPr>
          <w:rFonts w:ascii="Times New Roman" w:hAnsi="Times New Roman" w:cs="Times New Roman"/>
          <w:b/>
          <w:sz w:val="24"/>
          <w:szCs w:val="24"/>
          <w:shd w:val="clear" w:color="auto" w:fill="FFFFFF"/>
        </w:rPr>
        <w:t xml:space="preserve"> </w:t>
      </w:r>
      <w:r w:rsidRPr="00A147DB">
        <w:rPr>
          <w:rFonts w:ascii="Times New Roman" w:hAnsi="Times New Roman" w:cs="Times New Roman"/>
          <w:sz w:val="24"/>
          <w:szCs w:val="24"/>
          <w:shd w:val="clear" w:color="auto" w:fill="FFFFFF"/>
        </w:rPr>
        <w:t xml:space="preserve">96,0 </w:t>
      </w:r>
      <w:r w:rsidRPr="00A147DB">
        <w:rPr>
          <w:rFonts w:ascii="Times New Roman" w:hAnsi="Times New Roman" w:cs="Times New Roman"/>
          <w:sz w:val="24"/>
          <w:szCs w:val="24"/>
        </w:rPr>
        <w:t>%.</w:t>
      </w:r>
      <w:r w:rsidRPr="00A147DB">
        <w:rPr>
          <w:rFonts w:ascii="Times New Roman" w:hAnsi="Times New Roman" w:cs="Times New Roman"/>
          <w:b/>
          <w:sz w:val="24"/>
          <w:szCs w:val="24"/>
        </w:rPr>
        <w:t xml:space="preserve">  </w:t>
      </w:r>
      <w:proofErr w:type="gramEnd"/>
    </w:p>
    <w:p w:rsidR="00A147DB" w:rsidRPr="001B23EA" w:rsidRDefault="00A147DB" w:rsidP="001B23EA">
      <w:pPr>
        <w:tabs>
          <w:tab w:val="left" w:pos="567"/>
        </w:tabs>
        <w:spacing w:after="0" w:line="240" w:lineRule="auto"/>
        <w:jc w:val="both"/>
        <w:rPr>
          <w:rFonts w:ascii="Times New Roman" w:hAnsi="Times New Roman" w:cs="Times New Roman"/>
          <w:sz w:val="20"/>
          <w:szCs w:val="20"/>
          <w:shd w:val="clear" w:color="auto" w:fill="FFFFFF"/>
        </w:rPr>
      </w:pPr>
      <w:r w:rsidRPr="00A147DB">
        <w:rPr>
          <w:rFonts w:ascii="Times New Roman" w:hAnsi="Times New Roman" w:cs="Times New Roman"/>
          <w:b/>
          <w:sz w:val="24"/>
          <w:szCs w:val="24"/>
          <w:shd w:val="clear" w:color="auto" w:fill="FFFFFF"/>
        </w:rPr>
        <w:t xml:space="preserve">         </w:t>
      </w:r>
      <w:r w:rsidRPr="00A147DB">
        <w:rPr>
          <w:rFonts w:ascii="Times New Roman" w:hAnsi="Times New Roman" w:cs="Times New Roman"/>
          <w:sz w:val="24"/>
          <w:szCs w:val="24"/>
          <w:shd w:val="clear" w:color="auto" w:fill="FFFFFF"/>
        </w:rPr>
        <w:t xml:space="preserve">Анализ доходов муниципального бюджета по ГРБС 902 «Администрация </w:t>
      </w:r>
      <w:proofErr w:type="spellStart"/>
      <w:r w:rsidRPr="00A147DB">
        <w:rPr>
          <w:rFonts w:ascii="Times New Roman" w:hAnsi="Times New Roman" w:cs="Times New Roman"/>
          <w:sz w:val="24"/>
          <w:szCs w:val="24"/>
          <w:shd w:val="clear" w:color="auto" w:fill="FFFFFF"/>
        </w:rPr>
        <w:t>Фроловского</w:t>
      </w:r>
      <w:proofErr w:type="spellEnd"/>
      <w:r w:rsidRPr="00A147DB">
        <w:rPr>
          <w:rFonts w:ascii="Times New Roman" w:hAnsi="Times New Roman" w:cs="Times New Roman"/>
          <w:sz w:val="24"/>
          <w:szCs w:val="24"/>
          <w:shd w:val="clear" w:color="auto" w:fill="FFFFFF"/>
        </w:rPr>
        <w:t xml:space="preserve"> муниципального района» за 2025 год представлен в </w:t>
      </w:r>
      <w:r w:rsidR="001B23EA">
        <w:rPr>
          <w:rFonts w:ascii="Times New Roman" w:hAnsi="Times New Roman" w:cs="Times New Roman"/>
          <w:sz w:val="24"/>
          <w:szCs w:val="24"/>
          <w:shd w:val="clear" w:color="auto" w:fill="FFFFFF"/>
        </w:rPr>
        <w:t xml:space="preserve"> следующей </w:t>
      </w:r>
      <w:r w:rsidRPr="00A147DB">
        <w:rPr>
          <w:rFonts w:ascii="Times New Roman" w:hAnsi="Times New Roman" w:cs="Times New Roman"/>
          <w:sz w:val="24"/>
          <w:szCs w:val="24"/>
          <w:shd w:val="clear" w:color="auto" w:fill="FFFFFF"/>
        </w:rPr>
        <w:t xml:space="preserve">таблице  </w:t>
      </w:r>
    </w:p>
    <w:p w:rsidR="00A147DB" w:rsidRPr="001B23EA" w:rsidRDefault="00A147DB" w:rsidP="00A147DB">
      <w:pPr>
        <w:tabs>
          <w:tab w:val="left" w:pos="567"/>
        </w:tabs>
        <w:spacing w:after="0" w:line="240" w:lineRule="auto"/>
        <w:jc w:val="right"/>
        <w:rPr>
          <w:rFonts w:ascii="Times New Roman" w:hAnsi="Times New Roman" w:cs="Times New Roman"/>
          <w:sz w:val="20"/>
          <w:szCs w:val="20"/>
          <w:shd w:val="clear" w:color="auto" w:fill="FFFFFF"/>
        </w:rPr>
      </w:pPr>
      <w:r w:rsidRPr="001B23EA">
        <w:rPr>
          <w:rFonts w:ascii="Times New Roman" w:hAnsi="Times New Roman" w:cs="Times New Roman"/>
          <w:sz w:val="20"/>
          <w:szCs w:val="20"/>
          <w:shd w:val="clear" w:color="auto" w:fill="FFFFFF"/>
        </w:rPr>
        <w:t>тыс. рублей</w:t>
      </w:r>
    </w:p>
    <w:p w:rsidR="00A147DB" w:rsidRPr="00A147DB" w:rsidRDefault="00A147DB" w:rsidP="00A147DB">
      <w:pPr>
        <w:tabs>
          <w:tab w:val="left" w:pos="567"/>
        </w:tabs>
        <w:spacing w:after="0" w:line="240" w:lineRule="auto"/>
        <w:jc w:val="right"/>
        <w:rPr>
          <w:rFonts w:ascii="Times New Roman" w:hAnsi="Times New Roman" w:cs="Times New Roman"/>
          <w:b/>
          <w:sz w:val="24"/>
          <w:szCs w:val="24"/>
          <w:shd w:val="clear" w:color="auto" w:fill="FFFFFF"/>
        </w:rPr>
      </w:pPr>
    </w:p>
    <w:tbl>
      <w:tblPr>
        <w:tblStyle w:val="af7"/>
        <w:tblW w:w="10200" w:type="dxa"/>
        <w:tblInd w:w="-318" w:type="dxa"/>
        <w:tblLayout w:type="fixed"/>
        <w:tblLook w:val="04A0"/>
      </w:tblPr>
      <w:tblGrid>
        <w:gridCol w:w="2836"/>
        <w:gridCol w:w="1559"/>
        <w:gridCol w:w="1418"/>
        <w:gridCol w:w="1134"/>
        <w:gridCol w:w="1276"/>
        <w:gridCol w:w="844"/>
        <w:gridCol w:w="1133"/>
      </w:tblGrid>
      <w:tr w:rsidR="00A147DB" w:rsidRPr="00A147DB" w:rsidTr="001B23EA">
        <w:trPr>
          <w:trHeight w:val="451"/>
        </w:trPr>
        <w:tc>
          <w:tcPr>
            <w:tcW w:w="2836" w:type="dxa"/>
            <w:vMerge w:val="restart"/>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tabs>
                <w:tab w:val="left" w:pos="567"/>
              </w:tabs>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 xml:space="preserve">Фактическое  </w:t>
            </w:r>
          </w:p>
          <w:p w:rsidR="00A147DB" w:rsidRPr="001B23EA" w:rsidRDefault="00A147DB" w:rsidP="001B23EA">
            <w:pPr>
              <w:tabs>
                <w:tab w:val="left" w:pos="567"/>
              </w:tabs>
              <w:jc w:val="center"/>
              <w:rPr>
                <w:rFonts w:ascii="Times New Roman" w:hAnsi="Times New Roman" w:cs="Times New Roman"/>
                <w:bCs/>
                <w:sz w:val="20"/>
                <w:szCs w:val="20"/>
              </w:rPr>
            </w:pPr>
            <w:r w:rsidRPr="001B23EA">
              <w:rPr>
                <w:rFonts w:ascii="Times New Roman" w:hAnsi="Times New Roman" w:cs="Times New Roman"/>
                <w:bCs/>
                <w:sz w:val="20"/>
                <w:szCs w:val="20"/>
              </w:rPr>
              <w:t>исполнение</w:t>
            </w:r>
          </w:p>
          <w:p w:rsidR="00A147DB" w:rsidRPr="001B23EA" w:rsidRDefault="00A147DB" w:rsidP="001B23EA">
            <w:pPr>
              <w:tabs>
                <w:tab w:val="left" w:pos="567"/>
              </w:tabs>
              <w:jc w:val="center"/>
              <w:rPr>
                <w:rFonts w:ascii="Times New Roman" w:hAnsi="Times New Roman" w:cs="Times New Roman"/>
                <w:bCs/>
                <w:sz w:val="20"/>
                <w:szCs w:val="20"/>
              </w:rPr>
            </w:pPr>
            <w:r w:rsidRPr="001B23EA">
              <w:rPr>
                <w:rFonts w:ascii="Times New Roman" w:hAnsi="Times New Roman" w:cs="Times New Roman"/>
                <w:bCs/>
                <w:sz w:val="20"/>
                <w:szCs w:val="20"/>
              </w:rPr>
              <w:t xml:space="preserve">за </w:t>
            </w:r>
          </w:p>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2024 год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tabs>
                <w:tab w:val="left" w:pos="567"/>
              </w:tabs>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 xml:space="preserve">Утверждено  </w:t>
            </w:r>
          </w:p>
          <w:p w:rsidR="00A147DB" w:rsidRPr="001B23EA" w:rsidRDefault="00A147DB" w:rsidP="001B23EA">
            <w:pPr>
              <w:tabs>
                <w:tab w:val="left" w:pos="567"/>
              </w:tabs>
              <w:jc w:val="center"/>
              <w:rPr>
                <w:rFonts w:ascii="Times New Roman" w:hAnsi="Times New Roman" w:cs="Times New Roman"/>
                <w:bCs/>
                <w:sz w:val="20"/>
                <w:szCs w:val="20"/>
              </w:rPr>
            </w:pPr>
            <w:r w:rsidRPr="001B23EA">
              <w:rPr>
                <w:rFonts w:ascii="Times New Roman" w:hAnsi="Times New Roman" w:cs="Times New Roman"/>
                <w:bCs/>
                <w:sz w:val="20"/>
                <w:szCs w:val="20"/>
              </w:rPr>
              <w:t xml:space="preserve">бюджетных </w:t>
            </w:r>
          </w:p>
          <w:p w:rsidR="00A147DB" w:rsidRPr="001B23EA" w:rsidRDefault="00A147DB" w:rsidP="001B23EA">
            <w:pPr>
              <w:tabs>
                <w:tab w:val="left" w:pos="567"/>
              </w:tabs>
              <w:jc w:val="center"/>
              <w:rPr>
                <w:rFonts w:ascii="Times New Roman" w:hAnsi="Times New Roman" w:cs="Times New Roman"/>
                <w:bCs/>
                <w:sz w:val="20"/>
                <w:szCs w:val="20"/>
              </w:rPr>
            </w:pPr>
            <w:r w:rsidRPr="001B23EA">
              <w:rPr>
                <w:rFonts w:ascii="Times New Roman" w:hAnsi="Times New Roman" w:cs="Times New Roman"/>
                <w:bCs/>
                <w:sz w:val="20"/>
                <w:szCs w:val="20"/>
              </w:rPr>
              <w:t xml:space="preserve">назначений  </w:t>
            </w:r>
          </w:p>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 xml:space="preserve">на 2025 год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tabs>
                <w:tab w:val="left" w:pos="567"/>
              </w:tabs>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 xml:space="preserve">Факт. </w:t>
            </w:r>
          </w:p>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исп.</w:t>
            </w:r>
          </w:p>
        </w:tc>
        <w:tc>
          <w:tcPr>
            <w:tcW w:w="2120" w:type="dxa"/>
            <w:gridSpan w:val="2"/>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Отклонение</w:t>
            </w:r>
          </w:p>
        </w:tc>
        <w:tc>
          <w:tcPr>
            <w:tcW w:w="1133" w:type="dxa"/>
            <w:vMerge w:val="restart"/>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tabs>
                <w:tab w:val="left" w:pos="567"/>
              </w:tabs>
              <w:jc w:val="center"/>
              <w:rPr>
                <w:rFonts w:ascii="Times New Roman" w:eastAsiaTheme="minorEastAsia" w:hAnsi="Times New Roman" w:cs="Times New Roman"/>
                <w:bCs/>
                <w:sz w:val="20"/>
                <w:szCs w:val="20"/>
              </w:rPr>
            </w:pPr>
            <w:proofErr w:type="spellStart"/>
            <w:proofErr w:type="gramStart"/>
            <w:r w:rsidRPr="001B23EA">
              <w:rPr>
                <w:rFonts w:ascii="Times New Roman" w:hAnsi="Times New Roman" w:cs="Times New Roman"/>
                <w:bCs/>
                <w:sz w:val="20"/>
                <w:szCs w:val="20"/>
              </w:rPr>
              <w:t>Откло-нение</w:t>
            </w:r>
            <w:proofErr w:type="spellEnd"/>
            <w:proofErr w:type="gramEnd"/>
          </w:p>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sz w:val="20"/>
                <w:szCs w:val="20"/>
              </w:rPr>
            </w:pPr>
            <w:r w:rsidRPr="001B23EA">
              <w:rPr>
                <w:rFonts w:ascii="Times New Roman" w:hAnsi="Times New Roman" w:cs="Times New Roman"/>
                <w:bCs/>
                <w:sz w:val="20"/>
                <w:szCs w:val="20"/>
              </w:rPr>
              <w:t>(гр.4-гр.2)</w:t>
            </w:r>
          </w:p>
        </w:tc>
      </w:tr>
      <w:tr w:rsidR="00A147DB" w:rsidRPr="00A147DB" w:rsidTr="001B23EA">
        <w:trPr>
          <w:trHeight w:val="551"/>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rPr>
                <w:rFonts w:ascii="Times New Roman" w:eastAsiaTheme="minorEastAsia" w:hAnsi="Times New Roman" w:cs="Times New Roman"/>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rPr>
                <w:rFonts w:ascii="Times New Roman" w:eastAsiaTheme="minorEastAsia" w:hAnsi="Times New Roman" w:cs="Times New Roman"/>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rPr>
                <w:rFonts w:ascii="Times New Roman" w:eastAsiaTheme="minorEastAsia" w:hAnsi="Times New Roman" w:cs="Times New Roman"/>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rPr>
                <w:rFonts w:ascii="Times New Roman" w:eastAsiaTheme="minorEastAsia"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tabs>
                <w:tab w:val="left" w:pos="567"/>
              </w:tabs>
              <w:jc w:val="center"/>
              <w:rPr>
                <w:rFonts w:ascii="Times New Roman" w:eastAsiaTheme="minorEastAsia" w:hAnsi="Times New Roman" w:cs="Times New Roman"/>
                <w:bCs/>
              </w:rPr>
            </w:pPr>
            <w:proofErr w:type="spellStart"/>
            <w:r w:rsidRPr="001B23EA">
              <w:rPr>
                <w:rFonts w:ascii="Times New Roman" w:hAnsi="Times New Roman" w:cs="Times New Roman"/>
                <w:bCs/>
              </w:rPr>
              <w:t>Откло</w:t>
            </w:r>
            <w:proofErr w:type="spellEnd"/>
            <w:r w:rsidRPr="001B23EA">
              <w:rPr>
                <w:rFonts w:ascii="Times New Roman" w:hAnsi="Times New Roman" w:cs="Times New Roman"/>
                <w:bCs/>
              </w:rPr>
              <w:t>-</w:t>
            </w:r>
          </w:p>
          <w:p w:rsidR="00A147DB" w:rsidRPr="001B23EA" w:rsidRDefault="00A147DB" w:rsidP="001B23EA">
            <w:pPr>
              <w:tabs>
                <w:tab w:val="left" w:pos="567"/>
              </w:tabs>
              <w:jc w:val="center"/>
              <w:rPr>
                <w:rFonts w:ascii="Times New Roman" w:hAnsi="Times New Roman" w:cs="Times New Roman"/>
                <w:bCs/>
              </w:rPr>
            </w:pPr>
            <w:proofErr w:type="spellStart"/>
            <w:r w:rsidRPr="001B23EA">
              <w:rPr>
                <w:rFonts w:ascii="Times New Roman" w:hAnsi="Times New Roman" w:cs="Times New Roman"/>
                <w:bCs/>
              </w:rPr>
              <w:t>нение</w:t>
            </w:r>
            <w:proofErr w:type="spellEnd"/>
          </w:p>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(гр.4-гр.3)</w:t>
            </w:r>
          </w:p>
        </w:tc>
        <w:tc>
          <w:tcPr>
            <w:tcW w:w="844"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rPr>
                <w:rFonts w:ascii="Times New Roman" w:eastAsiaTheme="minorEastAsia" w:hAnsi="Times New Roman" w:cs="Times New Roman"/>
                <w:bCs/>
              </w:rPr>
            </w:pP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w:t>
            </w:r>
          </w:p>
        </w:tc>
        <w:tc>
          <w:tcPr>
            <w:tcW w:w="1559"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w:t>
            </w:r>
          </w:p>
        </w:tc>
        <w:tc>
          <w:tcPr>
            <w:tcW w:w="1134"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w:t>
            </w:r>
          </w:p>
        </w:tc>
        <w:tc>
          <w:tcPr>
            <w:tcW w:w="127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w:t>
            </w:r>
          </w:p>
        </w:tc>
        <w:tc>
          <w:tcPr>
            <w:tcW w:w="844"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w:t>
            </w:r>
          </w:p>
        </w:tc>
        <w:tc>
          <w:tcPr>
            <w:tcW w:w="1133"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44740,7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48869,9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42234,5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-6636,4</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109,2</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-2506,2</w:t>
            </w:r>
          </w:p>
        </w:tc>
      </w:tr>
      <w:tr w:rsidR="00A147DB" w:rsidRPr="00A147DB" w:rsidTr="001B23EA">
        <w:trPr>
          <w:trHeight w:val="998"/>
        </w:trPr>
        <w:tc>
          <w:tcPr>
            <w:tcW w:w="2836"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jc w:val="center"/>
              <w:rPr>
                <w:rFonts w:ascii="Times New Roman" w:eastAsiaTheme="minorEastAsia" w:hAnsi="Times New Roman" w:cs="Times New Roman"/>
                <w:bCs/>
              </w:rPr>
            </w:pPr>
            <w:r w:rsidRPr="001B23EA">
              <w:rPr>
                <w:rFonts w:ascii="Times New Roman" w:hAnsi="Times New Roman" w:cs="Times New Roman"/>
                <w:bCs/>
              </w:rPr>
              <w:t>Доходы от использования имущества, находящегося в государственной и муниципальной собственности, в т.ч.</w:t>
            </w: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43763,9</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47739,2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41464,3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-6274,9</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86,8</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-6274,9</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rPr>
            </w:pPr>
            <w:r w:rsidRPr="001B23EA">
              <w:rPr>
                <w:rFonts w:ascii="Times New Roman" w:hAnsi="Times New Roman" w:cs="Times New Roman"/>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w:t>
            </w:r>
            <w:proofErr w:type="gramStart"/>
            <w:r w:rsidRPr="001B23EA">
              <w:rPr>
                <w:rFonts w:ascii="Times New Roman" w:hAnsi="Times New Roman" w:cs="Times New Roman"/>
              </w:rPr>
              <w:t>договоров аренды указанных земельных участков межселенных территорий муниципальных районов</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35968,0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39011,7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32267,6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-6744,1</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82,7</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-3700,4</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rPr>
            </w:pPr>
            <w:r w:rsidRPr="001B23EA">
              <w:rPr>
                <w:rFonts w:ascii="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7742,2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9044,9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+ 444,9</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105,2</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-8557,8</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rPr>
            </w:pPr>
            <w:r w:rsidRPr="001B23EA">
              <w:rPr>
                <w:rFonts w:ascii="Times New Roman" w:hAnsi="Times New Roman" w:cs="Times New Roman"/>
              </w:rPr>
              <w:t xml:space="preserve">-плата по соглашениям об </w:t>
            </w:r>
            <w:r w:rsidRPr="001B23EA">
              <w:rPr>
                <w:rFonts w:ascii="Times New Roman" w:hAnsi="Times New Roman" w:cs="Times New Roman"/>
              </w:rPr>
              <w:lastRenderedPageBreak/>
              <w:t>установлении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lastRenderedPageBreak/>
              <w:t>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 xml:space="preserve">65,3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+7,1</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112,2</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+64,7</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jc w:val="center"/>
              <w:rPr>
                <w:rFonts w:ascii="Times New Roman" w:eastAsiaTheme="minorEastAsia" w:hAnsi="Times New Roman" w:cs="Times New Roman"/>
              </w:rPr>
            </w:pPr>
            <w:r w:rsidRPr="001B23EA">
              <w:rPr>
                <w:rFonts w:ascii="Times New Roman" w:hAnsi="Times New Roman" w:cs="Times New Roman"/>
              </w:rPr>
              <w:lastRenderedPageBreak/>
              <w:t>-прочие поступления от использования имущества находящегося в собственности муниципальных районов</w:t>
            </w: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+17,3</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125,0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+33,6</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rPr>
            </w:pPr>
            <w:r w:rsidRPr="001B23EA">
              <w:rPr>
                <w:rFonts w:ascii="Times New Roman" w:hAnsi="Times New Roman" w:cs="Times New Roman"/>
              </w:rPr>
              <w:t>Доходы от оказания платных услуг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Доходы от продажи материальных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789,0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-378,3</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0,08</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-757,3</w:t>
            </w:r>
          </w:p>
        </w:tc>
      </w:tr>
      <w:tr w:rsidR="00A147DB" w:rsidRPr="00A147DB" w:rsidTr="001B23EA">
        <w:trPr>
          <w:trHeight w:val="318"/>
        </w:trPr>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140,8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556,8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574,6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+17,8</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103,2</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+416,0</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+93,0</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74247,8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134068,3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133459,5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-608,8</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99,5</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+59211,7</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18666,5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21603,1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21188,8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-414,3</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98,0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-2522,3</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3385,7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3078,0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3078,0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-307,7</w:t>
            </w:r>
          </w:p>
        </w:tc>
      </w:tr>
      <w:tr w:rsidR="00A147DB" w:rsidRPr="00A147DB" w:rsidTr="001B23EA">
        <w:trPr>
          <w:trHeight w:val="782"/>
        </w:trPr>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субсидии бюджетам муниципальных районов на реализацию мероприятий по обеспечению жильем молодых семей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1827,2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2341,5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2341,5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+514,3</w:t>
            </w:r>
          </w:p>
        </w:tc>
      </w:tr>
      <w:tr w:rsidR="00A147DB" w:rsidRPr="00A147DB" w:rsidTr="001B23EA">
        <w:trPr>
          <w:trHeight w:val="136"/>
        </w:trPr>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субсидии бюджетам муниципальных районов на обеспечение комплексного развития   сельских территорий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+3000,0</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jc w:val="center"/>
              <w:rPr>
                <w:rFonts w:ascii="Times New Roman" w:eastAsiaTheme="minorEastAsia" w:hAnsi="Times New Roman" w:cs="Times New Roman"/>
                <w:bCs/>
              </w:rPr>
            </w:pPr>
            <w:r w:rsidRPr="001B23EA">
              <w:rPr>
                <w:rFonts w:ascii="Times New Roman" w:hAnsi="Times New Roman" w:cs="Times New Roman"/>
                <w:bCs/>
              </w:rPr>
              <w:t xml:space="preserve">прочие субсидии бюджетам </w:t>
            </w: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муниципальных районов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19487,2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4768,4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3786,5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981,9</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79,4</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+981,9</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 xml:space="preserve">субвенции бюджетам муниципальных районов на </w:t>
            </w:r>
            <w:r w:rsidRPr="001B23EA">
              <w:rPr>
                <w:rFonts w:ascii="Times New Roman" w:hAnsi="Times New Roman" w:cs="Times New Roman"/>
                <w:bCs/>
              </w:rPr>
              <w:lastRenderedPageBreak/>
              <w:t>предоставление гражданам субсидий на оплату жилого помещения и коммунальных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lastRenderedPageBreak/>
              <w:t>4287,9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4134,0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3897,3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-236,7</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94,3</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+236,8</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lastRenderedPageBreak/>
              <w:t>субвенции бюджетам муниципальных районов на выполнение передаваемых полномочий субъектов РФ</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8156,2</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10382,6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10260,7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-121,9</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98,8</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+121,9</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jc w:val="center"/>
              <w:rPr>
                <w:rFonts w:ascii="Times New Roman" w:eastAsiaTheme="minorEastAsia" w:hAnsi="Times New Roman" w:cs="Times New Roman"/>
                <w:bCs/>
              </w:rPr>
            </w:pPr>
            <w:r w:rsidRPr="001B23EA">
              <w:rPr>
                <w:rFonts w:ascii="Times New Roman" w:hAnsi="Times New Roman" w:cs="Times New Roman"/>
                <w:bCs/>
              </w:rPr>
              <w:t xml:space="preserve">субвенции бюджетам муниципальных районов на содержание ребенка в семье опекуна и приемной семье, а также вознаграждение, причитающееся </w:t>
            </w: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приемному родителю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10775,5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12132,9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10498,1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1634,8</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86,5</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1634,8</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субвенции бюджетам муниципальных районов на государственную регистрацию актов гражданского состояния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776,7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568,7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rPr>
                <w:rFonts w:ascii="Times New Roman" w:eastAsiaTheme="minorEastAsia" w:hAnsi="Times New Roman" w:cs="Times New Roman"/>
                <w:bCs/>
              </w:rPr>
            </w:pPr>
          </w:p>
          <w:p w:rsidR="00A147DB" w:rsidRPr="001B23EA" w:rsidRDefault="00A147DB" w:rsidP="001B23EA">
            <w:pPr>
              <w:rPr>
                <w:rFonts w:ascii="Times New Roman" w:hAnsi="Times New Roman" w:cs="Times New Roman"/>
                <w:bCs/>
              </w:rPr>
            </w:pPr>
          </w:p>
          <w:p w:rsidR="00A147DB" w:rsidRPr="001B23EA" w:rsidRDefault="00A147DB" w:rsidP="001B23EA">
            <w:pPr>
              <w:widowControl w:val="0"/>
              <w:autoSpaceDE w:val="0"/>
              <w:autoSpaceDN w:val="0"/>
              <w:adjustRightInd w:val="0"/>
              <w:rPr>
                <w:rFonts w:ascii="Times New Roman" w:eastAsiaTheme="minorEastAsia" w:hAnsi="Times New Roman" w:cs="Times New Roman"/>
                <w:bCs/>
              </w:rPr>
            </w:pPr>
            <w:r w:rsidRPr="001B23EA">
              <w:rPr>
                <w:rFonts w:ascii="Times New Roman" w:hAnsi="Times New Roman" w:cs="Times New Roman"/>
                <w:bC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-208,0</w:t>
            </w:r>
          </w:p>
        </w:tc>
      </w:tr>
      <w:tr w:rsidR="00A147DB" w:rsidRPr="00A147DB" w:rsidTr="001B23EA">
        <w:trPr>
          <w:trHeight w:val="1497"/>
        </w:trPr>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w:t>
            </w:r>
            <w:proofErr w:type="gramStart"/>
            <w:r w:rsidRPr="001B23EA">
              <w:rPr>
                <w:rFonts w:ascii="Times New Roman" w:hAnsi="Times New Roman" w:cs="Times New Roman"/>
                <w:bCs/>
              </w:rPr>
              <w:t>в</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209,3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33464,3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33464,3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rPr>
                <w:rFonts w:ascii="Times New Roman" w:eastAsiaTheme="minorEastAsia" w:hAnsi="Times New Roman" w:cs="Times New Roman"/>
                <w:bCs/>
              </w:rPr>
            </w:pPr>
          </w:p>
          <w:p w:rsidR="00A147DB" w:rsidRPr="001B23EA" w:rsidRDefault="00A147DB" w:rsidP="001B23EA">
            <w:pPr>
              <w:rPr>
                <w:rFonts w:ascii="Times New Roman" w:hAnsi="Times New Roman" w:cs="Times New Roman"/>
                <w:bCs/>
              </w:rPr>
            </w:pPr>
          </w:p>
          <w:p w:rsidR="00A147DB" w:rsidRPr="001B23EA" w:rsidRDefault="00A147DB" w:rsidP="001B23EA">
            <w:pPr>
              <w:widowControl w:val="0"/>
              <w:autoSpaceDE w:val="0"/>
              <w:autoSpaceDN w:val="0"/>
              <w:adjustRightInd w:val="0"/>
              <w:rPr>
                <w:rFonts w:ascii="Times New Roman" w:eastAsiaTheme="minorEastAsia" w:hAnsi="Times New Roman" w:cs="Times New Roman"/>
                <w:bCs/>
              </w:rPr>
            </w:pPr>
            <w:r w:rsidRPr="001B23EA">
              <w:rPr>
                <w:rFonts w:ascii="Times New Roman" w:hAnsi="Times New Roman" w:cs="Times New Roman"/>
                <w:bC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-33255,0</w:t>
            </w:r>
          </w:p>
        </w:tc>
      </w:tr>
      <w:tr w:rsidR="00A147DB" w:rsidRPr="00A147DB" w:rsidTr="001B23EA">
        <w:trPr>
          <w:trHeight w:val="113"/>
        </w:trPr>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 xml:space="preserve">Межбюджетные трансферты, передаваемые бюджетам на поддержку отрасли культуры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113,6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113,6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rPr>
                <w:rFonts w:ascii="Times New Roman" w:eastAsiaTheme="minorEastAsia" w:hAnsi="Times New Roman" w:cs="Times New Roman"/>
                <w:bCs/>
              </w:rPr>
            </w:pPr>
          </w:p>
          <w:p w:rsidR="00A147DB" w:rsidRPr="001B23EA" w:rsidRDefault="00A147DB" w:rsidP="001B23EA">
            <w:pPr>
              <w:rPr>
                <w:rFonts w:ascii="Times New Roman" w:hAnsi="Times New Roman" w:cs="Times New Roman"/>
                <w:bCs/>
              </w:rPr>
            </w:pPr>
          </w:p>
          <w:p w:rsidR="00A147DB" w:rsidRPr="001B23EA" w:rsidRDefault="00A147DB" w:rsidP="001B23EA">
            <w:pPr>
              <w:widowControl w:val="0"/>
              <w:autoSpaceDE w:val="0"/>
              <w:autoSpaceDN w:val="0"/>
              <w:adjustRightInd w:val="0"/>
              <w:rPr>
                <w:rFonts w:ascii="Times New Roman" w:eastAsiaTheme="minorEastAsia" w:hAnsi="Times New Roman" w:cs="Times New Roman"/>
                <w:bCs/>
              </w:rPr>
            </w:pPr>
            <w:r w:rsidRPr="001B23EA">
              <w:rPr>
                <w:rFonts w:ascii="Times New Roman" w:hAnsi="Times New Roman" w:cs="Times New Roman"/>
                <w:bCs/>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-113,6</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jc w:val="center"/>
              <w:rPr>
                <w:rFonts w:ascii="Times New Roman" w:eastAsiaTheme="minorEastAsia" w:hAnsi="Times New Roman" w:cs="Times New Roman"/>
                <w:bCs/>
              </w:rPr>
            </w:pPr>
            <w:r w:rsidRPr="001B23EA">
              <w:rPr>
                <w:rFonts w:ascii="Times New Roman" w:hAnsi="Times New Roman" w:cs="Times New Roman"/>
                <w:bCs/>
              </w:rPr>
              <w:t xml:space="preserve">прочие межбюджетные трансферты, передаваемые бюджетам </w:t>
            </w: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муниципальных районов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6280,1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38449,7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41503,5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+3053,8</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107,9</w:t>
            </w:r>
          </w:p>
        </w:tc>
        <w:tc>
          <w:tcPr>
            <w:tcW w:w="1133"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+32169,6</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Прочие безвозмездные поступления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100,0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jc w:val="center"/>
              <w:rPr>
                <w:rFonts w:ascii="Times New Roman" w:eastAsiaTheme="minorEastAsia" w:hAnsi="Times New Roman" w:cs="Times New Roman"/>
                <w:bCs/>
              </w:rPr>
            </w:pPr>
          </w:p>
          <w:p w:rsidR="00A147DB" w:rsidRPr="001B23EA" w:rsidRDefault="00A147DB" w:rsidP="001B23EA">
            <w:pPr>
              <w:jc w:val="center"/>
              <w:rPr>
                <w:rFonts w:ascii="Times New Roman" w:hAnsi="Times New Roman" w:cs="Times New Roman"/>
                <w:bCs/>
              </w:rPr>
            </w:pP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133"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jc w:val="center"/>
              <w:rPr>
                <w:rFonts w:ascii="Times New Roman" w:eastAsiaTheme="minorEastAsia" w:hAnsi="Times New Roman" w:cs="Times New Roman"/>
                <w:bCs/>
              </w:rPr>
            </w:pPr>
          </w:p>
          <w:p w:rsidR="00A147DB" w:rsidRPr="001B23EA" w:rsidRDefault="00A147DB" w:rsidP="001B23EA">
            <w:pPr>
              <w:jc w:val="center"/>
              <w:rPr>
                <w:rFonts w:ascii="Times New Roman" w:hAnsi="Times New Roman" w:cs="Times New Roman"/>
                <w:bCs/>
              </w:rPr>
            </w:pPr>
          </w:p>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Доходы бюджетов муниципальных районов от возврата прочих остатков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357,8</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133"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autoSpaceDE w:val="0"/>
              <w:autoSpaceDN w:val="0"/>
              <w:adjustRightInd w:val="0"/>
              <w:rPr>
                <w:rFonts w:ascii="Times New Roman" w:eastAsiaTheme="minorEastAsia" w:hAnsi="Times New Roman" w:cs="Times New Roman"/>
                <w:bCs/>
              </w:rPr>
            </w:pPr>
            <w:r w:rsidRPr="001B23EA">
              <w:rPr>
                <w:rFonts w:ascii="Times New Roman" w:hAnsi="Times New Roman" w:cs="Times New Roman"/>
                <w:bCs/>
              </w:rPr>
              <w:t>+31,4</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Возврат прочих остатков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-62,3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-272,9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rPr>
            </w:pPr>
            <w:r w:rsidRPr="001B23EA">
              <w:rPr>
                <w:rFonts w:ascii="Times New Roman" w:hAnsi="Times New Roman" w:cs="Times New Roman"/>
                <w:bCs/>
              </w:rPr>
              <w:t>-</w:t>
            </w:r>
          </w:p>
        </w:tc>
        <w:tc>
          <w:tcPr>
            <w:tcW w:w="1133" w:type="dxa"/>
            <w:tcBorders>
              <w:top w:val="single" w:sz="4" w:space="0" w:color="auto"/>
              <w:left w:val="single" w:sz="4" w:space="0" w:color="auto"/>
              <w:bottom w:val="single" w:sz="4" w:space="0" w:color="auto"/>
              <w:right w:val="single" w:sz="4" w:space="0" w:color="auto"/>
            </w:tcBorders>
          </w:tcPr>
          <w:p w:rsidR="00A147DB" w:rsidRPr="001B23EA" w:rsidRDefault="00A147DB" w:rsidP="001B23EA">
            <w:pPr>
              <w:rPr>
                <w:rFonts w:ascii="Times New Roman" w:eastAsiaTheme="minorEastAsia" w:hAnsi="Times New Roman" w:cs="Times New Roman"/>
                <w:bCs/>
              </w:rPr>
            </w:pPr>
          </w:p>
          <w:p w:rsidR="00A147DB" w:rsidRPr="001B23EA" w:rsidRDefault="00A147DB" w:rsidP="001B23EA">
            <w:pPr>
              <w:rPr>
                <w:rFonts w:ascii="Times New Roman" w:hAnsi="Times New Roman" w:cs="Times New Roman"/>
                <w:bCs/>
              </w:rPr>
            </w:pPr>
          </w:p>
          <w:p w:rsidR="00A147DB" w:rsidRPr="001B23EA" w:rsidRDefault="00A147DB" w:rsidP="001B23EA">
            <w:pPr>
              <w:widowControl w:val="0"/>
              <w:autoSpaceDE w:val="0"/>
              <w:autoSpaceDN w:val="0"/>
              <w:adjustRightInd w:val="0"/>
              <w:rPr>
                <w:rFonts w:ascii="Times New Roman" w:eastAsiaTheme="minorEastAsia" w:hAnsi="Times New Roman" w:cs="Times New Roman"/>
                <w:bCs/>
              </w:rPr>
            </w:pPr>
            <w:r w:rsidRPr="001B23EA">
              <w:rPr>
                <w:rFonts w:ascii="Times New Roman" w:hAnsi="Times New Roman" w:cs="Times New Roman"/>
                <w:bCs/>
              </w:rPr>
              <w:t>-</w:t>
            </w:r>
          </w:p>
        </w:tc>
      </w:tr>
      <w:tr w:rsidR="00A147DB" w:rsidRPr="00A147DB" w:rsidTr="001B23EA">
        <w:tc>
          <w:tcPr>
            <w:tcW w:w="2836" w:type="dxa"/>
            <w:tcBorders>
              <w:top w:val="single" w:sz="4" w:space="0" w:color="auto"/>
              <w:left w:val="single" w:sz="4" w:space="0" w:color="auto"/>
              <w:bottom w:val="single" w:sz="4" w:space="0" w:color="auto"/>
              <w:right w:val="single" w:sz="4" w:space="0" w:color="auto"/>
            </w:tcBorders>
            <w:vAlign w:val="bottom"/>
            <w:hideMark/>
          </w:tcPr>
          <w:p w:rsidR="00A147DB" w:rsidRPr="001B23EA" w:rsidRDefault="00A147DB" w:rsidP="001B23EA">
            <w:pPr>
              <w:widowControl w:val="0"/>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118988,5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182938,2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175694,0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+7244,2</w:t>
            </w:r>
          </w:p>
        </w:tc>
        <w:tc>
          <w:tcPr>
            <w:tcW w:w="844" w:type="dxa"/>
            <w:tcBorders>
              <w:top w:val="single" w:sz="4" w:space="0" w:color="auto"/>
              <w:left w:val="single" w:sz="4" w:space="0" w:color="auto"/>
              <w:bottom w:val="single" w:sz="4" w:space="0" w:color="auto"/>
              <w:right w:val="single" w:sz="4" w:space="0" w:color="auto"/>
            </w:tcBorders>
            <w:vAlign w:val="center"/>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96,0</w:t>
            </w:r>
          </w:p>
        </w:tc>
        <w:tc>
          <w:tcPr>
            <w:tcW w:w="1133" w:type="dxa"/>
            <w:tcBorders>
              <w:top w:val="single" w:sz="4" w:space="0" w:color="auto"/>
              <w:left w:val="single" w:sz="4" w:space="0" w:color="auto"/>
              <w:bottom w:val="single" w:sz="4" w:space="0" w:color="auto"/>
              <w:right w:val="single" w:sz="4" w:space="0" w:color="auto"/>
            </w:tcBorders>
            <w:hideMark/>
          </w:tcPr>
          <w:p w:rsidR="00A147DB" w:rsidRPr="001B23EA" w:rsidRDefault="00A147DB" w:rsidP="001B23EA">
            <w:pPr>
              <w:widowControl w:val="0"/>
              <w:tabs>
                <w:tab w:val="left" w:pos="567"/>
              </w:tabs>
              <w:autoSpaceDE w:val="0"/>
              <w:autoSpaceDN w:val="0"/>
              <w:adjustRightInd w:val="0"/>
              <w:jc w:val="center"/>
              <w:rPr>
                <w:rFonts w:ascii="Times New Roman" w:eastAsiaTheme="minorEastAsia" w:hAnsi="Times New Roman" w:cs="Times New Roman"/>
                <w:bCs/>
                <w:i/>
              </w:rPr>
            </w:pPr>
            <w:r w:rsidRPr="001B23EA">
              <w:rPr>
                <w:rFonts w:ascii="Times New Roman" w:hAnsi="Times New Roman" w:cs="Times New Roman"/>
                <w:bCs/>
                <w:i/>
              </w:rPr>
              <w:t>-56705,5</w:t>
            </w:r>
          </w:p>
        </w:tc>
      </w:tr>
    </w:tbl>
    <w:p w:rsidR="00A147DB" w:rsidRPr="00A147DB" w:rsidRDefault="00A147DB" w:rsidP="00A147DB">
      <w:pPr>
        <w:tabs>
          <w:tab w:val="left" w:pos="567"/>
        </w:tabs>
        <w:spacing w:after="0" w:line="240" w:lineRule="auto"/>
        <w:jc w:val="both"/>
        <w:rPr>
          <w:rFonts w:ascii="Times New Roman" w:eastAsiaTheme="minorEastAsia" w:hAnsi="Times New Roman" w:cs="Times New Roman"/>
          <w:bCs/>
          <w:sz w:val="24"/>
          <w:szCs w:val="24"/>
        </w:rPr>
      </w:pPr>
      <w:r w:rsidRPr="00A147DB">
        <w:rPr>
          <w:rFonts w:ascii="Times New Roman" w:hAnsi="Times New Roman" w:cs="Times New Roman"/>
          <w:bCs/>
          <w:sz w:val="24"/>
          <w:szCs w:val="24"/>
        </w:rPr>
        <w:t xml:space="preserve">В структуре доходной части районной бюджета за 2025 год безвозмездные поступления составляют 76,0  %, неналоговые доходы -   24,0 %. По сравнению с 2024 годом сумма доходов районного бюджета за отчетный период увеличилась на  7244,2  тыс. рублей.  </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Cs/>
          <w:sz w:val="24"/>
          <w:szCs w:val="24"/>
        </w:rPr>
        <w:t xml:space="preserve">    </w:t>
      </w:r>
      <w:r w:rsidRPr="00A147DB">
        <w:rPr>
          <w:rFonts w:ascii="Times New Roman" w:hAnsi="Times New Roman" w:cs="Times New Roman"/>
          <w:bCs/>
          <w:sz w:val="24"/>
          <w:szCs w:val="24"/>
        </w:rPr>
        <w:tab/>
        <w:t>За 2025 год в бюджет муниципального района  поступило неналоговых доходов  в размере 42234,5 тыс. рублей, что на 109,2 % или на 6636,4 тыс. рублей меньше запланированного уровня.</w:t>
      </w:r>
      <w:r w:rsidRPr="00A147DB">
        <w:rPr>
          <w:rFonts w:ascii="Times New Roman" w:hAnsi="Times New Roman" w:cs="Times New Roman"/>
          <w:b/>
          <w:bCs/>
          <w:sz w:val="24"/>
          <w:szCs w:val="24"/>
        </w:rPr>
        <w:tab/>
      </w:r>
      <w:r w:rsidRPr="00A147DB">
        <w:rPr>
          <w:rFonts w:ascii="Times New Roman" w:hAnsi="Times New Roman" w:cs="Times New Roman"/>
          <w:bCs/>
          <w:sz w:val="24"/>
          <w:szCs w:val="24"/>
        </w:rPr>
        <w:t>В сравнении с 2024 годом неналоговых доходов поступило меньше на 2506,2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lastRenderedPageBreak/>
        <w:t xml:space="preserve">     </w:t>
      </w:r>
      <w:r w:rsidRPr="00A147DB">
        <w:rPr>
          <w:rFonts w:ascii="Times New Roman" w:hAnsi="Times New Roman" w:cs="Times New Roman"/>
          <w:b/>
          <w:bCs/>
          <w:sz w:val="24"/>
          <w:szCs w:val="24"/>
        </w:rPr>
        <w:tab/>
      </w:r>
      <w:r w:rsidRPr="00A147DB">
        <w:rPr>
          <w:rFonts w:ascii="Times New Roman" w:hAnsi="Times New Roman" w:cs="Times New Roman"/>
          <w:bCs/>
          <w:sz w:val="24"/>
          <w:szCs w:val="24"/>
        </w:rPr>
        <w:t>В общем объеме неналоговых доходов 98,2 %</w:t>
      </w: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составляют доходы от использования имущества, находящегося в муниципальной собственности, которые поступили в сумме</w:t>
      </w: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 xml:space="preserve">41463,4 тыс. рублей, что на 6274,9 тыс. рублей (-13,1 %) ниже плановых показателей. В сравнении с 2024 годом доходы от использования имущества поступило меньше на 6274,9 тыс. рублей. </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
          <w:bCs/>
          <w:sz w:val="24"/>
          <w:szCs w:val="24"/>
        </w:rPr>
        <w:tab/>
      </w:r>
      <w:r w:rsidRPr="00A147DB">
        <w:rPr>
          <w:rFonts w:ascii="Times New Roman" w:hAnsi="Times New Roman" w:cs="Times New Roman"/>
          <w:bCs/>
          <w:sz w:val="24"/>
          <w:szCs w:val="24"/>
        </w:rPr>
        <w:t>Доходы от продажи материальных и нематериальных активов поступили  в сумме 23,9 тыс. рублей или 100 % утвержденных бюджетных назначений. По сравнению с прошлым отчетным периодом доходы от продажи материальных и нематериальных активов не планировались и не поступили.</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Cs/>
          <w:sz w:val="24"/>
          <w:szCs w:val="24"/>
        </w:rPr>
        <w:t xml:space="preserve">          Доходы от оказания платных услуг и компенсации затрат государства  в сумме 31,7 тыс. рублей или 0,08 % утвержденных бюджетных назначений. По сравнению с прошлым отчетным периодом доходы уменьшились на 757,3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
          <w:bCs/>
          <w:sz w:val="24"/>
          <w:szCs w:val="24"/>
        </w:rPr>
        <w:tab/>
      </w:r>
      <w:r w:rsidRPr="00A147DB">
        <w:rPr>
          <w:rFonts w:ascii="Times New Roman" w:hAnsi="Times New Roman" w:cs="Times New Roman"/>
          <w:bCs/>
          <w:sz w:val="24"/>
          <w:szCs w:val="24"/>
        </w:rPr>
        <w:t>Штрафы, санкции, возмещение ущерба</w:t>
      </w:r>
      <w:r w:rsidRPr="00A147DB">
        <w:rPr>
          <w:rFonts w:ascii="Times New Roman" w:hAnsi="Times New Roman" w:cs="Times New Roman"/>
          <w:bCs/>
          <w:i/>
          <w:sz w:val="24"/>
          <w:szCs w:val="24"/>
        </w:rPr>
        <w:t xml:space="preserve"> </w:t>
      </w:r>
      <w:r w:rsidRPr="00A147DB">
        <w:rPr>
          <w:rFonts w:ascii="Times New Roman" w:hAnsi="Times New Roman" w:cs="Times New Roman"/>
          <w:bCs/>
          <w:sz w:val="24"/>
          <w:szCs w:val="24"/>
        </w:rPr>
        <w:t>в 2025 году поступили в сумме 574,6 тыс. рублей, что на 17,8 тыс. рублей больше 2024 года.</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Cs/>
          <w:sz w:val="24"/>
          <w:szCs w:val="24"/>
        </w:rPr>
        <w:t xml:space="preserve">          Прочие неналоговые доходы поступили в пределах бюджетных назначений и составили 140,0 тыс. рублей, что на 93,0 тыс. рублей больше, чем в 2024 году.</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i/>
          <w:sz w:val="24"/>
          <w:szCs w:val="24"/>
        </w:rPr>
        <w:t xml:space="preserve"> </w:t>
      </w:r>
      <w:r w:rsidRPr="00A147DB">
        <w:rPr>
          <w:rFonts w:ascii="Times New Roman" w:hAnsi="Times New Roman" w:cs="Times New Roman"/>
          <w:b/>
          <w:bCs/>
          <w:sz w:val="24"/>
          <w:szCs w:val="24"/>
        </w:rPr>
        <w:t xml:space="preserve">     </w:t>
      </w:r>
      <w:r w:rsidRPr="00A147DB">
        <w:rPr>
          <w:rFonts w:ascii="Times New Roman" w:hAnsi="Times New Roman" w:cs="Times New Roman"/>
          <w:b/>
          <w:bCs/>
          <w:sz w:val="24"/>
          <w:szCs w:val="24"/>
        </w:rPr>
        <w:tab/>
      </w:r>
      <w:r w:rsidRPr="00A147DB">
        <w:rPr>
          <w:rFonts w:ascii="Times New Roman" w:hAnsi="Times New Roman" w:cs="Times New Roman"/>
          <w:bCs/>
          <w:sz w:val="24"/>
          <w:szCs w:val="24"/>
        </w:rPr>
        <w:t>За отчетный период в муниципальный бюджет фактически поступило безвозмездных платежей в сумме 133459,5 тыс. рублей, при плановых показателях 134068,3 тыс. рублей, процент выполнения составил 99,5 %. По сравнению с 2024 годом безвозмездных платежей поступило больше</w:t>
      </w: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на 59211,7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
          <w:bCs/>
          <w:sz w:val="24"/>
          <w:szCs w:val="24"/>
        </w:rPr>
        <w:tab/>
      </w:r>
      <w:r w:rsidRPr="00A147DB">
        <w:rPr>
          <w:rFonts w:ascii="Times New Roman" w:hAnsi="Times New Roman" w:cs="Times New Roman"/>
          <w:bCs/>
          <w:sz w:val="24"/>
          <w:szCs w:val="24"/>
        </w:rPr>
        <w:t xml:space="preserve">В структуре безвозмездных поступлений: </w:t>
      </w:r>
    </w:p>
    <w:p w:rsidR="00A147DB" w:rsidRPr="00A147DB" w:rsidRDefault="00A147DB" w:rsidP="00A147DB">
      <w:pPr>
        <w:tabs>
          <w:tab w:val="left" w:pos="567"/>
        </w:tabs>
        <w:spacing w:after="0" w:line="240" w:lineRule="auto"/>
        <w:jc w:val="both"/>
        <w:rPr>
          <w:rFonts w:ascii="Times New Roman" w:hAnsi="Times New Roman" w:cs="Times New Roman"/>
          <w:bCs/>
          <w:i/>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i/>
          <w:sz w:val="24"/>
          <w:szCs w:val="24"/>
        </w:rPr>
        <w:t>- субсидии составляют  62,6 процентов:</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субсидии бюджетам муниципальных образований на строительство, модернизацию, ремонт и содержание автомобильных дорог общего пользования – 21188,8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Cs/>
          <w:sz w:val="24"/>
          <w:szCs w:val="24"/>
        </w:rPr>
        <w:t xml:space="preserve">          субсидии бюджетам муниципальных районов на оснащение объектов спортивной инфраструктуры спортивно-технологическим оборудованием</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субсидии бюджетам муниципальных образований на реализацию мероприятий по обеспечению молодых семей – 2341,5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субсидии бюджетам муниципальных районов на обеспечение комплексного развития   сельских территорий – 3000,0 тыс. рублей;</w:t>
      </w:r>
    </w:p>
    <w:p w:rsidR="00A147DB" w:rsidRPr="00A147DB" w:rsidRDefault="00A147DB" w:rsidP="00A147DB">
      <w:pPr>
        <w:spacing w:after="0" w:line="240" w:lineRule="auto"/>
        <w:jc w:val="both"/>
        <w:rPr>
          <w:rFonts w:ascii="Times New Roman" w:hAnsi="Times New Roman" w:cs="Times New Roman"/>
          <w:bCs/>
          <w:sz w:val="24"/>
          <w:szCs w:val="24"/>
          <w:lang w:eastAsia="ru-RU"/>
        </w:rPr>
      </w:pPr>
      <w:r w:rsidRPr="00A147DB">
        <w:rPr>
          <w:rFonts w:ascii="Times New Roman" w:hAnsi="Times New Roman" w:cs="Times New Roman"/>
          <w:b/>
          <w:sz w:val="24"/>
          <w:szCs w:val="24"/>
        </w:rPr>
        <w:t xml:space="preserve">        </w:t>
      </w:r>
      <w:r w:rsidRPr="00A147DB">
        <w:rPr>
          <w:rFonts w:ascii="Times New Roman" w:hAnsi="Times New Roman" w:cs="Times New Roman"/>
          <w:bCs/>
          <w:sz w:val="24"/>
          <w:szCs w:val="24"/>
        </w:rPr>
        <w:t xml:space="preserve">прочие субсидии бюджетам муниципальных районов – 3786,5 тыс. рублей; </w:t>
      </w:r>
    </w:p>
    <w:p w:rsidR="00A147DB" w:rsidRPr="00A147DB" w:rsidRDefault="00A147DB" w:rsidP="00A147DB">
      <w:pPr>
        <w:spacing w:after="0" w:line="240" w:lineRule="auto"/>
        <w:jc w:val="both"/>
        <w:rPr>
          <w:rFonts w:ascii="Times New Roman" w:hAnsi="Times New Roman" w:cs="Times New Roman"/>
          <w:bCs/>
          <w:i/>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i/>
          <w:sz w:val="24"/>
          <w:szCs w:val="24"/>
        </w:rPr>
        <w:t>- субвенции – 22,1 процентов</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субвенции бюджетам муниципальных районов на предоставление гражданам субсидий на оплату жилого помещения и коммунальных услуг сельским специалистам  - 3897,3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sz w:val="24"/>
          <w:szCs w:val="24"/>
        </w:rPr>
        <w:t xml:space="preserve">      субвенции бюджетам муниципальных районов на выполнение передаваемых полномочий субъектов РФ -  10260,7 тыс. рублей;</w:t>
      </w:r>
    </w:p>
    <w:p w:rsidR="00A147DB" w:rsidRPr="00A147DB" w:rsidRDefault="00A147DB" w:rsidP="00A147DB">
      <w:pPr>
        <w:spacing w:after="0" w:line="240" w:lineRule="auto"/>
        <w:jc w:val="both"/>
        <w:rPr>
          <w:rFonts w:ascii="Times New Roman" w:hAnsi="Times New Roman" w:cs="Times New Roman"/>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 xml:space="preserve">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10498,1 тыс. рублей,</w:t>
      </w:r>
    </w:p>
    <w:p w:rsidR="00A147DB" w:rsidRPr="00A147DB" w:rsidRDefault="00A147DB" w:rsidP="00A147DB">
      <w:pPr>
        <w:tabs>
          <w:tab w:val="left" w:pos="567"/>
        </w:tabs>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 xml:space="preserve">субвенции бюджетам </w:t>
      </w:r>
      <w:r w:rsidRPr="00A147DB">
        <w:rPr>
          <w:rFonts w:ascii="Times New Roman" w:hAnsi="Times New Roman" w:cs="Times New Roman"/>
          <w:sz w:val="24"/>
          <w:szCs w:val="24"/>
        </w:rPr>
        <w:t>муниципальных районов на регистрацию актов гражданского состояния 568,7 тыс. рублей;</w:t>
      </w:r>
    </w:p>
    <w:p w:rsidR="00A147DB" w:rsidRPr="00A147DB" w:rsidRDefault="00A147DB" w:rsidP="00A147DB">
      <w:pPr>
        <w:tabs>
          <w:tab w:val="left" w:pos="567"/>
        </w:tabs>
        <w:spacing w:after="0" w:line="240" w:lineRule="auto"/>
        <w:jc w:val="both"/>
        <w:rPr>
          <w:rFonts w:ascii="Times New Roman" w:hAnsi="Times New Roman" w:cs="Times New Roman"/>
          <w:bCs/>
          <w:i/>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b/>
          <w:bCs/>
          <w:sz w:val="24"/>
          <w:szCs w:val="24"/>
        </w:rPr>
        <w:t xml:space="preserve">            </w:t>
      </w:r>
      <w:r w:rsidRPr="00A147DB">
        <w:rPr>
          <w:rFonts w:ascii="Times New Roman" w:hAnsi="Times New Roman" w:cs="Times New Roman"/>
          <w:bCs/>
          <w:i/>
          <w:sz w:val="24"/>
          <w:szCs w:val="24"/>
        </w:rPr>
        <w:t>межбюджетные трансферты – 15,3 процентов</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i/>
          <w:sz w:val="24"/>
          <w:szCs w:val="24"/>
        </w:rPr>
        <w:t xml:space="preserve"> </w:t>
      </w: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 33464,3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прочие межбюджетные трансферты, передаваемые бюджетам муниципальных районов – 15974,4 тыс. рублей;</w:t>
      </w:r>
    </w:p>
    <w:p w:rsidR="00A147DB" w:rsidRPr="00A147DB" w:rsidRDefault="00A147DB" w:rsidP="00A147DB">
      <w:pPr>
        <w:tabs>
          <w:tab w:val="left" w:pos="567"/>
        </w:tabs>
        <w:spacing w:after="0" w:line="240" w:lineRule="auto"/>
        <w:jc w:val="both"/>
        <w:rPr>
          <w:rFonts w:ascii="Times New Roman" w:hAnsi="Times New Roman" w:cs="Times New Roman"/>
          <w:bCs/>
          <w:sz w:val="24"/>
          <w:szCs w:val="24"/>
        </w:rPr>
      </w:pPr>
      <w:r w:rsidRPr="00A147DB">
        <w:rPr>
          <w:rFonts w:ascii="Times New Roman" w:hAnsi="Times New Roman" w:cs="Times New Roman"/>
          <w:bCs/>
          <w:sz w:val="24"/>
          <w:szCs w:val="24"/>
        </w:rPr>
        <w:t xml:space="preserve">             межбюджетные трансферты, передаваемые бюджетам на поддержку отрасли культуры – 113,6 тыс. рублей;</w:t>
      </w:r>
    </w:p>
    <w:p w:rsidR="00A147DB" w:rsidRPr="00A147DB" w:rsidRDefault="00A147DB" w:rsidP="00A147DB">
      <w:pPr>
        <w:spacing w:after="0" w:line="240" w:lineRule="auto"/>
        <w:rPr>
          <w:rFonts w:ascii="Times New Roman" w:hAnsi="Times New Roman" w:cs="Times New Roman"/>
          <w:bCs/>
          <w:sz w:val="24"/>
          <w:szCs w:val="24"/>
        </w:rPr>
      </w:pPr>
      <w:r w:rsidRPr="00A147DB">
        <w:rPr>
          <w:rFonts w:ascii="Times New Roman" w:hAnsi="Times New Roman" w:cs="Times New Roman"/>
          <w:bCs/>
          <w:sz w:val="24"/>
          <w:szCs w:val="24"/>
        </w:rPr>
        <w:t xml:space="preserve">              прочие межбюджетные трансферты, передаваемые бюджетам  муниципальных районов – 41503,5 тыс. рублей; </w:t>
      </w:r>
    </w:p>
    <w:p w:rsidR="00A147DB" w:rsidRPr="00A147DB" w:rsidRDefault="00A147DB" w:rsidP="00A147DB">
      <w:pPr>
        <w:tabs>
          <w:tab w:val="left" w:pos="567"/>
        </w:tabs>
        <w:spacing w:after="0" w:line="240" w:lineRule="auto"/>
        <w:jc w:val="both"/>
        <w:rPr>
          <w:rFonts w:ascii="Times New Roman" w:hAnsi="Times New Roman" w:cs="Times New Roman"/>
          <w:bCs/>
          <w:sz w:val="24"/>
          <w:szCs w:val="24"/>
          <w:lang w:eastAsia="ru-RU"/>
        </w:rPr>
      </w:pPr>
      <w:r w:rsidRPr="00A147DB">
        <w:rPr>
          <w:rFonts w:ascii="Times New Roman" w:hAnsi="Times New Roman" w:cs="Times New Roman"/>
          <w:bCs/>
          <w:sz w:val="24"/>
          <w:szCs w:val="24"/>
        </w:rPr>
        <w:lastRenderedPageBreak/>
        <w:t xml:space="preserve">              доходы бюджетов муниципальных районов от возврата остатков прошлых лет – 31,4 тыс. рублей;</w:t>
      </w:r>
    </w:p>
    <w:p w:rsidR="00A147DB" w:rsidRPr="00A147DB" w:rsidRDefault="00A147DB" w:rsidP="00A147DB">
      <w:pPr>
        <w:tabs>
          <w:tab w:val="left" w:pos="567"/>
        </w:tabs>
        <w:spacing w:after="0" w:line="240" w:lineRule="auto"/>
        <w:jc w:val="both"/>
        <w:rPr>
          <w:rFonts w:ascii="Times New Roman" w:hAnsi="Times New Roman" w:cs="Times New Roman"/>
          <w:b/>
          <w:bCs/>
          <w:sz w:val="24"/>
          <w:szCs w:val="24"/>
        </w:rPr>
      </w:pPr>
      <w:r w:rsidRPr="00A147DB">
        <w:rPr>
          <w:rFonts w:ascii="Times New Roman" w:hAnsi="Times New Roman" w:cs="Times New Roman"/>
          <w:bCs/>
          <w:sz w:val="24"/>
          <w:szCs w:val="24"/>
        </w:rPr>
        <w:t xml:space="preserve">            доходы бюджетов муниципальных районов от возврата прочих остатков – 272,9 тыс. рублей.</w:t>
      </w:r>
    </w:p>
    <w:p w:rsidR="00A147DB" w:rsidRPr="001B23EA" w:rsidRDefault="00A147DB" w:rsidP="00A147DB">
      <w:pPr>
        <w:spacing w:after="0" w:line="240" w:lineRule="auto"/>
        <w:jc w:val="both"/>
        <w:rPr>
          <w:rFonts w:ascii="Times New Roman" w:hAnsi="Times New Roman" w:cs="Times New Roman"/>
          <w:bCs/>
          <w:sz w:val="24"/>
          <w:szCs w:val="24"/>
        </w:rPr>
      </w:pPr>
      <w:r w:rsidRPr="00A147DB">
        <w:rPr>
          <w:rFonts w:ascii="Times New Roman" w:hAnsi="Times New Roman" w:cs="Times New Roman"/>
          <w:b/>
          <w:bCs/>
          <w:sz w:val="24"/>
          <w:szCs w:val="24"/>
        </w:rPr>
        <w:t xml:space="preserve">         </w:t>
      </w:r>
      <w:r w:rsidRPr="00A147DB">
        <w:rPr>
          <w:rFonts w:ascii="Times New Roman" w:hAnsi="Times New Roman" w:cs="Times New Roman"/>
          <w:sz w:val="24"/>
          <w:szCs w:val="24"/>
          <w:shd w:val="clear" w:color="auto" w:fill="FFFFFF"/>
        </w:rPr>
        <w:t xml:space="preserve">Решением о районном бюджете от </w:t>
      </w:r>
      <w:r w:rsidRPr="00A147DB">
        <w:rPr>
          <w:rFonts w:ascii="Times New Roman" w:hAnsi="Times New Roman" w:cs="Times New Roman"/>
          <w:sz w:val="24"/>
          <w:szCs w:val="24"/>
        </w:rPr>
        <w:t>05.12.2024 № 140/141</w:t>
      </w:r>
      <w:r w:rsidRPr="00A147DB">
        <w:rPr>
          <w:rFonts w:ascii="Times New Roman" w:hAnsi="Times New Roman" w:cs="Times New Roman"/>
          <w:sz w:val="24"/>
          <w:szCs w:val="24"/>
          <w:shd w:val="clear" w:color="auto" w:fill="FFFFFF"/>
        </w:rPr>
        <w:t xml:space="preserve"> ГРБС 902 </w:t>
      </w:r>
      <w:r w:rsidRPr="00A147DB">
        <w:rPr>
          <w:rFonts w:ascii="Times New Roman" w:hAnsi="Times New Roman" w:cs="Times New Roman"/>
          <w:sz w:val="24"/>
          <w:szCs w:val="24"/>
        </w:rPr>
        <w:t xml:space="preserve"> «Администрации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утверждены бюджетные назначения  по расходам в сумме 179282,7 тыс. рублей</w:t>
      </w:r>
      <w:r w:rsidRPr="00A147DB">
        <w:rPr>
          <w:rFonts w:ascii="Times New Roman" w:hAnsi="Times New Roman" w:cs="Times New Roman"/>
          <w:bCs/>
          <w:sz w:val="24"/>
          <w:szCs w:val="24"/>
        </w:rPr>
        <w:t xml:space="preserve">. В течение 2025 года бюджетные назначения уточнены решением </w:t>
      </w:r>
      <w:proofErr w:type="spellStart"/>
      <w:r w:rsidRPr="00A147DB">
        <w:rPr>
          <w:rFonts w:ascii="Times New Roman" w:hAnsi="Times New Roman" w:cs="Times New Roman"/>
          <w:bCs/>
          <w:sz w:val="24"/>
          <w:szCs w:val="24"/>
        </w:rPr>
        <w:t>Фроловской</w:t>
      </w:r>
      <w:proofErr w:type="spellEnd"/>
      <w:r w:rsidRPr="00A147DB">
        <w:rPr>
          <w:rFonts w:ascii="Times New Roman" w:hAnsi="Times New Roman" w:cs="Times New Roman"/>
          <w:bCs/>
          <w:sz w:val="24"/>
          <w:szCs w:val="24"/>
        </w:rPr>
        <w:t xml:space="preserve"> районной </w:t>
      </w:r>
      <w:r w:rsidRPr="001B23EA">
        <w:rPr>
          <w:rFonts w:ascii="Times New Roman" w:hAnsi="Times New Roman" w:cs="Times New Roman"/>
          <w:bCs/>
          <w:sz w:val="24"/>
          <w:szCs w:val="24"/>
        </w:rPr>
        <w:t>Думы</w:t>
      </w:r>
      <w:r w:rsidRPr="00A147DB">
        <w:rPr>
          <w:rFonts w:ascii="Times New Roman" w:hAnsi="Times New Roman" w:cs="Times New Roman"/>
          <w:b/>
          <w:bCs/>
          <w:sz w:val="24"/>
          <w:szCs w:val="24"/>
        </w:rPr>
        <w:t xml:space="preserve"> </w:t>
      </w:r>
      <w:r w:rsidRPr="00A147DB">
        <w:rPr>
          <w:rFonts w:ascii="Times New Roman" w:hAnsi="Times New Roman" w:cs="Times New Roman"/>
          <w:bCs/>
          <w:sz w:val="24"/>
          <w:szCs w:val="24"/>
        </w:rPr>
        <w:t xml:space="preserve">от </w:t>
      </w:r>
      <w:r w:rsidRPr="00A147DB">
        <w:rPr>
          <w:rFonts w:ascii="Times New Roman" w:hAnsi="Times New Roman" w:cs="Times New Roman"/>
          <w:sz w:val="24"/>
          <w:szCs w:val="24"/>
          <w:shd w:val="clear" w:color="auto" w:fill="FFFFFF"/>
        </w:rPr>
        <w:t xml:space="preserve">  15.12.2025 № 30/192  в сумме </w:t>
      </w:r>
      <w:r w:rsidRPr="00A147DB">
        <w:rPr>
          <w:rFonts w:ascii="Times New Roman" w:hAnsi="Times New Roman" w:cs="Times New Roman"/>
          <w:b/>
          <w:sz w:val="24"/>
          <w:szCs w:val="24"/>
          <w:shd w:val="clear" w:color="auto" w:fill="FFFFFF"/>
        </w:rPr>
        <w:t xml:space="preserve">   </w:t>
      </w:r>
      <w:r w:rsidRPr="001B23EA">
        <w:rPr>
          <w:rFonts w:ascii="Times New Roman" w:hAnsi="Times New Roman" w:cs="Times New Roman"/>
          <w:color w:val="000000"/>
          <w:sz w:val="24"/>
          <w:szCs w:val="24"/>
        </w:rPr>
        <w:t>341430,6</w:t>
      </w:r>
      <w:r w:rsidR="001B23EA">
        <w:rPr>
          <w:rFonts w:ascii="Times New Roman" w:hAnsi="Times New Roman" w:cs="Times New Roman"/>
          <w:color w:val="000000"/>
          <w:sz w:val="24"/>
          <w:szCs w:val="24"/>
        </w:rPr>
        <w:t xml:space="preserve"> тыс. рублей.</w:t>
      </w:r>
    </w:p>
    <w:p w:rsidR="00A147DB" w:rsidRPr="00A147DB" w:rsidRDefault="00A147DB" w:rsidP="001B23EA">
      <w:pPr>
        <w:shd w:val="clear" w:color="auto" w:fill="FFFFFF"/>
        <w:tabs>
          <w:tab w:val="left" w:pos="567"/>
          <w:tab w:val="left" w:pos="3874"/>
        </w:tabs>
        <w:spacing w:after="0" w:line="240" w:lineRule="auto"/>
        <w:jc w:val="both"/>
        <w:rPr>
          <w:rFonts w:ascii="Times New Roman" w:eastAsiaTheme="minorEastAsia" w:hAnsi="Times New Roman" w:cs="Times New Roman"/>
          <w:sz w:val="24"/>
          <w:szCs w:val="24"/>
        </w:rPr>
      </w:pPr>
      <w:r w:rsidRPr="00A147DB">
        <w:rPr>
          <w:rFonts w:ascii="Times New Roman" w:hAnsi="Times New Roman" w:cs="Times New Roman"/>
          <w:b/>
          <w:bCs/>
          <w:i/>
          <w:sz w:val="24"/>
          <w:szCs w:val="24"/>
        </w:rPr>
        <w:t xml:space="preserve">         </w:t>
      </w:r>
      <w:r w:rsidRPr="00A147DB">
        <w:rPr>
          <w:rFonts w:ascii="Times New Roman" w:hAnsi="Times New Roman" w:cs="Times New Roman"/>
          <w:b/>
          <w:sz w:val="24"/>
          <w:szCs w:val="24"/>
        </w:rPr>
        <w:tab/>
      </w:r>
      <w:r w:rsidRPr="00A147DB">
        <w:rPr>
          <w:rFonts w:ascii="Times New Roman" w:hAnsi="Times New Roman" w:cs="Times New Roman"/>
          <w:sz w:val="24"/>
          <w:szCs w:val="24"/>
        </w:rPr>
        <w:t>Бюджетные назначения в 2025 году запланированы и исполнены по 10 разделам классификации расходов. Разделы и подразделы классификации расходов</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бюджета определены в соответствии с требованиями статьи 21 Бюджетного кодекса РФ и «Порядком формирования и применения кодов бюджетной классификации Российской Федерации, их структурой и принципами назначения», утвержденные приказом Минфина РФ от 24.05.2022 № 82н.</w:t>
      </w:r>
    </w:p>
    <w:p w:rsidR="00A147DB" w:rsidRPr="00A147DB" w:rsidRDefault="00A147DB" w:rsidP="00A147DB">
      <w:pPr>
        <w:tabs>
          <w:tab w:val="left" w:pos="567"/>
        </w:tabs>
        <w:spacing w:after="0" w:line="240" w:lineRule="auto"/>
        <w:jc w:val="both"/>
        <w:rPr>
          <w:rFonts w:ascii="Times New Roman" w:hAnsi="Times New Roman" w:cs="Times New Roman"/>
          <w:sz w:val="24"/>
          <w:szCs w:val="24"/>
        </w:rPr>
      </w:pPr>
      <w:r w:rsidRPr="00A147DB">
        <w:rPr>
          <w:rFonts w:ascii="Times New Roman" w:hAnsi="Times New Roman" w:cs="Times New Roman"/>
          <w:i/>
          <w:sz w:val="24"/>
          <w:szCs w:val="24"/>
        </w:rPr>
        <w:t xml:space="preserve">        </w:t>
      </w:r>
      <w:r w:rsidRPr="00A147DB">
        <w:rPr>
          <w:rFonts w:ascii="Times New Roman" w:hAnsi="Times New Roman" w:cs="Times New Roman"/>
          <w:sz w:val="24"/>
          <w:szCs w:val="24"/>
        </w:rPr>
        <w:t xml:space="preserve">Расходы в 2025 году исполнены в сумме 297990,9 тыс. рублей, что составляет 87,3 % от утвержденных плановых показателей. </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В 2025 году в структуре расходов наибольший удельный вес занимают такие расходы, как: </w:t>
      </w:r>
      <w:r w:rsidRPr="00A147DB">
        <w:rPr>
          <w:rFonts w:ascii="Times New Roman" w:hAnsi="Times New Roman" w:cs="Times New Roman"/>
          <w:color w:val="000000"/>
          <w:sz w:val="24"/>
          <w:szCs w:val="24"/>
        </w:rPr>
        <w:t xml:space="preserve">  «Общегосударственные вопросы» - 25,2 %;  «Национальная экономика»   - 8,2 %; «Жилищно-коммунальное хозяйство» - 34,8 %; «Социальная политика» -  19,0 %;  «Культура и кинематография»   -  5,3%; «Прочие межбюджетные трансферты общего характера» - 3,5%. </w:t>
      </w:r>
      <w:r w:rsidRPr="00A147DB">
        <w:rPr>
          <w:rFonts w:ascii="Times New Roman" w:hAnsi="Times New Roman" w:cs="Times New Roman"/>
          <w:sz w:val="24"/>
          <w:szCs w:val="24"/>
        </w:rPr>
        <w:t>Неисполненные бюджетные назначения составили 43939,5 тыс. рублей</w:t>
      </w:r>
      <w:r w:rsidRPr="00A147DB">
        <w:rPr>
          <w:rFonts w:ascii="Times New Roman" w:hAnsi="Times New Roman" w:cs="Times New Roman"/>
          <w:i/>
          <w:sz w:val="24"/>
          <w:szCs w:val="24"/>
        </w:rPr>
        <w:t>.</w:t>
      </w:r>
      <w:r w:rsidRPr="00A147DB">
        <w:rPr>
          <w:rFonts w:ascii="Times New Roman" w:hAnsi="Times New Roman" w:cs="Times New Roman"/>
          <w:sz w:val="24"/>
          <w:szCs w:val="24"/>
        </w:rPr>
        <w:t xml:space="preserve"> </w:t>
      </w:r>
    </w:p>
    <w:p w:rsidR="00A147DB" w:rsidRPr="00A147DB" w:rsidRDefault="00A147DB" w:rsidP="00A147DB">
      <w:pPr>
        <w:tabs>
          <w:tab w:val="left" w:pos="567"/>
        </w:tabs>
        <w:spacing w:after="0" w:line="240" w:lineRule="auto"/>
        <w:jc w:val="both"/>
        <w:rPr>
          <w:rFonts w:ascii="Times New Roman" w:hAnsi="Times New Roman" w:cs="Times New Roman"/>
          <w:sz w:val="24"/>
          <w:szCs w:val="24"/>
        </w:rPr>
      </w:pPr>
      <w:r w:rsidRPr="00A147DB">
        <w:rPr>
          <w:rFonts w:ascii="Times New Roman" w:hAnsi="Times New Roman" w:cs="Times New Roman"/>
          <w:sz w:val="24"/>
          <w:szCs w:val="24"/>
        </w:rPr>
        <w:t xml:space="preserve">          Анализ исполнения бюджетных назначений администрации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по разделам классификации расходов за 2025 год показывает, что исполнение  осуществлено в не полном объеме.  </w:t>
      </w:r>
      <w:r w:rsidRPr="00A147DB">
        <w:rPr>
          <w:rFonts w:ascii="Times New Roman" w:hAnsi="Times New Roman" w:cs="Times New Roman"/>
          <w:color w:val="000000"/>
          <w:sz w:val="24"/>
          <w:szCs w:val="24"/>
        </w:rPr>
        <w:t>По всем разделам процент исполнения составил от 48,0% («Национальная безопасность и правоохранительная деятельность») до 95,0% («Социальная политика»). В</w:t>
      </w:r>
      <w:r w:rsidRPr="00A147DB">
        <w:rPr>
          <w:rFonts w:ascii="Times New Roman" w:hAnsi="Times New Roman" w:cs="Times New Roman"/>
          <w:sz w:val="24"/>
          <w:szCs w:val="24"/>
        </w:rPr>
        <w:t xml:space="preserve"> 2025 году  финансирование  фактических расходов бюджета ГРБС 902 «Администрация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осуществлялось программно-целевым методом</w:t>
      </w: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На  исполнение 20 муниципальных программ  первоначально запланировано</w:t>
      </w:r>
      <w:r w:rsidRPr="00A147DB">
        <w:rPr>
          <w:rFonts w:ascii="Times New Roman" w:hAnsi="Times New Roman" w:cs="Times New Roman"/>
          <w:b/>
          <w:sz w:val="24"/>
          <w:szCs w:val="24"/>
        </w:rPr>
        <w:t xml:space="preserve"> </w:t>
      </w:r>
      <w:r w:rsidRPr="00A147DB">
        <w:rPr>
          <w:rFonts w:ascii="Times New Roman" w:hAnsi="Times New Roman" w:cs="Times New Roman"/>
          <w:color w:val="000000"/>
          <w:sz w:val="24"/>
          <w:szCs w:val="24"/>
        </w:rPr>
        <w:t>55035,6 тыс. рублей</w:t>
      </w:r>
      <w:r w:rsidRPr="00A147DB">
        <w:rPr>
          <w:rFonts w:ascii="Times New Roman" w:hAnsi="Times New Roman" w:cs="Times New Roman"/>
          <w:b/>
          <w:color w:val="000000"/>
          <w:sz w:val="24"/>
          <w:szCs w:val="24"/>
        </w:rPr>
        <w:t xml:space="preserve">,  </w:t>
      </w:r>
      <w:r w:rsidRPr="00A147DB">
        <w:rPr>
          <w:rFonts w:ascii="Times New Roman" w:hAnsi="Times New Roman" w:cs="Times New Roman"/>
          <w:color w:val="000000"/>
          <w:sz w:val="24"/>
          <w:szCs w:val="24"/>
        </w:rPr>
        <w:t>в течение года вносились изменения и утвержденные бюджетные назначения составили</w:t>
      </w:r>
      <w:r w:rsidRPr="00A147DB">
        <w:rPr>
          <w:rFonts w:ascii="Times New Roman" w:hAnsi="Times New Roman" w:cs="Times New Roman"/>
          <w:b/>
          <w:color w:val="000000"/>
          <w:sz w:val="24"/>
          <w:szCs w:val="24"/>
        </w:rPr>
        <w:t xml:space="preserve"> </w:t>
      </w:r>
      <w:r w:rsidRPr="00A147DB">
        <w:rPr>
          <w:rFonts w:ascii="Times New Roman" w:hAnsi="Times New Roman" w:cs="Times New Roman"/>
          <w:color w:val="000000"/>
          <w:sz w:val="24"/>
          <w:szCs w:val="24"/>
        </w:rPr>
        <w:t>186191,6 тыс. рублей,</w:t>
      </w:r>
      <w:r w:rsidRPr="00A147DB">
        <w:rPr>
          <w:rFonts w:ascii="Times New Roman" w:hAnsi="Times New Roman" w:cs="Times New Roman"/>
          <w:b/>
          <w:color w:val="000000"/>
          <w:sz w:val="24"/>
          <w:szCs w:val="24"/>
        </w:rPr>
        <w:t xml:space="preserve">  </w:t>
      </w:r>
      <w:r w:rsidRPr="00A147DB">
        <w:rPr>
          <w:rFonts w:ascii="Times New Roman" w:hAnsi="Times New Roman" w:cs="Times New Roman"/>
          <w:color w:val="000000"/>
          <w:sz w:val="24"/>
          <w:szCs w:val="24"/>
        </w:rPr>
        <w:t>кассовое исполнение составило 158096,3 тыс. рублей (84,9%).</w:t>
      </w:r>
    </w:p>
    <w:p w:rsidR="00A147DB" w:rsidRPr="00A147DB" w:rsidRDefault="00A147DB" w:rsidP="001B23EA">
      <w:pPr>
        <w:tabs>
          <w:tab w:val="left" w:pos="567"/>
        </w:tabs>
        <w:spacing w:after="0" w:line="240" w:lineRule="auto"/>
        <w:jc w:val="both"/>
        <w:rPr>
          <w:rFonts w:ascii="Times New Roman" w:hAnsi="Times New Roman" w:cs="Times New Roman"/>
          <w:sz w:val="24"/>
          <w:szCs w:val="24"/>
        </w:rPr>
      </w:pPr>
      <w:r w:rsidRPr="00A147DB">
        <w:rPr>
          <w:rFonts w:ascii="Times New Roman" w:hAnsi="Times New Roman" w:cs="Times New Roman"/>
          <w:b/>
          <w:sz w:val="24"/>
          <w:szCs w:val="24"/>
        </w:rPr>
        <w:t xml:space="preserve">   </w:t>
      </w:r>
      <w:r w:rsidRPr="00A147DB">
        <w:rPr>
          <w:rFonts w:ascii="Times New Roman" w:hAnsi="Times New Roman" w:cs="Times New Roman"/>
          <w:sz w:val="24"/>
          <w:szCs w:val="24"/>
        </w:rPr>
        <w:t xml:space="preserve">          Освоение бюджетных ассигнований, выделенных на реализацию </w:t>
      </w:r>
      <w:r w:rsidR="001B23EA">
        <w:rPr>
          <w:rFonts w:ascii="Times New Roman" w:hAnsi="Times New Roman" w:cs="Times New Roman"/>
          <w:sz w:val="24"/>
          <w:szCs w:val="24"/>
        </w:rPr>
        <w:t xml:space="preserve">муниципальных </w:t>
      </w:r>
      <w:r w:rsidRPr="00A147DB">
        <w:rPr>
          <w:rFonts w:ascii="Times New Roman" w:hAnsi="Times New Roman" w:cs="Times New Roman"/>
          <w:sz w:val="24"/>
          <w:szCs w:val="24"/>
        </w:rPr>
        <w:t>программ</w:t>
      </w:r>
      <w:r w:rsidR="001B23EA">
        <w:rPr>
          <w:rFonts w:ascii="Times New Roman" w:hAnsi="Times New Roman" w:cs="Times New Roman"/>
          <w:sz w:val="24"/>
          <w:szCs w:val="24"/>
        </w:rPr>
        <w:t xml:space="preserve"> </w:t>
      </w:r>
      <w:r w:rsidRPr="00A147DB">
        <w:rPr>
          <w:rFonts w:ascii="Times New Roman" w:hAnsi="Times New Roman" w:cs="Times New Roman"/>
          <w:sz w:val="24"/>
          <w:szCs w:val="24"/>
        </w:rPr>
        <w:t xml:space="preserve">из бюджета </w:t>
      </w: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ГРБС 902 «Администрация</w:t>
      </w:r>
    </w:p>
    <w:p w:rsidR="00A147DB" w:rsidRPr="00A147DB" w:rsidRDefault="00A147DB" w:rsidP="001B23EA">
      <w:pPr>
        <w:spacing w:after="0" w:line="240" w:lineRule="auto"/>
        <w:jc w:val="center"/>
        <w:rPr>
          <w:rFonts w:ascii="Times New Roman" w:hAnsi="Times New Roman" w:cs="Times New Roman"/>
          <w:sz w:val="24"/>
          <w:szCs w:val="24"/>
        </w:rPr>
      </w:pPr>
      <w:proofErr w:type="spellStart"/>
      <w:r w:rsidRPr="00A147DB">
        <w:rPr>
          <w:rFonts w:ascii="Times New Roman" w:hAnsi="Times New Roman" w:cs="Times New Roman"/>
          <w:sz w:val="24"/>
          <w:szCs w:val="24"/>
        </w:rPr>
        <w:t>Фроловского</w:t>
      </w:r>
      <w:proofErr w:type="spellEnd"/>
      <w:r w:rsidRPr="00A147DB">
        <w:rPr>
          <w:rFonts w:ascii="Times New Roman" w:hAnsi="Times New Roman" w:cs="Times New Roman"/>
          <w:sz w:val="24"/>
          <w:szCs w:val="24"/>
        </w:rPr>
        <w:t xml:space="preserve"> муниципального района» за 2025 год представлено в </w:t>
      </w:r>
      <w:r w:rsidR="001B23EA">
        <w:rPr>
          <w:rFonts w:ascii="Times New Roman" w:hAnsi="Times New Roman" w:cs="Times New Roman"/>
          <w:sz w:val="24"/>
          <w:szCs w:val="24"/>
        </w:rPr>
        <w:t xml:space="preserve"> следующей </w:t>
      </w:r>
      <w:r w:rsidRPr="00A147DB">
        <w:rPr>
          <w:rFonts w:ascii="Times New Roman" w:hAnsi="Times New Roman" w:cs="Times New Roman"/>
          <w:sz w:val="24"/>
          <w:szCs w:val="24"/>
        </w:rPr>
        <w:t xml:space="preserve">таблице </w:t>
      </w:r>
    </w:p>
    <w:p w:rsidR="00A147DB" w:rsidRPr="00A147DB" w:rsidRDefault="00A147DB" w:rsidP="00A147DB">
      <w:pPr>
        <w:spacing w:after="0" w:line="240" w:lineRule="auto"/>
        <w:jc w:val="right"/>
        <w:rPr>
          <w:rFonts w:ascii="Times New Roman" w:hAnsi="Times New Roman" w:cs="Times New Roman"/>
          <w:sz w:val="24"/>
          <w:szCs w:val="24"/>
        </w:rPr>
      </w:pPr>
      <w:r w:rsidRPr="001B23EA">
        <w:rPr>
          <w:rFonts w:ascii="Times New Roman" w:hAnsi="Times New Roman" w:cs="Times New Roman"/>
          <w:sz w:val="20"/>
          <w:szCs w:val="20"/>
        </w:rPr>
        <w:t>тыс. руб</w:t>
      </w:r>
      <w:r w:rsidRPr="00A147DB">
        <w:rPr>
          <w:rFonts w:ascii="Times New Roman" w:hAnsi="Times New Roman" w:cs="Times New Roman"/>
          <w:sz w:val="24"/>
          <w:szCs w:val="24"/>
        </w:rPr>
        <w:t>.</w:t>
      </w:r>
    </w:p>
    <w:tbl>
      <w:tblPr>
        <w:tblW w:w="9390" w:type="dxa"/>
        <w:tblLayout w:type="fixed"/>
        <w:tblCellMar>
          <w:left w:w="30" w:type="dxa"/>
          <w:right w:w="30" w:type="dxa"/>
        </w:tblCellMar>
        <w:tblLook w:val="04A0"/>
      </w:tblPr>
      <w:tblGrid>
        <w:gridCol w:w="4995"/>
        <w:gridCol w:w="1134"/>
        <w:gridCol w:w="992"/>
        <w:gridCol w:w="850"/>
        <w:gridCol w:w="1419"/>
      </w:tblGrid>
      <w:tr w:rsidR="00A147DB" w:rsidRPr="00A147DB" w:rsidTr="00A147DB">
        <w:trPr>
          <w:trHeight w:val="365"/>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Наименование КЦСР</w:t>
            </w:r>
          </w:p>
        </w:tc>
        <w:tc>
          <w:tcPr>
            <w:tcW w:w="1134"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Лимиты</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2025 год</w:t>
            </w:r>
          </w:p>
        </w:tc>
        <w:tc>
          <w:tcPr>
            <w:tcW w:w="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Расходы</w:t>
            </w:r>
          </w:p>
        </w:tc>
        <w:tc>
          <w:tcPr>
            <w:tcW w:w="850" w:type="dxa"/>
            <w:tcBorders>
              <w:top w:val="single" w:sz="6" w:space="0" w:color="auto"/>
              <w:left w:val="single" w:sz="6" w:space="0" w:color="auto"/>
              <w:bottom w:val="single" w:sz="6" w:space="0" w:color="auto"/>
              <w:right w:val="single" w:sz="4"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 исп.</w:t>
            </w:r>
          </w:p>
        </w:tc>
        <w:tc>
          <w:tcPr>
            <w:tcW w:w="1418" w:type="dxa"/>
            <w:tcBorders>
              <w:top w:val="single" w:sz="6" w:space="0" w:color="auto"/>
              <w:left w:val="single" w:sz="4"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Н</w:t>
            </w:r>
            <w:proofErr w:type="gramStart"/>
            <w:r w:rsidRPr="001B23EA">
              <w:rPr>
                <w:rFonts w:ascii="Times New Roman" w:hAnsi="Times New Roman" w:cs="Times New Roman"/>
                <w:color w:val="000000"/>
              </w:rPr>
              <w:t>е-</w:t>
            </w:r>
            <w:proofErr w:type="gramEnd"/>
            <w:r w:rsidRPr="001B23EA">
              <w:rPr>
                <w:rFonts w:ascii="Times New Roman" w:hAnsi="Times New Roman" w:cs="Times New Roman"/>
                <w:color w:val="000000"/>
              </w:rPr>
              <w:t xml:space="preserve"> исполненные</w:t>
            </w:r>
          </w:p>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назначения</w:t>
            </w:r>
          </w:p>
        </w:tc>
      </w:tr>
      <w:tr w:rsidR="00A147DB" w:rsidRPr="00A147DB" w:rsidTr="00A147DB">
        <w:trPr>
          <w:trHeight w:val="1005"/>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«Формирование доступной среды жизнедеятельности для инвалидов и </w:t>
            </w:r>
            <w:proofErr w:type="spellStart"/>
            <w:r w:rsidRPr="001B23EA">
              <w:rPr>
                <w:rFonts w:ascii="Times New Roman" w:hAnsi="Times New Roman" w:cs="Times New Roman"/>
                <w:bCs/>
                <w:color w:val="000000"/>
              </w:rPr>
              <w:t>маломобильных</w:t>
            </w:r>
            <w:proofErr w:type="spellEnd"/>
            <w:r w:rsidRPr="001B23EA">
              <w:rPr>
                <w:rFonts w:ascii="Times New Roman" w:hAnsi="Times New Roman" w:cs="Times New Roman"/>
                <w:bCs/>
                <w:color w:val="000000"/>
              </w:rPr>
              <w:t xml:space="preserve"> групп населения </w:t>
            </w:r>
            <w:proofErr w:type="gramStart"/>
            <w:r w:rsidRPr="001B23EA">
              <w:rPr>
                <w:rFonts w:ascii="Times New Roman" w:hAnsi="Times New Roman" w:cs="Times New Roman"/>
                <w:bCs/>
                <w:color w:val="000000"/>
              </w:rPr>
              <w:t>во</w:t>
            </w:r>
            <w:proofErr w:type="gramEnd"/>
            <w:r w:rsidRPr="001B23EA">
              <w:rPr>
                <w:rFonts w:ascii="Times New Roman" w:hAnsi="Times New Roman" w:cs="Times New Roman"/>
                <w:bCs/>
                <w:color w:val="000000"/>
              </w:rPr>
              <w:t xml:space="preserve"> </w:t>
            </w:r>
            <w:proofErr w:type="gramStart"/>
            <w:r w:rsidRPr="001B23EA">
              <w:rPr>
                <w:rFonts w:ascii="Times New Roman" w:hAnsi="Times New Roman" w:cs="Times New Roman"/>
                <w:bCs/>
                <w:color w:val="000000"/>
              </w:rPr>
              <w:t>Фроловском</w:t>
            </w:r>
            <w:proofErr w:type="gramEnd"/>
            <w:r w:rsidRPr="001B23EA">
              <w:rPr>
                <w:rFonts w:ascii="Times New Roman" w:hAnsi="Times New Roman" w:cs="Times New Roman"/>
                <w:bCs/>
                <w:color w:val="000000"/>
              </w:rPr>
              <w:t xml:space="preserve"> муниципальном районе на 2023-2025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15,0</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15,0</w:t>
            </w:r>
          </w:p>
        </w:tc>
      </w:tr>
      <w:tr w:rsidR="00A147DB" w:rsidRPr="00A147DB" w:rsidTr="00A147DB">
        <w:trPr>
          <w:trHeight w:val="227"/>
        </w:trPr>
        <w:tc>
          <w:tcPr>
            <w:tcW w:w="4992" w:type="dxa"/>
            <w:tcBorders>
              <w:top w:val="single" w:sz="6" w:space="0" w:color="auto"/>
              <w:left w:val="single" w:sz="6" w:space="0" w:color="auto"/>
              <w:bottom w:val="single" w:sz="4"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"Охрана окружающей среды и рациональное природопользование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w:t>
            </w:r>
          </w:p>
          <w:p w:rsidR="00A147DB" w:rsidRPr="001B23EA" w:rsidRDefault="00A147DB" w:rsidP="00A147DB">
            <w:pPr>
              <w:autoSpaceDE w:val="0"/>
              <w:autoSpaceDN w:val="0"/>
              <w:adjustRightInd w:val="0"/>
              <w:spacing w:after="0" w:line="240" w:lineRule="auto"/>
              <w:jc w:val="center"/>
              <w:rPr>
                <w:rFonts w:ascii="Times New Roman" w:hAnsi="Times New Roman" w:cs="Times New Roman"/>
                <w:b/>
                <w:bCs/>
                <w:color w:val="000000"/>
              </w:rPr>
            </w:pPr>
            <w:r w:rsidRPr="001B23EA">
              <w:rPr>
                <w:rFonts w:ascii="Times New Roman" w:hAnsi="Times New Roman" w:cs="Times New Roman"/>
                <w:bCs/>
                <w:color w:val="000000"/>
              </w:rPr>
              <w:t>на 2024-2026 годы"</w:t>
            </w:r>
          </w:p>
        </w:tc>
        <w:tc>
          <w:tcPr>
            <w:tcW w:w="1134" w:type="dxa"/>
            <w:tcBorders>
              <w:top w:val="single" w:sz="6" w:space="0" w:color="auto"/>
              <w:left w:val="single" w:sz="6" w:space="0" w:color="auto"/>
              <w:bottom w:val="single" w:sz="4" w:space="0" w:color="auto"/>
              <w:right w:val="single" w:sz="6" w:space="0" w:color="auto"/>
            </w:tcBorders>
            <w:vAlign w:val="center"/>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rPr>
            </w:pPr>
            <w:r w:rsidRPr="001B23EA">
              <w:rPr>
                <w:rFonts w:ascii="Times New Roman" w:hAnsi="Times New Roman" w:cs="Times New Roman"/>
              </w:rPr>
              <w:t>65698,4</w:t>
            </w:r>
          </w:p>
        </w:tc>
        <w:tc>
          <w:tcPr>
            <w:tcW w:w="992" w:type="dxa"/>
            <w:tcBorders>
              <w:top w:val="single" w:sz="6"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43067,5</w:t>
            </w:r>
          </w:p>
        </w:tc>
        <w:tc>
          <w:tcPr>
            <w:tcW w:w="850" w:type="dxa"/>
            <w:tcBorders>
              <w:top w:val="single" w:sz="6" w:space="0" w:color="auto"/>
              <w:left w:val="single" w:sz="6" w:space="0" w:color="auto"/>
              <w:bottom w:val="single" w:sz="4"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65,6</w:t>
            </w:r>
          </w:p>
        </w:tc>
        <w:tc>
          <w:tcPr>
            <w:tcW w:w="1418" w:type="dxa"/>
            <w:tcBorders>
              <w:top w:val="single" w:sz="6" w:space="0" w:color="auto"/>
              <w:left w:val="single" w:sz="4"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22630,8</w:t>
            </w:r>
          </w:p>
        </w:tc>
      </w:tr>
      <w:tr w:rsidR="00A147DB" w:rsidRPr="00A147DB" w:rsidTr="00A147DB">
        <w:trPr>
          <w:trHeight w:val="1007"/>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"Энергосбережение и повышение энергетической эффективности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Волгоградской области на период до 2026 года"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2461,3</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2461,2</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0,1</w:t>
            </w:r>
          </w:p>
        </w:tc>
      </w:tr>
      <w:tr w:rsidR="00A147DB" w:rsidRPr="00A147DB" w:rsidTr="00A147DB">
        <w:trPr>
          <w:trHeight w:val="982"/>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lastRenderedPageBreak/>
              <w:t xml:space="preserve">Муниципальная программа "Улучшение жилищных условий молодым семьям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на 2023 -2025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2945,5</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2934,5</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99,6</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10,9</w:t>
            </w:r>
          </w:p>
        </w:tc>
      </w:tr>
      <w:tr w:rsidR="00A147DB" w:rsidRPr="00A147DB" w:rsidTr="00A147DB">
        <w:trPr>
          <w:trHeight w:val="982"/>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"Развитие муниципальной службы </w:t>
            </w:r>
            <w:proofErr w:type="gramStart"/>
            <w:r w:rsidRPr="001B23EA">
              <w:rPr>
                <w:rFonts w:ascii="Times New Roman" w:hAnsi="Times New Roman" w:cs="Times New Roman"/>
                <w:bCs/>
                <w:color w:val="000000"/>
              </w:rPr>
              <w:t>во</w:t>
            </w:r>
            <w:proofErr w:type="gramEnd"/>
            <w:r w:rsidRPr="001B23EA">
              <w:rPr>
                <w:rFonts w:ascii="Times New Roman" w:hAnsi="Times New Roman" w:cs="Times New Roman"/>
                <w:bCs/>
                <w:color w:val="000000"/>
              </w:rPr>
              <w:t xml:space="preserve"> </w:t>
            </w:r>
            <w:proofErr w:type="gramStart"/>
            <w:r w:rsidRPr="001B23EA">
              <w:rPr>
                <w:rFonts w:ascii="Times New Roman" w:hAnsi="Times New Roman" w:cs="Times New Roman"/>
                <w:bCs/>
                <w:color w:val="000000"/>
              </w:rPr>
              <w:t>Фроловском</w:t>
            </w:r>
            <w:proofErr w:type="gramEnd"/>
            <w:r w:rsidRPr="001B23EA">
              <w:rPr>
                <w:rFonts w:ascii="Times New Roman" w:hAnsi="Times New Roman" w:cs="Times New Roman"/>
                <w:bCs/>
                <w:color w:val="000000"/>
              </w:rPr>
              <w:t xml:space="preserve"> муниципальном районе Волгоградской области</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на 2023-2025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101,5</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100,9</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99,4</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0,5</w:t>
            </w:r>
          </w:p>
        </w:tc>
      </w:tr>
      <w:tr w:rsidR="00A147DB" w:rsidRPr="00A147DB" w:rsidTr="00A147DB">
        <w:trPr>
          <w:trHeight w:val="767"/>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"Патриотическое воспитание граждан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на 2024-2026 гг."</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288,5</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259,1</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89,8</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29,3</w:t>
            </w:r>
          </w:p>
        </w:tc>
      </w:tr>
      <w:tr w:rsidR="00A147DB" w:rsidRPr="00A147DB" w:rsidTr="00A147DB">
        <w:trPr>
          <w:trHeight w:val="785"/>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"Развитие культуры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на 2023-2025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152,6</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152,6</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r>
      <w:tr w:rsidR="00A147DB" w:rsidRPr="00A147DB" w:rsidTr="00A147DB">
        <w:trPr>
          <w:trHeight w:val="733"/>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"Развитие туризма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Волгоградской области на период 2023-2025гг."</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80,0</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64,3</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80,3</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15,7</w:t>
            </w:r>
          </w:p>
        </w:tc>
      </w:tr>
      <w:tr w:rsidR="00A147DB" w:rsidRPr="00A147DB" w:rsidTr="00A147DB">
        <w:trPr>
          <w:trHeight w:val="733"/>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«Предупреждение, профилактика экстремизма, терроризма и конфликтов в сфере межнациональных и межконфессиональных отношений </w:t>
            </w:r>
            <w:proofErr w:type="gramStart"/>
            <w:r w:rsidRPr="001B23EA">
              <w:rPr>
                <w:rFonts w:ascii="Times New Roman" w:hAnsi="Times New Roman" w:cs="Times New Roman"/>
                <w:bCs/>
                <w:color w:val="000000"/>
              </w:rPr>
              <w:t>во</w:t>
            </w:r>
            <w:proofErr w:type="gramEnd"/>
            <w:r w:rsidRPr="001B23EA">
              <w:rPr>
                <w:rFonts w:ascii="Times New Roman" w:hAnsi="Times New Roman" w:cs="Times New Roman"/>
                <w:bCs/>
                <w:color w:val="000000"/>
              </w:rPr>
              <w:t xml:space="preserve"> </w:t>
            </w:r>
            <w:proofErr w:type="gramStart"/>
            <w:r w:rsidRPr="001B23EA">
              <w:rPr>
                <w:rFonts w:ascii="Times New Roman" w:hAnsi="Times New Roman" w:cs="Times New Roman"/>
                <w:bCs/>
                <w:color w:val="000000"/>
              </w:rPr>
              <w:t>Фроловском</w:t>
            </w:r>
            <w:proofErr w:type="gramEnd"/>
            <w:r w:rsidRPr="001B23EA">
              <w:rPr>
                <w:rFonts w:ascii="Times New Roman" w:hAnsi="Times New Roman" w:cs="Times New Roman"/>
                <w:bCs/>
                <w:color w:val="000000"/>
              </w:rPr>
              <w:t xml:space="preserve"> муниципальном районе на 2023-2025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26,7</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24,8</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92,9</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1,9</w:t>
            </w:r>
          </w:p>
        </w:tc>
      </w:tr>
      <w:tr w:rsidR="00A147DB" w:rsidRPr="00A147DB" w:rsidTr="00A147DB">
        <w:trPr>
          <w:trHeight w:val="733"/>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«Реализация культурной, молодежной политики, развитие физической культуры и спорта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 на 2024-2026г.г.»</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1315,8</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1269,1</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96,4</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46,7</w:t>
            </w:r>
          </w:p>
        </w:tc>
      </w:tr>
      <w:tr w:rsidR="00A147DB" w:rsidRPr="00A147DB" w:rsidTr="00A147DB">
        <w:trPr>
          <w:trHeight w:val="511"/>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"По противодействию незаконному обороту наркотических средств и их </w:t>
            </w:r>
            <w:proofErr w:type="spellStart"/>
            <w:r w:rsidRPr="001B23EA">
              <w:rPr>
                <w:rFonts w:ascii="Times New Roman" w:hAnsi="Times New Roman" w:cs="Times New Roman"/>
                <w:bCs/>
                <w:color w:val="000000"/>
              </w:rPr>
              <w:t>прекурсоров</w:t>
            </w:r>
            <w:proofErr w:type="spellEnd"/>
            <w:r w:rsidRPr="001B23EA">
              <w:rPr>
                <w:rFonts w:ascii="Times New Roman" w:hAnsi="Times New Roman" w:cs="Times New Roman"/>
                <w:bCs/>
                <w:color w:val="000000"/>
              </w:rPr>
              <w:t xml:space="preserve"> и профилактике этого оборота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на 2024-2026г.г."</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15,0</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15,0</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r>
      <w:tr w:rsidR="00A147DB" w:rsidRPr="00A147DB" w:rsidTr="00A147DB">
        <w:trPr>
          <w:trHeight w:val="510"/>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 Повышение качества бухгалтерского, бюджетного и налогового учета в МКУ "Централизованная бухгалтерия" администрации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на 2024-2026 г.г."</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8876,8</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8862,4</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99,8</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14,4</w:t>
            </w:r>
          </w:p>
        </w:tc>
      </w:tr>
      <w:tr w:rsidR="00A147DB" w:rsidRPr="00A147DB" w:rsidTr="00A147DB">
        <w:trPr>
          <w:trHeight w:val="745"/>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Муниципальная  программа "Развитие и поддержка малого и среднего предпринимательства во ФМР</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 на 2024-2026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17,0</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17,0</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r>
      <w:tr w:rsidR="00A147DB" w:rsidRPr="00A147DB" w:rsidTr="00A147DB">
        <w:trPr>
          <w:trHeight w:val="241"/>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Муниципальная программа "Обеспечение эффективного функционирования МБУ "Техника</w:t>
            </w:r>
            <w:proofErr w:type="gramStart"/>
            <w:r w:rsidRPr="001B23EA">
              <w:rPr>
                <w:rFonts w:ascii="Times New Roman" w:hAnsi="Times New Roman" w:cs="Times New Roman"/>
                <w:bCs/>
                <w:color w:val="000000"/>
              </w:rPr>
              <w:t>"н</w:t>
            </w:r>
            <w:proofErr w:type="gramEnd"/>
            <w:r w:rsidRPr="001B23EA">
              <w:rPr>
                <w:rFonts w:ascii="Times New Roman" w:hAnsi="Times New Roman" w:cs="Times New Roman"/>
                <w:bCs/>
                <w:color w:val="000000"/>
              </w:rPr>
              <w:t>а 2024-2026 годы"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31645,7</w:t>
            </w:r>
          </w:p>
        </w:tc>
        <w:tc>
          <w:tcPr>
            <w:tcW w:w="992" w:type="dxa"/>
            <w:tcBorders>
              <w:top w:val="single" w:sz="6"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27682,4</w:t>
            </w:r>
          </w:p>
        </w:tc>
        <w:tc>
          <w:tcPr>
            <w:tcW w:w="850" w:type="dxa"/>
            <w:tcBorders>
              <w:top w:val="single" w:sz="6"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87,4</w:t>
            </w:r>
          </w:p>
        </w:tc>
        <w:tc>
          <w:tcPr>
            <w:tcW w:w="1418" w:type="dxa"/>
            <w:tcBorders>
              <w:top w:val="single" w:sz="6"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3963,3</w:t>
            </w:r>
          </w:p>
        </w:tc>
      </w:tr>
      <w:tr w:rsidR="00A147DB" w:rsidRPr="00A147DB" w:rsidTr="00A147DB">
        <w:trPr>
          <w:trHeight w:val="1066"/>
        </w:trPr>
        <w:tc>
          <w:tcPr>
            <w:tcW w:w="4992" w:type="dxa"/>
            <w:tcBorders>
              <w:top w:val="single" w:sz="6" w:space="0" w:color="auto"/>
              <w:left w:val="single" w:sz="6" w:space="0" w:color="auto"/>
              <w:bottom w:val="single" w:sz="4" w:space="0" w:color="auto"/>
              <w:right w:val="single" w:sz="6" w:space="0" w:color="auto"/>
            </w:tcBorders>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"Развитие физической культуры и спорта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на 2024-2026г.г."</w:t>
            </w:r>
          </w:p>
        </w:tc>
        <w:tc>
          <w:tcPr>
            <w:tcW w:w="1134" w:type="dxa"/>
            <w:tcBorders>
              <w:top w:val="single" w:sz="6"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3420,0</w:t>
            </w:r>
          </w:p>
        </w:tc>
        <w:tc>
          <w:tcPr>
            <w:tcW w:w="992" w:type="dxa"/>
            <w:tcBorders>
              <w:top w:val="single" w:sz="6"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3420,0</w:t>
            </w:r>
          </w:p>
        </w:tc>
        <w:tc>
          <w:tcPr>
            <w:tcW w:w="850" w:type="dxa"/>
            <w:tcBorders>
              <w:top w:val="single" w:sz="6" w:space="0" w:color="auto"/>
              <w:left w:val="single" w:sz="6" w:space="0" w:color="auto"/>
              <w:bottom w:val="single" w:sz="4"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6" w:space="0" w:color="auto"/>
              <w:left w:val="single" w:sz="4"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r>
      <w:tr w:rsidR="00A147DB" w:rsidRPr="00A147DB" w:rsidTr="00A147DB">
        <w:trPr>
          <w:trHeight w:val="193"/>
        </w:trPr>
        <w:tc>
          <w:tcPr>
            <w:tcW w:w="4992" w:type="dxa"/>
            <w:tcBorders>
              <w:top w:val="single" w:sz="4" w:space="0" w:color="auto"/>
              <w:left w:val="single" w:sz="6" w:space="0" w:color="auto"/>
              <w:bottom w:val="single" w:sz="4" w:space="0" w:color="auto"/>
              <w:right w:val="single" w:sz="6" w:space="0" w:color="auto"/>
            </w:tcBorders>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"Развитие культуры, молодежной политики, физической культуры и спорта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на 2024-2026г.г."</w:t>
            </w:r>
          </w:p>
        </w:tc>
        <w:tc>
          <w:tcPr>
            <w:tcW w:w="1134" w:type="dxa"/>
            <w:tcBorders>
              <w:top w:val="single" w:sz="4" w:space="0" w:color="auto"/>
              <w:left w:val="single" w:sz="6" w:space="0" w:color="auto"/>
              <w:bottom w:val="single" w:sz="4" w:space="0" w:color="auto"/>
              <w:right w:val="single" w:sz="6" w:space="0" w:color="auto"/>
            </w:tcBorders>
            <w:vAlign w:val="center"/>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8745,8</w:t>
            </w:r>
          </w:p>
        </w:tc>
        <w:tc>
          <w:tcPr>
            <w:tcW w:w="992" w:type="dxa"/>
            <w:tcBorders>
              <w:top w:val="single" w:sz="4" w:space="0" w:color="auto"/>
              <w:left w:val="single" w:sz="6" w:space="0" w:color="auto"/>
              <w:bottom w:val="single" w:sz="4" w:space="0" w:color="auto"/>
              <w:right w:val="single" w:sz="6" w:space="0" w:color="auto"/>
            </w:tcBorders>
            <w:vAlign w:val="center"/>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7978,7</w:t>
            </w:r>
          </w:p>
        </w:tc>
        <w:tc>
          <w:tcPr>
            <w:tcW w:w="850" w:type="dxa"/>
            <w:tcBorders>
              <w:top w:val="single" w:sz="4" w:space="0" w:color="auto"/>
              <w:left w:val="single" w:sz="6" w:space="0" w:color="auto"/>
              <w:bottom w:val="single" w:sz="4"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91,2</w:t>
            </w:r>
          </w:p>
        </w:tc>
        <w:tc>
          <w:tcPr>
            <w:tcW w:w="1418" w:type="dxa"/>
            <w:tcBorders>
              <w:top w:val="single" w:sz="4" w:space="0" w:color="auto"/>
              <w:left w:val="single" w:sz="4"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767,1</w:t>
            </w:r>
          </w:p>
        </w:tc>
      </w:tr>
      <w:tr w:rsidR="00A147DB" w:rsidRPr="00A147DB" w:rsidTr="00A147DB">
        <w:trPr>
          <w:trHeight w:val="204"/>
        </w:trPr>
        <w:tc>
          <w:tcPr>
            <w:tcW w:w="4992" w:type="dxa"/>
            <w:tcBorders>
              <w:top w:val="single" w:sz="4" w:space="0" w:color="auto"/>
              <w:left w:val="single" w:sz="6" w:space="0" w:color="auto"/>
              <w:bottom w:val="single" w:sz="6" w:space="0" w:color="auto"/>
              <w:right w:val="single" w:sz="6" w:space="0" w:color="auto"/>
            </w:tcBorders>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Муниципальная программа «Комплексное развитие сельских территорий»</w:t>
            </w:r>
          </w:p>
        </w:tc>
        <w:tc>
          <w:tcPr>
            <w:tcW w:w="1134" w:type="dxa"/>
            <w:tcBorders>
              <w:top w:val="single" w:sz="4"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4749,6</w:t>
            </w:r>
          </w:p>
        </w:tc>
        <w:tc>
          <w:tcPr>
            <w:tcW w:w="992" w:type="dxa"/>
            <w:tcBorders>
              <w:top w:val="single" w:sz="4" w:space="0" w:color="auto"/>
              <w:left w:val="single" w:sz="6"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4749,6</w:t>
            </w:r>
          </w:p>
        </w:tc>
        <w:tc>
          <w:tcPr>
            <w:tcW w:w="850" w:type="dxa"/>
            <w:tcBorders>
              <w:top w:val="single" w:sz="4"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4"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r>
      <w:tr w:rsidR="00A147DB" w:rsidRPr="00A147DB" w:rsidTr="00A147DB">
        <w:trPr>
          <w:trHeight w:val="839"/>
        </w:trPr>
        <w:tc>
          <w:tcPr>
            <w:tcW w:w="4992" w:type="dxa"/>
            <w:tcBorders>
              <w:top w:val="single" w:sz="6" w:space="0" w:color="auto"/>
              <w:left w:val="single" w:sz="6" w:space="0" w:color="auto"/>
              <w:bottom w:val="single" w:sz="4" w:space="0" w:color="auto"/>
              <w:right w:val="single" w:sz="6" w:space="0" w:color="auto"/>
            </w:tcBorders>
            <w:hideMark/>
          </w:tcPr>
          <w:p w:rsidR="00A147DB" w:rsidRPr="001B23EA" w:rsidRDefault="00A147DB" w:rsidP="00A147DB">
            <w:pPr>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lastRenderedPageBreak/>
              <w:t xml:space="preserve">Муниципальная программа «Обеспечение безопасности жизнедеятельности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w:t>
            </w:r>
          </w:p>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на 2024-2026 годы»</w:t>
            </w:r>
          </w:p>
        </w:tc>
        <w:tc>
          <w:tcPr>
            <w:tcW w:w="1134" w:type="dxa"/>
            <w:tcBorders>
              <w:top w:val="single" w:sz="6"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481,7</w:t>
            </w:r>
          </w:p>
        </w:tc>
        <w:tc>
          <w:tcPr>
            <w:tcW w:w="992" w:type="dxa"/>
            <w:tcBorders>
              <w:top w:val="single" w:sz="6"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296,6</w:t>
            </w:r>
          </w:p>
        </w:tc>
        <w:tc>
          <w:tcPr>
            <w:tcW w:w="850" w:type="dxa"/>
            <w:tcBorders>
              <w:top w:val="single" w:sz="6" w:space="0" w:color="auto"/>
              <w:left w:val="single" w:sz="6" w:space="0" w:color="auto"/>
              <w:bottom w:val="single" w:sz="4"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61,5</w:t>
            </w:r>
          </w:p>
        </w:tc>
        <w:tc>
          <w:tcPr>
            <w:tcW w:w="1418" w:type="dxa"/>
            <w:tcBorders>
              <w:top w:val="single" w:sz="6" w:space="0" w:color="auto"/>
              <w:left w:val="single" w:sz="4"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185,1</w:t>
            </w:r>
          </w:p>
        </w:tc>
      </w:tr>
      <w:tr w:rsidR="00A147DB" w:rsidRPr="00A147DB" w:rsidTr="00A147DB">
        <w:trPr>
          <w:trHeight w:val="613"/>
        </w:trPr>
        <w:tc>
          <w:tcPr>
            <w:tcW w:w="4992" w:type="dxa"/>
            <w:tcBorders>
              <w:top w:val="single" w:sz="4" w:space="0" w:color="auto"/>
              <w:left w:val="single" w:sz="6" w:space="0" w:color="auto"/>
              <w:bottom w:val="single" w:sz="4"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
                <w:bCs/>
                <w:color w:val="000000"/>
              </w:rPr>
            </w:pPr>
            <w:r w:rsidRPr="001B23EA">
              <w:rPr>
                <w:rFonts w:ascii="Times New Roman" w:hAnsi="Times New Roman" w:cs="Times New Roman"/>
                <w:bCs/>
                <w:color w:val="000000"/>
              </w:rPr>
              <w:t xml:space="preserve">Повышение безопасности дорожного движения на территории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на 2024-2026 годы»</w:t>
            </w:r>
          </w:p>
        </w:tc>
        <w:tc>
          <w:tcPr>
            <w:tcW w:w="1134" w:type="dxa"/>
            <w:tcBorders>
              <w:top w:val="single" w:sz="4"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21821,3</w:t>
            </w:r>
          </w:p>
        </w:tc>
        <w:tc>
          <w:tcPr>
            <w:tcW w:w="992" w:type="dxa"/>
            <w:tcBorders>
              <w:top w:val="single" w:sz="4" w:space="0" w:color="auto"/>
              <w:left w:val="single" w:sz="6"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21406,9</w:t>
            </w:r>
          </w:p>
        </w:tc>
        <w:tc>
          <w:tcPr>
            <w:tcW w:w="850" w:type="dxa"/>
            <w:tcBorders>
              <w:top w:val="single" w:sz="4" w:space="0" w:color="auto"/>
              <w:left w:val="single" w:sz="6" w:space="0" w:color="auto"/>
              <w:bottom w:val="single" w:sz="4"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98,1</w:t>
            </w:r>
          </w:p>
        </w:tc>
        <w:tc>
          <w:tcPr>
            <w:tcW w:w="1418" w:type="dxa"/>
            <w:tcBorders>
              <w:top w:val="single" w:sz="4" w:space="0" w:color="auto"/>
              <w:left w:val="single" w:sz="4" w:space="0" w:color="auto"/>
              <w:bottom w:val="single" w:sz="4"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414,3</w:t>
            </w:r>
          </w:p>
        </w:tc>
      </w:tr>
      <w:tr w:rsidR="00A147DB" w:rsidRPr="00A147DB" w:rsidTr="00A147DB">
        <w:trPr>
          <w:trHeight w:val="136"/>
        </w:trPr>
        <w:tc>
          <w:tcPr>
            <w:tcW w:w="4992" w:type="dxa"/>
            <w:tcBorders>
              <w:top w:val="single" w:sz="4" w:space="0" w:color="auto"/>
              <w:left w:val="single" w:sz="6" w:space="0" w:color="auto"/>
              <w:bottom w:val="single" w:sz="6" w:space="0" w:color="auto"/>
              <w:right w:val="single" w:sz="6" w:space="0" w:color="auto"/>
            </w:tcBorders>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 xml:space="preserve">Муниципальная программа «Формирование современной городской среды Пригородного сельского поселения </w:t>
            </w:r>
            <w:proofErr w:type="spellStart"/>
            <w:r w:rsidRPr="001B23EA">
              <w:rPr>
                <w:rFonts w:ascii="Times New Roman" w:hAnsi="Times New Roman" w:cs="Times New Roman"/>
                <w:bCs/>
                <w:color w:val="000000"/>
              </w:rPr>
              <w:t>Фроловского</w:t>
            </w:r>
            <w:proofErr w:type="spellEnd"/>
            <w:r w:rsidRPr="001B23EA">
              <w:rPr>
                <w:rFonts w:ascii="Times New Roman" w:hAnsi="Times New Roman" w:cs="Times New Roman"/>
                <w:bCs/>
                <w:color w:val="000000"/>
              </w:rPr>
              <w:t xml:space="preserve"> муниципального района Волгоградской области»</w:t>
            </w:r>
          </w:p>
        </w:tc>
        <w:tc>
          <w:tcPr>
            <w:tcW w:w="1134" w:type="dxa"/>
            <w:tcBorders>
              <w:top w:val="single" w:sz="4" w:space="0" w:color="auto"/>
              <w:left w:val="single" w:sz="6" w:space="0" w:color="auto"/>
              <w:bottom w:val="single" w:sz="6" w:space="0" w:color="auto"/>
              <w:right w:val="single" w:sz="6" w:space="0" w:color="auto"/>
            </w:tcBorders>
            <w:vAlign w:val="center"/>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33333,4</w:t>
            </w:r>
          </w:p>
        </w:tc>
        <w:tc>
          <w:tcPr>
            <w:tcW w:w="992" w:type="dxa"/>
            <w:tcBorders>
              <w:top w:val="single" w:sz="4" w:space="0" w:color="auto"/>
              <w:left w:val="single" w:sz="6" w:space="0" w:color="auto"/>
              <w:bottom w:val="single" w:sz="6" w:space="0" w:color="auto"/>
              <w:right w:val="single" w:sz="6" w:space="0" w:color="auto"/>
            </w:tcBorders>
            <w:vAlign w:val="center"/>
            <w:hideMark/>
          </w:tcPr>
          <w:p w:rsidR="00A147DB" w:rsidRPr="001B23EA" w:rsidRDefault="00A147DB" w:rsidP="00A147DB">
            <w:pPr>
              <w:widowControl w:val="0"/>
              <w:autoSpaceDE w:val="0"/>
              <w:autoSpaceDN w:val="0"/>
              <w:adjustRightInd w:val="0"/>
              <w:spacing w:after="0" w:line="240" w:lineRule="auto"/>
              <w:jc w:val="center"/>
              <w:rPr>
                <w:rFonts w:ascii="Times New Roman" w:hAnsi="Times New Roman" w:cs="Times New Roman"/>
                <w:bCs/>
                <w:color w:val="000000"/>
              </w:rPr>
            </w:pPr>
            <w:r w:rsidRPr="001B23EA">
              <w:rPr>
                <w:rFonts w:ascii="Times New Roman" w:hAnsi="Times New Roman" w:cs="Times New Roman"/>
                <w:bCs/>
                <w:color w:val="000000"/>
              </w:rPr>
              <w:t>33333,4</w:t>
            </w:r>
          </w:p>
        </w:tc>
        <w:tc>
          <w:tcPr>
            <w:tcW w:w="850" w:type="dxa"/>
            <w:tcBorders>
              <w:top w:val="single" w:sz="4" w:space="0" w:color="auto"/>
              <w:left w:val="single" w:sz="6" w:space="0" w:color="auto"/>
              <w:bottom w:val="single" w:sz="6" w:space="0" w:color="auto"/>
              <w:right w:val="single" w:sz="4"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100,0</w:t>
            </w:r>
          </w:p>
        </w:tc>
        <w:tc>
          <w:tcPr>
            <w:tcW w:w="1418" w:type="dxa"/>
            <w:tcBorders>
              <w:top w:val="single" w:sz="4" w:space="0" w:color="auto"/>
              <w:left w:val="single" w:sz="4" w:space="0" w:color="auto"/>
              <w:bottom w:val="single" w:sz="6" w:space="0" w:color="auto"/>
              <w:right w:val="single" w:sz="6" w:space="0" w:color="auto"/>
            </w:tcBorders>
            <w:vAlign w:val="center"/>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w:t>
            </w:r>
          </w:p>
        </w:tc>
      </w:tr>
      <w:tr w:rsidR="00A147DB" w:rsidRPr="00A147DB" w:rsidTr="00A147DB">
        <w:trPr>
          <w:trHeight w:val="223"/>
        </w:trPr>
        <w:tc>
          <w:tcPr>
            <w:tcW w:w="4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Всего</w:t>
            </w:r>
          </w:p>
        </w:tc>
        <w:tc>
          <w:tcPr>
            <w:tcW w:w="1134"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186191,6</w:t>
            </w:r>
          </w:p>
        </w:tc>
        <w:tc>
          <w:tcPr>
            <w:tcW w:w="992" w:type="dxa"/>
            <w:tcBorders>
              <w:top w:val="single" w:sz="6" w:space="0" w:color="auto"/>
              <w:left w:val="single" w:sz="6"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158096,3</w:t>
            </w:r>
          </w:p>
        </w:tc>
        <w:tc>
          <w:tcPr>
            <w:tcW w:w="850" w:type="dxa"/>
            <w:tcBorders>
              <w:top w:val="single" w:sz="6" w:space="0" w:color="auto"/>
              <w:left w:val="single" w:sz="6" w:space="0" w:color="auto"/>
              <w:bottom w:val="single" w:sz="6" w:space="0" w:color="auto"/>
              <w:right w:val="single" w:sz="4"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84,9</w:t>
            </w:r>
          </w:p>
        </w:tc>
        <w:tc>
          <w:tcPr>
            <w:tcW w:w="1418" w:type="dxa"/>
            <w:tcBorders>
              <w:top w:val="single" w:sz="6" w:space="0" w:color="auto"/>
              <w:left w:val="single" w:sz="4" w:space="0" w:color="auto"/>
              <w:bottom w:val="single" w:sz="6" w:space="0" w:color="auto"/>
              <w:right w:val="single" w:sz="6" w:space="0" w:color="auto"/>
            </w:tcBorders>
            <w:hideMark/>
          </w:tcPr>
          <w:p w:rsidR="00A147DB" w:rsidRPr="001B23EA" w:rsidRDefault="00A147DB" w:rsidP="00A147DB">
            <w:pPr>
              <w:autoSpaceDE w:val="0"/>
              <w:autoSpaceDN w:val="0"/>
              <w:adjustRightInd w:val="0"/>
              <w:spacing w:after="0" w:line="240" w:lineRule="auto"/>
              <w:jc w:val="center"/>
              <w:rPr>
                <w:rFonts w:ascii="Times New Roman" w:hAnsi="Times New Roman" w:cs="Times New Roman"/>
                <w:color w:val="000000"/>
              </w:rPr>
            </w:pPr>
            <w:r w:rsidRPr="001B23EA">
              <w:rPr>
                <w:rFonts w:ascii="Times New Roman" w:hAnsi="Times New Roman" w:cs="Times New Roman"/>
                <w:color w:val="000000"/>
              </w:rPr>
              <w:t>28095,3</w:t>
            </w:r>
          </w:p>
        </w:tc>
      </w:tr>
    </w:tbl>
    <w:p w:rsidR="00A147DB" w:rsidRPr="00A147DB" w:rsidRDefault="00A147DB" w:rsidP="00A147DB">
      <w:pPr>
        <w:spacing w:after="0" w:line="240" w:lineRule="auto"/>
        <w:jc w:val="both"/>
        <w:rPr>
          <w:rFonts w:ascii="Times New Roman" w:eastAsiaTheme="minorEastAsia" w:hAnsi="Times New Roman" w:cs="Times New Roman"/>
          <w:sz w:val="24"/>
          <w:szCs w:val="24"/>
          <w:lang w:eastAsia="ru-RU"/>
        </w:rPr>
      </w:pPr>
      <w:r w:rsidRPr="00A147DB">
        <w:rPr>
          <w:rFonts w:ascii="Times New Roman" w:hAnsi="Times New Roman" w:cs="Times New Roman"/>
          <w:b/>
          <w:sz w:val="24"/>
          <w:szCs w:val="24"/>
        </w:rPr>
        <w:t xml:space="preserve">           </w:t>
      </w:r>
      <w:r w:rsidRPr="00A147DB">
        <w:rPr>
          <w:rFonts w:ascii="Times New Roman" w:hAnsi="Times New Roman" w:cs="Times New Roman"/>
          <w:b/>
          <w:sz w:val="24"/>
          <w:szCs w:val="24"/>
        </w:rPr>
        <w:tab/>
      </w:r>
      <w:r w:rsidRPr="00A147DB">
        <w:rPr>
          <w:rFonts w:ascii="Times New Roman" w:hAnsi="Times New Roman" w:cs="Times New Roman"/>
          <w:sz w:val="24"/>
          <w:szCs w:val="24"/>
        </w:rPr>
        <w:t xml:space="preserve">Из данных таблицы следует, что уточненные бюджетные назначения по муниципальным программам выполнены на </w:t>
      </w:r>
      <w:r w:rsidRPr="00A147DB">
        <w:rPr>
          <w:rFonts w:ascii="Times New Roman" w:hAnsi="Times New Roman" w:cs="Times New Roman"/>
          <w:color w:val="000000"/>
          <w:sz w:val="24"/>
          <w:szCs w:val="24"/>
        </w:rPr>
        <w:t xml:space="preserve">158096,3 тыс. рублей или </w:t>
      </w:r>
      <w:r w:rsidRPr="00A147DB">
        <w:rPr>
          <w:rFonts w:ascii="Times New Roman" w:hAnsi="Times New Roman" w:cs="Times New Roman"/>
          <w:sz w:val="24"/>
          <w:szCs w:val="24"/>
        </w:rPr>
        <w:t xml:space="preserve">84,9 %, неисполненные назначения  </w:t>
      </w:r>
      <w:r w:rsidRPr="00A147DB">
        <w:rPr>
          <w:rFonts w:ascii="Times New Roman" w:hAnsi="Times New Roman" w:cs="Times New Roman"/>
          <w:color w:val="000000"/>
          <w:sz w:val="24"/>
          <w:szCs w:val="24"/>
        </w:rPr>
        <w:t>28095,3 тыс. рублей.</w:t>
      </w:r>
    </w:p>
    <w:p w:rsidR="00A147DB" w:rsidRPr="00A147DB" w:rsidRDefault="00A147DB" w:rsidP="001B23EA">
      <w:pPr>
        <w:spacing w:after="0" w:line="240" w:lineRule="auto"/>
        <w:jc w:val="both"/>
        <w:rPr>
          <w:rFonts w:ascii="Times New Roman" w:hAnsi="Times New Roman" w:cs="Times New Roman"/>
          <w:b/>
          <w:bCs/>
          <w:color w:val="000000"/>
          <w:sz w:val="24"/>
          <w:szCs w:val="24"/>
        </w:rPr>
      </w:pPr>
      <w:r w:rsidRPr="00A147DB">
        <w:rPr>
          <w:rFonts w:ascii="Times New Roman" w:hAnsi="Times New Roman" w:cs="Times New Roman"/>
          <w:b/>
          <w:bCs/>
          <w:color w:val="000000"/>
          <w:sz w:val="24"/>
          <w:szCs w:val="24"/>
        </w:rPr>
        <w:t xml:space="preserve"> </w:t>
      </w:r>
      <w:r w:rsidRPr="00A147DB">
        <w:rPr>
          <w:rFonts w:ascii="Times New Roman" w:hAnsi="Times New Roman" w:cs="Times New Roman"/>
          <w:b/>
          <w:sz w:val="24"/>
          <w:szCs w:val="24"/>
        </w:rPr>
        <w:t xml:space="preserve">       </w:t>
      </w:r>
      <w:r w:rsidRPr="00A147DB">
        <w:rPr>
          <w:rFonts w:ascii="Times New Roman" w:hAnsi="Times New Roman" w:cs="Times New Roman"/>
          <w:b/>
          <w:sz w:val="24"/>
          <w:szCs w:val="24"/>
        </w:rPr>
        <w:tab/>
      </w:r>
    </w:p>
    <w:p w:rsidR="00A147DB" w:rsidRPr="00A147DB" w:rsidRDefault="00A147DB" w:rsidP="00A147DB">
      <w:pPr>
        <w:spacing w:after="0" w:line="240" w:lineRule="auto"/>
        <w:jc w:val="center"/>
        <w:rPr>
          <w:rFonts w:ascii="Times New Roman" w:eastAsia="Arial Unicode MS" w:hAnsi="Times New Roman" w:cs="Times New Roman"/>
          <w:sz w:val="24"/>
          <w:szCs w:val="24"/>
          <w:lang w:eastAsia="ru-RU"/>
        </w:rPr>
      </w:pPr>
      <w:r w:rsidRPr="00A147DB">
        <w:rPr>
          <w:rFonts w:ascii="Times New Roman" w:eastAsia="Arial Unicode MS" w:hAnsi="Times New Roman" w:cs="Times New Roman"/>
          <w:sz w:val="24"/>
          <w:szCs w:val="24"/>
        </w:rPr>
        <w:t>Заключение:</w:t>
      </w:r>
    </w:p>
    <w:p w:rsidR="00A147DB" w:rsidRPr="00A147DB" w:rsidRDefault="00A147DB" w:rsidP="00A147DB">
      <w:pPr>
        <w:spacing w:after="0" w:line="240" w:lineRule="auto"/>
        <w:jc w:val="center"/>
        <w:rPr>
          <w:rFonts w:ascii="Times New Roman" w:eastAsia="Arial Unicode MS" w:hAnsi="Times New Roman" w:cs="Times New Roman"/>
          <w:sz w:val="24"/>
          <w:szCs w:val="24"/>
        </w:rPr>
      </w:pPr>
    </w:p>
    <w:p w:rsidR="00A147DB" w:rsidRPr="00A147DB" w:rsidRDefault="00A147DB" w:rsidP="00A147DB">
      <w:pPr>
        <w:shd w:val="clear" w:color="auto" w:fill="FFFFFF"/>
        <w:spacing w:after="0" w:line="240" w:lineRule="auto"/>
        <w:jc w:val="both"/>
        <w:rPr>
          <w:rFonts w:ascii="Times New Roman" w:eastAsia="Times New Roman" w:hAnsi="Times New Roman" w:cs="Times New Roman"/>
          <w:color w:val="000000"/>
          <w:sz w:val="24"/>
          <w:szCs w:val="24"/>
        </w:rPr>
      </w:pPr>
      <w:r w:rsidRPr="00A147DB">
        <w:rPr>
          <w:rFonts w:ascii="Times New Roman" w:eastAsia="Times New Roman" w:hAnsi="Times New Roman" w:cs="Times New Roman"/>
          <w:color w:val="000000"/>
          <w:sz w:val="24"/>
          <w:szCs w:val="24"/>
        </w:rPr>
        <w:t xml:space="preserve">           1. Представленная годовая отчетность за 2025 год достоверная и соответствует перечню отчетов, предусмотренных для главного распорядителя бюджетных средств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w:t>
      </w:r>
    </w:p>
    <w:p w:rsidR="00A147DB" w:rsidRPr="00A147DB" w:rsidRDefault="00A147DB" w:rsidP="00A147DB">
      <w:pPr>
        <w:shd w:val="clear" w:color="auto" w:fill="FFFFFF"/>
        <w:spacing w:after="0" w:line="240" w:lineRule="auto"/>
        <w:jc w:val="both"/>
        <w:rPr>
          <w:rFonts w:ascii="Times New Roman" w:eastAsia="Times New Roman" w:hAnsi="Times New Roman" w:cs="Times New Roman"/>
          <w:color w:val="000000"/>
          <w:sz w:val="24"/>
          <w:szCs w:val="24"/>
        </w:rPr>
      </w:pPr>
      <w:r w:rsidRPr="00A147DB">
        <w:rPr>
          <w:rFonts w:ascii="Times New Roman" w:eastAsia="Times New Roman" w:hAnsi="Times New Roman" w:cs="Times New Roman"/>
          <w:color w:val="000000"/>
          <w:sz w:val="24"/>
          <w:szCs w:val="24"/>
        </w:rPr>
        <w:t xml:space="preserve">            2. При выборочной проверке контрольных соотношений показателей форм бюджетной отчетности, нарушений не установлено.</w:t>
      </w:r>
    </w:p>
    <w:p w:rsidR="00A147DB" w:rsidRPr="00A147DB" w:rsidRDefault="00A147DB" w:rsidP="00A147DB">
      <w:pPr>
        <w:shd w:val="clear" w:color="auto" w:fill="FFFFFF"/>
        <w:spacing w:after="0" w:line="240" w:lineRule="auto"/>
        <w:jc w:val="both"/>
        <w:rPr>
          <w:rFonts w:ascii="Times New Roman" w:eastAsia="Times New Roman" w:hAnsi="Times New Roman" w:cs="Times New Roman"/>
          <w:b/>
          <w:sz w:val="24"/>
          <w:szCs w:val="24"/>
        </w:rPr>
      </w:pPr>
      <w:r w:rsidRPr="00A147DB">
        <w:rPr>
          <w:rFonts w:ascii="Times New Roman" w:eastAsia="Times New Roman" w:hAnsi="Times New Roman" w:cs="Times New Roman"/>
          <w:b/>
          <w:color w:val="000000"/>
          <w:sz w:val="24"/>
          <w:szCs w:val="24"/>
        </w:rPr>
        <w:t xml:space="preserve"> </w:t>
      </w:r>
    </w:p>
    <w:p w:rsidR="00A147DB" w:rsidRPr="00A147DB" w:rsidRDefault="00A147DB" w:rsidP="00A147DB">
      <w:pPr>
        <w:shd w:val="clear" w:color="auto" w:fill="FFFFFF"/>
        <w:spacing w:after="0" w:line="240" w:lineRule="auto"/>
        <w:ind w:left="5"/>
        <w:rPr>
          <w:rFonts w:ascii="Times New Roman" w:eastAsia="Times New Roman" w:hAnsi="Times New Roman" w:cs="Times New Roman"/>
          <w:spacing w:val="-1"/>
          <w:sz w:val="24"/>
          <w:szCs w:val="24"/>
        </w:rPr>
      </w:pPr>
    </w:p>
    <w:p w:rsidR="00A147DB" w:rsidRPr="00A147DB" w:rsidRDefault="00A147DB" w:rsidP="00A147DB">
      <w:pPr>
        <w:shd w:val="clear" w:color="auto" w:fill="FFFFFF"/>
        <w:spacing w:after="0" w:line="240" w:lineRule="auto"/>
        <w:ind w:left="5"/>
        <w:rPr>
          <w:rFonts w:ascii="Times New Roman" w:eastAsia="Times New Roman" w:hAnsi="Times New Roman" w:cs="Times New Roman"/>
          <w:spacing w:val="-1"/>
          <w:sz w:val="24"/>
          <w:szCs w:val="24"/>
        </w:rPr>
      </w:pPr>
    </w:p>
    <w:p w:rsidR="00A147DB" w:rsidRPr="00A147DB" w:rsidRDefault="00A147DB" w:rsidP="00A147DB">
      <w:pPr>
        <w:shd w:val="clear" w:color="auto" w:fill="FFFFFF"/>
        <w:spacing w:after="0" w:line="240" w:lineRule="auto"/>
        <w:ind w:left="5"/>
        <w:rPr>
          <w:rFonts w:ascii="Times New Roman" w:eastAsia="Times New Roman" w:hAnsi="Times New Roman" w:cs="Times New Roman"/>
          <w:spacing w:val="-1"/>
          <w:sz w:val="24"/>
          <w:szCs w:val="24"/>
        </w:rPr>
      </w:pPr>
    </w:p>
    <w:p w:rsidR="00A147DB" w:rsidRPr="00A147DB" w:rsidRDefault="00A147DB" w:rsidP="00A147DB">
      <w:pPr>
        <w:shd w:val="clear" w:color="auto" w:fill="FFFFFF"/>
        <w:spacing w:after="0" w:line="240" w:lineRule="auto"/>
        <w:ind w:left="5"/>
        <w:rPr>
          <w:rFonts w:ascii="Times New Roman" w:eastAsia="Times New Roman" w:hAnsi="Times New Roman" w:cs="Times New Roman"/>
          <w:spacing w:val="-1"/>
          <w:sz w:val="24"/>
          <w:szCs w:val="24"/>
        </w:rPr>
      </w:pPr>
      <w:r w:rsidRPr="00A147DB">
        <w:rPr>
          <w:rFonts w:ascii="Times New Roman" w:eastAsia="Times New Roman" w:hAnsi="Times New Roman" w:cs="Times New Roman"/>
          <w:spacing w:val="-1"/>
          <w:sz w:val="24"/>
          <w:szCs w:val="24"/>
        </w:rPr>
        <w:t>Председатель  контрольно-счетной палаты</w:t>
      </w:r>
    </w:p>
    <w:p w:rsidR="00A147DB" w:rsidRPr="00A147DB" w:rsidRDefault="00A147DB" w:rsidP="00A147DB">
      <w:pPr>
        <w:shd w:val="clear" w:color="auto" w:fill="FFFFFF"/>
        <w:spacing w:after="0" w:line="240" w:lineRule="auto"/>
        <w:rPr>
          <w:rFonts w:ascii="Times New Roman" w:eastAsiaTheme="minorEastAsia" w:hAnsi="Times New Roman" w:cs="Times New Roman"/>
          <w:sz w:val="24"/>
          <w:szCs w:val="24"/>
        </w:rPr>
      </w:pPr>
      <w:proofErr w:type="spellStart"/>
      <w:r w:rsidRPr="00A147DB">
        <w:rPr>
          <w:rFonts w:ascii="Times New Roman" w:eastAsia="Times New Roman" w:hAnsi="Times New Roman" w:cs="Times New Roman"/>
          <w:spacing w:val="-1"/>
          <w:sz w:val="24"/>
          <w:szCs w:val="24"/>
        </w:rPr>
        <w:t>Фроловского</w:t>
      </w:r>
      <w:proofErr w:type="spellEnd"/>
      <w:r w:rsidRPr="00A147DB">
        <w:rPr>
          <w:rFonts w:ascii="Times New Roman" w:eastAsia="Times New Roman" w:hAnsi="Times New Roman" w:cs="Times New Roman"/>
          <w:spacing w:val="-1"/>
          <w:sz w:val="24"/>
          <w:szCs w:val="24"/>
        </w:rPr>
        <w:t xml:space="preserve"> муниципального района</w:t>
      </w:r>
      <w:r w:rsidRPr="00A147DB">
        <w:rPr>
          <w:rFonts w:ascii="Times New Roman" w:eastAsia="Times New Roman" w:hAnsi="Times New Roman" w:cs="Times New Roman"/>
          <w:spacing w:val="-4"/>
          <w:sz w:val="24"/>
          <w:szCs w:val="24"/>
        </w:rPr>
        <w:t xml:space="preserve">                                                           И.В. </w:t>
      </w:r>
      <w:proofErr w:type="spellStart"/>
      <w:r w:rsidRPr="00A147DB">
        <w:rPr>
          <w:rFonts w:ascii="Times New Roman" w:eastAsia="Times New Roman" w:hAnsi="Times New Roman" w:cs="Times New Roman"/>
          <w:spacing w:val="-4"/>
          <w:sz w:val="24"/>
          <w:szCs w:val="24"/>
        </w:rPr>
        <w:t>Мордовцева</w:t>
      </w:r>
      <w:proofErr w:type="spellEnd"/>
    </w:p>
    <w:p w:rsidR="00A147DB" w:rsidRPr="00A147DB" w:rsidRDefault="00A147DB" w:rsidP="00A147DB">
      <w:pPr>
        <w:shd w:val="clear" w:color="auto" w:fill="FFFFFF"/>
        <w:spacing w:after="0" w:line="240" w:lineRule="auto"/>
        <w:rPr>
          <w:rFonts w:ascii="Times New Roman" w:eastAsia="Times New Roman" w:hAnsi="Times New Roman" w:cs="Times New Roman"/>
          <w:spacing w:val="-3"/>
          <w:sz w:val="24"/>
          <w:szCs w:val="24"/>
        </w:rPr>
      </w:pPr>
    </w:p>
    <w:p w:rsidR="00A147DB" w:rsidRPr="00A147DB" w:rsidRDefault="00BF3E09" w:rsidP="00A147D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p>
    <w:p w:rsidR="00881A30" w:rsidRPr="003E6EBF" w:rsidRDefault="00BF3E09" w:rsidP="00A147DB">
      <w:pPr>
        <w:shd w:val="clear" w:color="auto" w:fill="FFFFFF"/>
        <w:spacing w:after="0" w:line="240" w:lineRule="auto"/>
        <w:jc w:val="both"/>
      </w:pPr>
      <w:r>
        <w:rPr>
          <w:rFonts w:ascii="Times New Roman" w:eastAsia="Times New Roman" w:hAnsi="Times New Roman" w:cs="Times New Roman"/>
          <w:sz w:val="24"/>
          <w:szCs w:val="24"/>
        </w:rPr>
        <w:t xml:space="preserve"> </w:t>
      </w:r>
    </w:p>
    <w:p w:rsidR="00881A30" w:rsidRPr="003E6EBF" w:rsidRDefault="00881A30" w:rsidP="00A147DB">
      <w:pPr>
        <w:spacing w:after="0" w:line="240" w:lineRule="auto"/>
        <w:rPr>
          <w:rFonts w:ascii="Times New Roman" w:hAnsi="Times New Roman" w:cs="Times New Roman"/>
          <w:sz w:val="24"/>
          <w:szCs w:val="24"/>
        </w:rPr>
      </w:pPr>
    </w:p>
    <w:sectPr w:rsidR="00881A30" w:rsidRPr="003E6EBF" w:rsidSect="00AF124A">
      <w:headerReference w:type="default" r:id="rId13"/>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385" w:rsidRDefault="00B61385" w:rsidP="00AF124A">
      <w:pPr>
        <w:spacing w:after="0" w:line="240" w:lineRule="auto"/>
      </w:pPr>
      <w:r>
        <w:separator/>
      </w:r>
    </w:p>
  </w:endnote>
  <w:endnote w:type="continuationSeparator" w:id="0">
    <w:p w:rsidR="00B61385" w:rsidRDefault="00B61385" w:rsidP="00AF1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385" w:rsidRDefault="00B61385" w:rsidP="00AF124A">
      <w:pPr>
        <w:spacing w:after="0" w:line="240" w:lineRule="auto"/>
      </w:pPr>
      <w:r>
        <w:separator/>
      </w:r>
    </w:p>
  </w:footnote>
  <w:footnote w:type="continuationSeparator" w:id="0">
    <w:p w:rsidR="00B61385" w:rsidRDefault="00B61385" w:rsidP="00AF1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72313"/>
      <w:docPartObj>
        <w:docPartGallery w:val="Page Numbers (Top of Page)"/>
        <w:docPartUnique/>
      </w:docPartObj>
    </w:sdtPr>
    <w:sdtContent>
      <w:p w:rsidR="00A147DB" w:rsidRDefault="00A147DB">
        <w:pPr>
          <w:pStyle w:val="a5"/>
          <w:jc w:val="center"/>
        </w:pPr>
        <w:fldSimple w:instr=" PAGE   \* MERGEFORMAT ">
          <w:r w:rsidR="00BF3E09">
            <w:rPr>
              <w:noProof/>
            </w:rPr>
            <w:t>20</w:t>
          </w:r>
        </w:fldSimple>
      </w:p>
    </w:sdtContent>
  </w:sdt>
  <w:p w:rsidR="00A147DB" w:rsidRDefault="00A147D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2"/>
    <w:lvl w:ilvl="0">
      <w:numFmt w:val="decimal"/>
      <w:lvlText w:val="-"/>
      <w:lvlJc w:val="left"/>
      <w:pPr>
        <w:ind w:left="149" w:hanging="149"/>
      </w:pPr>
      <w:rPr>
        <w:rFonts w:ascii="Times New Roman" w:hAnsi="Times New Roman"/>
      </w:rPr>
    </w:lvl>
  </w:abstractNum>
  <w:abstractNum w:abstractNumId="1">
    <w:nsid w:val="11396F67"/>
    <w:multiLevelType w:val="hybridMultilevel"/>
    <w:tmpl w:val="9F8C4C14"/>
    <w:lvl w:ilvl="0" w:tplc="59882C44">
      <w:start w:val="1"/>
      <w:numFmt w:val="decimal"/>
      <w:lvlText w:val="%1."/>
      <w:lvlJc w:val="left"/>
      <w:pPr>
        <w:ind w:left="532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A9667FD"/>
    <w:multiLevelType w:val="hybridMultilevel"/>
    <w:tmpl w:val="59EE6992"/>
    <w:lvl w:ilvl="0" w:tplc="E26E2E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CF73D3C"/>
    <w:multiLevelType w:val="hybridMultilevel"/>
    <w:tmpl w:val="C81453F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4">
    <w:nsid w:val="37491F4E"/>
    <w:multiLevelType w:val="hybridMultilevel"/>
    <w:tmpl w:val="4E7EB062"/>
    <w:lvl w:ilvl="0" w:tplc="04190001">
      <w:start w:val="1"/>
      <w:numFmt w:val="bullet"/>
      <w:lvlText w:val=""/>
      <w:lvlJc w:val="left"/>
      <w:pPr>
        <w:ind w:left="847" w:hanging="360"/>
      </w:pPr>
      <w:rPr>
        <w:rFonts w:ascii="Symbol" w:hAnsi="Symbol"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5">
    <w:nsid w:val="3D8E2244"/>
    <w:multiLevelType w:val="hybridMultilevel"/>
    <w:tmpl w:val="76680E3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4E9F733A"/>
    <w:multiLevelType w:val="hybridMultilevel"/>
    <w:tmpl w:val="0F8A5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185EE3"/>
    <w:multiLevelType w:val="hybridMultilevel"/>
    <w:tmpl w:val="8BBEA332"/>
    <w:lvl w:ilvl="0" w:tplc="2682CA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4965F8E"/>
    <w:multiLevelType w:val="hybridMultilevel"/>
    <w:tmpl w:val="CD06D7F8"/>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9">
    <w:nsid w:val="76043672"/>
    <w:multiLevelType w:val="hybridMultilevel"/>
    <w:tmpl w:val="A43C3BFC"/>
    <w:lvl w:ilvl="0" w:tplc="CF56D1E2">
      <w:numFmt w:val="bullet"/>
      <w:lvlText w:val=""/>
      <w:lvlJc w:val="left"/>
      <w:pPr>
        <w:tabs>
          <w:tab w:val="num" w:pos="1005"/>
        </w:tabs>
        <w:ind w:left="1005" w:hanging="360"/>
      </w:pPr>
      <w:rPr>
        <w:rFonts w:ascii="Symbol" w:eastAsia="Times New Roman" w:hAnsi="Symbol" w:cs="Times New Roman" w:hint="default"/>
      </w:rPr>
    </w:lvl>
    <w:lvl w:ilvl="1" w:tplc="48900EB4">
      <w:start w:val="8"/>
      <w:numFmt w:val="bullet"/>
      <w:lvlText w:val="-"/>
      <w:lvlJc w:val="left"/>
      <w:pPr>
        <w:tabs>
          <w:tab w:val="num" w:pos="1860"/>
        </w:tabs>
        <w:ind w:left="1860" w:hanging="49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8"/>
  </w:num>
  <w:num w:numId="5">
    <w:abstractNumId w:val="4"/>
  </w:num>
  <w:num w:numId="6">
    <w:abstractNumId w:val="2"/>
  </w:num>
  <w:num w:numId="7">
    <w:abstractNumId w:val="7"/>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81A30"/>
    <w:rsid w:val="001051CF"/>
    <w:rsid w:val="001B23EA"/>
    <w:rsid w:val="001C2B26"/>
    <w:rsid w:val="002429AD"/>
    <w:rsid w:val="00290B07"/>
    <w:rsid w:val="0038428F"/>
    <w:rsid w:val="003E6EBF"/>
    <w:rsid w:val="006A7667"/>
    <w:rsid w:val="006E7515"/>
    <w:rsid w:val="007E3272"/>
    <w:rsid w:val="0087516A"/>
    <w:rsid w:val="00881A30"/>
    <w:rsid w:val="008D7C05"/>
    <w:rsid w:val="00A147DB"/>
    <w:rsid w:val="00A576D2"/>
    <w:rsid w:val="00A82626"/>
    <w:rsid w:val="00AF05CA"/>
    <w:rsid w:val="00AF124A"/>
    <w:rsid w:val="00AF58D7"/>
    <w:rsid w:val="00B3421E"/>
    <w:rsid w:val="00B61385"/>
    <w:rsid w:val="00BF3E09"/>
    <w:rsid w:val="00C558D9"/>
    <w:rsid w:val="00D4748E"/>
    <w:rsid w:val="00D544B4"/>
    <w:rsid w:val="00D571E3"/>
    <w:rsid w:val="00EE3EDA"/>
    <w:rsid w:val="00F177FE"/>
    <w:rsid w:val="00FA3F22"/>
    <w:rsid w:val="00FC1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30"/>
  </w:style>
  <w:style w:type="paragraph" w:styleId="1">
    <w:name w:val="heading 1"/>
    <w:basedOn w:val="a"/>
    <w:next w:val="a"/>
    <w:link w:val="10"/>
    <w:uiPriority w:val="9"/>
    <w:qFormat/>
    <w:rsid w:val="00881A30"/>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semiHidden/>
    <w:unhideWhenUsed/>
    <w:qFormat/>
    <w:rsid w:val="00881A30"/>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881A30"/>
    <w:pPr>
      <w:keepNext/>
      <w:spacing w:after="0" w:line="240" w:lineRule="auto"/>
      <w:ind w:left="-142"/>
      <w:outlineLvl w:val="3"/>
    </w:pPr>
    <w:rPr>
      <w:rFonts w:ascii="Times New Roman" w:eastAsia="Times New Roman" w:hAnsi="Times New Roman" w:cs="Times New Roman"/>
      <w:sz w:val="28"/>
      <w:szCs w:val="20"/>
      <w:lang w:eastAsia="ru-RU"/>
    </w:rPr>
  </w:style>
  <w:style w:type="paragraph" w:styleId="6">
    <w:name w:val="heading 6"/>
    <w:basedOn w:val="a"/>
    <w:next w:val="a"/>
    <w:link w:val="60"/>
    <w:semiHidden/>
    <w:unhideWhenUsed/>
    <w:qFormat/>
    <w:rsid w:val="00881A30"/>
    <w:pPr>
      <w:keepNext/>
      <w:spacing w:after="0" w:line="240" w:lineRule="auto"/>
      <w:outlineLvl w:val="5"/>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A30"/>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881A30"/>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881A30"/>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881A30"/>
    <w:rPr>
      <w:rFonts w:ascii="Times New Roman" w:eastAsia="Times New Roman" w:hAnsi="Times New Roman" w:cs="Times New Roman"/>
      <w:b/>
      <w:bCs/>
      <w:sz w:val="28"/>
      <w:szCs w:val="20"/>
      <w:lang w:eastAsia="ru-RU"/>
    </w:rPr>
  </w:style>
  <w:style w:type="paragraph" w:customStyle="1" w:styleId="a3">
    <w:name w:val="Базовый"/>
    <w:uiPriority w:val="99"/>
    <w:rsid w:val="00881A30"/>
    <w:pPr>
      <w:suppressAutoHyphens/>
      <w:spacing w:after="0" w:line="100" w:lineRule="atLeast"/>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81A30"/>
    <w:rPr>
      <w:color w:val="0000FF"/>
      <w:u w:val="single"/>
    </w:rPr>
  </w:style>
  <w:style w:type="paragraph" w:styleId="a5">
    <w:name w:val="header"/>
    <w:basedOn w:val="a"/>
    <w:link w:val="11"/>
    <w:uiPriority w:val="99"/>
    <w:unhideWhenUsed/>
    <w:rsid w:val="00881A30"/>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11">
    <w:name w:val="Верхний колонтитул Знак1"/>
    <w:basedOn w:val="a0"/>
    <w:link w:val="a5"/>
    <w:uiPriority w:val="99"/>
    <w:locked/>
    <w:rsid w:val="00881A30"/>
    <w:rPr>
      <w:rFonts w:ascii="Times New Roman" w:eastAsiaTheme="minorEastAsia" w:hAnsi="Times New Roman" w:cs="Times New Roman"/>
      <w:sz w:val="20"/>
      <w:szCs w:val="20"/>
      <w:lang w:eastAsia="ru-RU"/>
    </w:rPr>
  </w:style>
  <w:style w:type="character" w:customStyle="1" w:styleId="a6">
    <w:name w:val="Верхний колонтитул Знак"/>
    <w:basedOn w:val="a0"/>
    <w:link w:val="a5"/>
    <w:uiPriority w:val="99"/>
    <w:rsid w:val="00881A30"/>
  </w:style>
  <w:style w:type="paragraph" w:styleId="a7">
    <w:name w:val="footer"/>
    <w:basedOn w:val="a"/>
    <w:link w:val="12"/>
    <w:uiPriority w:val="99"/>
    <w:unhideWhenUsed/>
    <w:rsid w:val="00881A30"/>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12">
    <w:name w:val="Нижний колонтитул Знак1"/>
    <w:basedOn w:val="a0"/>
    <w:link w:val="a7"/>
    <w:uiPriority w:val="99"/>
    <w:locked/>
    <w:rsid w:val="00881A30"/>
    <w:rPr>
      <w:rFonts w:ascii="Times New Roman" w:eastAsiaTheme="minorEastAsia" w:hAnsi="Times New Roman" w:cs="Times New Roman"/>
      <w:sz w:val="20"/>
      <w:szCs w:val="20"/>
      <w:lang w:eastAsia="ru-RU"/>
    </w:rPr>
  </w:style>
  <w:style w:type="character" w:customStyle="1" w:styleId="a8">
    <w:name w:val="Нижний колонтитул Знак"/>
    <w:basedOn w:val="a0"/>
    <w:link w:val="a7"/>
    <w:uiPriority w:val="99"/>
    <w:rsid w:val="00881A30"/>
  </w:style>
  <w:style w:type="paragraph" w:styleId="a9">
    <w:name w:val="Title"/>
    <w:basedOn w:val="a"/>
    <w:link w:val="aa"/>
    <w:uiPriority w:val="99"/>
    <w:qFormat/>
    <w:rsid w:val="00881A30"/>
    <w:pPr>
      <w:spacing w:after="0" w:line="240" w:lineRule="auto"/>
      <w:jc w:val="center"/>
    </w:pPr>
    <w:rPr>
      <w:b/>
      <w:bCs/>
      <w:sz w:val="24"/>
      <w:szCs w:val="24"/>
      <w:lang w:eastAsia="ru-RU"/>
    </w:rPr>
  </w:style>
  <w:style w:type="character" w:customStyle="1" w:styleId="aa">
    <w:name w:val="Название Знак"/>
    <w:basedOn w:val="a0"/>
    <w:link w:val="a9"/>
    <w:uiPriority w:val="99"/>
    <w:rsid w:val="00881A30"/>
    <w:rPr>
      <w:b/>
      <w:bCs/>
      <w:sz w:val="24"/>
      <w:szCs w:val="24"/>
      <w:lang w:eastAsia="ru-RU"/>
    </w:rPr>
  </w:style>
  <w:style w:type="paragraph" w:styleId="ab">
    <w:name w:val="Body Text"/>
    <w:basedOn w:val="a"/>
    <w:link w:val="ac"/>
    <w:uiPriority w:val="99"/>
    <w:unhideWhenUsed/>
    <w:rsid w:val="00881A30"/>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semiHidden/>
    <w:rsid w:val="00881A30"/>
    <w:rPr>
      <w:rFonts w:ascii="Times New Roman" w:eastAsia="Times New Roman" w:hAnsi="Times New Roman" w:cs="Times New Roman"/>
      <w:sz w:val="24"/>
      <w:szCs w:val="24"/>
      <w:lang w:eastAsia="ru-RU"/>
    </w:rPr>
  </w:style>
  <w:style w:type="paragraph" w:styleId="ad">
    <w:name w:val="Body Text Indent"/>
    <w:basedOn w:val="a"/>
    <w:link w:val="13"/>
    <w:uiPriority w:val="99"/>
    <w:unhideWhenUsed/>
    <w:rsid w:val="00881A30"/>
    <w:pPr>
      <w:widowControl w:val="0"/>
      <w:suppressAutoHyphens/>
      <w:spacing w:after="120" w:line="240" w:lineRule="auto"/>
      <w:ind w:left="283"/>
    </w:pPr>
    <w:rPr>
      <w:rFonts w:ascii="Times New Roman" w:eastAsia="Lucida Sans Unicode" w:hAnsi="Times New Roman" w:cs="Times New Roman"/>
      <w:sz w:val="24"/>
      <w:szCs w:val="24"/>
      <w:lang w:eastAsia="ru-RU"/>
    </w:rPr>
  </w:style>
  <w:style w:type="character" w:customStyle="1" w:styleId="13">
    <w:name w:val="Основной текст с отступом Знак1"/>
    <w:basedOn w:val="a0"/>
    <w:link w:val="ad"/>
    <w:uiPriority w:val="99"/>
    <w:semiHidden/>
    <w:locked/>
    <w:rsid w:val="00881A30"/>
    <w:rPr>
      <w:rFonts w:ascii="Times New Roman" w:eastAsia="Lucida Sans Unicode" w:hAnsi="Times New Roman" w:cs="Times New Roman"/>
      <w:sz w:val="24"/>
      <w:szCs w:val="24"/>
      <w:lang w:eastAsia="ru-RU"/>
    </w:rPr>
  </w:style>
  <w:style w:type="character" w:customStyle="1" w:styleId="ae">
    <w:name w:val="Основной текст с отступом Знак"/>
    <w:basedOn w:val="a0"/>
    <w:link w:val="ad"/>
    <w:uiPriority w:val="99"/>
    <w:rsid w:val="00881A30"/>
  </w:style>
  <w:style w:type="paragraph" w:styleId="2">
    <w:name w:val="Body Text 2"/>
    <w:basedOn w:val="a"/>
    <w:link w:val="21"/>
    <w:uiPriority w:val="99"/>
    <w:semiHidden/>
    <w:unhideWhenUsed/>
    <w:rsid w:val="00881A30"/>
    <w:pPr>
      <w:widowControl w:val="0"/>
      <w:autoSpaceDE w:val="0"/>
      <w:autoSpaceDN w:val="0"/>
      <w:adjustRightInd w:val="0"/>
      <w:spacing w:after="120" w:line="480" w:lineRule="auto"/>
    </w:pPr>
    <w:rPr>
      <w:rFonts w:ascii="Times New Roman" w:eastAsiaTheme="minorEastAsia" w:hAnsi="Times New Roman" w:cs="Times New Roman"/>
      <w:sz w:val="20"/>
      <w:szCs w:val="20"/>
      <w:lang w:eastAsia="ru-RU"/>
    </w:rPr>
  </w:style>
  <w:style w:type="character" w:customStyle="1" w:styleId="21">
    <w:name w:val="Основной текст 2 Знак1"/>
    <w:basedOn w:val="a0"/>
    <w:link w:val="2"/>
    <w:uiPriority w:val="99"/>
    <w:semiHidden/>
    <w:locked/>
    <w:rsid w:val="00881A30"/>
    <w:rPr>
      <w:rFonts w:ascii="Times New Roman" w:eastAsiaTheme="minorEastAsia" w:hAnsi="Times New Roman" w:cs="Times New Roman"/>
      <w:sz w:val="20"/>
      <w:szCs w:val="20"/>
      <w:lang w:eastAsia="ru-RU"/>
    </w:rPr>
  </w:style>
  <w:style w:type="character" w:customStyle="1" w:styleId="20">
    <w:name w:val="Основной текст 2 Знак"/>
    <w:basedOn w:val="a0"/>
    <w:link w:val="2"/>
    <w:uiPriority w:val="99"/>
    <w:semiHidden/>
    <w:rsid w:val="00881A30"/>
  </w:style>
  <w:style w:type="character" w:customStyle="1" w:styleId="31">
    <w:name w:val="Основной текст 3 Знак"/>
    <w:basedOn w:val="a0"/>
    <w:link w:val="32"/>
    <w:uiPriority w:val="99"/>
    <w:rsid w:val="00881A30"/>
    <w:rPr>
      <w:rFonts w:ascii="Times New Roman" w:eastAsiaTheme="minorEastAsia" w:hAnsi="Times New Roman" w:cs="Times New Roman"/>
      <w:sz w:val="16"/>
      <w:szCs w:val="16"/>
      <w:lang w:eastAsia="ru-RU"/>
    </w:rPr>
  </w:style>
  <w:style w:type="paragraph" w:styleId="32">
    <w:name w:val="Body Text 3"/>
    <w:basedOn w:val="a"/>
    <w:link w:val="31"/>
    <w:uiPriority w:val="99"/>
    <w:unhideWhenUsed/>
    <w:rsid w:val="00881A30"/>
    <w:pPr>
      <w:widowControl w:val="0"/>
      <w:autoSpaceDE w:val="0"/>
      <w:autoSpaceDN w:val="0"/>
      <w:adjustRightInd w:val="0"/>
      <w:spacing w:after="120" w:line="240" w:lineRule="auto"/>
    </w:pPr>
    <w:rPr>
      <w:rFonts w:ascii="Times New Roman" w:eastAsiaTheme="minorEastAsia" w:hAnsi="Times New Roman" w:cs="Times New Roman"/>
      <w:sz w:val="16"/>
      <w:szCs w:val="16"/>
      <w:lang w:eastAsia="ru-RU"/>
    </w:rPr>
  </w:style>
  <w:style w:type="paragraph" w:styleId="22">
    <w:name w:val="Body Text Indent 2"/>
    <w:basedOn w:val="a"/>
    <w:link w:val="210"/>
    <w:uiPriority w:val="99"/>
    <w:unhideWhenUsed/>
    <w:rsid w:val="00881A30"/>
    <w:pPr>
      <w:spacing w:after="120" w:line="480" w:lineRule="auto"/>
      <w:ind w:left="283"/>
    </w:pPr>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link w:val="22"/>
    <w:uiPriority w:val="99"/>
    <w:locked/>
    <w:rsid w:val="00881A30"/>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881A30"/>
  </w:style>
  <w:style w:type="paragraph" w:styleId="af">
    <w:name w:val="Balloon Text"/>
    <w:basedOn w:val="a"/>
    <w:link w:val="14"/>
    <w:uiPriority w:val="99"/>
    <w:semiHidden/>
    <w:unhideWhenUsed/>
    <w:rsid w:val="00881A30"/>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link w:val="af"/>
    <w:uiPriority w:val="99"/>
    <w:semiHidden/>
    <w:locked/>
    <w:rsid w:val="00881A30"/>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881A30"/>
    <w:rPr>
      <w:rFonts w:ascii="Tahoma" w:hAnsi="Tahoma" w:cs="Tahoma"/>
      <w:sz w:val="16"/>
      <w:szCs w:val="16"/>
    </w:rPr>
  </w:style>
  <w:style w:type="paragraph" w:styleId="af1">
    <w:name w:val="No Spacing"/>
    <w:link w:val="af2"/>
    <w:uiPriority w:val="1"/>
    <w:qFormat/>
    <w:rsid w:val="00881A30"/>
    <w:pPr>
      <w:spacing w:after="0" w:line="240" w:lineRule="auto"/>
    </w:pPr>
    <w:rPr>
      <w:rFonts w:ascii="Calibri" w:eastAsia="Calibri" w:hAnsi="Calibri" w:cs="Times New Roman"/>
    </w:rPr>
  </w:style>
  <w:style w:type="character" w:customStyle="1" w:styleId="af2">
    <w:name w:val="Без интервала Знак"/>
    <w:link w:val="af1"/>
    <w:uiPriority w:val="1"/>
    <w:locked/>
    <w:rsid w:val="00AF05CA"/>
    <w:rPr>
      <w:rFonts w:ascii="Calibri" w:eastAsia="Calibri" w:hAnsi="Calibri" w:cs="Times New Roman"/>
    </w:rPr>
  </w:style>
  <w:style w:type="paragraph" w:styleId="af3">
    <w:name w:val="List Paragraph"/>
    <w:basedOn w:val="a"/>
    <w:uiPriority w:val="34"/>
    <w:qFormat/>
    <w:rsid w:val="00881A30"/>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customStyle="1" w:styleId="ConsPlusNonformat">
    <w:name w:val="ConsPlusNonformat"/>
    <w:uiPriority w:val="99"/>
    <w:rsid w:val="00881A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81A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
    <w:name w:val="ConsPlusNormal Знак"/>
    <w:basedOn w:val="a0"/>
    <w:link w:val="ConsPlusNormal0"/>
    <w:locked/>
    <w:rsid w:val="00881A30"/>
    <w:rPr>
      <w:rFonts w:ascii="Arial" w:eastAsia="Times New Roman" w:hAnsi="Arial" w:cs="Times New Roman"/>
      <w:sz w:val="20"/>
      <w:szCs w:val="20"/>
      <w:lang w:eastAsia="ru-RU"/>
    </w:rPr>
  </w:style>
  <w:style w:type="paragraph" w:customStyle="1" w:styleId="ConsPlusNormal0">
    <w:name w:val="ConsPlusNormal"/>
    <w:link w:val="ConsPlusNormal"/>
    <w:rsid w:val="00881A30"/>
    <w:pPr>
      <w:snapToGrid w:val="0"/>
      <w:spacing w:after="0" w:line="240" w:lineRule="auto"/>
      <w:ind w:firstLine="720"/>
    </w:pPr>
    <w:rPr>
      <w:rFonts w:ascii="Arial" w:eastAsia="Times New Roman" w:hAnsi="Arial" w:cs="Times New Roman"/>
      <w:sz w:val="20"/>
      <w:szCs w:val="20"/>
      <w:lang w:eastAsia="ru-RU"/>
    </w:rPr>
  </w:style>
  <w:style w:type="paragraph" w:customStyle="1" w:styleId="15">
    <w:name w:val="1"/>
    <w:uiPriority w:val="99"/>
    <w:rsid w:val="00881A30"/>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881A30"/>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310">
    <w:name w:val="Основной текст с отступом 31"/>
    <w:basedOn w:val="Standard"/>
    <w:uiPriority w:val="99"/>
    <w:rsid w:val="00881A30"/>
    <w:pPr>
      <w:widowControl/>
      <w:spacing w:after="120"/>
      <w:ind w:left="283"/>
    </w:pPr>
    <w:rPr>
      <w:rFonts w:ascii="Calibri" w:eastAsia="Times New Roman" w:hAnsi="Calibri" w:cs="Times New Roman"/>
      <w:color w:val="auto"/>
      <w:sz w:val="16"/>
      <w:szCs w:val="16"/>
      <w:lang w:val="ru-RU" w:eastAsia="ar-SA" w:bidi="ar-SA"/>
    </w:rPr>
  </w:style>
  <w:style w:type="paragraph" w:customStyle="1" w:styleId="af4">
    <w:name w:val="Прижатый влево"/>
    <w:basedOn w:val="a"/>
    <w:next w:val="a"/>
    <w:uiPriority w:val="99"/>
    <w:rsid w:val="00881A30"/>
    <w:pPr>
      <w:autoSpaceDE w:val="0"/>
      <w:autoSpaceDN w:val="0"/>
      <w:adjustRightInd w:val="0"/>
      <w:spacing w:after="0" w:line="240" w:lineRule="auto"/>
    </w:pPr>
    <w:rPr>
      <w:rFonts w:ascii="Arial" w:eastAsia="Calibri" w:hAnsi="Arial" w:cs="Arial"/>
      <w:sz w:val="24"/>
      <w:szCs w:val="24"/>
    </w:rPr>
  </w:style>
  <w:style w:type="character" w:customStyle="1" w:styleId="8">
    <w:name w:val="Стиль8 Знак"/>
    <w:basedOn w:val="a0"/>
    <w:link w:val="80"/>
    <w:locked/>
    <w:rsid w:val="00881A30"/>
    <w:rPr>
      <w:rFonts w:ascii="Times New Roman" w:eastAsia="Times New Roman" w:hAnsi="Times New Roman" w:cs="Times New Roman"/>
      <w:bCs/>
      <w:i/>
      <w:sz w:val="24"/>
      <w:szCs w:val="24"/>
    </w:rPr>
  </w:style>
  <w:style w:type="paragraph" w:customStyle="1" w:styleId="80">
    <w:name w:val="Стиль8"/>
    <w:basedOn w:val="a"/>
    <w:link w:val="8"/>
    <w:qFormat/>
    <w:rsid w:val="00881A30"/>
    <w:pPr>
      <w:keepNext/>
      <w:keepLines/>
      <w:spacing w:before="240" w:after="0" w:line="240" w:lineRule="auto"/>
      <w:jc w:val="both"/>
      <w:outlineLvl w:val="1"/>
    </w:pPr>
    <w:rPr>
      <w:rFonts w:ascii="Times New Roman" w:eastAsia="Times New Roman" w:hAnsi="Times New Roman" w:cs="Times New Roman"/>
      <w:bCs/>
      <w:i/>
      <w:sz w:val="24"/>
      <w:szCs w:val="24"/>
    </w:rPr>
  </w:style>
  <w:style w:type="paragraph" w:customStyle="1" w:styleId="af5">
    <w:name w:val="Заголовок статьи"/>
    <w:basedOn w:val="a"/>
    <w:next w:val="a"/>
    <w:uiPriority w:val="99"/>
    <w:rsid w:val="00881A30"/>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ListParagraph1">
    <w:name w:val="List Paragraph1"/>
    <w:basedOn w:val="a"/>
    <w:uiPriority w:val="99"/>
    <w:rsid w:val="00881A30"/>
    <w:pPr>
      <w:spacing w:after="0" w:line="240" w:lineRule="auto"/>
      <w:ind w:left="720"/>
    </w:pPr>
    <w:rPr>
      <w:rFonts w:ascii="Calibri" w:eastAsia="Times New Roman" w:hAnsi="Calibri" w:cs="Times New Roman"/>
      <w:sz w:val="24"/>
      <w:szCs w:val="24"/>
      <w:lang w:eastAsia="ru-RU"/>
    </w:rPr>
  </w:style>
  <w:style w:type="paragraph" w:customStyle="1" w:styleId="211">
    <w:name w:val="Основной текст 21"/>
    <w:basedOn w:val="Standard"/>
    <w:uiPriority w:val="99"/>
    <w:rsid w:val="00881A30"/>
    <w:pPr>
      <w:widowControl/>
      <w:spacing w:after="120" w:line="480" w:lineRule="auto"/>
    </w:pPr>
    <w:rPr>
      <w:rFonts w:ascii="Calibri" w:eastAsia="Times New Roman" w:hAnsi="Calibri" w:cs="Times New Roman"/>
      <w:color w:val="auto"/>
      <w:lang w:val="ru-RU" w:eastAsia="ar-SA" w:bidi="ar-SA"/>
    </w:rPr>
  </w:style>
  <w:style w:type="paragraph" w:customStyle="1" w:styleId="16">
    <w:name w:val="Без интервала1"/>
    <w:uiPriority w:val="99"/>
    <w:rsid w:val="00881A30"/>
    <w:pPr>
      <w:spacing w:after="0" w:line="240" w:lineRule="auto"/>
    </w:pPr>
    <w:rPr>
      <w:rFonts w:ascii="Times New Roman" w:eastAsia="Calibri" w:hAnsi="Times New Roman" w:cs="Times New Roman"/>
      <w:sz w:val="24"/>
      <w:szCs w:val="24"/>
      <w:lang w:eastAsia="ru-RU"/>
    </w:rPr>
  </w:style>
  <w:style w:type="paragraph" w:customStyle="1" w:styleId="headertext">
    <w:name w:val="headertext"/>
    <w:basedOn w:val="a"/>
    <w:uiPriority w:val="99"/>
    <w:rsid w:val="00881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81A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
    <w:name w:val="Интернет-ссылка"/>
    <w:rsid w:val="00881A30"/>
    <w:rPr>
      <w:color w:val="000080"/>
      <w:u w:val="single"/>
      <w:lang w:val="ru-RU" w:eastAsia="ru-RU" w:bidi="ru-RU"/>
    </w:rPr>
  </w:style>
  <w:style w:type="character" w:customStyle="1" w:styleId="af6">
    <w:name w:val="Гипертекстовая ссылка"/>
    <w:basedOn w:val="a0"/>
    <w:uiPriority w:val="99"/>
    <w:rsid w:val="00881A30"/>
    <w:rPr>
      <w:color w:val="106BBE"/>
    </w:rPr>
  </w:style>
  <w:style w:type="paragraph" w:styleId="33">
    <w:name w:val="Body Text Indent 3"/>
    <w:basedOn w:val="a"/>
    <w:link w:val="311"/>
    <w:uiPriority w:val="99"/>
    <w:semiHidden/>
    <w:unhideWhenUsed/>
    <w:rsid w:val="00881A30"/>
    <w:pPr>
      <w:widowControl w:val="0"/>
      <w:autoSpaceDE w:val="0"/>
      <w:autoSpaceDN w:val="0"/>
      <w:adjustRightInd w:val="0"/>
      <w:spacing w:after="120" w:line="240" w:lineRule="auto"/>
      <w:ind w:left="283"/>
    </w:pPr>
    <w:rPr>
      <w:rFonts w:ascii="Times New Roman" w:eastAsiaTheme="minorEastAsia" w:hAnsi="Times New Roman" w:cs="Times New Roman"/>
      <w:sz w:val="16"/>
      <w:szCs w:val="16"/>
      <w:lang w:eastAsia="ru-RU"/>
    </w:rPr>
  </w:style>
  <w:style w:type="character" w:customStyle="1" w:styleId="311">
    <w:name w:val="Основной текст с отступом 3 Знак1"/>
    <w:basedOn w:val="a0"/>
    <w:link w:val="33"/>
    <w:uiPriority w:val="99"/>
    <w:semiHidden/>
    <w:locked/>
    <w:rsid w:val="00881A30"/>
    <w:rPr>
      <w:rFonts w:ascii="Times New Roman" w:eastAsiaTheme="minorEastAsia"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881A30"/>
    <w:rPr>
      <w:sz w:val="16"/>
      <w:szCs w:val="16"/>
    </w:rPr>
  </w:style>
  <w:style w:type="character" w:customStyle="1" w:styleId="mw-headline">
    <w:name w:val="mw-headline"/>
    <w:basedOn w:val="a0"/>
    <w:rsid w:val="00881A30"/>
  </w:style>
  <w:style w:type="table" w:styleId="af7">
    <w:name w:val="Table Grid"/>
    <w:basedOn w:val="a1"/>
    <w:uiPriority w:val="59"/>
    <w:rsid w:val="00881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unhideWhenUsed/>
    <w:rsid w:val="00AF05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uiPriority w:val="99"/>
    <w:rsid w:val="00AF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Основной текст Знак1"/>
    <w:basedOn w:val="a0"/>
    <w:locked/>
    <w:rsid w:val="003E6EBF"/>
    <w:rPr>
      <w:rFonts w:ascii="Calibri" w:eastAsia="Times New Roman" w:hAnsi="Calibri" w:cs="Times New Roman"/>
      <w:lang w:eastAsia="ru-RU"/>
    </w:rPr>
  </w:style>
  <w:style w:type="character" w:customStyle="1" w:styleId="af9">
    <w:name w:val="Подзаголовок Знак"/>
    <w:basedOn w:val="a0"/>
    <w:link w:val="afa"/>
    <w:rsid w:val="003E6EBF"/>
    <w:rPr>
      <w:rFonts w:asciiTheme="majorHAnsi" w:eastAsiaTheme="majorEastAsia" w:hAnsiTheme="majorHAnsi" w:cstheme="majorBidi"/>
      <w:i/>
      <w:iCs/>
      <w:color w:val="4F81BD" w:themeColor="accent1"/>
      <w:spacing w:val="15"/>
      <w:sz w:val="24"/>
      <w:szCs w:val="24"/>
      <w:lang w:eastAsia="ru-RU"/>
    </w:rPr>
  </w:style>
  <w:style w:type="paragraph" w:styleId="afa">
    <w:name w:val="Subtitle"/>
    <w:basedOn w:val="a"/>
    <w:next w:val="a"/>
    <w:link w:val="af9"/>
    <w:qFormat/>
    <w:rsid w:val="003E6EBF"/>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basedOn w:val="a0"/>
    <w:link w:val="afa"/>
    <w:uiPriority w:val="11"/>
    <w:rsid w:val="003E6EBF"/>
    <w:rPr>
      <w:rFonts w:asciiTheme="majorHAnsi" w:eastAsiaTheme="majorEastAsia" w:hAnsiTheme="majorHAnsi" w:cstheme="majorBidi"/>
      <w:i/>
      <w:iCs/>
      <w:color w:val="4F81BD" w:themeColor="accent1"/>
      <w:spacing w:val="15"/>
      <w:sz w:val="24"/>
      <w:szCs w:val="24"/>
    </w:rPr>
  </w:style>
  <w:style w:type="character" w:customStyle="1" w:styleId="19">
    <w:name w:val="Название Знак1"/>
    <w:basedOn w:val="a0"/>
    <w:uiPriority w:val="10"/>
    <w:rsid w:val="003E6EB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rsid w:val="003E6EBF"/>
    <w:rPr>
      <w:rFonts w:ascii="Calibri" w:eastAsia="Times New Roman" w:hAnsi="Calibri" w:cs="Times New Roman"/>
      <w:sz w:val="16"/>
      <w:szCs w:val="16"/>
      <w:lang w:eastAsia="ru-RU"/>
    </w:rPr>
  </w:style>
  <w:style w:type="character" w:customStyle="1" w:styleId="afb">
    <w:name w:val="Текст сноски Знак"/>
    <w:aliases w:val="Знак Знак, Знак Знак"/>
    <w:basedOn w:val="a0"/>
    <w:link w:val="afc"/>
    <w:rsid w:val="003E6EBF"/>
    <w:rPr>
      <w:rFonts w:ascii="Calibri" w:eastAsia="Times New Roman" w:hAnsi="Calibri" w:cs="Times New Roman"/>
      <w:sz w:val="20"/>
      <w:szCs w:val="20"/>
      <w:lang w:eastAsia="ru-RU"/>
    </w:rPr>
  </w:style>
  <w:style w:type="paragraph" w:styleId="afc">
    <w:name w:val="footnote text"/>
    <w:aliases w:val="Знак, Знак"/>
    <w:basedOn w:val="a"/>
    <w:link w:val="afb"/>
    <w:unhideWhenUsed/>
    <w:rsid w:val="003E6EBF"/>
    <w:pPr>
      <w:spacing w:after="0" w:line="240" w:lineRule="auto"/>
    </w:pPr>
    <w:rPr>
      <w:rFonts w:ascii="Calibri" w:eastAsia="Times New Roman" w:hAnsi="Calibri" w:cs="Times New Roman"/>
      <w:sz w:val="20"/>
      <w:szCs w:val="20"/>
      <w:lang w:eastAsia="ru-RU"/>
    </w:rPr>
  </w:style>
  <w:style w:type="character" w:customStyle="1" w:styleId="1a">
    <w:name w:val="Текст сноски Знак1"/>
    <w:basedOn w:val="a0"/>
    <w:link w:val="afc"/>
    <w:uiPriority w:val="99"/>
    <w:semiHidden/>
    <w:rsid w:val="003E6EBF"/>
    <w:rPr>
      <w:sz w:val="20"/>
      <w:szCs w:val="20"/>
    </w:rPr>
  </w:style>
  <w:style w:type="character" w:customStyle="1" w:styleId="afd">
    <w:name w:val="Текст концевой сноски Знак"/>
    <w:basedOn w:val="a0"/>
    <w:link w:val="afe"/>
    <w:semiHidden/>
    <w:rsid w:val="003E6EBF"/>
    <w:rPr>
      <w:rFonts w:ascii="Calibri" w:eastAsia="Times New Roman" w:hAnsi="Calibri" w:cs="Times New Roman"/>
      <w:sz w:val="20"/>
      <w:szCs w:val="20"/>
      <w:lang w:eastAsia="ru-RU"/>
    </w:rPr>
  </w:style>
  <w:style w:type="paragraph" w:styleId="afe">
    <w:name w:val="endnote text"/>
    <w:basedOn w:val="a"/>
    <w:link w:val="afd"/>
    <w:semiHidden/>
    <w:unhideWhenUsed/>
    <w:rsid w:val="003E6EBF"/>
    <w:pPr>
      <w:spacing w:after="0" w:line="240" w:lineRule="auto"/>
    </w:pPr>
    <w:rPr>
      <w:rFonts w:ascii="Calibri" w:eastAsia="Times New Roman" w:hAnsi="Calibri" w:cs="Times New Roman"/>
      <w:sz w:val="20"/>
      <w:szCs w:val="20"/>
      <w:lang w:eastAsia="ru-RU"/>
    </w:rPr>
  </w:style>
  <w:style w:type="character" w:customStyle="1" w:styleId="1b">
    <w:name w:val="Текст концевой сноски Знак1"/>
    <w:basedOn w:val="a0"/>
    <w:link w:val="afe"/>
    <w:uiPriority w:val="99"/>
    <w:semiHidden/>
    <w:rsid w:val="003E6EBF"/>
    <w:rPr>
      <w:sz w:val="20"/>
      <w:szCs w:val="20"/>
    </w:rPr>
  </w:style>
  <w:style w:type="paragraph" w:customStyle="1" w:styleId="61">
    <w:name w:val="Стиль6"/>
    <w:basedOn w:val="a"/>
    <w:link w:val="62"/>
    <w:uiPriority w:val="99"/>
    <w:rsid w:val="003E6EBF"/>
    <w:pPr>
      <w:keepNext/>
      <w:autoSpaceDE w:val="0"/>
      <w:autoSpaceDN w:val="0"/>
      <w:adjustRightInd w:val="0"/>
      <w:spacing w:before="240" w:after="120" w:line="240" w:lineRule="auto"/>
      <w:jc w:val="center"/>
      <w:outlineLvl w:val="0"/>
    </w:pPr>
    <w:rPr>
      <w:rFonts w:ascii="Times New Roman" w:eastAsia="Calibri" w:hAnsi="Times New Roman" w:cs="Times New Roman"/>
      <w:b/>
      <w:bCs/>
      <w:i/>
      <w:sz w:val="24"/>
      <w:szCs w:val="24"/>
    </w:rPr>
  </w:style>
  <w:style w:type="character" w:customStyle="1" w:styleId="62">
    <w:name w:val="Стиль6 Знак"/>
    <w:basedOn w:val="a0"/>
    <w:link w:val="61"/>
    <w:uiPriority w:val="99"/>
    <w:locked/>
    <w:rsid w:val="003E6EBF"/>
    <w:rPr>
      <w:rFonts w:ascii="Times New Roman" w:eastAsia="Calibri" w:hAnsi="Times New Roman" w:cs="Times New Roman"/>
      <w:b/>
      <w:bCs/>
      <w:i/>
      <w:sz w:val="24"/>
      <w:szCs w:val="24"/>
    </w:rPr>
  </w:style>
  <w:style w:type="paragraph" w:customStyle="1" w:styleId="41">
    <w:name w:val="Без интервала4"/>
    <w:rsid w:val="003E6EBF"/>
    <w:pPr>
      <w:suppressAutoHyphens/>
      <w:spacing w:after="0" w:line="100" w:lineRule="atLeast"/>
    </w:pPr>
    <w:rPr>
      <w:rFonts w:ascii="Times New Roman" w:eastAsia="Lucida Sans Unicode" w:hAnsi="Times New Roman" w:cs="Mangal"/>
      <w:kern w:val="1"/>
      <w:sz w:val="24"/>
      <w:szCs w:val="24"/>
      <w:lang w:eastAsia="zh-CN" w:bidi="hi-IN"/>
    </w:rPr>
  </w:style>
  <w:style w:type="character" w:styleId="aff">
    <w:name w:val="footnote reference"/>
    <w:rsid w:val="003E6EBF"/>
    <w:rPr>
      <w:rFonts w:cs="Times New Roman"/>
      <w:vertAlign w:val="superscript"/>
    </w:rPr>
  </w:style>
  <w:style w:type="character" w:styleId="aff0">
    <w:name w:val="Strong"/>
    <w:basedOn w:val="a0"/>
    <w:uiPriority w:val="22"/>
    <w:qFormat/>
    <w:rsid w:val="003E6EBF"/>
    <w:rPr>
      <w:b/>
      <w:bCs/>
    </w:rPr>
  </w:style>
</w:styles>
</file>

<file path=word/webSettings.xml><?xml version="1.0" encoding="utf-8"?>
<w:webSettings xmlns:r="http://schemas.openxmlformats.org/officeDocument/2006/relationships" xmlns:w="http://schemas.openxmlformats.org/wordprocessingml/2006/main">
  <w:divs>
    <w:div w:id="15312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fina-rf-ot-28122010-n-191n/instruktsiia-o-poriadke-sostavleniia-i/ii/spravka-po-konsolidiruemym-raschetam-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law/prikaz-minfina-rf-ot-25032011-n-33n/instruktsiia-o-poriadke-sostavleniia-predstavleniia/prilozhenie-n-1/spravka-po-zakliucheniiu-uchrezhdeniem-schetov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fina-rf-ot-25032011-n-33n/instruktsiia-o-poriadke-sostavleniia-predstavleniia/prilozhenie-n-1/balans-gosudarstvennogo-munitsipalnogo-uchrezhdeniia-for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dact.ru/law/prikaz-minfina-rf-ot-25032011-n-33n/instruktsiia-o-poriadke-sostavleniia-predstavleniia/prilozhenie-n-1/otchet-o-finansovykh-rezultatakh-deiatelnosti_1/" TargetMode="External"/><Relationship Id="rId4" Type="http://schemas.openxmlformats.org/officeDocument/2006/relationships/settings" Target="settings.xml"/><Relationship Id="rId9" Type="http://schemas.openxmlformats.org/officeDocument/2006/relationships/hyperlink" Target="https://sudact.ru/law/prikaz-minfina-rf-ot-28122010-n-191n/instruktsiia-o-poriadke-sostavleniia-i/ii/spravka-po-konsolidiruemym-raschetam-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20F18-7F59-4F66-86B1-D1C4C410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9598</Words>
  <Characters>54711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2026-03-30T11:12:00Z</cp:lastPrinted>
  <dcterms:created xsi:type="dcterms:W3CDTF">2023-03-28T11:13:00Z</dcterms:created>
  <dcterms:modified xsi:type="dcterms:W3CDTF">2026-03-30T11:14:00Z</dcterms:modified>
</cp:coreProperties>
</file>