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20" w:rsidRPr="009B12E1" w:rsidRDefault="00B05020" w:rsidP="00B05020">
      <w:pPr>
        <w:rPr>
          <w:b/>
          <w:bCs/>
        </w:rPr>
      </w:pPr>
      <w:r w:rsidRPr="009B12E1">
        <w:rPr>
          <w:b/>
          <w:bCs/>
          <w:noProof/>
          <w:lang w:eastAsia="ru-RU"/>
        </w:rPr>
        <w:drawing>
          <wp:anchor distT="0" distB="0" distL="0" distR="0" simplePos="0" relativeHeight="251659264" behindDoc="0" locked="0" layoutInCell="1" allowOverlap="1">
            <wp:simplePos x="0" y="0"/>
            <wp:positionH relativeFrom="column">
              <wp:posOffset>2381885</wp:posOffset>
            </wp:positionH>
            <wp:positionV relativeFrom="paragraph">
              <wp:posOffset>-271780</wp:posOffset>
            </wp:positionV>
            <wp:extent cx="574040" cy="691515"/>
            <wp:effectExtent l="19050" t="0" r="0" b="0"/>
            <wp:wrapSquare wrapText="larges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4040" cy="691515"/>
                    </a:xfrm>
                    <a:prstGeom prst="rect">
                      <a:avLst/>
                    </a:prstGeom>
                    <a:solidFill>
                      <a:srgbClr val="FFFFFF"/>
                    </a:solidFill>
                    <a:ln w="9525">
                      <a:noFill/>
                      <a:miter lim="800000"/>
                      <a:headEnd/>
                      <a:tailEnd/>
                    </a:ln>
                  </pic:spPr>
                </pic:pic>
              </a:graphicData>
            </a:graphic>
          </wp:anchor>
        </w:drawing>
      </w:r>
    </w:p>
    <w:p w:rsidR="00B05020" w:rsidRPr="009B12E1" w:rsidRDefault="00B05020" w:rsidP="00B05020">
      <w:pPr>
        <w:spacing w:after="0" w:line="240" w:lineRule="auto"/>
        <w:jc w:val="center"/>
        <w:rPr>
          <w:rFonts w:ascii="Times New Roman" w:hAnsi="Times New Roman" w:cs="Times New Roman"/>
          <w:b/>
          <w:bCs/>
        </w:rPr>
      </w:pPr>
    </w:p>
    <w:p w:rsidR="00B05020" w:rsidRPr="009B12E1" w:rsidRDefault="00B05020" w:rsidP="00B05020">
      <w:pPr>
        <w:spacing w:after="0" w:line="240" w:lineRule="auto"/>
        <w:jc w:val="center"/>
        <w:rPr>
          <w:rFonts w:ascii="Times New Roman" w:hAnsi="Times New Roman" w:cs="Times New Roman"/>
          <w:b/>
          <w:bCs/>
        </w:rPr>
      </w:pPr>
      <w:r w:rsidRPr="009B12E1">
        <w:rPr>
          <w:rFonts w:ascii="Times New Roman" w:hAnsi="Times New Roman" w:cs="Times New Roman"/>
          <w:b/>
          <w:bCs/>
        </w:rPr>
        <w:t>КОНТРОЛЬНО-СЧЕТНАЯ ПАЛАТА</w:t>
      </w:r>
    </w:p>
    <w:p w:rsidR="00B05020" w:rsidRPr="009B12E1" w:rsidRDefault="00B05020" w:rsidP="00B05020">
      <w:pPr>
        <w:spacing w:after="0" w:line="240" w:lineRule="auto"/>
        <w:jc w:val="center"/>
        <w:rPr>
          <w:rFonts w:ascii="Times New Roman" w:hAnsi="Times New Roman" w:cs="Times New Roman"/>
          <w:b/>
          <w:bCs/>
        </w:rPr>
      </w:pPr>
      <w:r w:rsidRPr="009B12E1">
        <w:rPr>
          <w:rFonts w:ascii="Times New Roman" w:hAnsi="Times New Roman" w:cs="Times New Roman"/>
          <w:b/>
          <w:bCs/>
        </w:rPr>
        <w:t>ФРОЛОВСКОГО МУНИЦИПАЛЬНОГО РАЙОНА</w:t>
      </w:r>
    </w:p>
    <w:p w:rsidR="00B05020" w:rsidRPr="009B12E1" w:rsidRDefault="00B05020" w:rsidP="00B05020">
      <w:pPr>
        <w:spacing w:after="0" w:line="240" w:lineRule="auto"/>
        <w:jc w:val="center"/>
        <w:rPr>
          <w:rFonts w:ascii="Times New Roman" w:hAnsi="Times New Roman" w:cs="Times New Roman"/>
          <w:b/>
          <w:bCs/>
        </w:rPr>
      </w:pPr>
      <w:r w:rsidRPr="009B12E1">
        <w:rPr>
          <w:rFonts w:ascii="Times New Roman" w:hAnsi="Times New Roman" w:cs="Times New Roman"/>
          <w:b/>
          <w:bCs/>
        </w:rPr>
        <w:t>ВОЛГОГРАДСКОЙ ОБЛАСТИ</w:t>
      </w:r>
    </w:p>
    <w:p w:rsidR="00B05020" w:rsidRPr="009B12E1" w:rsidRDefault="00B05020" w:rsidP="00B05020">
      <w:pPr>
        <w:spacing w:after="0" w:line="240" w:lineRule="auto"/>
        <w:rPr>
          <w:rFonts w:ascii="Times New Roman" w:hAnsi="Times New Roman" w:cs="Times New Roman"/>
          <w:bCs/>
        </w:rPr>
      </w:pPr>
      <w:r w:rsidRPr="009B12E1">
        <w:rPr>
          <w:rFonts w:ascii="Times New Roman" w:hAnsi="Times New Roman" w:cs="Times New Roman"/>
        </w:rPr>
        <w:t xml:space="preserve">403518    </w:t>
      </w:r>
      <w:proofErr w:type="spellStart"/>
      <w:r w:rsidRPr="009B12E1">
        <w:rPr>
          <w:rFonts w:ascii="Times New Roman" w:hAnsi="Times New Roman" w:cs="Times New Roman"/>
        </w:rPr>
        <w:t>Фроловский</w:t>
      </w:r>
      <w:proofErr w:type="spellEnd"/>
      <w:r w:rsidRPr="009B12E1">
        <w:rPr>
          <w:rFonts w:ascii="Times New Roman" w:hAnsi="Times New Roman" w:cs="Times New Roman"/>
        </w:rPr>
        <w:t xml:space="preserve"> район, пос. Пригородный, ул. 40 Лет Октября, д. 336/3, телефон: (8-844-65) 4-02-84</w:t>
      </w:r>
    </w:p>
    <w:p w:rsidR="00B05020" w:rsidRPr="009B12E1" w:rsidRDefault="00B05020" w:rsidP="00B05020">
      <w:pPr>
        <w:spacing w:after="0" w:line="240" w:lineRule="auto"/>
        <w:rPr>
          <w:rFonts w:ascii="Times New Roman" w:hAnsi="Times New Roman" w:cs="Times New Roman"/>
          <w:b/>
        </w:rPr>
      </w:pPr>
      <w:r w:rsidRPr="009B12E1">
        <w:rPr>
          <w:rFonts w:ascii="Times New Roman" w:hAnsi="Times New Roman" w:cs="Times New Roman"/>
          <w:b/>
        </w:rPr>
        <w:t xml:space="preserve">____________________________________________________________________________________                    </w:t>
      </w:r>
    </w:p>
    <w:p w:rsidR="00B05020" w:rsidRPr="009B12E1" w:rsidRDefault="00B05020" w:rsidP="00B05020">
      <w:pPr>
        <w:spacing w:after="0"/>
        <w:rPr>
          <w:rFonts w:ascii="Times New Roman" w:hAnsi="Times New Roman" w:cs="Times New Roman"/>
          <w:bCs/>
        </w:rPr>
      </w:pPr>
      <w:r w:rsidRPr="009B12E1">
        <w:t xml:space="preserve"> </w:t>
      </w:r>
      <w:r w:rsidRPr="009B12E1">
        <w:rPr>
          <w:rFonts w:ascii="Times New Roman" w:hAnsi="Times New Roman" w:cs="Times New Roman"/>
          <w:bCs/>
        </w:rPr>
        <w:t xml:space="preserve">от </w:t>
      </w:r>
      <w:r w:rsidR="00D2001B">
        <w:rPr>
          <w:rFonts w:ascii="Times New Roman" w:hAnsi="Times New Roman" w:cs="Times New Roman"/>
          <w:bCs/>
        </w:rPr>
        <w:t>08</w:t>
      </w:r>
      <w:r w:rsidR="001E1D0B">
        <w:rPr>
          <w:rFonts w:ascii="Times New Roman" w:hAnsi="Times New Roman" w:cs="Times New Roman"/>
          <w:bCs/>
        </w:rPr>
        <w:t>.05</w:t>
      </w:r>
      <w:r w:rsidRPr="009B12E1">
        <w:rPr>
          <w:rFonts w:ascii="Times New Roman" w:hAnsi="Times New Roman" w:cs="Times New Roman"/>
          <w:bCs/>
        </w:rPr>
        <w:t>.202</w:t>
      </w:r>
      <w:r w:rsidR="00D2001B">
        <w:rPr>
          <w:rFonts w:ascii="Times New Roman" w:hAnsi="Times New Roman" w:cs="Times New Roman"/>
          <w:bCs/>
        </w:rPr>
        <w:t xml:space="preserve">4 </w:t>
      </w:r>
      <w:r w:rsidRPr="009B12E1">
        <w:rPr>
          <w:rFonts w:ascii="Times New Roman" w:hAnsi="Times New Roman" w:cs="Times New Roman"/>
          <w:bCs/>
        </w:rPr>
        <w:t xml:space="preserve"> года      </w:t>
      </w:r>
    </w:p>
    <w:p w:rsidR="00B05020" w:rsidRPr="009B12E1" w:rsidRDefault="00B05020" w:rsidP="00B05020">
      <w:pPr>
        <w:spacing w:after="0"/>
        <w:rPr>
          <w:rFonts w:ascii="Times New Roman" w:hAnsi="Times New Roman" w:cs="Times New Roman"/>
          <w:bCs/>
        </w:rPr>
      </w:pPr>
      <w:r w:rsidRPr="009B12E1">
        <w:rPr>
          <w:rFonts w:ascii="Times New Roman" w:hAnsi="Times New Roman" w:cs="Times New Roman"/>
          <w:bCs/>
        </w:rPr>
        <w:t xml:space="preserve">                                                    </w:t>
      </w:r>
    </w:p>
    <w:p w:rsidR="0010006D" w:rsidRDefault="00581826" w:rsidP="009B12E1">
      <w:pPr>
        <w:spacing w:after="0" w:line="240" w:lineRule="auto"/>
        <w:jc w:val="center"/>
        <w:rPr>
          <w:rFonts w:ascii="Times New Roman" w:hAnsi="Times New Roman" w:cs="Times New Roman"/>
          <w:bCs/>
        </w:rPr>
      </w:pPr>
      <w:r>
        <w:rPr>
          <w:rFonts w:ascii="Times New Roman" w:hAnsi="Times New Roman" w:cs="Times New Roman"/>
          <w:bCs/>
        </w:rPr>
        <w:t xml:space="preserve"> </w:t>
      </w:r>
      <w:r w:rsidR="00A261EC" w:rsidRPr="005A691A">
        <w:rPr>
          <w:rFonts w:ascii="Times New Roman" w:hAnsi="Times New Roman" w:cs="Times New Roman"/>
          <w:bCs/>
        </w:rPr>
        <w:t xml:space="preserve"> </w:t>
      </w:r>
      <w:r w:rsidR="0010006D">
        <w:rPr>
          <w:rFonts w:ascii="Times New Roman" w:hAnsi="Times New Roman" w:cs="Times New Roman"/>
          <w:bCs/>
        </w:rPr>
        <w:t>Заключение по результатам</w:t>
      </w:r>
    </w:p>
    <w:p w:rsidR="00A261EC" w:rsidRPr="005A691A" w:rsidRDefault="00581826" w:rsidP="009B1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w:t>
      </w:r>
      <w:r w:rsidR="00A261EC" w:rsidRPr="005A691A">
        <w:rPr>
          <w:rFonts w:ascii="Times New Roman" w:hAnsi="Times New Roman" w:cs="Times New Roman"/>
          <w:sz w:val="24"/>
          <w:szCs w:val="24"/>
        </w:rPr>
        <w:t>кспертно-аналитическо</w:t>
      </w:r>
      <w:r w:rsidR="0010006D">
        <w:rPr>
          <w:rFonts w:ascii="Times New Roman" w:hAnsi="Times New Roman" w:cs="Times New Roman"/>
          <w:sz w:val="24"/>
          <w:szCs w:val="24"/>
        </w:rPr>
        <w:t>го</w:t>
      </w:r>
      <w:r w:rsidR="00A261EC" w:rsidRPr="005A691A">
        <w:rPr>
          <w:rFonts w:ascii="Times New Roman" w:hAnsi="Times New Roman" w:cs="Times New Roman"/>
          <w:sz w:val="24"/>
          <w:szCs w:val="24"/>
        </w:rPr>
        <w:t xml:space="preserve"> мероприяти</w:t>
      </w:r>
      <w:r w:rsidR="0010006D">
        <w:rPr>
          <w:rFonts w:ascii="Times New Roman" w:hAnsi="Times New Roman" w:cs="Times New Roman"/>
          <w:sz w:val="24"/>
          <w:szCs w:val="24"/>
        </w:rPr>
        <w:t>я</w:t>
      </w:r>
      <w:r w:rsidR="00A261EC" w:rsidRPr="005A691A">
        <w:rPr>
          <w:rFonts w:ascii="Times New Roman" w:hAnsi="Times New Roman" w:cs="Times New Roman"/>
          <w:sz w:val="24"/>
          <w:szCs w:val="24"/>
        </w:rPr>
        <w:t xml:space="preserve">  «Анализ   исполнения доходной</w:t>
      </w:r>
      <w:r>
        <w:rPr>
          <w:rFonts w:ascii="Times New Roman" w:hAnsi="Times New Roman" w:cs="Times New Roman"/>
          <w:sz w:val="24"/>
          <w:szCs w:val="24"/>
        </w:rPr>
        <w:t xml:space="preserve"> и расходной </w:t>
      </w:r>
      <w:r w:rsidR="00A261EC" w:rsidRPr="005A691A">
        <w:rPr>
          <w:rFonts w:ascii="Times New Roman" w:hAnsi="Times New Roman" w:cs="Times New Roman"/>
          <w:sz w:val="24"/>
          <w:szCs w:val="24"/>
        </w:rPr>
        <w:t xml:space="preserve"> части бюджета </w:t>
      </w:r>
      <w:proofErr w:type="spellStart"/>
      <w:r w:rsidR="00A261EC" w:rsidRPr="005A691A">
        <w:rPr>
          <w:rFonts w:ascii="Times New Roman" w:hAnsi="Times New Roman" w:cs="Times New Roman"/>
          <w:sz w:val="24"/>
          <w:szCs w:val="24"/>
        </w:rPr>
        <w:t>Фроловского</w:t>
      </w:r>
      <w:proofErr w:type="spellEnd"/>
      <w:r w:rsidR="00A261EC" w:rsidRPr="005A691A">
        <w:rPr>
          <w:rFonts w:ascii="Times New Roman" w:hAnsi="Times New Roman" w:cs="Times New Roman"/>
          <w:sz w:val="24"/>
          <w:szCs w:val="24"/>
        </w:rPr>
        <w:t xml:space="preserve"> муниципального района</w:t>
      </w:r>
    </w:p>
    <w:p w:rsidR="00A261EC" w:rsidRPr="005A691A" w:rsidRDefault="00A261EC" w:rsidP="009B12E1">
      <w:pPr>
        <w:spacing w:after="0" w:line="240" w:lineRule="auto"/>
        <w:jc w:val="center"/>
        <w:rPr>
          <w:rFonts w:ascii="Times New Roman" w:hAnsi="Times New Roman" w:cs="Times New Roman"/>
          <w:sz w:val="24"/>
          <w:szCs w:val="24"/>
        </w:rPr>
      </w:pPr>
      <w:r w:rsidRPr="005A691A">
        <w:rPr>
          <w:rFonts w:ascii="Times New Roman" w:hAnsi="Times New Roman" w:cs="Times New Roman"/>
          <w:sz w:val="24"/>
          <w:szCs w:val="24"/>
        </w:rPr>
        <w:t>за 1 квартал 202</w:t>
      </w:r>
      <w:r w:rsidR="00D2001B">
        <w:rPr>
          <w:rFonts w:ascii="Times New Roman" w:hAnsi="Times New Roman" w:cs="Times New Roman"/>
          <w:sz w:val="24"/>
          <w:szCs w:val="24"/>
        </w:rPr>
        <w:t>4</w:t>
      </w:r>
      <w:r w:rsidRPr="005A691A">
        <w:rPr>
          <w:rFonts w:ascii="Times New Roman" w:hAnsi="Times New Roman" w:cs="Times New Roman"/>
          <w:sz w:val="24"/>
          <w:szCs w:val="24"/>
        </w:rPr>
        <w:t xml:space="preserve"> года»</w:t>
      </w:r>
    </w:p>
    <w:p w:rsidR="00A261EC" w:rsidRPr="009B12E1" w:rsidRDefault="00A261EC" w:rsidP="00B05020">
      <w:pPr>
        <w:spacing w:after="0" w:line="240" w:lineRule="auto"/>
        <w:jc w:val="center"/>
        <w:rPr>
          <w:rFonts w:ascii="Times New Roman" w:hAnsi="Times New Roman" w:cs="Times New Roman"/>
          <w:i/>
          <w:sz w:val="24"/>
          <w:szCs w:val="24"/>
        </w:rPr>
      </w:pPr>
    </w:p>
    <w:p w:rsidR="00305E23" w:rsidRPr="009B12E1" w:rsidRDefault="00B05020" w:rsidP="00305E23">
      <w:pPr>
        <w:spacing w:after="0" w:line="240" w:lineRule="auto"/>
        <w:jc w:val="both"/>
        <w:rPr>
          <w:rFonts w:ascii="Times New Roman" w:hAnsi="Times New Roman" w:cs="Times New Roman"/>
          <w:sz w:val="24"/>
          <w:szCs w:val="24"/>
        </w:rPr>
      </w:pPr>
      <w:r w:rsidRPr="009B12E1">
        <w:rPr>
          <w:rFonts w:ascii="Times New Roman" w:hAnsi="Times New Roman" w:cs="Times New Roman"/>
          <w:sz w:val="24"/>
          <w:szCs w:val="24"/>
        </w:rPr>
        <w:t xml:space="preserve">             </w:t>
      </w:r>
      <w:proofErr w:type="gramStart"/>
      <w:r w:rsidR="00305E23" w:rsidRPr="009B12E1">
        <w:rPr>
          <w:rFonts w:ascii="Times New Roman" w:hAnsi="Times New Roman" w:cs="Times New Roman"/>
          <w:color w:val="000000"/>
          <w:sz w:val="24"/>
          <w:szCs w:val="24"/>
        </w:rPr>
        <w:t xml:space="preserve">Основание для проведения экспертно-аналитического мероприятия: </w:t>
      </w:r>
      <w:r w:rsidR="00305E23" w:rsidRPr="009B12E1">
        <w:rPr>
          <w:rFonts w:ascii="Times New Roman" w:hAnsi="Times New Roman" w:cs="Times New Roman"/>
          <w:sz w:val="24"/>
          <w:szCs w:val="24"/>
        </w:rPr>
        <w:t xml:space="preserve">требования п.2 ст. 157, 264.2 Бюджетного кодекса Российской Федерации (далее - БК РФ), Положения о бюджетном процессе во Фроловском муниципальном районе Волгоградской области, утвержденного решением </w:t>
      </w:r>
      <w:proofErr w:type="spellStart"/>
      <w:r w:rsidR="00305E23" w:rsidRPr="009B12E1">
        <w:rPr>
          <w:rFonts w:ascii="Times New Roman" w:hAnsi="Times New Roman" w:cs="Times New Roman"/>
          <w:sz w:val="24"/>
          <w:szCs w:val="24"/>
        </w:rPr>
        <w:t>Фроловской</w:t>
      </w:r>
      <w:proofErr w:type="spellEnd"/>
      <w:r w:rsidR="00305E23" w:rsidRPr="009B12E1">
        <w:rPr>
          <w:rFonts w:ascii="Times New Roman" w:hAnsi="Times New Roman" w:cs="Times New Roman"/>
          <w:sz w:val="24"/>
          <w:szCs w:val="24"/>
        </w:rPr>
        <w:t xml:space="preserve"> районной Думы от 27 марта 2017 г. № 40/302 (с</w:t>
      </w:r>
      <w:proofErr w:type="gramEnd"/>
      <w:r w:rsidR="00305E23" w:rsidRPr="009B12E1">
        <w:rPr>
          <w:rFonts w:ascii="Times New Roman" w:hAnsi="Times New Roman" w:cs="Times New Roman"/>
          <w:sz w:val="24"/>
          <w:szCs w:val="24"/>
        </w:rPr>
        <w:t xml:space="preserve"> изменениями и дополнениями), Положения о контрольно-счетной палате </w:t>
      </w:r>
      <w:proofErr w:type="spellStart"/>
      <w:r w:rsidR="00305E23" w:rsidRPr="009B12E1">
        <w:rPr>
          <w:rFonts w:ascii="Times New Roman" w:hAnsi="Times New Roman" w:cs="Times New Roman"/>
          <w:sz w:val="24"/>
          <w:szCs w:val="24"/>
        </w:rPr>
        <w:t>Фроловского</w:t>
      </w:r>
      <w:proofErr w:type="spellEnd"/>
      <w:r w:rsidR="00305E23" w:rsidRPr="009B12E1">
        <w:rPr>
          <w:rFonts w:ascii="Times New Roman" w:hAnsi="Times New Roman" w:cs="Times New Roman"/>
          <w:sz w:val="24"/>
          <w:szCs w:val="24"/>
        </w:rPr>
        <w:t xml:space="preserve"> муниципального района Волгоградской области, </w:t>
      </w:r>
      <w:proofErr w:type="gramStart"/>
      <w:r w:rsidR="00305E23" w:rsidRPr="009B12E1">
        <w:rPr>
          <w:rFonts w:ascii="Times New Roman" w:hAnsi="Times New Roman" w:cs="Times New Roman"/>
          <w:sz w:val="24"/>
          <w:szCs w:val="24"/>
        </w:rPr>
        <w:t>утвержденное</w:t>
      </w:r>
      <w:proofErr w:type="gramEnd"/>
      <w:r w:rsidR="00305E23" w:rsidRPr="009B12E1">
        <w:rPr>
          <w:rFonts w:ascii="Times New Roman" w:hAnsi="Times New Roman" w:cs="Times New Roman"/>
          <w:sz w:val="24"/>
          <w:szCs w:val="24"/>
        </w:rPr>
        <w:t xml:space="preserve"> решением </w:t>
      </w:r>
      <w:proofErr w:type="spellStart"/>
      <w:r w:rsidR="00305E23" w:rsidRPr="009B12E1">
        <w:rPr>
          <w:rFonts w:ascii="Times New Roman" w:hAnsi="Times New Roman" w:cs="Times New Roman"/>
          <w:sz w:val="24"/>
          <w:szCs w:val="24"/>
        </w:rPr>
        <w:t>Фроловской</w:t>
      </w:r>
      <w:proofErr w:type="spellEnd"/>
      <w:r w:rsidR="00305E23" w:rsidRPr="009B12E1">
        <w:rPr>
          <w:rFonts w:ascii="Times New Roman" w:hAnsi="Times New Roman" w:cs="Times New Roman"/>
          <w:sz w:val="24"/>
          <w:szCs w:val="24"/>
        </w:rPr>
        <w:t xml:space="preserve"> районной Думы от </w:t>
      </w:r>
      <w:r w:rsidR="00305E23" w:rsidRPr="009B12E1">
        <w:rPr>
          <w:rFonts w:ascii="Times New Roman" w:eastAsia="Times New Roman" w:hAnsi="Times New Roman" w:cs="Times New Roman"/>
          <w:sz w:val="24"/>
          <w:szCs w:val="24"/>
        </w:rPr>
        <w:t>25 октября 2021 № 107/830</w:t>
      </w:r>
      <w:r w:rsidR="00305E23" w:rsidRPr="009B12E1">
        <w:rPr>
          <w:rFonts w:ascii="Times New Roman" w:hAnsi="Times New Roman" w:cs="Times New Roman"/>
          <w:sz w:val="24"/>
          <w:szCs w:val="24"/>
        </w:rPr>
        <w:t xml:space="preserve">,   утвержденный план  работы контрольно-счетной палаты </w:t>
      </w:r>
      <w:proofErr w:type="spellStart"/>
      <w:r w:rsidR="00305E23" w:rsidRPr="009B12E1">
        <w:rPr>
          <w:rFonts w:ascii="Times New Roman" w:hAnsi="Times New Roman" w:cs="Times New Roman"/>
          <w:sz w:val="24"/>
          <w:szCs w:val="24"/>
        </w:rPr>
        <w:t>Фроловского</w:t>
      </w:r>
      <w:proofErr w:type="spellEnd"/>
      <w:r w:rsidR="00305E23" w:rsidRPr="009B12E1">
        <w:rPr>
          <w:rFonts w:ascii="Times New Roman" w:hAnsi="Times New Roman" w:cs="Times New Roman"/>
          <w:sz w:val="24"/>
          <w:szCs w:val="24"/>
        </w:rPr>
        <w:t xml:space="preserve"> муниципального района на 202</w:t>
      </w:r>
      <w:r w:rsidR="00D2001B">
        <w:rPr>
          <w:rFonts w:ascii="Times New Roman" w:hAnsi="Times New Roman" w:cs="Times New Roman"/>
          <w:sz w:val="24"/>
          <w:szCs w:val="24"/>
        </w:rPr>
        <w:t>4</w:t>
      </w:r>
      <w:r w:rsidR="00305E23" w:rsidRPr="009B12E1">
        <w:rPr>
          <w:rFonts w:ascii="Times New Roman" w:hAnsi="Times New Roman" w:cs="Times New Roman"/>
          <w:sz w:val="24"/>
          <w:szCs w:val="24"/>
        </w:rPr>
        <w:t xml:space="preserve"> год.</w:t>
      </w:r>
    </w:p>
    <w:p w:rsidR="00305E23" w:rsidRPr="009B12E1" w:rsidRDefault="00305E23" w:rsidP="00305E23">
      <w:pPr>
        <w:shd w:val="clear" w:color="auto" w:fill="FFFFFF"/>
        <w:spacing w:after="0" w:line="240" w:lineRule="auto"/>
        <w:jc w:val="both"/>
        <w:rPr>
          <w:rFonts w:ascii="Times New Roman" w:hAnsi="Times New Roman" w:cs="Times New Roman"/>
          <w:color w:val="000000"/>
          <w:sz w:val="24"/>
          <w:szCs w:val="24"/>
        </w:rPr>
      </w:pPr>
      <w:r w:rsidRPr="009B12E1">
        <w:rPr>
          <w:rFonts w:ascii="Times New Roman" w:hAnsi="Times New Roman" w:cs="Times New Roman"/>
          <w:color w:val="000000"/>
          <w:sz w:val="24"/>
          <w:szCs w:val="24"/>
        </w:rPr>
        <w:t xml:space="preserve">             Цель (цели) экспертно-аналитического мероприятия: осуществление внешнего</w:t>
      </w:r>
    </w:p>
    <w:p w:rsidR="00305E23" w:rsidRPr="009B12E1" w:rsidRDefault="00305E23" w:rsidP="00305E23">
      <w:pPr>
        <w:shd w:val="clear" w:color="auto" w:fill="FFFFFF"/>
        <w:spacing w:after="0" w:line="240" w:lineRule="auto"/>
        <w:jc w:val="both"/>
        <w:rPr>
          <w:rFonts w:ascii="Times New Roman" w:hAnsi="Times New Roman" w:cs="Times New Roman"/>
          <w:color w:val="000000"/>
          <w:sz w:val="24"/>
          <w:szCs w:val="24"/>
        </w:rPr>
      </w:pPr>
      <w:proofErr w:type="gramStart"/>
      <w:r w:rsidRPr="009B12E1">
        <w:rPr>
          <w:rFonts w:ascii="Times New Roman" w:hAnsi="Times New Roman" w:cs="Times New Roman"/>
          <w:color w:val="000000"/>
          <w:sz w:val="24"/>
          <w:szCs w:val="24"/>
        </w:rPr>
        <w:t>контроля за</w:t>
      </w:r>
      <w:proofErr w:type="gramEnd"/>
      <w:r w:rsidRPr="009B12E1">
        <w:rPr>
          <w:rFonts w:ascii="Times New Roman" w:hAnsi="Times New Roman" w:cs="Times New Roman"/>
          <w:color w:val="000000"/>
          <w:sz w:val="24"/>
          <w:szCs w:val="24"/>
        </w:rPr>
        <w:t xml:space="preserve"> исполнением бюджета палаты </w:t>
      </w:r>
      <w:proofErr w:type="spellStart"/>
      <w:r w:rsidRPr="009B12E1">
        <w:rPr>
          <w:rFonts w:ascii="Times New Roman" w:hAnsi="Times New Roman" w:cs="Times New Roman"/>
          <w:color w:val="000000"/>
          <w:sz w:val="24"/>
          <w:szCs w:val="24"/>
        </w:rPr>
        <w:t>Фроловского</w:t>
      </w:r>
      <w:proofErr w:type="spellEnd"/>
      <w:r w:rsidRPr="009B12E1">
        <w:rPr>
          <w:rFonts w:ascii="Times New Roman" w:hAnsi="Times New Roman" w:cs="Times New Roman"/>
          <w:color w:val="000000"/>
          <w:sz w:val="24"/>
          <w:szCs w:val="24"/>
        </w:rPr>
        <w:t xml:space="preserve"> муниципального района, подготовка информации о ходе исполнения бюджета муниципального образования за  1</w:t>
      </w:r>
      <w:r w:rsidR="009B12E1">
        <w:rPr>
          <w:rFonts w:ascii="Times New Roman" w:hAnsi="Times New Roman" w:cs="Times New Roman"/>
          <w:color w:val="000000"/>
          <w:sz w:val="24"/>
          <w:szCs w:val="24"/>
        </w:rPr>
        <w:t xml:space="preserve">квартал </w:t>
      </w:r>
      <w:r w:rsidRPr="009B12E1">
        <w:rPr>
          <w:rFonts w:ascii="Times New Roman" w:hAnsi="Times New Roman" w:cs="Times New Roman"/>
          <w:color w:val="000000"/>
          <w:sz w:val="24"/>
          <w:szCs w:val="24"/>
        </w:rPr>
        <w:t xml:space="preserve"> 202</w:t>
      </w:r>
      <w:r w:rsidR="00D2001B">
        <w:rPr>
          <w:rFonts w:ascii="Times New Roman" w:hAnsi="Times New Roman" w:cs="Times New Roman"/>
          <w:color w:val="000000"/>
          <w:sz w:val="24"/>
          <w:szCs w:val="24"/>
        </w:rPr>
        <w:t>4</w:t>
      </w:r>
      <w:r w:rsidRPr="009B12E1">
        <w:rPr>
          <w:rFonts w:ascii="Times New Roman" w:hAnsi="Times New Roman" w:cs="Times New Roman"/>
          <w:color w:val="000000"/>
          <w:sz w:val="24"/>
          <w:szCs w:val="24"/>
        </w:rPr>
        <w:t xml:space="preserve"> года.</w:t>
      </w:r>
    </w:p>
    <w:p w:rsidR="00305E23" w:rsidRPr="009B12E1" w:rsidRDefault="00305E23" w:rsidP="00305E23">
      <w:pPr>
        <w:shd w:val="clear" w:color="auto" w:fill="FFFFFF"/>
        <w:spacing w:after="0" w:line="240" w:lineRule="auto"/>
        <w:jc w:val="both"/>
        <w:rPr>
          <w:rFonts w:ascii="Times New Roman" w:hAnsi="Times New Roman" w:cs="Times New Roman"/>
          <w:color w:val="000000"/>
          <w:sz w:val="24"/>
          <w:szCs w:val="24"/>
        </w:rPr>
      </w:pPr>
      <w:r w:rsidRPr="009B12E1">
        <w:rPr>
          <w:rFonts w:ascii="Times New Roman" w:hAnsi="Times New Roman" w:cs="Times New Roman"/>
          <w:color w:val="000000"/>
          <w:sz w:val="24"/>
          <w:szCs w:val="24"/>
        </w:rPr>
        <w:t xml:space="preserve">             Предмет экспертно-аналитического мероприятия: муниципальные правовые акты и иные распорядительные документы, обосновывающие действия со средствами бюджета; отчет об исполнении бюджета муниципального образования.</w:t>
      </w:r>
    </w:p>
    <w:p w:rsidR="00305E23" w:rsidRPr="009B12E1" w:rsidRDefault="00305E23" w:rsidP="00305E23">
      <w:pPr>
        <w:shd w:val="clear" w:color="auto" w:fill="FFFFFF"/>
        <w:spacing w:after="0" w:line="240" w:lineRule="auto"/>
        <w:jc w:val="both"/>
        <w:rPr>
          <w:rFonts w:ascii="Times New Roman" w:hAnsi="Times New Roman" w:cs="Times New Roman"/>
          <w:color w:val="000000"/>
          <w:sz w:val="24"/>
          <w:szCs w:val="24"/>
        </w:rPr>
      </w:pPr>
      <w:r w:rsidRPr="009B12E1">
        <w:rPr>
          <w:rFonts w:ascii="Times New Roman" w:hAnsi="Times New Roman" w:cs="Times New Roman"/>
          <w:color w:val="000000"/>
          <w:sz w:val="24"/>
          <w:szCs w:val="24"/>
        </w:rPr>
        <w:t xml:space="preserve">            Объект (объекты) экспертно-аналитического мероприятия: Администрация </w:t>
      </w:r>
      <w:proofErr w:type="spellStart"/>
      <w:r w:rsidRPr="009B12E1">
        <w:rPr>
          <w:rFonts w:ascii="Times New Roman" w:hAnsi="Times New Roman" w:cs="Times New Roman"/>
          <w:color w:val="000000"/>
          <w:sz w:val="24"/>
          <w:szCs w:val="24"/>
        </w:rPr>
        <w:t>Фроловского</w:t>
      </w:r>
      <w:proofErr w:type="spellEnd"/>
      <w:r w:rsidRPr="009B12E1">
        <w:rPr>
          <w:rFonts w:ascii="Times New Roman" w:hAnsi="Times New Roman" w:cs="Times New Roman"/>
          <w:color w:val="000000"/>
          <w:sz w:val="24"/>
          <w:szCs w:val="24"/>
        </w:rPr>
        <w:t xml:space="preserve"> муниципального района, Финансовый отдел администрация </w:t>
      </w:r>
      <w:proofErr w:type="spellStart"/>
      <w:r w:rsidRPr="009B12E1">
        <w:rPr>
          <w:rFonts w:ascii="Times New Roman" w:hAnsi="Times New Roman" w:cs="Times New Roman"/>
          <w:color w:val="000000"/>
          <w:sz w:val="24"/>
          <w:szCs w:val="24"/>
        </w:rPr>
        <w:t>Фроловского</w:t>
      </w:r>
      <w:proofErr w:type="spellEnd"/>
      <w:r w:rsidRPr="009B12E1">
        <w:rPr>
          <w:rFonts w:ascii="Times New Roman" w:hAnsi="Times New Roman" w:cs="Times New Roman"/>
          <w:color w:val="000000"/>
          <w:sz w:val="24"/>
          <w:szCs w:val="24"/>
        </w:rPr>
        <w:t xml:space="preserve"> муниципального района.</w:t>
      </w:r>
    </w:p>
    <w:p w:rsidR="00305E23" w:rsidRPr="009B12E1" w:rsidRDefault="00305E23" w:rsidP="009B12E1">
      <w:pPr>
        <w:shd w:val="clear" w:color="auto" w:fill="FFFFFF"/>
        <w:spacing w:after="0" w:line="240" w:lineRule="auto"/>
        <w:jc w:val="both"/>
        <w:rPr>
          <w:rFonts w:ascii="Times New Roman" w:eastAsia="Times New Roman" w:hAnsi="Times New Roman" w:cs="Times New Roman"/>
          <w:sz w:val="24"/>
          <w:szCs w:val="24"/>
          <w:lang w:eastAsia="ru-RU"/>
        </w:rPr>
      </w:pPr>
      <w:r w:rsidRPr="009B12E1">
        <w:rPr>
          <w:rFonts w:ascii="Times New Roman" w:hAnsi="Times New Roman" w:cs="Times New Roman"/>
          <w:color w:val="000000"/>
          <w:sz w:val="24"/>
          <w:szCs w:val="24"/>
        </w:rPr>
        <w:t xml:space="preserve">             Основные вопросы, охватывающие содержание экспертно-аналитического мероприятия:</w:t>
      </w:r>
      <w:r w:rsidRPr="009B12E1">
        <w:rPr>
          <w:rFonts w:ascii="Times New Roman" w:hAnsi="Times New Roman" w:cs="Times New Roman"/>
          <w:sz w:val="24"/>
          <w:szCs w:val="24"/>
        </w:rPr>
        <w:t xml:space="preserve">  соблюдение бюджетного законодательства при организации  бюджетного процесса;</w:t>
      </w:r>
      <w:r w:rsidR="009B12E1">
        <w:rPr>
          <w:rFonts w:ascii="Times New Roman" w:hAnsi="Times New Roman" w:cs="Times New Roman"/>
          <w:sz w:val="24"/>
          <w:szCs w:val="24"/>
        </w:rPr>
        <w:t xml:space="preserve"> </w:t>
      </w:r>
      <w:r w:rsidRPr="009B12E1">
        <w:rPr>
          <w:rFonts w:ascii="Times New Roman" w:eastAsia="Times New Roman" w:hAnsi="Times New Roman" w:cs="Times New Roman"/>
          <w:sz w:val="24"/>
          <w:szCs w:val="24"/>
          <w:lang w:eastAsia="ru-RU"/>
        </w:rPr>
        <w:t>определение полноты и своевременности поступления сре</w:t>
      </w:r>
      <w:proofErr w:type="gramStart"/>
      <w:r w:rsidRPr="009B12E1">
        <w:rPr>
          <w:rFonts w:ascii="Times New Roman" w:eastAsia="Times New Roman" w:hAnsi="Times New Roman" w:cs="Times New Roman"/>
          <w:sz w:val="24"/>
          <w:szCs w:val="24"/>
          <w:lang w:eastAsia="ru-RU"/>
        </w:rPr>
        <w:t>дств в б</w:t>
      </w:r>
      <w:proofErr w:type="gramEnd"/>
      <w:r w:rsidRPr="009B12E1">
        <w:rPr>
          <w:rFonts w:ascii="Times New Roman" w:eastAsia="Times New Roman" w:hAnsi="Times New Roman" w:cs="Times New Roman"/>
          <w:sz w:val="24"/>
          <w:szCs w:val="24"/>
          <w:lang w:eastAsia="ru-RU"/>
        </w:rPr>
        <w:t xml:space="preserve">юджет </w:t>
      </w:r>
      <w:proofErr w:type="spellStart"/>
      <w:r w:rsidRPr="009B12E1">
        <w:rPr>
          <w:rFonts w:ascii="Times New Roman" w:eastAsia="Times New Roman" w:hAnsi="Times New Roman" w:cs="Times New Roman"/>
          <w:sz w:val="24"/>
          <w:szCs w:val="24"/>
          <w:lang w:eastAsia="ru-RU"/>
        </w:rPr>
        <w:t>Фроловского</w:t>
      </w:r>
      <w:proofErr w:type="spellEnd"/>
      <w:r w:rsidRPr="009B12E1">
        <w:rPr>
          <w:rFonts w:ascii="Times New Roman" w:eastAsia="Times New Roman" w:hAnsi="Times New Roman" w:cs="Times New Roman"/>
          <w:sz w:val="24"/>
          <w:szCs w:val="24"/>
          <w:lang w:eastAsia="ru-RU"/>
        </w:rPr>
        <w:t xml:space="preserve"> муниципального района;</w:t>
      </w:r>
      <w:r w:rsidR="009B12E1">
        <w:rPr>
          <w:rFonts w:ascii="Times New Roman" w:eastAsia="Times New Roman" w:hAnsi="Times New Roman" w:cs="Times New Roman"/>
          <w:sz w:val="24"/>
          <w:szCs w:val="24"/>
          <w:lang w:eastAsia="ru-RU"/>
        </w:rPr>
        <w:t xml:space="preserve"> </w:t>
      </w:r>
      <w:proofErr w:type="gramStart"/>
      <w:r w:rsidRPr="009B12E1">
        <w:rPr>
          <w:rFonts w:ascii="Times New Roman" w:eastAsia="Times New Roman" w:hAnsi="Times New Roman" w:cs="Times New Roman"/>
          <w:sz w:val="24"/>
          <w:szCs w:val="24"/>
          <w:lang w:eastAsia="ru-RU"/>
        </w:rPr>
        <w:t xml:space="preserve">установление соответствия фактических показателей исполнения бюджета </w:t>
      </w:r>
      <w:proofErr w:type="spellStart"/>
      <w:r w:rsidRPr="009B12E1">
        <w:rPr>
          <w:rFonts w:ascii="Times New Roman" w:eastAsia="Times New Roman" w:hAnsi="Times New Roman" w:cs="Times New Roman"/>
          <w:sz w:val="24"/>
          <w:szCs w:val="24"/>
          <w:lang w:eastAsia="ru-RU"/>
        </w:rPr>
        <w:t>Фроловского</w:t>
      </w:r>
      <w:proofErr w:type="spellEnd"/>
      <w:r w:rsidRPr="009B12E1">
        <w:rPr>
          <w:rFonts w:ascii="Times New Roman" w:eastAsia="Times New Roman" w:hAnsi="Times New Roman" w:cs="Times New Roman"/>
          <w:sz w:val="24"/>
          <w:szCs w:val="24"/>
          <w:lang w:eastAsia="ru-RU"/>
        </w:rPr>
        <w:t xml:space="preserve"> муниципального района и плановых бюджетных назначений, утвержденных решением о бюджете муниципального образования на 202</w:t>
      </w:r>
      <w:r w:rsidR="00D2001B">
        <w:rPr>
          <w:rFonts w:ascii="Times New Roman" w:eastAsia="Times New Roman" w:hAnsi="Times New Roman" w:cs="Times New Roman"/>
          <w:sz w:val="24"/>
          <w:szCs w:val="24"/>
          <w:lang w:eastAsia="ru-RU"/>
        </w:rPr>
        <w:t>4</w:t>
      </w:r>
      <w:r w:rsidRPr="009B12E1">
        <w:rPr>
          <w:rFonts w:ascii="Times New Roman" w:eastAsia="Times New Roman" w:hAnsi="Times New Roman" w:cs="Times New Roman"/>
          <w:sz w:val="24"/>
          <w:szCs w:val="24"/>
          <w:lang w:eastAsia="ru-RU"/>
        </w:rPr>
        <w:t xml:space="preserve"> год и на плановый период 202</w:t>
      </w:r>
      <w:r w:rsidR="00D2001B">
        <w:rPr>
          <w:rFonts w:ascii="Times New Roman" w:eastAsia="Times New Roman" w:hAnsi="Times New Roman" w:cs="Times New Roman"/>
          <w:sz w:val="24"/>
          <w:szCs w:val="24"/>
          <w:lang w:eastAsia="ru-RU"/>
        </w:rPr>
        <w:t>5</w:t>
      </w:r>
      <w:r w:rsidRPr="009B12E1">
        <w:rPr>
          <w:rFonts w:ascii="Times New Roman" w:eastAsia="Times New Roman" w:hAnsi="Times New Roman" w:cs="Times New Roman"/>
          <w:sz w:val="24"/>
          <w:szCs w:val="24"/>
          <w:lang w:eastAsia="ru-RU"/>
        </w:rPr>
        <w:t xml:space="preserve"> и 202</w:t>
      </w:r>
      <w:r w:rsidR="00D2001B">
        <w:rPr>
          <w:rFonts w:ascii="Times New Roman" w:eastAsia="Times New Roman" w:hAnsi="Times New Roman" w:cs="Times New Roman"/>
          <w:sz w:val="24"/>
          <w:szCs w:val="24"/>
          <w:lang w:eastAsia="ru-RU"/>
        </w:rPr>
        <w:t>6</w:t>
      </w:r>
      <w:r w:rsidRPr="009B12E1">
        <w:rPr>
          <w:rFonts w:ascii="Times New Roman" w:eastAsia="Times New Roman" w:hAnsi="Times New Roman" w:cs="Times New Roman"/>
          <w:sz w:val="24"/>
          <w:szCs w:val="24"/>
          <w:lang w:eastAsia="ru-RU"/>
        </w:rPr>
        <w:t xml:space="preserve"> годов, а также бюджетными ассигнованиями, утвержденными в сводной бюджетной  росписи </w:t>
      </w:r>
      <w:r w:rsidR="009B12E1">
        <w:rPr>
          <w:rFonts w:ascii="Times New Roman" w:eastAsia="Times New Roman" w:hAnsi="Times New Roman" w:cs="Times New Roman"/>
          <w:sz w:val="24"/>
          <w:szCs w:val="24"/>
          <w:lang w:eastAsia="ru-RU"/>
        </w:rPr>
        <w:t xml:space="preserve">муниципального бюджета </w:t>
      </w:r>
      <w:r w:rsidRPr="009B12E1">
        <w:rPr>
          <w:rFonts w:ascii="Times New Roman" w:eastAsia="Times New Roman" w:hAnsi="Times New Roman" w:cs="Times New Roman"/>
          <w:sz w:val="24"/>
          <w:szCs w:val="24"/>
          <w:lang w:eastAsia="ru-RU"/>
        </w:rPr>
        <w:t>на 01.04.20</w:t>
      </w:r>
      <w:r w:rsidR="00D2001B">
        <w:rPr>
          <w:rFonts w:ascii="Times New Roman" w:eastAsia="Times New Roman" w:hAnsi="Times New Roman" w:cs="Times New Roman"/>
          <w:sz w:val="24"/>
          <w:szCs w:val="24"/>
          <w:lang w:eastAsia="ru-RU"/>
        </w:rPr>
        <w:t>24</w:t>
      </w:r>
      <w:r w:rsidRPr="009B12E1">
        <w:rPr>
          <w:rFonts w:ascii="Times New Roman" w:eastAsia="Times New Roman" w:hAnsi="Times New Roman" w:cs="Times New Roman"/>
          <w:sz w:val="24"/>
          <w:szCs w:val="24"/>
          <w:lang w:eastAsia="ru-RU"/>
        </w:rPr>
        <w:t xml:space="preserve"> года, выявление отклонений и анализ причин их возникновения;</w:t>
      </w:r>
      <w:proofErr w:type="gramEnd"/>
      <w:r w:rsidR="009B12E1">
        <w:rPr>
          <w:rFonts w:ascii="Times New Roman" w:eastAsia="Times New Roman" w:hAnsi="Times New Roman" w:cs="Times New Roman"/>
          <w:sz w:val="24"/>
          <w:szCs w:val="24"/>
          <w:lang w:eastAsia="ru-RU"/>
        </w:rPr>
        <w:t xml:space="preserve"> </w:t>
      </w:r>
      <w:r w:rsidRPr="009B12E1">
        <w:rPr>
          <w:rFonts w:ascii="Times New Roman" w:eastAsia="Times New Roman" w:hAnsi="Times New Roman" w:cs="Times New Roman"/>
          <w:sz w:val="24"/>
          <w:szCs w:val="24"/>
          <w:lang w:eastAsia="ru-RU"/>
        </w:rPr>
        <w:t xml:space="preserve">  анализ доходной части бюджета налоговых и неналоговых доходов, безвозмездных поступлений.</w:t>
      </w:r>
    </w:p>
    <w:p w:rsidR="00305E23" w:rsidRPr="009B12E1" w:rsidRDefault="00305E23" w:rsidP="00305E23">
      <w:pPr>
        <w:shd w:val="clear" w:color="auto" w:fill="FFFFFF"/>
        <w:spacing w:after="0" w:line="240" w:lineRule="auto"/>
        <w:jc w:val="both"/>
        <w:rPr>
          <w:rFonts w:ascii="Times New Roman" w:hAnsi="Times New Roman" w:cs="Times New Roman"/>
          <w:color w:val="000000"/>
          <w:sz w:val="24"/>
          <w:szCs w:val="24"/>
        </w:rPr>
      </w:pPr>
    </w:p>
    <w:p w:rsidR="00B05020" w:rsidRPr="009B12E1" w:rsidRDefault="00B05020" w:rsidP="00B05020">
      <w:pPr>
        <w:spacing w:after="0" w:line="240" w:lineRule="auto"/>
        <w:jc w:val="center"/>
        <w:rPr>
          <w:rFonts w:ascii="Times New Roman" w:hAnsi="Times New Roman" w:cs="Times New Roman"/>
          <w:sz w:val="24"/>
          <w:szCs w:val="24"/>
        </w:rPr>
      </w:pPr>
      <w:r w:rsidRPr="009B12E1">
        <w:rPr>
          <w:rFonts w:ascii="Times New Roman" w:hAnsi="Times New Roman" w:cs="Times New Roman"/>
          <w:sz w:val="24"/>
          <w:szCs w:val="24"/>
        </w:rPr>
        <w:t xml:space="preserve">       Соблюдение бюджетного законодательства при организации </w:t>
      </w:r>
    </w:p>
    <w:p w:rsidR="00B05020" w:rsidRPr="009B12E1" w:rsidRDefault="00B05020" w:rsidP="00B05020">
      <w:pPr>
        <w:spacing w:after="0" w:line="240" w:lineRule="auto"/>
        <w:jc w:val="center"/>
        <w:rPr>
          <w:rFonts w:ascii="Times New Roman" w:hAnsi="Times New Roman" w:cs="Times New Roman"/>
          <w:sz w:val="24"/>
          <w:szCs w:val="24"/>
        </w:rPr>
      </w:pPr>
      <w:r w:rsidRPr="009B12E1">
        <w:rPr>
          <w:rFonts w:ascii="Times New Roman" w:hAnsi="Times New Roman" w:cs="Times New Roman"/>
          <w:sz w:val="24"/>
          <w:szCs w:val="24"/>
        </w:rPr>
        <w:t>бюджетного процесса</w:t>
      </w:r>
    </w:p>
    <w:p w:rsidR="00305E23" w:rsidRPr="009B12E1" w:rsidRDefault="00B05020" w:rsidP="00B05020">
      <w:pPr>
        <w:spacing w:after="0" w:line="240" w:lineRule="auto"/>
        <w:jc w:val="both"/>
        <w:rPr>
          <w:rFonts w:ascii="Times New Roman" w:hAnsi="Times New Roman" w:cs="Times New Roman"/>
          <w:sz w:val="24"/>
          <w:szCs w:val="24"/>
        </w:rPr>
      </w:pPr>
      <w:r w:rsidRPr="009B12E1">
        <w:rPr>
          <w:rFonts w:ascii="Times New Roman" w:hAnsi="Times New Roman" w:cs="Times New Roman"/>
          <w:sz w:val="24"/>
          <w:szCs w:val="24"/>
        </w:rPr>
        <w:t xml:space="preserve">           </w:t>
      </w:r>
      <w:r w:rsidRPr="009B12E1">
        <w:rPr>
          <w:rFonts w:ascii="Times New Roman" w:hAnsi="Times New Roman" w:cs="Times New Roman"/>
          <w:sz w:val="24"/>
          <w:szCs w:val="24"/>
        </w:rPr>
        <w:tab/>
        <w:t xml:space="preserve">Отчет об исполнении бюджета </w:t>
      </w:r>
      <w:proofErr w:type="spellStart"/>
      <w:r w:rsidRPr="009B12E1">
        <w:rPr>
          <w:rFonts w:ascii="Times New Roman" w:hAnsi="Times New Roman" w:cs="Times New Roman"/>
          <w:sz w:val="24"/>
          <w:szCs w:val="24"/>
        </w:rPr>
        <w:t>Фроловского</w:t>
      </w:r>
      <w:proofErr w:type="spellEnd"/>
      <w:r w:rsidRPr="009B12E1">
        <w:rPr>
          <w:rFonts w:ascii="Times New Roman" w:hAnsi="Times New Roman" w:cs="Times New Roman"/>
          <w:sz w:val="24"/>
          <w:szCs w:val="24"/>
        </w:rPr>
        <w:t xml:space="preserve"> муниципального района за 1 квартал 202</w:t>
      </w:r>
      <w:r w:rsidR="00D2001B">
        <w:rPr>
          <w:rFonts w:ascii="Times New Roman" w:hAnsi="Times New Roman" w:cs="Times New Roman"/>
          <w:sz w:val="24"/>
          <w:szCs w:val="24"/>
        </w:rPr>
        <w:t>4</w:t>
      </w:r>
      <w:r w:rsidRPr="009B12E1">
        <w:rPr>
          <w:rFonts w:ascii="Times New Roman" w:hAnsi="Times New Roman" w:cs="Times New Roman"/>
          <w:sz w:val="24"/>
          <w:szCs w:val="24"/>
        </w:rPr>
        <w:t xml:space="preserve"> года представлен в контрольно-счетную палату </w:t>
      </w:r>
      <w:proofErr w:type="spellStart"/>
      <w:r w:rsidRPr="009B12E1">
        <w:rPr>
          <w:rFonts w:ascii="Times New Roman" w:hAnsi="Times New Roman" w:cs="Times New Roman"/>
          <w:sz w:val="24"/>
          <w:szCs w:val="24"/>
        </w:rPr>
        <w:t>Фроловского</w:t>
      </w:r>
      <w:proofErr w:type="spellEnd"/>
      <w:r w:rsidRPr="009B12E1">
        <w:rPr>
          <w:rFonts w:ascii="Times New Roman" w:hAnsi="Times New Roman" w:cs="Times New Roman"/>
          <w:sz w:val="24"/>
          <w:szCs w:val="24"/>
        </w:rPr>
        <w:t xml:space="preserve">  муниципального района в соответствии с п.</w:t>
      </w:r>
      <w:r w:rsidR="006E64C0" w:rsidRPr="009B12E1">
        <w:rPr>
          <w:rFonts w:ascii="Times New Roman" w:hAnsi="Times New Roman" w:cs="Times New Roman"/>
          <w:sz w:val="24"/>
          <w:szCs w:val="24"/>
        </w:rPr>
        <w:t xml:space="preserve"> </w:t>
      </w:r>
      <w:r w:rsidRPr="009B12E1">
        <w:rPr>
          <w:rFonts w:ascii="Times New Roman" w:hAnsi="Times New Roman" w:cs="Times New Roman"/>
          <w:sz w:val="24"/>
          <w:szCs w:val="24"/>
        </w:rPr>
        <w:t>5 ст.</w:t>
      </w:r>
      <w:r w:rsidR="006E64C0" w:rsidRPr="009B12E1">
        <w:rPr>
          <w:rFonts w:ascii="Times New Roman" w:hAnsi="Times New Roman" w:cs="Times New Roman"/>
          <w:sz w:val="24"/>
          <w:szCs w:val="24"/>
        </w:rPr>
        <w:t xml:space="preserve"> </w:t>
      </w:r>
      <w:r w:rsidRPr="009B12E1">
        <w:rPr>
          <w:rFonts w:ascii="Times New Roman" w:hAnsi="Times New Roman" w:cs="Times New Roman"/>
          <w:sz w:val="24"/>
          <w:szCs w:val="24"/>
        </w:rPr>
        <w:t xml:space="preserve">36 Положения о бюджетном процессе </w:t>
      </w:r>
      <w:proofErr w:type="gramStart"/>
      <w:r w:rsidRPr="009B12E1">
        <w:rPr>
          <w:rFonts w:ascii="Times New Roman" w:hAnsi="Times New Roman" w:cs="Times New Roman"/>
          <w:sz w:val="24"/>
          <w:szCs w:val="24"/>
        </w:rPr>
        <w:t>во</w:t>
      </w:r>
      <w:proofErr w:type="gramEnd"/>
      <w:r w:rsidRPr="009B12E1">
        <w:rPr>
          <w:rFonts w:ascii="Times New Roman" w:hAnsi="Times New Roman" w:cs="Times New Roman"/>
          <w:sz w:val="24"/>
          <w:szCs w:val="24"/>
        </w:rPr>
        <w:t xml:space="preserve"> </w:t>
      </w:r>
      <w:proofErr w:type="gramStart"/>
      <w:r w:rsidRPr="009B12E1">
        <w:rPr>
          <w:rFonts w:ascii="Times New Roman" w:hAnsi="Times New Roman" w:cs="Times New Roman"/>
          <w:sz w:val="24"/>
          <w:szCs w:val="24"/>
        </w:rPr>
        <w:t>Фроловском</w:t>
      </w:r>
      <w:proofErr w:type="gramEnd"/>
      <w:r w:rsidRPr="009B12E1">
        <w:rPr>
          <w:rFonts w:ascii="Times New Roman" w:hAnsi="Times New Roman" w:cs="Times New Roman"/>
          <w:sz w:val="24"/>
          <w:szCs w:val="24"/>
        </w:rPr>
        <w:t xml:space="preserve"> муниципальном районе.</w:t>
      </w:r>
    </w:p>
    <w:p w:rsidR="00305E23" w:rsidRPr="00FF408A" w:rsidRDefault="00B05020" w:rsidP="00B05020">
      <w:pPr>
        <w:spacing w:after="0" w:line="240" w:lineRule="auto"/>
        <w:jc w:val="both"/>
        <w:rPr>
          <w:rFonts w:ascii="Times New Roman" w:hAnsi="Times New Roman" w:cs="Times New Roman"/>
          <w:sz w:val="24"/>
          <w:szCs w:val="24"/>
        </w:rPr>
      </w:pPr>
      <w:r w:rsidRPr="009B12E1">
        <w:rPr>
          <w:rFonts w:ascii="Arial" w:hAnsi="Arial" w:cs="Arial"/>
          <w:sz w:val="24"/>
          <w:szCs w:val="24"/>
        </w:rPr>
        <w:t xml:space="preserve"> </w:t>
      </w:r>
      <w:r w:rsidRPr="009B12E1">
        <w:rPr>
          <w:rFonts w:ascii="Times New Roman" w:hAnsi="Times New Roman" w:cs="Times New Roman"/>
          <w:bCs/>
          <w:i/>
          <w:color w:val="052635"/>
          <w:sz w:val="24"/>
          <w:szCs w:val="24"/>
        </w:rPr>
        <w:t xml:space="preserve">          </w:t>
      </w:r>
      <w:r w:rsidRPr="009B12E1">
        <w:rPr>
          <w:rFonts w:ascii="Times New Roman" w:eastAsia="Times New Roman" w:hAnsi="Times New Roman" w:cs="Times New Roman"/>
          <w:sz w:val="24"/>
          <w:szCs w:val="24"/>
          <w:lang w:eastAsia="ru-RU"/>
        </w:rPr>
        <w:t xml:space="preserve"> </w:t>
      </w:r>
      <w:r w:rsidR="009B12E1">
        <w:rPr>
          <w:rFonts w:ascii="Times New Roman" w:eastAsia="Times New Roman" w:hAnsi="Times New Roman" w:cs="Times New Roman"/>
          <w:sz w:val="24"/>
          <w:szCs w:val="24"/>
          <w:lang w:eastAsia="ru-RU"/>
        </w:rPr>
        <w:t xml:space="preserve"> </w:t>
      </w:r>
      <w:proofErr w:type="gramStart"/>
      <w:r w:rsidRPr="00FF408A">
        <w:rPr>
          <w:rFonts w:ascii="Times New Roman" w:eastAsia="Times New Roman" w:hAnsi="Times New Roman" w:cs="Times New Roman"/>
          <w:sz w:val="24"/>
          <w:szCs w:val="24"/>
          <w:lang w:eastAsia="ru-RU"/>
        </w:rPr>
        <w:t>Анализ проводился методом сравнения показателей исполнения муниципального бюджета за I квартал 202</w:t>
      </w:r>
      <w:r w:rsidR="00D2001B">
        <w:rPr>
          <w:rFonts w:ascii="Times New Roman" w:eastAsia="Times New Roman" w:hAnsi="Times New Roman" w:cs="Times New Roman"/>
          <w:sz w:val="24"/>
          <w:szCs w:val="24"/>
          <w:lang w:eastAsia="ru-RU"/>
        </w:rPr>
        <w:t>4</w:t>
      </w:r>
      <w:r w:rsidRPr="00FF408A">
        <w:rPr>
          <w:rFonts w:ascii="Times New Roman" w:eastAsia="Times New Roman" w:hAnsi="Times New Roman" w:cs="Times New Roman"/>
          <w:sz w:val="24"/>
          <w:szCs w:val="24"/>
          <w:lang w:eastAsia="ru-RU"/>
        </w:rPr>
        <w:t xml:space="preserve"> года, представленных в отчёте об исполнении муниципального </w:t>
      </w:r>
      <w:r w:rsidRPr="00FF408A">
        <w:rPr>
          <w:rFonts w:ascii="Times New Roman" w:eastAsia="Times New Roman" w:hAnsi="Times New Roman" w:cs="Times New Roman"/>
          <w:sz w:val="24"/>
          <w:szCs w:val="24"/>
          <w:lang w:eastAsia="ru-RU"/>
        </w:rPr>
        <w:lastRenderedPageBreak/>
        <w:t xml:space="preserve">бюджета: с показателями, утверждёнными решением </w:t>
      </w:r>
      <w:proofErr w:type="spellStart"/>
      <w:r w:rsidRPr="00FF408A">
        <w:rPr>
          <w:rFonts w:ascii="Times New Roman" w:eastAsia="Times New Roman" w:hAnsi="Times New Roman" w:cs="Times New Roman"/>
          <w:sz w:val="24"/>
          <w:szCs w:val="24"/>
          <w:lang w:eastAsia="ru-RU"/>
        </w:rPr>
        <w:t>Фроловской</w:t>
      </w:r>
      <w:proofErr w:type="spellEnd"/>
      <w:r w:rsidRPr="00FF408A">
        <w:rPr>
          <w:rFonts w:ascii="Times New Roman" w:eastAsia="Times New Roman" w:hAnsi="Times New Roman" w:cs="Times New Roman"/>
          <w:sz w:val="24"/>
          <w:szCs w:val="24"/>
          <w:lang w:eastAsia="ru-RU"/>
        </w:rPr>
        <w:t xml:space="preserve"> районной Думы  </w:t>
      </w:r>
      <w:r w:rsidRPr="00FF408A">
        <w:rPr>
          <w:rFonts w:ascii="Times New Roman" w:hAnsi="Times New Roman" w:cs="Times New Roman"/>
          <w:sz w:val="24"/>
          <w:szCs w:val="24"/>
        </w:rPr>
        <w:t xml:space="preserve">от </w:t>
      </w:r>
      <w:r w:rsidR="00AF733E">
        <w:rPr>
          <w:rFonts w:ascii="Times New Roman" w:hAnsi="Times New Roman" w:cs="Times New Roman"/>
          <w:sz w:val="24"/>
          <w:szCs w:val="24"/>
        </w:rPr>
        <w:t xml:space="preserve"> </w:t>
      </w:r>
      <w:r w:rsidR="00AF733E" w:rsidRPr="00AF733E">
        <w:rPr>
          <w:rFonts w:ascii="Times New Roman" w:hAnsi="Times New Roman" w:cs="Times New Roman"/>
          <w:sz w:val="24"/>
          <w:szCs w:val="24"/>
        </w:rPr>
        <w:t xml:space="preserve">08.12.2023 г. № 140/141 </w:t>
      </w:r>
      <w:r w:rsidR="00AF733E">
        <w:rPr>
          <w:rFonts w:ascii="Times New Roman" w:hAnsi="Times New Roman" w:cs="Times New Roman"/>
          <w:sz w:val="24"/>
          <w:szCs w:val="24"/>
        </w:rPr>
        <w:t xml:space="preserve"> </w:t>
      </w:r>
      <w:r w:rsidR="00305E23" w:rsidRPr="00FF408A">
        <w:rPr>
          <w:rFonts w:ascii="Times New Roman" w:hAnsi="Times New Roman" w:cs="Times New Roman"/>
          <w:sz w:val="24"/>
          <w:szCs w:val="24"/>
        </w:rPr>
        <w:t xml:space="preserve">«О бюджете  </w:t>
      </w:r>
      <w:proofErr w:type="spellStart"/>
      <w:r w:rsidR="00305E23" w:rsidRPr="00FF408A">
        <w:rPr>
          <w:rFonts w:ascii="Times New Roman" w:hAnsi="Times New Roman" w:cs="Times New Roman"/>
          <w:sz w:val="24"/>
          <w:szCs w:val="24"/>
        </w:rPr>
        <w:t>Фроловского</w:t>
      </w:r>
      <w:proofErr w:type="spellEnd"/>
      <w:r w:rsidR="00305E23" w:rsidRPr="00FF408A">
        <w:rPr>
          <w:rFonts w:ascii="Times New Roman" w:hAnsi="Times New Roman" w:cs="Times New Roman"/>
          <w:sz w:val="24"/>
          <w:szCs w:val="24"/>
        </w:rPr>
        <w:t xml:space="preserve"> муниципального района на 202</w:t>
      </w:r>
      <w:r w:rsidR="00D2001B">
        <w:rPr>
          <w:rFonts w:ascii="Times New Roman" w:hAnsi="Times New Roman" w:cs="Times New Roman"/>
          <w:sz w:val="24"/>
          <w:szCs w:val="24"/>
        </w:rPr>
        <w:t>4</w:t>
      </w:r>
      <w:r w:rsidR="00305E23" w:rsidRPr="00FF408A">
        <w:rPr>
          <w:rFonts w:ascii="Times New Roman" w:hAnsi="Times New Roman" w:cs="Times New Roman"/>
          <w:sz w:val="24"/>
          <w:szCs w:val="24"/>
        </w:rPr>
        <w:t xml:space="preserve"> год и плановый период 202</w:t>
      </w:r>
      <w:r w:rsidR="00D2001B">
        <w:rPr>
          <w:rFonts w:ascii="Times New Roman" w:hAnsi="Times New Roman" w:cs="Times New Roman"/>
          <w:sz w:val="24"/>
          <w:szCs w:val="24"/>
        </w:rPr>
        <w:t>5</w:t>
      </w:r>
      <w:r w:rsidR="00305E23" w:rsidRPr="00FF408A">
        <w:rPr>
          <w:rFonts w:ascii="Times New Roman" w:hAnsi="Times New Roman" w:cs="Times New Roman"/>
          <w:sz w:val="24"/>
          <w:szCs w:val="24"/>
        </w:rPr>
        <w:t xml:space="preserve"> и 202</w:t>
      </w:r>
      <w:r w:rsidR="00D2001B">
        <w:rPr>
          <w:rFonts w:ascii="Times New Roman" w:hAnsi="Times New Roman" w:cs="Times New Roman"/>
          <w:sz w:val="24"/>
          <w:szCs w:val="24"/>
        </w:rPr>
        <w:t>6</w:t>
      </w:r>
      <w:r w:rsidR="00305E23" w:rsidRPr="00FF408A">
        <w:rPr>
          <w:rFonts w:ascii="Times New Roman" w:hAnsi="Times New Roman" w:cs="Times New Roman"/>
          <w:sz w:val="24"/>
          <w:szCs w:val="24"/>
        </w:rPr>
        <w:t xml:space="preserve"> годов»</w:t>
      </w:r>
      <w:r w:rsidRPr="00FF408A">
        <w:rPr>
          <w:rFonts w:ascii="Times New Roman" w:eastAsia="Times New Roman" w:hAnsi="Times New Roman" w:cs="Times New Roman"/>
          <w:sz w:val="24"/>
          <w:szCs w:val="24"/>
          <w:lang w:eastAsia="ru-RU"/>
        </w:rPr>
        <w:t xml:space="preserve"> </w:t>
      </w:r>
      <w:r w:rsidR="00305E23" w:rsidRPr="00FF408A">
        <w:rPr>
          <w:rFonts w:ascii="Times New Roman" w:eastAsia="Times New Roman" w:hAnsi="Times New Roman" w:cs="Times New Roman"/>
          <w:sz w:val="24"/>
          <w:szCs w:val="24"/>
          <w:lang w:eastAsia="ru-RU"/>
        </w:rPr>
        <w:t xml:space="preserve">(далее Решение от </w:t>
      </w:r>
      <w:r w:rsidR="00AF733E" w:rsidRPr="00AF733E">
        <w:rPr>
          <w:rFonts w:ascii="Times New Roman" w:hAnsi="Times New Roman" w:cs="Times New Roman"/>
          <w:sz w:val="24"/>
          <w:szCs w:val="24"/>
        </w:rPr>
        <w:t>08.12.2023 г. № 140/141</w:t>
      </w:r>
      <w:r w:rsidR="00305E23" w:rsidRPr="00D2001B">
        <w:rPr>
          <w:rFonts w:ascii="Times New Roman" w:eastAsia="Times New Roman" w:hAnsi="Times New Roman" w:cs="Times New Roman"/>
          <w:b/>
          <w:sz w:val="24"/>
          <w:szCs w:val="24"/>
          <w:lang w:eastAsia="ru-RU"/>
        </w:rPr>
        <w:t>)</w:t>
      </w:r>
      <w:r w:rsidR="00305E23" w:rsidRPr="00FF408A">
        <w:rPr>
          <w:rFonts w:ascii="Times New Roman" w:eastAsia="Times New Roman" w:hAnsi="Times New Roman" w:cs="Times New Roman"/>
          <w:sz w:val="24"/>
          <w:szCs w:val="24"/>
          <w:lang w:eastAsia="ru-RU"/>
        </w:rPr>
        <w:t xml:space="preserve"> </w:t>
      </w:r>
      <w:r w:rsidRPr="00FF408A">
        <w:rPr>
          <w:rFonts w:ascii="Times New Roman" w:eastAsia="Times New Roman" w:hAnsi="Times New Roman" w:cs="Times New Roman"/>
          <w:sz w:val="24"/>
          <w:szCs w:val="24"/>
          <w:lang w:eastAsia="ru-RU"/>
        </w:rPr>
        <w:t>с отдельными показателями исполнения муниципального бюджета</w:t>
      </w:r>
      <w:proofErr w:type="gramEnd"/>
      <w:r w:rsidRPr="00FF408A">
        <w:rPr>
          <w:rFonts w:ascii="Times New Roman" w:eastAsia="Times New Roman" w:hAnsi="Times New Roman" w:cs="Times New Roman"/>
          <w:sz w:val="24"/>
          <w:szCs w:val="24"/>
          <w:lang w:eastAsia="ru-RU"/>
        </w:rPr>
        <w:t xml:space="preserve"> за аналогичный период 202</w:t>
      </w:r>
      <w:r w:rsidR="001E1D0B" w:rsidRPr="00FF408A">
        <w:rPr>
          <w:rFonts w:ascii="Times New Roman" w:eastAsia="Times New Roman" w:hAnsi="Times New Roman" w:cs="Times New Roman"/>
          <w:sz w:val="24"/>
          <w:szCs w:val="24"/>
          <w:lang w:eastAsia="ru-RU"/>
        </w:rPr>
        <w:t>2</w:t>
      </w:r>
      <w:r w:rsidRPr="00FF408A">
        <w:rPr>
          <w:rFonts w:ascii="Times New Roman" w:eastAsia="Times New Roman" w:hAnsi="Times New Roman" w:cs="Times New Roman"/>
          <w:sz w:val="24"/>
          <w:szCs w:val="24"/>
          <w:lang w:eastAsia="ru-RU"/>
        </w:rPr>
        <w:t xml:space="preserve"> года. </w:t>
      </w:r>
    </w:p>
    <w:p w:rsidR="00B05020" w:rsidRPr="009B12E1" w:rsidRDefault="00305E23" w:rsidP="00441F8E">
      <w:pPr>
        <w:spacing w:after="0" w:line="240" w:lineRule="auto"/>
        <w:jc w:val="both"/>
        <w:rPr>
          <w:rFonts w:ascii="Times New Roman" w:hAnsi="Times New Roman" w:cs="Times New Roman"/>
          <w:sz w:val="24"/>
          <w:szCs w:val="24"/>
        </w:rPr>
      </w:pPr>
      <w:r w:rsidRPr="009B12E1">
        <w:rPr>
          <w:rFonts w:ascii="Times New Roman" w:eastAsia="Times New Roman" w:hAnsi="Times New Roman" w:cs="Times New Roman"/>
          <w:sz w:val="24"/>
          <w:szCs w:val="24"/>
          <w:lang w:eastAsia="ru-RU"/>
        </w:rPr>
        <w:t xml:space="preserve">           </w:t>
      </w:r>
      <w:r w:rsidR="00B05020" w:rsidRPr="009B12E1">
        <w:rPr>
          <w:rFonts w:ascii="Times New Roman" w:hAnsi="Times New Roman" w:cs="Times New Roman"/>
          <w:sz w:val="24"/>
          <w:szCs w:val="24"/>
        </w:rPr>
        <w:t>Исполнение районного бюджета за 1 квартал 202</w:t>
      </w:r>
      <w:r w:rsidR="00D2001B">
        <w:rPr>
          <w:rFonts w:ascii="Times New Roman" w:hAnsi="Times New Roman" w:cs="Times New Roman"/>
          <w:sz w:val="24"/>
          <w:szCs w:val="24"/>
        </w:rPr>
        <w:t xml:space="preserve">4 </w:t>
      </w:r>
      <w:r w:rsidR="00B05020" w:rsidRPr="009B12E1">
        <w:rPr>
          <w:rFonts w:ascii="Times New Roman" w:hAnsi="Times New Roman" w:cs="Times New Roman"/>
          <w:sz w:val="24"/>
          <w:szCs w:val="24"/>
        </w:rPr>
        <w:t xml:space="preserve"> года </w:t>
      </w:r>
      <w:r w:rsidR="00441F8E" w:rsidRPr="009B12E1">
        <w:rPr>
          <w:rFonts w:ascii="Times New Roman" w:hAnsi="Times New Roman" w:cs="Times New Roman"/>
          <w:sz w:val="24"/>
          <w:szCs w:val="24"/>
        </w:rPr>
        <w:t xml:space="preserve">по доходам </w:t>
      </w:r>
      <w:r w:rsidR="00B05020" w:rsidRPr="009B12E1">
        <w:rPr>
          <w:rFonts w:ascii="Times New Roman" w:hAnsi="Times New Roman" w:cs="Times New Roman"/>
          <w:sz w:val="24"/>
          <w:szCs w:val="24"/>
        </w:rPr>
        <w:t>осуществлялось в соответствии со сводной бюджетной росписью районного бюджета и кассовым планом.</w:t>
      </w:r>
    </w:p>
    <w:p w:rsidR="00B05020" w:rsidRPr="009B12E1" w:rsidRDefault="00B05020" w:rsidP="00B05020">
      <w:pPr>
        <w:spacing w:after="0" w:line="240" w:lineRule="auto"/>
        <w:jc w:val="both"/>
        <w:rPr>
          <w:rFonts w:ascii="Times New Roman" w:hAnsi="Times New Roman" w:cs="Times New Roman"/>
          <w:sz w:val="24"/>
          <w:szCs w:val="24"/>
        </w:rPr>
      </w:pPr>
    </w:p>
    <w:p w:rsidR="00B05020" w:rsidRPr="009B12E1" w:rsidRDefault="00B05020" w:rsidP="00B05020">
      <w:pPr>
        <w:autoSpaceDE w:val="0"/>
        <w:autoSpaceDN w:val="0"/>
        <w:adjustRightInd w:val="0"/>
        <w:spacing w:after="0" w:line="240" w:lineRule="auto"/>
        <w:ind w:firstLine="709"/>
        <w:jc w:val="both"/>
        <w:rPr>
          <w:rFonts w:ascii="Times New Roman" w:hAnsi="Times New Roman" w:cs="Times New Roman"/>
          <w:bCs/>
          <w:sz w:val="24"/>
          <w:szCs w:val="24"/>
        </w:rPr>
      </w:pPr>
      <w:r w:rsidRPr="009B12E1">
        <w:rPr>
          <w:sz w:val="28"/>
          <w:szCs w:val="28"/>
        </w:rPr>
        <w:t xml:space="preserve"> </w:t>
      </w:r>
      <w:r w:rsidRPr="009B12E1">
        <w:rPr>
          <w:rFonts w:ascii="Times New Roman" w:hAnsi="Times New Roman" w:cs="Times New Roman"/>
          <w:bCs/>
          <w:i/>
          <w:sz w:val="24"/>
          <w:szCs w:val="24"/>
        </w:rPr>
        <w:t xml:space="preserve">                        </w:t>
      </w:r>
      <w:r w:rsidRPr="009B12E1">
        <w:rPr>
          <w:rFonts w:ascii="Times New Roman" w:hAnsi="Times New Roman" w:cs="Times New Roman"/>
          <w:bCs/>
          <w:sz w:val="24"/>
          <w:szCs w:val="24"/>
        </w:rPr>
        <w:t xml:space="preserve">  Исполнение бюджета </w:t>
      </w:r>
      <w:proofErr w:type="spellStart"/>
      <w:r w:rsidRPr="009B12E1">
        <w:rPr>
          <w:rFonts w:ascii="Times New Roman" w:hAnsi="Times New Roman" w:cs="Times New Roman"/>
          <w:bCs/>
          <w:sz w:val="24"/>
          <w:szCs w:val="24"/>
        </w:rPr>
        <w:t>Фроловского</w:t>
      </w:r>
      <w:proofErr w:type="spellEnd"/>
      <w:r w:rsidRPr="009B12E1">
        <w:rPr>
          <w:rFonts w:ascii="Times New Roman" w:hAnsi="Times New Roman" w:cs="Times New Roman"/>
          <w:bCs/>
          <w:sz w:val="24"/>
          <w:szCs w:val="24"/>
        </w:rPr>
        <w:t xml:space="preserve"> муниципального района</w:t>
      </w:r>
    </w:p>
    <w:p w:rsidR="00B05020" w:rsidRDefault="00B05020" w:rsidP="00B05020">
      <w:pPr>
        <w:pStyle w:val="a4"/>
        <w:spacing w:before="0" w:beforeAutospacing="0" w:after="0" w:afterAutospacing="0"/>
        <w:jc w:val="center"/>
      </w:pPr>
      <w:r w:rsidRPr="009B12E1">
        <w:rPr>
          <w:bCs/>
        </w:rPr>
        <w:t>за первый квартал  202</w:t>
      </w:r>
      <w:r w:rsidR="00D2001B">
        <w:rPr>
          <w:bCs/>
        </w:rPr>
        <w:t>4</w:t>
      </w:r>
      <w:r w:rsidRPr="009B12E1">
        <w:t xml:space="preserve"> года</w:t>
      </w:r>
    </w:p>
    <w:p w:rsidR="001E1D0B" w:rsidRPr="009B12E1" w:rsidRDefault="001E1D0B" w:rsidP="00B05020">
      <w:pPr>
        <w:pStyle w:val="a4"/>
        <w:spacing w:before="0" w:beforeAutospacing="0" w:after="0" w:afterAutospacing="0"/>
        <w:jc w:val="center"/>
      </w:pPr>
    </w:p>
    <w:p w:rsidR="00AF733E" w:rsidRPr="00AF733E" w:rsidRDefault="00B05020" w:rsidP="00AF733E">
      <w:pPr>
        <w:spacing w:after="0" w:line="240" w:lineRule="auto"/>
        <w:jc w:val="both"/>
        <w:rPr>
          <w:rFonts w:ascii="Times New Roman" w:hAnsi="Times New Roman" w:cs="Times New Roman"/>
          <w:sz w:val="24"/>
          <w:szCs w:val="24"/>
        </w:rPr>
      </w:pPr>
      <w:r w:rsidRPr="00AF733E">
        <w:rPr>
          <w:rFonts w:ascii="Times New Roman" w:hAnsi="Times New Roman" w:cs="Times New Roman"/>
          <w:sz w:val="24"/>
          <w:szCs w:val="24"/>
        </w:rPr>
        <w:t xml:space="preserve">           Решением </w:t>
      </w:r>
      <w:r w:rsidR="00EF0BC9" w:rsidRPr="00AF733E">
        <w:rPr>
          <w:rFonts w:ascii="Times New Roman" w:hAnsi="Times New Roman" w:cs="Times New Roman"/>
          <w:sz w:val="24"/>
          <w:szCs w:val="24"/>
        </w:rPr>
        <w:t xml:space="preserve">о бюджете </w:t>
      </w:r>
      <w:r w:rsidR="00AF733E">
        <w:rPr>
          <w:rFonts w:ascii="Times New Roman" w:hAnsi="Times New Roman" w:cs="Times New Roman"/>
          <w:sz w:val="24"/>
          <w:szCs w:val="24"/>
        </w:rPr>
        <w:t xml:space="preserve">от </w:t>
      </w:r>
      <w:r w:rsidR="00AF733E" w:rsidRPr="00AF733E">
        <w:rPr>
          <w:rFonts w:ascii="Times New Roman" w:hAnsi="Times New Roman" w:cs="Times New Roman"/>
          <w:sz w:val="24"/>
          <w:szCs w:val="24"/>
        </w:rPr>
        <w:t xml:space="preserve">08.12.2023 г. № 140/141 </w:t>
      </w:r>
      <w:r w:rsidR="00305E23" w:rsidRPr="00AF733E">
        <w:rPr>
          <w:rFonts w:ascii="Times New Roman" w:hAnsi="Times New Roman" w:cs="Times New Roman"/>
          <w:sz w:val="24"/>
          <w:szCs w:val="24"/>
        </w:rPr>
        <w:t>на 202</w:t>
      </w:r>
      <w:r w:rsidR="005E597C" w:rsidRPr="00AF733E">
        <w:rPr>
          <w:rFonts w:ascii="Times New Roman" w:hAnsi="Times New Roman" w:cs="Times New Roman"/>
          <w:sz w:val="24"/>
          <w:szCs w:val="24"/>
        </w:rPr>
        <w:t>4</w:t>
      </w:r>
      <w:r w:rsidR="00305E23" w:rsidRPr="00AF733E">
        <w:rPr>
          <w:rFonts w:ascii="Times New Roman" w:hAnsi="Times New Roman" w:cs="Times New Roman"/>
          <w:sz w:val="24"/>
          <w:szCs w:val="24"/>
        </w:rPr>
        <w:t xml:space="preserve"> год </w:t>
      </w:r>
      <w:r w:rsidRPr="00AF733E">
        <w:rPr>
          <w:rFonts w:ascii="Times New Roman" w:hAnsi="Times New Roman" w:cs="Times New Roman"/>
          <w:sz w:val="24"/>
          <w:szCs w:val="24"/>
        </w:rPr>
        <w:t xml:space="preserve"> утверждены основные характеристики районного бюджета:  </w:t>
      </w:r>
    </w:p>
    <w:p w:rsidR="00B05020" w:rsidRPr="00AF733E" w:rsidRDefault="00B05020" w:rsidP="00AF733E">
      <w:pPr>
        <w:spacing w:after="0" w:line="240" w:lineRule="auto"/>
        <w:jc w:val="both"/>
        <w:rPr>
          <w:rFonts w:ascii="Times New Roman" w:hAnsi="Times New Roman" w:cs="Times New Roman"/>
          <w:sz w:val="24"/>
          <w:szCs w:val="24"/>
        </w:rPr>
      </w:pPr>
      <w:r w:rsidRPr="00AF733E">
        <w:rPr>
          <w:rFonts w:ascii="Times New Roman" w:hAnsi="Times New Roman" w:cs="Times New Roman"/>
          <w:sz w:val="24"/>
          <w:szCs w:val="24"/>
        </w:rPr>
        <w:t xml:space="preserve">           - общий объем доходов в сумме </w:t>
      </w:r>
      <w:r w:rsidR="005E597C" w:rsidRPr="00AF733E">
        <w:rPr>
          <w:rFonts w:ascii="Times New Roman" w:hAnsi="Times New Roman" w:cs="Times New Roman"/>
          <w:sz w:val="24"/>
          <w:szCs w:val="24"/>
        </w:rPr>
        <w:t>410268,6</w:t>
      </w:r>
      <w:r w:rsidR="001E1D0B" w:rsidRPr="00AF733E">
        <w:rPr>
          <w:rFonts w:ascii="Times New Roman" w:hAnsi="Times New Roman" w:cs="Times New Roman"/>
          <w:sz w:val="24"/>
          <w:szCs w:val="24"/>
        </w:rPr>
        <w:t xml:space="preserve"> </w:t>
      </w:r>
      <w:r w:rsidRPr="00AF733E">
        <w:rPr>
          <w:rFonts w:ascii="Times New Roman" w:hAnsi="Times New Roman" w:cs="Times New Roman"/>
          <w:sz w:val="24"/>
          <w:szCs w:val="24"/>
        </w:rPr>
        <w:t xml:space="preserve">тыс. рублей, в том числе: собственные доходы  </w:t>
      </w:r>
      <w:r w:rsidR="005E597C" w:rsidRPr="00AF733E">
        <w:rPr>
          <w:rFonts w:ascii="Times New Roman" w:hAnsi="Times New Roman" w:cs="Times New Roman"/>
          <w:sz w:val="24"/>
          <w:szCs w:val="24"/>
        </w:rPr>
        <w:t>135416,7</w:t>
      </w:r>
      <w:r w:rsidRPr="00AF733E">
        <w:rPr>
          <w:rFonts w:ascii="Times New Roman" w:hAnsi="Times New Roman" w:cs="Times New Roman"/>
          <w:sz w:val="24"/>
          <w:szCs w:val="24"/>
        </w:rPr>
        <w:t xml:space="preserve"> тыс. рублей, безвозмездные поступления</w:t>
      </w:r>
      <w:r w:rsidRPr="00AF733E">
        <w:rPr>
          <w:rFonts w:ascii="Times New Roman" w:hAnsi="Times New Roman" w:cs="Times New Roman"/>
          <w:b/>
          <w:sz w:val="24"/>
          <w:szCs w:val="24"/>
        </w:rPr>
        <w:t xml:space="preserve"> </w:t>
      </w:r>
      <w:r w:rsidR="005E597C" w:rsidRPr="00AF733E">
        <w:rPr>
          <w:rFonts w:ascii="Times New Roman" w:hAnsi="Times New Roman" w:cs="Times New Roman"/>
          <w:sz w:val="24"/>
          <w:szCs w:val="24"/>
        </w:rPr>
        <w:t>274851,9</w:t>
      </w:r>
      <w:r w:rsidRPr="00AF733E">
        <w:rPr>
          <w:rFonts w:ascii="Times New Roman" w:hAnsi="Times New Roman" w:cs="Times New Roman"/>
          <w:sz w:val="24"/>
          <w:szCs w:val="24"/>
        </w:rPr>
        <w:t xml:space="preserve"> тыс. рублей;</w:t>
      </w:r>
    </w:p>
    <w:p w:rsidR="00B05020" w:rsidRPr="00FF408A" w:rsidRDefault="00B05020" w:rsidP="00AF733E">
      <w:pPr>
        <w:pStyle w:val="a4"/>
        <w:spacing w:before="0" w:beforeAutospacing="0" w:after="0" w:afterAutospacing="0"/>
        <w:ind w:right="-284"/>
        <w:jc w:val="both"/>
      </w:pPr>
      <w:r w:rsidRPr="00FF408A">
        <w:t xml:space="preserve">            - общий объем </w:t>
      </w:r>
      <w:r w:rsidR="00F00F13" w:rsidRPr="00FF408A">
        <w:t>расходов</w:t>
      </w:r>
      <w:r w:rsidRPr="00FF408A">
        <w:t xml:space="preserve"> в сумме  </w:t>
      </w:r>
      <w:r w:rsidR="005E597C">
        <w:t>413722,1</w:t>
      </w:r>
      <w:r w:rsidR="001E1D0B" w:rsidRPr="00FF408A">
        <w:t xml:space="preserve"> </w:t>
      </w:r>
      <w:r w:rsidRPr="00FF408A">
        <w:t xml:space="preserve"> тыс. рублей; </w:t>
      </w:r>
    </w:p>
    <w:p w:rsidR="00B05020" w:rsidRPr="00FF408A" w:rsidRDefault="00B05020" w:rsidP="00B05020">
      <w:pPr>
        <w:pStyle w:val="a4"/>
        <w:spacing w:before="0" w:beforeAutospacing="0" w:after="0" w:afterAutospacing="0"/>
        <w:ind w:right="-284"/>
        <w:jc w:val="both"/>
      </w:pPr>
      <w:r w:rsidRPr="00FF408A">
        <w:t xml:space="preserve">            - дефицит  </w:t>
      </w:r>
      <w:r w:rsidR="001E1D0B" w:rsidRPr="00FF408A">
        <w:t>-</w:t>
      </w:r>
      <w:r w:rsidR="005E597C">
        <w:t xml:space="preserve"> 3453,5</w:t>
      </w:r>
      <w:r w:rsidR="001E1D0B" w:rsidRPr="00FF408A">
        <w:t xml:space="preserve"> </w:t>
      </w:r>
      <w:r w:rsidRPr="00FF408A">
        <w:t xml:space="preserve">тыс. рублей или </w:t>
      </w:r>
      <w:r w:rsidR="005E597C">
        <w:t>5</w:t>
      </w:r>
      <w:r w:rsidRPr="00EF0BC9">
        <w:t xml:space="preserve"> процент</w:t>
      </w:r>
      <w:r w:rsidR="005E597C">
        <w:t>ов</w:t>
      </w:r>
      <w:r w:rsidRPr="00FF408A">
        <w:t xml:space="preserve"> к объему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 </w:t>
      </w:r>
    </w:p>
    <w:p w:rsidR="000E326C" w:rsidRDefault="00B05020" w:rsidP="00B05020">
      <w:pPr>
        <w:pStyle w:val="a4"/>
        <w:spacing w:before="0" w:beforeAutospacing="0" w:after="0" w:afterAutospacing="0"/>
        <w:ind w:right="-284"/>
        <w:jc w:val="both"/>
      </w:pPr>
      <w:r w:rsidRPr="009B12E1">
        <w:t xml:space="preserve">            </w:t>
      </w:r>
      <w:r w:rsidR="000E326C">
        <w:t xml:space="preserve">Объемы бюджетных ассигнований в отчете об исполнении бюджета </w:t>
      </w:r>
      <w:r w:rsidR="001105FF">
        <w:t>муниципального района</w:t>
      </w:r>
      <w:r w:rsidR="000E326C">
        <w:t xml:space="preserve"> за 1 квартал отчетного периода по разделам, подразделам не соответствуют бюджетным назначениям, утвержденным Решением о бюджете, по причине перераспределения бюджетных ассигнований главных распорядителей бюджетных средств (далее ГРБС) в пределах полномочий, что не противоречит требованиям ст. 217 БК РФ.</w:t>
      </w:r>
    </w:p>
    <w:p w:rsidR="002962A8" w:rsidRDefault="000E326C" w:rsidP="0010006D">
      <w:pPr>
        <w:pStyle w:val="a4"/>
        <w:spacing w:before="0" w:beforeAutospacing="0" w:after="0" w:afterAutospacing="0"/>
        <w:ind w:right="-284"/>
        <w:jc w:val="both"/>
      </w:pPr>
      <w:r>
        <w:rPr>
          <w:color w:val="000000"/>
        </w:rPr>
        <w:t xml:space="preserve">             </w:t>
      </w:r>
      <w:r w:rsidR="00B05020" w:rsidRPr="009B12E1">
        <w:rPr>
          <w:color w:val="000000"/>
        </w:rPr>
        <w:t>Внесение   изменений   в   решение   о   бюджете   на   202</w:t>
      </w:r>
      <w:r w:rsidR="005E597C">
        <w:rPr>
          <w:color w:val="000000"/>
        </w:rPr>
        <w:t>4</w:t>
      </w:r>
      <w:r w:rsidR="00B05020" w:rsidRPr="009B12E1">
        <w:rPr>
          <w:color w:val="000000"/>
        </w:rPr>
        <w:t xml:space="preserve">   год   обусловлено необходимостью законодательного закрепления</w:t>
      </w:r>
      <w:r w:rsidR="006E64C0" w:rsidRPr="009B12E1">
        <w:rPr>
          <w:color w:val="000000"/>
        </w:rPr>
        <w:t>,</w:t>
      </w:r>
      <w:r w:rsidR="00B05020" w:rsidRPr="009B12E1">
        <w:rPr>
          <w:color w:val="000000"/>
        </w:rPr>
        <w:t xml:space="preserve"> как дополнительных доходов бюджета муниципального образования, так и средств поступали от бюджетов других уровней в течение отчетного года.  </w:t>
      </w:r>
      <w:r w:rsidR="0010006D">
        <w:rPr>
          <w:color w:val="000000"/>
        </w:rPr>
        <w:t xml:space="preserve"> </w:t>
      </w:r>
    </w:p>
    <w:p w:rsidR="00B05020" w:rsidRPr="000A3428" w:rsidRDefault="001105FF" w:rsidP="00B05020">
      <w:pPr>
        <w:pStyle w:val="a4"/>
        <w:spacing w:before="0" w:beforeAutospacing="0" w:after="0" w:afterAutospacing="0"/>
        <w:ind w:right="-284"/>
        <w:jc w:val="both"/>
      </w:pPr>
      <w:r>
        <w:t xml:space="preserve">                </w:t>
      </w:r>
      <w:r w:rsidR="00B05020" w:rsidRPr="009B12E1">
        <w:t xml:space="preserve">На основании решений </w:t>
      </w:r>
      <w:proofErr w:type="spellStart"/>
      <w:r w:rsidR="00B05020" w:rsidRPr="009B12E1">
        <w:t>Фроловской</w:t>
      </w:r>
      <w:proofErr w:type="spellEnd"/>
      <w:r w:rsidR="00B05020" w:rsidRPr="009B12E1">
        <w:t xml:space="preserve"> районной Думы в течение 202</w:t>
      </w:r>
      <w:r w:rsidR="00173A95">
        <w:t>4</w:t>
      </w:r>
      <w:r w:rsidR="00B05020" w:rsidRPr="009B12E1">
        <w:t xml:space="preserve"> года в бюджет района внесены изменения </w:t>
      </w:r>
      <w:r w:rsidR="00AF733E">
        <w:rPr>
          <w:b/>
        </w:rPr>
        <w:t xml:space="preserve"> </w:t>
      </w:r>
      <w:r w:rsidR="000A3428">
        <w:t>3</w:t>
      </w:r>
      <w:r w:rsidR="00B05020" w:rsidRPr="00173A95">
        <w:t xml:space="preserve"> раза</w:t>
      </w:r>
      <w:r w:rsidR="00B05020" w:rsidRPr="005E597C">
        <w:rPr>
          <w:b/>
        </w:rPr>
        <w:t xml:space="preserve"> </w:t>
      </w:r>
      <w:r w:rsidR="00B05020" w:rsidRPr="000A3428">
        <w:t xml:space="preserve">(от </w:t>
      </w:r>
      <w:r w:rsidR="00173A95" w:rsidRPr="000A3428">
        <w:t>29.01</w:t>
      </w:r>
      <w:r w:rsidR="00B05020" w:rsidRPr="000A3428">
        <w:t>.202</w:t>
      </w:r>
      <w:r w:rsidR="00173A95" w:rsidRPr="000A3428">
        <w:t>4</w:t>
      </w:r>
      <w:r w:rsidR="001E1D0B" w:rsidRPr="000A3428">
        <w:t xml:space="preserve"> № 1</w:t>
      </w:r>
      <w:r w:rsidR="00173A95" w:rsidRPr="000A3428">
        <w:t>42</w:t>
      </w:r>
      <w:r w:rsidR="001E1D0B" w:rsidRPr="000A3428">
        <w:t>/</w:t>
      </w:r>
      <w:r w:rsidR="00173A95" w:rsidRPr="000A3428">
        <w:t>154</w:t>
      </w:r>
      <w:r w:rsidR="00B05020" w:rsidRPr="000A3428">
        <w:t>, 2</w:t>
      </w:r>
      <w:r w:rsidR="00173A95" w:rsidRPr="000A3428">
        <w:t>6.02</w:t>
      </w:r>
      <w:r w:rsidR="00B05020" w:rsidRPr="000A3428">
        <w:t>.202</w:t>
      </w:r>
      <w:r w:rsidR="00173A95" w:rsidRPr="000A3428">
        <w:t>4</w:t>
      </w:r>
      <w:r w:rsidR="00B05020" w:rsidRPr="000A3428">
        <w:t xml:space="preserve"> </w:t>
      </w:r>
      <w:r w:rsidR="001E1D0B" w:rsidRPr="000A3428">
        <w:t xml:space="preserve">№ </w:t>
      </w:r>
      <w:r w:rsidR="000A3428" w:rsidRPr="000A3428">
        <w:t>143/159; от 25.03.2024 № 144/177</w:t>
      </w:r>
      <w:r w:rsidR="00B05020" w:rsidRPr="000A3428">
        <w:t>)</w:t>
      </w:r>
      <w:r w:rsidR="000A3428" w:rsidRPr="000A3428">
        <w:t>.</w:t>
      </w:r>
    </w:p>
    <w:p w:rsidR="00B05020" w:rsidRPr="009B12E1" w:rsidRDefault="00B05020" w:rsidP="00C60E78">
      <w:pPr>
        <w:pStyle w:val="af0"/>
        <w:spacing w:after="0" w:line="240" w:lineRule="auto"/>
        <w:ind w:firstLine="708"/>
        <w:jc w:val="both"/>
        <w:rPr>
          <w:rFonts w:ascii="Times New Roman" w:hAnsi="Times New Roman"/>
          <w:sz w:val="24"/>
          <w:szCs w:val="24"/>
        </w:rPr>
      </w:pPr>
      <w:r w:rsidRPr="009B12E1">
        <w:rPr>
          <w:rFonts w:ascii="Times New Roman" w:hAnsi="Times New Roman"/>
          <w:sz w:val="24"/>
          <w:szCs w:val="24"/>
        </w:rPr>
        <w:t xml:space="preserve">Основные характеристики бюджета </w:t>
      </w:r>
      <w:proofErr w:type="spellStart"/>
      <w:r w:rsidRPr="009B12E1">
        <w:rPr>
          <w:rFonts w:ascii="Times New Roman" w:hAnsi="Times New Roman"/>
          <w:sz w:val="24"/>
          <w:szCs w:val="24"/>
        </w:rPr>
        <w:t>Фроловского</w:t>
      </w:r>
      <w:proofErr w:type="spellEnd"/>
      <w:r w:rsidRPr="009B12E1">
        <w:rPr>
          <w:rFonts w:ascii="Times New Roman" w:hAnsi="Times New Roman"/>
          <w:sz w:val="24"/>
          <w:szCs w:val="24"/>
        </w:rPr>
        <w:t xml:space="preserve"> муниципального района на 202</w:t>
      </w:r>
      <w:r w:rsidR="005E597C">
        <w:rPr>
          <w:rFonts w:ascii="Times New Roman" w:hAnsi="Times New Roman"/>
          <w:sz w:val="24"/>
          <w:szCs w:val="24"/>
        </w:rPr>
        <w:t>4</w:t>
      </w:r>
      <w:r w:rsidRPr="009B12E1">
        <w:rPr>
          <w:rFonts w:ascii="Times New Roman" w:hAnsi="Times New Roman"/>
          <w:sz w:val="24"/>
          <w:szCs w:val="24"/>
        </w:rPr>
        <w:t xml:space="preserve"> год корректируются следующим образом и представлен в таблице 1:  </w:t>
      </w:r>
    </w:p>
    <w:p w:rsidR="00B05020" w:rsidRPr="009B12E1" w:rsidRDefault="00B05020" w:rsidP="00C60E78">
      <w:pPr>
        <w:pStyle w:val="af0"/>
        <w:spacing w:after="0" w:line="240" w:lineRule="auto"/>
        <w:ind w:firstLine="708"/>
        <w:jc w:val="both"/>
        <w:rPr>
          <w:rFonts w:ascii="Times New Roman" w:hAnsi="Times New Roman"/>
          <w:sz w:val="20"/>
          <w:szCs w:val="20"/>
        </w:rPr>
      </w:pPr>
      <w:r w:rsidRPr="009B12E1">
        <w:rPr>
          <w:rFonts w:ascii="Times New Roman" w:hAnsi="Times New Roman"/>
          <w:sz w:val="24"/>
          <w:szCs w:val="24"/>
        </w:rPr>
        <w:t xml:space="preserve">                                                                                                                               </w:t>
      </w:r>
      <w:r w:rsidRPr="009B12E1">
        <w:rPr>
          <w:rFonts w:ascii="Times New Roman" w:hAnsi="Times New Roman"/>
          <w:sz w:val="20"/>
          <w:szCs w:val="20"/>
        </w:rPr>
        <w:t xml:space="preserve">тыс. руб.                                                                                  </w:t>
      </w:r>
    </w:p>
    <w:tbl>
      <w:tblPr>
        <w:tblW w:w="9375" w:type="dxa"/>
        <w:tblInd w:w="93" w:type="dxa"/>
        <w:tblLayout w:type="fixed"/>
        <w:tblLook w:val="04A0"/>
      </w:tblPr>
      <w:tblGrid>
        <w:gridCol w:w="1858"/>
        <w:gridCol w:w="1559"/>
        <w:gridCol w:w="1843"/>
        <w:gridCol w:w="1985"/>
        <w:gridCol w:w="2130"/>
      </w:tblGrid>
      <w:tr w:rsidR="00B05020" w:rsidRPr="009B12E1" w:rsidTr="0092490A">
        <w:trPr>
          <w:trHeight w:val="304"/>
        </w:trPr>
        <w:tc>
          <w:tcPr>
            <w:tcW w:w="1858" w:type="dxa"/>
            <w:vMerge w:val="restart"/>
            <w:tcBorders>
              <w:top w:val="single" w:sz="4" w:space="0" w:color="auto"/>
              <w:left w:val="single" w:sz="4" w:space="0" w:color="auto"/>
              <w:right w:val="single" w:sz="4" w:space="0" w:color="auto"/>
            </w:tcBorders>
            <w:vAlign w:val="center"/>
            <w:hideMark/>
          </w:tcPr>
          <w:p w:rsidR="00B05020" w:rsidRPr="00C60E78" w:rsidRDefault="00B05020" w:rsidP="00C60E78">
            <w:pPr>
              <w:spacing w:after="0" w:line="240" w:lineRule="auto"/>
              <w:jc w:val="both"/>
              <w:rPr>
                <w:rFonts w:ascii="Times New Roman" w:eastAsia="Times New Roman" w:hAnsi="Times New Roman" w:cs="Times New Roman"/>
              </w:rPr>
            </w:pPr>
            <w:r w:rsidRPr="00C60E78">
              <w:rPr>
                <w:rFonts w:ascii="Times New Roman" w:hAnsi="Times New Roman" w:cs="Times New Roman"/>
              </w:rPr>
              <w:t> Показатели</w:t>
            </w:r>
          </w:p>
        </w:tc>
        <w:tc>
          <w:tcPr>
            <w:tcW w:w="7517" w:type="dxa"/>
            <w:gridSpan w:val="4"/>
            <w:tcBorders>
              <w:top w:val="single" w:sz="4" w:space="0" w:color="auto"/>
              <w:left w:val="nil"/>
              <w:bottom w:val="single" w:sz="4" w:space="0" w:color="auto"/>
              <w:right w:val="single" w:sz="4" w:space="0" w:color="auto"/>
            </w:tcBorders>
            <w:vAlign w:val="center"/>
            <w:hideMark/>
          </w:tcPr>
          <w:p w:rsidR="00B05020" w:rsidRPr="00C60E78" w:rsidRDefault="00B05020" w:rsidP="00C60E78">
            <w:pPr>
              <w:spacing w:after="0" w:line="240" w:lineRule="auto"/>
              <w:ind w:left="-108" w:right="-108"/>
              <w:jc w:val="center"/>
              <w:rPr>
                <w:rFonts w:ascii="Times New Roman" w:eastAsia="Times New Roman" w:hAnsi="Times New Roman" w:cs="Times New Roman"/>
              </w:rPr>
            </w:pPr>
            <w:r w:rsidRPr="00C60E78">
              <w:rPr>
                <w:rFonts w:ascii="Times New Roman" w:hAnsi="Times New Roman" w:cs="Times New Roman"/>
              </w:rPr>
              <w:t xml:space="preserve">Основные характеристики бюджета муниципального образования  </w:t>
            </w:r>
          </w:p>
        </w:tc>
      </w:tr>
      <w:tr w:rsidR="00C60E78" w:rsidRPr="009B12E1" w:rsidTr="00B76314">
        <w:trPr>
          <w:cantSplit/>
          <w:trHeight w:val="1238"/>
        </w:trPr>
        <w:tc>
          <w:tcPr>
            <w:tcW w:w="1858" w:type="dxa"/>
            <w:vMerge/>
            <w:tcBorders>
              <w:left w:val="single" w:sz="4" w:space="0" w:color="auto"/>
              <w:right w:val="single" w:sz="4" w:space="0" w:color="auto"/>
            </w:tcBorders>
            <w:vAlign w:val="center"/>
            <w:hideMark/>
          </w:tcPr>
          <w:p w:rsidR="00C60E78" w:rsidRPr="00C60E78" w:rsidRDefault="00C60E78" w:rsidP="00C60E78">
            <w:pPr>
              <w:spacing w:after="0" w:line="240" w:lineRule="auto"/>
              <w:rPr>
                <w:rFonts w:ascii="Times New Roman" w:eastAsia="Times New Roman" w:hAnsi="Times New Roman" w:cs="Times New Roman"/>
              </w:rPr>
            </w:pPr>
          </w:p>
        </w:tc>
        <w:tc>
          <w:tcPr>
            <w:tcW w:w="1559" w:type="dxa"/>
            <w:vMerge w:val="restart"/>
            <w:tcBorders>
              <w:top w:val="nil"/>
              <w:left w:val="nil"/>
              <w:right w:val="single" w:sz="4" w:space="0" w:color="auto"/>
            </w:tcBorders>
            <w:vAlign w:val="center"/>
            <w:hideMark/>
          </w:tcPr>
          <w:p w:rsidR="00C60E78" w:rsidRPr="00C60E78" w:rsidRDefault="00C60E78" w:rsidP="00C60E78">
            <w:pPr>
              <w:spacing w:after="0"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Решение</w:t>
            </w:r>
          </w:p>
          <w:p w:rsidR="00C60E78" w:rsidRPr="00C60E78" w:rsidRDefault="00C60E78" w:rsidP="00C60E78">
            <w:pPr>
              <w:spacing w:after="0"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ФРД от</w:t>
            </w:r>
          </w:p>
          <w:p w:rsidR="00693471" w:rsidRDefault="00C60E78" w:rsidP="00C60E78">
            <w:pPr>
              <w:spacing w:after="0" w:line="240" w:lineRule="auto"/>
              <w:ind w:left="-108" w:right="-108"/>
              <w:jc w:val="center"/>
              <w:rPr>
                <w:rFonts w:ascii="Times New Roman" w:hAnsi="Times New Roman" w:cs="Times New Roman"/>
              </w:rPr>
            </w:pPr>
            <w:r w:rsidRPr="00C60E78">
              <w:rPr>
                <w:rFonts w:ascii="Times New Roman" w:hAnsi="Times New Roman" w:cs="Times New Roman"/>
              </w:rPr>
              <w:t xml:space="preserve">08.12.2023 </w:t>
            </w:r>
          </w:p>
          <w:p w:rsidR="00C60E78" w:rsidRPr="00C60E78" w:rsidRDefault="00C60E78" w:rsidP="00C60E78">
            <w:pPr>
              <w:spacing w:after="0" w:line="240" w:lineRule="auto"/>
              <w:ind w:left="-108" w:right="-108"/>
              <w:jc w:val="center"/>
              <w:rPr>
                <w:rFonts w:ascii="Times New Roman" w:eastAsia="Times New Roman" w:hAnsi="Times New Roman" w:cs="Times New Roman"/>
                <w:b/>
              </w:rPr>
            </w:pPr>
            <w:r w:rsidRPr="00C60E78">
              <w:rPr>
                <w:rFonts w:ascii="Times New Roman" w:hAnsi="Times New Roman" w:cs="Times New Roman"/>
              </w:rPr>
              <w:t>№ 140/141</w:t>
            </w:r>
            <w:r w:rsidRPr="00C60E78">
              <w:rPr>
                <w:rFonts w:ascii="Times New Roman" w:hAnsi="Times New Roman" w:cs="Times New Roman"/>
                <w:b/>
              </w:rPr>
              <w:t xml:space="preserve">  </w:t>
            </w:r>
          </w:p>
        </w:tc>
        <w:tc>
          <w:tcPr>
            <w:tcW w:w="1843" w:type="dxa"/>
            <w:vMerge w:val="restart"/>
            <w:tcBorders>
              <w:top w:val="nil"/>
              <w:left w:val="nil"/>
              <w:right w:val="single" w:sz="4" w:space="0" w:color="auto"/>
            </w:tcBorders>
            <w:vAlign w:val="center"/>
            <w:hideMark/>
          </w:tcPr>
          <w:p w:rsidR="00C60E78" w:rsidRPr="00693471" w:rsidRDefault="00C60E78" w:rsidP="00C60E78">
            <w:pPr>
              <w:spacing w:after="0" w:line="240" w:lineRule="auto"/>
              <w:ind w:left="-108" w:right="-108"/>
              <w:jc w:val="center"/>
              <w:rPr>
                <w:rFonts w:ascii="Times New Roman" w:eastAsia="Times New Roman" w:hAnsi="Times New Roman" w:cs="Times New Roman"/>
              </w:rPr>
            </w:pPr>
            <w:r w:rsidRPr="00693471">
              <w:rPr>
                <w:rFonts w:ascii="Times New Roman" w:eastAsia="Times New Roman" w:hAnsi="Times New Roman" w:cs="Times New Roman"/>
              </w:rPr>
              <w:t>Решение</w:t>
            </w:r>
          </w:p>
          <w:p w:rsidR="00C60E78" w:rsidRPr="00693471" w:rsidRDefault="00C60E78" w:rsidP="00C60E78">
            <w:pPr>
              <w:spacing w:after="0" w:line="240" w:lineRule="auto"/>
              <w:ind w:left="-108" w:right="-108"/>
              <w:jc w:val="center"/>
              <w:rPr>
                <w:rFonts w:ascii="Times New Roman" w:eastAsia="Times New Roman" w:hAnsi="Times New Roman" w:cs="Times New Roman"/>
              </w:rPr>
            </w:pPr>
            <w:r w:rsidRPr="00693471">
              <w:rPr>
                <w:rFonts w:ascii="Times New Roman" w:eastAsia="Times New Roman" w:hAnsi="Times New Roman" w:cs="Times New Roman"/>
              </w:rPr>
              <w:t>ФРД от</w:t>
            </w:r>
          </w:p>
          <w:p w:rsidR="00693471" w:rsidRDefault="00693471" w:rsidP="00C60E78">
            <w:pPr>
              <w:spacing w:after="0" w:line="240" w:lineRule="auto"/>
              <w:ind w:left="-108" w:right="-108"/>
              <w:jc w:val="center"/>
              <w:rPr>
                <w:rFonts w:ascii="Times New Roman" w:hAnsi="Times New Roman" w:cs="Times New Roman"/>
              </w:rPr>
            </w:pPr>
            <w:r w:rsidRPr="00693471">
              <w:rPr>
                <w:rFonts w:ascii="Times New Roman" w:hAnsi="Times New Roman" w:cs="Times New Roman"/>
              </w:rPr>
              <w:t xml:space="preserve">25.03.2024 </w:t>
            </w:r>
          </w:p>
          <w:p w:rsidR="00C60E78" w:rsidRPr="00C60E78" w:rsidRDefault="00693471" w:rsidP="00C60E78">
            <w:pPr>
              <w:spacing w:after="0" w:line="240" w:lineRule="auto"/>
              <w:ind w:left="-108" w:right="-108"/>
              <w:jc w:val="center"/>
              <w:rPr>
                <w:rFonts w:ascii="Times New Roman" w:eastAsia="Times New Roman" w:hAnsi="Times New Roman" w:cs="Times New Roman"/>
                <w:b/>
              </w:rPr>
            </w:pPr>
            <w:r w:rsidRPr="00693471">
              <w:rPr>
                <w:rFonts w:ascii="Times New Roman" w:hAnsi="Times New Roman" w:cs="Times New Roman"/>
              </w:rPr>
              <w:t>№ 144/177</w:t>
            </w:r>
          </w:p>
        </w:tc>
        <w:tc>
          <w:tcPr>
            <w:tcW w:w="1985" w:type="dxa"/>
            <w:tcBorders>
              <w:top w:val="nil"/>
              <w:left w:val="nil"/>
              <w:right w:val="single" w:sz="4" w:space="0" w:color="auto"/>
            </w:tcBorders>
            <w:vAlign w:val="center"/>
            <w:hideMark/>
          </w:tcPr>
          <w:p w:rsidR="00C60E78" w:rsidRPr="00C60E78" w:rsidRDefault="00C60E78" w:rsidP="00C60E78">
            <w:pPr>
              <w:spacing w:after="0" w:line="240" w:lineRule="auto"/>
              <w:ind w:left="-108" w:right="-108"/>
              <w:jc w:val="center"/>
              <w:rPr>
                <w:rFonts w:ascii="Times New Roman" w:hAnsi="Times New Roman" w:cs="Times New Roman"/>
              </w:rPr>
            </w:pPr>
            <w:r w:rsidRPr="00C60E78">
              <w:rPr>
                <w:rFonts w:ascii="Times New Roman" w:hAnsi="Times New Roman" w:cs="Times New Roman"/>
              </w:rPr>
              <w:t>Абсолютное</w:t>
            </w:r>
          </w:p>
          <w:p w:rsidR="00C60E78" w:rsidRPr="00C60E78" w:rsidRDefault="00C60E78" w:rsidP="00C60E78">
            <w:pPr>
              <w:spacing w:after="0" w:line="240" w:lineRule="auto"/>
              <w:ind w:left="-108" w:right="-108"/>
              <w:jc w:val="center"/>
              <w:rPr>
                <w:rFonts w:ascii="Times New Roman" w:eastAsia="Times New Roman" w:hAnsi="Times New Roman" w:cs="Times New Roman"/>
              </w:rPr>
            </w:pPr>
            <w:r w:rsidRPr="00C60E78">
              <w:rPr>
                <w:rFonts w:ascii="Times New Roman" w:hAnsi="Times New Roman" w:cs="Times New Roman"/>
              </w:rPr>
              <w:t xml:space="preserve"> значение   </w:t>
            </w:r>
          </w:p>
        </w:tc>
        <w:tc>
          <w:tcPr>
            <w:tcW w:w="2130" w:type="dxa"/>
            <w:tcBorders>
              <w:top w:val="nil"/>
              <w:left w:val="nil"/>
              <w:right w:val="single" w:sz="4" w:space="0" w:color="auto"/>
            </w:tcBorders>
            <w:vAlign w:val="center"/>
            <w:hideMark/>
          </w:tcPr>
          <w:p w:rsidR="00C60E78" w:rsidRPr="00C60E78" w:rsidRDefault="00C60E78" w:rsidP="00C60E78">
            <w:pPr>
              <w:spacing w:after="0" w:line="240" w:lineRule="auto"/>
              <w:ind w:left="-108" w:right="-108"/>
              <w:jc w:val="center"/>
              <w:rPr>
                <w:rFonts w:ascii="Times New Roman" w:hAnsi="Times New Roman" w:cs="Times New Roman"/>
              </w:rPr>
            </w:pPr>
            <w:r w:rsidRPr="00C60E78">
              <w:rPr>
                <w:rFonts w:ascii="Times New Roman" w:hAnsi="Times New Roman" w:cs="Times New Roman"/>
              </w:rPr>
              <w:t xml:space="preserve">Темпы роста </w:t>
            </w:r>
          </w:p>
          <w:p w:rsidR="00C60E78" w:rsidRPr="00C60E78" w:rsidRDefault="00C60E78" w:rsidP="00C60E78">
            <w:pPr>
              <w:spacing w:after="0" w:line="240" w:lineRule="auto"/>
              <w:ind w:left="-108" w:right="-108"/>
              <w:jc w:val="center"/>
              <w:rPr>
                <w:rFonts w:ascii="Times New Roman" w:hAnsi="Times New Roman" w:cs="Times New Roman"/>
              </w:rPr>
            </w:pPr>
            <w:r w:rsidRPr="00C60E78">
              <w:rPr>
                <w:rFonts w:ascii="Times New Roman" w:hAnsi="Times New Roman" w:cs="Times New Roman"/>
              </w:rPr>
              <w:t xml:space="preserve">(снижения) </w:t>
            </w:r>
          </w:p>
          <w:p w:rsidR="00C60E78" w:rsidRPr="00C60E78" w:rsidRDefault="00C60E78" w:rsidP="00C60E78">
            <w:pPr>
              <w:spacing w:after="0" w:line="240" w:lineRule="auto"/>
              <w:ind w:left="-108" w:right="-108"/>
              <w:jc w:val="center"/>
              <w:rPr>
                <w:rFonts w:ascii="Times New Roman" w:eastAsia="Times New Roman" w:hAnsi="Times New Roman" w:cs="Times New Roman"/>
              </w:rPr>
            </w:pPr>
            <w:r w:rsidRPr="00C60E78">
              <w:rPr>
                <w:rFonts w:ascii="Times New Roman" w:hAnsi="Times New Roman" w:cs="Times New Roman"/>
              </w:rPr>
              <w:t>(%)</w:t>
            </w:r>
          </w:p>
        </w:tc>
      </w:tr>
      <w:tr w:rsidR="0092490A" w:rsidRPr="009B12E1" w:rsidTr="00C60E78">
        <w:trPr>
          <w:cantSplit/>
          <w:trHeight w:val="72"/>
        </w:trPr>
        <w:tc>
          <w:tcPr>
            <w:tcW w:w="1858" w:type="dxa"/>
            <w:vMerge/>
            <w:tcBorders>
              <w:left w:val="single" w:sz="4" w:space="0" w:color="auto"/>
              <w:bottom w:val="single" w:sz="4" w:space="0" w:color="auto"/>
              <w:right w:val="single" w:sz="4" w:space="0" w:color="auto"/>
            </w:tcBorders>
            <w:vAlign w:val="center"/>
            <w:hideMark/>
          </w:tcPr>
          <w:p w:rsidR="0092490A" w:rsidRPr="00C60E78" w:rsidRDefault="0092490A" w:rsidP="00C60E78">
            <w:pPr>
              <w:spacing w:after="0" w:line="240" w:lineRule="auto"/>
              <w:rPr>
                <w:rFonts w:ascii="Times New Roman" w:eastAsia="Times New Roman" w:hAnsi="Times New Roman" w:cs="Times New Roman"/>
              </w:rPr>
            </w:pPr>
          </w:p>
        </w:tc>
        <w:tc>
          <w:tcPr>
            <w:tcW w:w="1559" w:type="dxa"/>
            <w:vMerge/>
            <w:tcBorders>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eastAsia="Times New Roman" w:hAnsi="Times New Roman" w:cs="Times New Roman"/>
              </w:rPr>
            </w:pPr>
          </w:p>
        </w:tc>
        <w:tc>
          <w:tcPr>
            <w:tcW w:w="1843" w:type="dxa"/>
            <w:vMerge/>
            <w:tcBorders>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eastAsia="Times New Roman" w:hAnsi="Times New Roman" w:cs="Times New Roman"/>
              </w:rPr>
            </w:pPr>
          </w:p>
        </w:tc>
        <w:tc>
          <w:tcPr>
            <w:tcW w:w="1985" w:type="dxa"/>
            <w:tcBorders>
              <w:top w:val="single" w:sz="4" w:space="0" w:color="auto"/>
              <w:left w:val="nil"/>
              <w:bottom w:val="single" w:sz="4" w:space="0" w:color="auto"/>
              <w:right w:val="single" w:sz="4" w:space="0" w:color="auto"/>
            </w:tcBorders>
            <w:vAlign w:val="center"/>
            <w:hideMark/>
          </w:tcPr>
          <w:p w:rsidR="00C60E78" w:rsidRPr="00C60E78" w:rsidRDefault="00C60E78" w:rsidP="00C60E78">
            <w:pPr>
              <w:spacing w:after="0" w:line="240" w:lineRule="auto"/>
              <w:ind w:left="-108" w:right="-108"/>
              <w:jc w:val="center"/>
              <w:rPr>
                <w:rFonts w:ascii="Times New Roman" w:hAnsi="Times New Roman" w:cs="Times New Roman"/>
              </w:rPr>
            </w:pPr>
            <w:r w:rsidRPr="00C60E78">
              <w:rPr>
                <w:rFonts w:ascii="Times New Roman" w:hAnsi="Times New Roman" w:cs="Times New Roman"/>
              </w:rPr>
              <w:t>гр.3-гр.2</w:t>
            </w:r>
          </w:p>
          <w:p w:rsidR="0092490A" w:rsidRPr="00C60E78" w:rsidRDefault="00C60E78" w:rsidP="00C60E78">
            <w:pPr>
              <w:spacing w:after="0" w:line="240" w:lineRule="auto"/>
              <w:ind w:left="-108" w:right="-108"/>
              <w:jc w:val="center"/>
              <w:rPr>
                <w:rFonts w:ascii="Times New Roman" w:hAnsi="Times New Roman" w:cs="Times New Roman"/>
              </w:rPr>
            </w:pPr>
            <w:r w:rsidRPr="00C60E78">
              <w:rPr>
                <w:rFonts w:ascii="Times New Roman" w:hAnsi="Times New Roman" w:cs="Times New Roman"/>
              </w:rPr>
              <w:t xml:space="preserve"> </w:t>
            </w:r>
          </w:p>
        </w:tc>
        <w:tc>
          <w:tcPr>
            <w:tcW w:w="2130" w:type="dxa"/>
            <w:tcBorders>
              <w:top w:val="single" w:sz="4" w:space="0" w:color="auto"/>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hAnsi="Times New Roman" w:cs="Times New Roman"/>
              </w:rPr>
            </w:pPr>
            <w:r w:rsidRPr="00C60E78">
              <w:rPr>
                <w:rFonts w:ascii="Times New Roman" w:hAnsi="Times New Roman" w:cs="Times New Roman"/>
              </w:rPr>
              <w:t>гр.3:гр.2</w:t>
            </w:r>
          </w:p>
        </w:tc>
      </w:tr>
      <w:tr w:rsidR="0092490A" w:rsidRPr="009B12E1" w:rsidTr="0092490A">
        <w:trPr>
          <w:cantSplit/>
          <w:trHeight w:val="169"/>
        </w:trPr>
        <w:tc>
          <w:tcPr>
            <w:tcW w:w="1858" w:type="dxa"/>
            <w:tcBorders>
              <w:top w:val="single" w:sz="4" w:space="0" w:color="auto"/>
              <w:left w:val="single" w:sz="4" w:space="0" w:color="auto"/>
              <w:bottom w:val="single" w:sz="4" w:space="0" w:color="auto"/>
              <w:right w:val="single" w:sz="4" w:space="0" w:color="auto"/>
            </w:tcBorders>
            <w:vAlign w:val="center"/>
            <w:hideMark/>
          </w:tcPr>
          <w:p w:rsidR="0092490A" w:rsidRPr="00C60E78" w:rsidRDefault="0092490A" w:rsidP="00C60E78">
            <w:pPr>
              <w:spacing w:after="0" w:line="240" w:lineRule="auto"/>
              <w:jc w:val="both"/>
              <w:rPr>
                <w:rFonts w:ascii="Times New Roman" w:eastAsia="Times New Roman" w:hAnsi="Times New Roman" w:cs="Times New Roman"/>
              </w:rPr>
            </w:pPr>
            <w:r w:rsidRPr="00C60E78">
              <w:rPr>
                <w:rFonts w:ascii="Times New Roman" w:eastAsia="Times New Roman" w:hAnsi="Times New Roman" w:cs="Times New Roman"/>
              </w:rPr>
              <w:t>1</w:t>
            </w:r>
          </w:p>
        </w:tc>
        <w:tc>
          <w:tcPr>
            <w:tcW w:w="1559" w:type="dxa"/>
            <w:tcBorders>
              <w:top w:val="single" w:sz="4" w:space="0" w:color="auto"/>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eastAsia="Times New Roman" w:hAnsi="Times New Roman" w:cs="Times New Roman"/>
              </w:rPr>
            </w:pPr>
            <w:r w:rsidRPr="00C60E78">
              <w:rPr>
                <w:rFonts w:ascii="Times New Roman" w:hAnsi="Times New Roman" w:cs="Times New Roman"/>
              </w:rPr>
              <w:t xml:space="preserve">2 </w:t>
            </w:r>
            <w:r w:rsidRPr="00C60E78">
              <w:rPr>
                <w:rFonts w:ascii="Times New Roman" w:eastAsia="Times New Roman" w:hAnsi="Times New Roman" w:cs="Times New Roman"/>
              </w:rPr>
              <w:t xml:space="preserve"> </w:t>
            </w:r>
          </w:p>
        </w:tc>
        <w:tc>
          <w:tcPr>
            <w:tcW w:w="1843" w:type="dxa"/>
            <w:tcBorders>
              <w:top w:val="single" w:sz="4" w:space="0" w:color="auto"/>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3</w:t>
            </w:r>
          </w:p>
        </w:tc>
        <w:tc>
          <w:tcPr>
            <w:tcW w:w="1985" w:type="dxa"/>
            <w:tcBorders>
              <w:top w:val="single" w:sz="4" w:space="0" w:color="auto"/>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hAnsi="Times New Roman" w:cs="Times New Roman"/>
              </w:rPr>
            </w:pPr>
            <w:r w:rsidRPr="00C60E78">
              <w:rPr>
                <w:rFonts w:ascii="Times New Roman" w:hAnsi="Times New Roman" w:cs="Times New Roman"/>
              </w:rPr>
              <w:t>4</w:t>
            </w:r>
          </w:p>
          <w:p w:rsidR="0092490A" w:rsidRPr="00C60E78" w:rsidRDefault="0092490A" w:rsidP="00C60E78">
            <w:pPr>
              <w:spacing w:after="0" w:line="240" w:lineRule="auto"/>
              <w:ind w:left="-108" w:right="-108"/>
              <w:jc w:val="center"/>
              <w:rPr>
                <w:rFonts w:ascii="Times New Roman" w:hAnsi="Times New Roman" w:cs="Times New Roman"/>
              </w:rPr>
            </w:pPr>
            <w:r w:rsidRPr="00C60E78">
              <w:rPr>
                <w:rFonts w:ascii="Times New Roman" w:hAnsi="Times New Roman" w:cs="Times New Roman"/>
              </w:rPr>
              <w:t xml:space="preserve"> </w:t>
            </w:r>
          </w:p>
        </w:tc>
        <w:tc>
          <w:tcPr>
            <w:tcW w:w="2130" w:type="dxa"/>
            <w:tcBorders>
              <w:top w:val="single" w:sz="4" w:space="0" w:color="auto"/>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hAnsi="Times New Roman" w:cs="Times New Roman"/>
              </w:rPr>
            </w:pPr>
            <w:r w:rsidRPr="00C60E78">
              <w:rPr>
                <w:rFonts w:ascii="Times New Roman" w:hAnsi="Times New Roman" w:cs="Times New Roman"/>
              </w:rPr>
              <w:t>5</w:t>
            </w:r>
          </w:p>
        </w:tc>
      </w:tr>
      <w:tr w:rsidR="0092490A" w:rsidRPr="009B12E1" w:rsidTr="0092490A">
        <w:trPr>
          <w:trHeight w:val="264"/>
        </w:trPr>
        <w:tc>
          <w:tcPr>
            <w:tcW w:w="1858" w:type="dxa"/>
            <w:tcBorders>
              <w:top w:val="nil"/>
              <w:left w:val="single" w:sz="4" w:space="0" w:color="auto"/>
              <w:bottom w:val="single" w:sz="4" w:space="0" w:color="auto"/>
              <w:right w:val="single" w:sz="4" w:space="0" w:color="auto"/>
            </w:tcBorders>
            <w:vAlign w:val="center"/>
            <w:hideMark/>
          </w:tcPr>
          <w:p w:rsidR="0092490A" w:rsidRPr="00C60E78" w:rsidRDefault="0092490A" w:rsidP="00C60E78">
            <w:pPr>
              <w:spacing w:after="0" w:line="240" w:lineRule="auto"/>
              <w:ind w:left="-93" w:right="-108"/>
              <w:jc w:val="both"/>
              <w:rPr>
                <w:rFonts w:ascii="Times New Roman" w:eastAsia="Times New Roman" w:hAnsi="Times New Roman" w:cs="Times New Roman"/>
              </w:rPr>
            </w:pPr>
            <w:r w:rsidRPr="00C60E78">
              <w:rPr>
                <w:rFonts w:ascii="Times New Roman" w:hAnsi="Times New Roman" w:cs="Times New Roman"/>
              </w:rPr>
              <w:t>Доходы всего</w:t>
            </w:r>
          </w:p>
        </w:tc>
        <w:tc>
          <w:tcPr>
            <w:tcW w:w="1559" w:type="dxa"/>
            <w:tcBorders>
              <w:top w:val="nil"/>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410268,6</w:t>
            </w:r>
          </w:p>
        </w:tc>
        <w:tc>
          <w:tcPr>
            <w:tcW w:w="1843" w:type="dxa"/>
            <w:tcBorders>
              <w:top w:val="nil"/>
              <w:left w:val="nil"/>
              <w:bottom w:val="single" w:sz="4" w:space="0" w:color="auto"/>
              <w:right w:val="single" w:sz="4" w:space="0" w:color="auto"/>
            </w:tcBorders>
            <w:vAlign w:val="center"/>
            <w:hideMark/>
          </w:tcPr>
          <w:p w:rsidR="0092490A" w:rsidRPr="00C60E78" w:rsidRDefault="0092490A" w:rsidP="00C60E78">
            <w:pPr>
              <w:spacing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449863,2</w:t>
            </w:r>
          </w:p>
        </w:tc>
        <w:tc>
          <w:tcPr>
            <w:tcW w:w="1985" w:type="dxa"/>
            <w:tcBorders>
              <w:top w:val="nil"/>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+39594,6</w:t>
            </w:r>
          </w:p>
        </w:tc>
        <w:tc>
          <w:tcPr>
            <w:tcW w:w="2130" w:type="dxa"/>
            <w:tcBorders>
              <w:top w:val="nil"/>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+9,6</w:t>
            </w:r>
          </w:p>
        </w:tc>
      </w:tr>
      <w:tr w:rsidR="0092490A" w:rsidRPr="009B12E1" w:rsidTr="0092490A">
        <w:trPr>
          <w:trHeight w:val="283"/>
        </w:trPr>
        <w:tc>
          <w:tcPr>
            <w:tcW w:w="1858" w:type="dxa"/>
            <w:tcBorders>
              <w:top w:val="nil"/>
              <w:left w:val="single" w:sz="4" w:space="0" w:color="auto"/>
              <w:bottom w:val="single" w:sz="4" w:space="0" w:color="auto"/>
              <w:right w:val="single" w:sz="4" w:space="0" w:color="auto"/>
            </w:tcBorders>
            <w:vAlign w:val="center"/>
            <w:hideMark/>
          </w:tcPr>
          <w:p w:rsidR="0092490A" w:rsidRPr="00C60E78" w:rsidRDefault="0092490A" w:rsidP="00C60E78">
            <w:pPr>
              <w:spacing w:after="0" w:line="240" w:lineRule="auto"/>
              <w:ind w:left="-93" w:right="-108"/>
              <w:jc w:val="both"/>
              <w:rPr>
                <w:rFonts w:ascii="Times New Roman" w:eastAsia="Times New Roman" w:hAnsi="Times New Roman" w:cs="Times New Roman"/>
              </w:rPr>
            </w:pPr>
            <w:r w:rsidRPr="00C60E78">
              <w:rPr>
                <w:rFonts w:ascii="Times New Roman" w:hAnsi="Times New Roman" w:cs="Times New Roman"/>
              </w:rPr>
              <w:t>Расходы всего</w:t>
            </w:r>
          </w:p>
        </w:tc>
        <w:tc>
          <w:tcPr>
            <w:tcW w:w="1559" w:type="dxa"/>
            <w:tcBorders>
              <w:top w:val="nil"/>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413722,1</w:t>
            </w:r>
          </w:p>
        </w:tc>
        <w:tc>
          <w:tcPr>
            <w:tcW w:w="1843" w:type="dxa"/>
            <w:tcBorders>
              <w:top w:val="nil"/>
              <w:left w:val="nil"/>
              <w:bottom w:val="single" w:sz="4" w:space="0" w:color="auto"/>
              <w:right w:val="single" w:sz="4" w:space="0" w:color="auto"/>
            </w:tcBorders>
            <w:vAlign w:val="center"/>
            <w:hideMark/>
          </w:tcPr>
          <w:p w:rsidR="0092490A" w:rsidRPr="00C60E78" w:rsidRDefault="0092490A" w:rsidP="00C60E78">
            <w:pPr>
              <w:spacing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533337,2</w:t>
            </w:r>
          </w:p>
        </w:tc>
        <w:tc>
          <w:tcPr>
            <w:tcW w:w="1985" w:type="dxa"/>
            <w:tcBorders>
              <w:top w:val="nil"/>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+119615,1</w:t>
            </w:r>
          </w:p>
        </w:tc>
        <w:tc>
          <w:tcPr>
            <w:tcW w:w="2130" w:type="dxa"/>
            <w:tcBorders>
              <w:top w:val="nil"/>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+28,9</w:t>
            </w:r>
          </w:p>
        </w:tc>
      </w:tr>
      <w:tr w:rsidR="0092490A" w:rsidRPr="009B12E1" w:rsidTr="0092490A">
        <w:trPr>
          <w:trHeight w:val="97"/>
        </w:trPr>
        <w:tc>
          <w:tcPr>
            <w:tcW w:w="1858" w:type="dxa"/>
            <w:tcBorders>
              <w:top w:val="nil"/>
              <w:left w:val="single" w:sz="4" w:space="0" w:color="auto"/>
              <w:bottom w:val="single" w:sz="4" w:space="0" w:color="auto"/>
              <w:right w:val="single" w:sz="4" w:space="0" w:color="auto"/>
            </w:tcBorders>
            <w:vAlign w:val="center"/>
            <w:hideMark/>
          </w:tcPr>
          <w:p w:rsidR="0092490A" w:rsidRPr="00C60E78" w:rsidRDefault="0092490A" w:rsidP="00C60E78">
            <w:pPr>
              <w:spacing w:after="0" w:line="240" w:lineRule="auto"/>
              <w:ind w:left="-93" w:right="-108"/>
              <w:jc w:val="both"/>
              <w:rPr>
                <w:rFonts w:ascii="Times New Roman" w:eastAsia="Times New Roman" w:hAnsi="Times New Roman" w:cs="Times New Roman"/>
              </w:rPr>
            </w:pPr>
            <w:r w:rsidRPr="00C60E78">
              <w:rPr>
                <w:rFonts w:ascii="Times New Roman" w:hAnsi="Times New Roman" w:cs="Times New Roman"/>
              </w:rPr>
              <w:t xml:space="preserve">Объем дефицита  </w:t>
            </w:r>
          </w:p>
        </w:tc>
        <w:tc>
          <w:tcPr>
            <w:tcW w:w="1559" w:type="dxa"/>
            <w:tcBorders>
              <w:top w:val="nil"/>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-3453,5</w:t>
            </w:r>
          </w:p>
        </w:tc>
        <w:tc>
          <w:tcPr>
            <w:tcW w:w="1843" w:type="dxa"/>
            <w:tcBorders>
              <w:top w:val="nil"/>
              <w:left w:val="nil"/>
              <w:bottom w:val="single" w:sz="4" w:space="0" w:color="auto"/>
              <w:right w:val="single" w:sz="4" w:space="0" w:color="auto"/>
            </w:tcBorders>
            <w:vAlign w:val="center"/>
            <w:hideMark/>
          </w:tcPr>
          <w:p w:rsidR="0092490A" w:rsidRPr="00C60E78" w:rsidRDefault="0092490A" w:rsidP="00C60E78">
            <w:pPr>
              <w:spacing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-83474</w:t>
            </w:r>
          </w:p>
        </w:tc>
        <w:tc>
          <w:tcPr>
            <w:tcW w:w="1985" w:type="dxa"/>
            <w:tcBorders>
              <w:top w:val="nil"/>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w:t>
            </w:r>
          </w:p>
        </w:tc>
        <w:tc>
          <w:tcPr>
            <w:tcW w:w="2130" w:type="dxa"/>
            <w:tcBorders>
              <w:top w:val="nil"/>
              <w:left w:val="nil"/>
              <w:bottom w:val="single" w:sz="4" w:space="0" w:color="auto"/>
              <w:right w:val="single" w:sz="4" w:space="0" w:color="auto"/>
            </w:tcBorders>
            <w:vAlign w:val="center"/>
            <w:hideMark/>
          </w:tcPr>
          <w:p w:rsidR="0092490A" w:rsidRPr="00C60E78" w:rsidRDefault="0092490A" w:rsidP="00C60E78">
            <w:pPr>
              <w:spacing w:after="0" w:line="240" w:lineRule="auto"/>
              <w:ind w:left="-108" w:right="-108"/>
              <w:jc w:val="center"/>
              <w:rPr>
                <w:rFonts w:ascii="Times New Roman" w:eastAsia="Times New Roman" w:hAnsi="Times New Roman" w:cs="Times New Roman"/>
              </w:rPr>
            </w:pPr>
            <w:r w:rsidRPr="00C60E78">
              <w:rPr>
                <w:rFonts w:ascii="Times New Roman" w:eastAsia="Times New Roman" w:hAnsi="Times New Roman" w:cs="Times New Roman"/>
              </w:rPr>
              <w:t>-</w:t>
            </w:r>
          </w:p>
        </w:tc>
      </w:tr>
    </w:tbl>
    <w:p w:rsidR="00DC01FD" w:rsidRDefault="00B05020" w:rsidP="00DC01FD">
      <w:pPr>
        <w:spacing w:after="0" w:line="240" w:lineRule="auto"/>
        <w:ind w:left="-284"/>
        <w:jc w:val="both"/>
        <w:rPr>
          <w:rFonts w:ascii="Times New Roman" w:hAnsi="Times New Roman" w:cs="Times New Roman"/>
          <w:sz w:val="24"/>
          <w:szCs w:val="24"/>
        </w:rPr>
      </w:pPr>
      <w:r w:rsidRPr="009B12E1">
        <w:t xml:space="preserve">                    </w:t>
      </w:r>
      <w:proofErr w:type="gramStart"/>
      <w:r w:rsidRPr="009B12E1">
        <w:rPr>
          <w:rFonts w:ascii="Times New Roman" w:hAnsi="Times New Roman" w:cs="Times New Roman"/>
          <w:sz w:val="24"/>
          <w:szCs w:val="24"/>
        </w:rPr>
        <w:t>Основной причиной изменений в бюджет района послужило дополнительное выделение средств из бюджетов других уровней по дотациям, субвенциям, субсидиям и иным межбюджетным трансфертам на осуществление части полномочий по решению вопросов местного значения в соответствии с заключенными соглашениями  и увеличение поступлений собственных доходов (</w:t>
      </w:r>
      <w:r w:rsidRPr="009B12E1">
        <w:rPr>
          <w:rFonts w:ascii="Times New Roman" w:eastAsia="Times New Roman" w:hAnsi="Times New Roman" w:cs="Times New Roman"/>
          <w:sz w:val="24"/>
          <w:szCs w:val="24"/>
        </w:rPr>
        <w:t>неналоговых доходов)</w:t>
      </w:r>
      <w:r w:rsidR="00DC01FD">
        <w:rPr>
          <w:rFonts w:ascii="Times New Roman" w:eastAsia="Times New Roman" w:hAnsi="Times New Roman" w:cs="Times New Roman"/>
          <w:sz w:val="24"/>
          <w:szCs w:val="24"/>
        </w:rPr>
        <w:t xml:space="preserve"> </w:t>
      </w:r>
      <w:r w:rsidR="00DC01FD">
        <w:rPr>
          <w:rFonts w:ascii="Times New Roman" w:hAnsi="Times New Roman" w:cs="Times New Roman"/>
          <w:sz w:val="24"/>
          <w:szCs w:val="24"/>
        </w:rPr>
        <w:t xml:space="preserve"> на +3379,4 тыс. рублей</w:t>
      </w:r>
      <w:r w:rsidR="0092490A" w:rsidRPr="00DC01FD">
        <w:rPr>
          <w:rFonts w:ascii="Times New Roman" w:hAnsi="Times New Roman" w:cs="Times New Roman"/>
          <w:sz w:val="24"/>
          <w:szCs w:val="24"/>
        </w:rPr>
        <w:t>:</w:t>
      </w:r>
      <w:r w:rsidR="00DC01FD">
        <w:rPr>
          <w:rFonts w:ascii="Times New Roman" w:hAnsi="Times New Roman" w:cs="Times New Roman"/>
          <w:sz w:val="24"/>
          <w:szCs w:val="24"/>
        </w:rPr>
        <w:t xml:space="preserve"> </w:t>
      </w:r>
      <w:r w:rsidR="0092490A" w:rsidRPr="00DC01FD">
        <w:rPr>
          <w:rFonts w:ascii="Times New Roman" w:hAnsi="Times New Roman" w:cs="Times New Roman"/>
          <w:sz w:val="24"/>
          <w:szCs w:val="24"/>
        </w:rPr>
        <w:t xml:space="preserve">«902 117 </w:t>
      </w:r>
      <w:r w:rsidR="0092490A" w:rsidRPr="00DC01FD">
        <w:rPr>
          <w:rFonts w:ascii="Times New Roman" w:hAnsi="Times New Roman" w:cs="Times New Roman"/>
          <w:sz w:val="24"/>
          <w:szCs w:val="24"/>
        </w:rPr>
        <w:lastRenderedPageBreak/>
        <w:t>15 030 05 0000 150 «Инициативные платежи, зачисляемые в бюджеты муниципальных</w:t>
      </w:r>
      <w:proofErr w:type="gramEnd"/>
      <w:r w:rsidR="0092490A" w:rsidRPr="00DC01FD">
        <w:rPr>
          <w:rFonts w:ascii="Times New Roman" w:hAnsi="Times New Roman" w:cs="Times New Roman"/>
          <w:sz w:val="24"/>
          <w:szCs w:val="24"/>
        </w:rPr>
        <w:t xml:space="preserve"> районов (по номинации «Проекты местных инициатив муниципальных образований Волгоградской области»)» увеличение  на 112</w:t>
      </w:r>
      <w:r w:rsidR="00DC01FD" w:rsidRPr="00DC01FD">
        <w:rPr>
          <w:rFonts w:ascii="Times New Roman" w:hAnsi="Times New Roman" w:cs="Times New Roman"/>
          <w:sz w:val="24"/>
          <w:szCs w:val="24"/>
        </w:rPr>
        <w:t xml:space="preserve">,0 </w:t>
      </w:r>
      <w:r w:rsidR="0092490A" w:rsidRPr="00DC01FD">
        <w:rPr>
          <w:rFonts w:ascii="Times New Roman" w:hAnsi="Times New Roman" w:cs="Times New Roman"/>
          <w:sz w:val="24"/>
          <w:szCs w:val="24"/>
        </w:rPr>
        <w:t>тыс. рублей</w:t>
      </w:r>
      <w:r w:rsidR="00DC01FD" w:rsidRPr="00DC01FD">
        <w:rPr>
          <w:rFonts w:ascii="Times New Roman" w:hAnsi="Times New Roman" w:cs="Times New Roman"/>
          <w:sz w:val="24"/>
          <w:szCs w:val="24"/>
        </w:rPr>
        <w:t xml:space="preserve">;   «182 1.01.02000.00.0000.110 Налог на доходы физических лиц» увеличение  на +3267,4 тыс. рублей; </w:t>
      </w:r>
    </w:p>
    <w:p w:rsidR="00DC01FD" w:rsidRDefault="00DC01FD" w:rsidP="00DC01FD">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Pr>
          <w:sz w:val="26"/>
          <w:szCs w:val="26"/>
        </w:rPr>
        <w:t xml:space="preserve"> </w:t>
      </w:r>
      <w:r w:rsidRPr="002527FE">
        <w:rPr>
          <w:sz w:val="26"/>
          <w:szCs w:val="26"/>
        </w:rPr>
        <w:t xml:space="preserve"> </w:t>
      </w:r>
      <w:r w:rsidRPr="00DC01FD">
        <w:rPr>
          <w:rFonts w:ascii="Times New Roman" w:hAnsi="Times New Roman" w:cs="Times New Roman"/>
          <w:sz w:val="24"/>
          <w:szCs w:val="24"/>
        </w:rPr>
        <w:t>в части безвозмездных поступлений, уточнение в соответствии с Законом Волгоградской области от 05.12.2023г. № 95-ОД «Об областном бюджете на 2024 год и на плановый период 2025 и 2026 годов»:</w:t>
      </w:r>
      <w:r>
        <w:rPr>
          <w:rFonts w:ascii="Times New Roman" w:hAnsi="Times New Roman" w:cs="Times New Roman"/>
          <w:sz w:val="24"/>
          <w:szCs w:val="24"/>
        </w:rPr>
        <w:t xml:space="preserve"> </w:t>
      </w:r>
    </w:p>
    <w:p w:rsidR="00DC01FD" w:rsidRDefault="00DC01FD" w:rsidP="00DC01FD">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DC01FD">
        <w:rPr>
          <w:rFonts w:ascii="Times New Roman" w:eastAsia="Times New Roman" w:hAnsi="Times New Roman" w:cs="Times New Roman"/>
          <w:sz w:val="24"/>
          <w:szCs w:val="24"/>
          <w:lang w:eastAsia="ru-RU"/>
        </w:rPr>
        <w:t xml:space="preserve"> «902 2 02 20041 05 0000 150 Субсидии бюджетам на реализацию мероприятий в сфере дорожной деятельности»</w:t>
      </w:r>
      <w:r w:rsidRPr="00DC01FD">
        <w:rPr>
          <w:rFonts w:ascii="Times New Roman" w:hAnsi="Times New Roman" w:cs="Times New Roman"/>
          <w:sz w:val="24"/>
          <w:szCs w:val="24"/>
        </w:rPr>
        <w:t xml:space="preserve"> увеличение на </w:t>
      </w:r>
      <w:r>
        <w:rPr>
          <w:rFonts w:ascii="Times New Roman" w:hAnsi="Times New Roman" w:cs="Times New Roman"/>
          <w:sz w:val="24"/>
          <w:szCs w:val="24"/>
        </w:rPr>
        <w:t>+</w:t>
      </w:r>
      <w:r w:rsidRPr="00DC01FD">
        <w:rPr>
          <w:rFonts w:ascii="Times New Roman" w:hAnsi="Times New Roman" w:cs="Times New Roman"/>
          <w:sz w:val="24"/>
          <w:szCs w:val="24"/>
        </w:rPr>
        <w:t>6377 тыс. рублей;</w:t>
      </w:r>
      <w:r>
        <w:rPr>
          <w:rFonts w:ascii="Times New Roman" w:hAnsi="Times New Roman" w:cs="Times New Roman"/>
          <w:sz w:val="24"/>
          <w:szCs w:val="24"/>
        </w:rPr>
        <w:t xml:space="preserve"> </w:t>
      </w:r>
    </w:p>
    <w:p w:rsidR="00DC01FD" w:rsidRDefault="00DC01FD" w:rsidP="00DC01FD">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DC01FD">
        <w:rPr>
          <w:rFonts w:ascii="Times New Roman" w:hAnsi="Times New Roman" w:cs="Times New Roman"/>
          <w:sz w:val="24"/>
          <w:szCs w:val="24"/>
        </w:rPr>
        <w:t xml:space="preserve">«902 2 02 29999 05 0000 150 Субсидии на обеспечение сбалансированности местных бюджетов  бюджетам муниципальных образований» увеличение на </w:t>
      </w:r>
      <w:r>
        <w:rPr>
          <w:rFonts w:ascii="Times New Roman" w:hAnsi="Times New Roman" w:cs="Times New Roman"/>
          <w:sz w:val="24"/>
          <w:szCs w:val="24"/>
        </w:rPr>
        <w:t>+</w:t>
      </w:r>
      <w:r w:rsidRPr="00DC01FD">
        <w:rPr>
          <w:rFonts w:ascii="Times New Roman" w:hAnsi="Times New Roman" w:cs="Times New Roman"/>
          <w:sz w:val="24"/>
          <w:szCs w:val="24"/>
        </w:rPr>
        <w:t xml:space="preserve">7481 тыс. рублей; </w:t>
      </w:r>
      <w:r>
        <w:rPr>
          <w:rFonts w:ascii="Times New Roman" w:hAnsi="Times New Roman" w:cs="Times New Roman"/>
          <w:sz w:val="24"/>
          <w:szCs w:val="24"/>
        </w:rPr>
        <w:t xml:space="preserve"> </w:t>
      </w:r>
    </w:p>
    <w:p w:rsidR="00DC01FD" w:rsidRDefault="00DC01FD" w:rsidP="00DC01FD">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C01FD">
        <w:rPr>
          <w:rFonts w:ascii="Times New Roman" w:eastAsia="Times New Roman" w:hAnsi="Times New Roman" w:cs="Times New Roman"/>
          <w:sz w:val="24"/>
          <w:szCs w:val="24"/>
          <w:lang w:eastAsia="ru-RU"/>
        </w:rPr>
        <w:t>«913 2.02.30024.05.0000.150 Субвенции 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 общеобразовательных программ, в соответствии с Законом Волгоградской области от 04 октября 2013г. №118-ОД "Об образовании в Волгоградской области" (осуществление образовательного процесса муниципальными образовательными организациями)»</w:t>
      </w:r>
      <w:r w:rsidRPr="00DC01FD">
        <w:rPr>
          <w:rFonts w:ascii="Times New Roman" w:hAnsi="Times New Roman" w:cs="Times New Roman"/>
          <w:sz w:val="24"/>
          <w:szCs w:val="24"/>
        </w:rPr>
        <w:t xml:space="preserve"> увеличение на </w:t>
      </w:r>
      <w:r>
        <w:rPr>
          <w:rFonts w:ascii="Times New Roman" w:hAnsi="Times New Roman" w:cs="Times New Roman"/>
          <w:sz w:val="24"/>
          <w:szCs w:val="24"/>
        </w:rPr>
        <w:t>+</w:t>
      </w:r>
      <w:r w:rsidRPr="00DC01FD">
        <w:rPr>
          <w:rFonts w:ascii="Times New Roman" w:hAnsi="Times New Roman" w:cs="Times New Roman"/>
          <w:sz w:val="24"/>
          <w:szCs w:val="24"/>
        </w:rPr>
        <w:t>5173,2 тыс. рублей;</w:t>
      </w:r>
      <w:r>
        <w:rPr>
          <w:rFonts w:ascii="Times New Roman" w:hAnsi="Times New Roman" w:cs="Times New Roman"/>
          <w:sz w:val="24"/>
          <w:szCs w:val="24"/>
        </w:rPr>
        <w:t xml:space="preserve"> </w:t>
      </w:r>
      <w:proofErr w:type="gramEnd"/>
    </w:p>
    <w:p w:rsidR="00DC01FD" w:rsidRDefault="00DC01FD" w:rsidP="00DC01FD">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DC01FD">
        <w:rPr>
          <w:rFonts w:ascii="Times New Roman" w:eastAsia="Times New Roman" w:hAnsi="Times New Roman" w:cs="Times New Roman"/>
          <w:sz w:val="24"/>
          <w:szCs w:val="24"/>
          <w:lang w:eastAsia="ru-RU"/>
        </w:rPr>
        <w:t xml:space="preserve">«913 2.02.30024.05.0000.150 </w:t>
      </w:r>
      <w:r w:rsidRPr="00DC01FD">
        <w:rPr>
          <w:rFonts w:ascii="Times New Roman" w:hAnsi="Times New Roman" w:cs="Times New Roman"/>
          <w:sz w:val="24"/>
          <w:szCs w:val="24"/>
        </w:rPr>
        <w:t xml:space="preserve">Субвенции 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 общеобразовательных программ, в соответствии с Законом Волгоградской области от 04 октября 2013г. №118-ОД "Об образовании в Волгоградской области" (осуществление образовательного процесса дошкольного образования)» увеличение на </w:t>
      </w:r>
      <w:r>
        <w:rPr>
          <w:rFonts w:ascii="Times New Roman" w:hAnsi="Times New Roman" w:cs="Times New Roman"/>
          <w:sz w:val="24"/>
          <w:szCs w:val="24"/>
        </w:rPr>
        <w:t>+</w:t>
      </w:r>
      <w:r w:rsidRPr="00DC01FD">
        <w:rPr>
          <w:rFonts w:ascii="Times New Roman" w:hAnsi="Times New Roman" w:cs="Times New Roman"/>
          <w:sz w:val="24"/>
          <w:szCs w:val="24"/>
        </w:rPr>
        <w:t xml:space="preserve">102,3 тыс. рублей; </w:t>
      </w:r>
      <w:r>
        <w:rPr>
          <w:rFonts w:ascii="Times New Roman" w:hAnsi="Times New Roman" w:cs="Times New Roman"/>
          <w:sz w:val="24"/>
          <w:szCs w:val="24"/>
        </w:rPr>
        <w:t xml:space="preserve"> </w:t>
      </w:r>
    </w:p>
    <w:p w:rsidR="00DC01FD" w:rsidRDefault="00DC01FD" w:rsidP="00DC01FD">
      <w:pPr>
        <w:spacing w:after="0" w:line="24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roofErr w:type="gramStart"/>
      <w:r w:rsidRPr="00DC01FD">
        <w:rPr>
          <w:rFonts w:ascii="Times New Roman" w:eastAsia="Times New Roman" w:hAnsi="Times New Roman" w:cs="Times New Roman"/>
          <w:sz w:val="24"/>
          <w:szCs w:val="24"/>
          <w:lang w:eastAsia="ru-RU"/>
        </w:rPr>
        <w:t xml:space="preserve">«913 2.02.30024.05.0000.150 </w:t>
      </w:r>
      <w:r w:rsidRPr="00DC01FD">
        <w:rPr>
          <w:rFonts w:ascii="Times New Roman" w:hAnsi="Times New Roman" w:cs="Times New Roman"/>
          <w:sz w:val="24"/>
          <w:szCs w:val="24"/>
        </w:rPr>
        <w:t xml:space="preserve">Субвенции 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 общеобразовательных программ, в соответствии с Законом Волгоградской области от 04 октября 2013г. №118-ОД "Об образовании в Волгоградской области" (осуществление образовательного процесса в дошкольных образовательных организациях) увеличение на </w:t>
      </w:r>
      <w:r>
        <w:rPr>
          <w:rFonts w:ascii="Times New Roman" w:hAnsi="Times New Roman" w:cs="Times New Roman"/>
          <w:sz w:val="24"/>
          <w:szCs w:val="24"/>
        </w:rPr>
        <w:t>+</w:t>
      </w:r>
      <w:r w:rsidRPr="00DC01FD">
        <w:rPr>
          <w:rFonts w:ascii="Times New Roman" w:hAnsi="Times New Roman" w:cs="Times New Roman"/>
          <w:sz w:val="24"/>
          <w:szCs w:val="24"/>
        </w:rPr>
        <w:t>169,9 тыс. рублей;</w:t>
      </w:r>
      <w:r>
        <w:rPr>
          <w:rFonts w:ascii="Times New Roman" w:hAnsi="Times New Roman" w:cs="Times New Roman"/>
          <w:sz w:val="24"/>
          <w:szCs w:val="24"/>
        </w:rPr>
        <w:t xml:space="preserve"> </w:t>
      </w:r>
      <w:proofErr w:type="gramEnd"/>
    </w:p>
    <w:p w:rsidR="00DC01FD" w:rsidRDefault="00DC01FD" w:rsidP="00DC01FD">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DC01FD">
        <w:rPr>
          <w:rFonts w:ascii="Times New Roman" w:eastAsia="Times New Roman" w:hAnsi="Times New Roman" w:cs="Times New Roman"/>
          <w:sz w:val="24"/>
          <w:szCs w:val="24"/>
          <w:lang w:eastAsia="ru-RU"/>
        </w:rPr>
        <w:t>«902 2.02.30024.05.0000.150 Субвенции на финансовое обеспечение отдельных государственных полномочий Волгоградской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DC01FD">
        <w:rPr>
          <w:rFonts w:ascii="Times New Roman" w:hAnsi="Times New Roman" w:cs="Times New Roman"/>
          <w:sz w:val="24"/>
          <w:szCs w:val="24"/>
        </w:rPr>
        <w:t xml:space="preserve"> уменьшение на</w:t>
      </w:r>
      <w:r>
        <w:rPr>
          <w:rFonts w:ascii="Times New Roman" w:hAnsi="Times New Roman" w:cs="Times New Roman"/>
          <w:sz w:val="24"/>
          <w:szCs w:val="24"/>
        </w:rPr>
        <w:t xml:space="preserve"> </w:t>
      </w:r>
      <w:r w:rsidRPr="00DC01FD">
        <w:rPr>
          <w:rFonts w:ascii="Times New Roman" w:hAnsi="Times New Roman" w:cs="Times New Roman"/>
          <w:sz w:val="24"/>
          <w:szCs w:val="24"/>
        </w:rPr>
        <w:t xml:space="preserve"> 283 тыс. рублей</w:t>
      </w:r>
      <w:proofErr w:type="gramStart"/>
      <w:r w:rsidRPr="00DC01FD">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DC01FD" w:rsidRDefault="00DC01FD" w:rsidP="00DC01FD">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C01FD">
        <w:rPr>
          <w:rFonts w:ascii="Times New Roman" w:hAnsi="Times New Roman" w:cs="Times New Roman"/>
          <w:sz w:val="24"/>
          <w:szCs w:val="24"/>
        </w:rPr>
        <w:t xml:space="preserve">«913 2 02 45179 05 0000 150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увеличение на </w:t>
      </w:r>
      <w:r>
        <w:rPr>
          <w:rFonts w:ascii="Times New Roman" w:hAnsi="Times New Roman" w:cs="Times New Roman"/>
          <w:sz w:val="24"/>
          <w:szCs w:val="24"/>
        </w:rPr>
        <w:t>+</w:t>
      </w:r>
      <w:r w:rsidRPr="00DC01FD">
        <w:rPr>
          <w:rFonts w:ascii="Times New Roman" w:hAnsi="Times New Roman" w:cs="Times New Roman"/>
          <w:sz w:val="24"/>
          <w:szCs w:val="24"/>
        </w:rPr>
        <w:t>1714,6 тыс. рублей согласно соглашени</w:t>
      </w:r>
      <w:r>
        <w:rPr>
          <w:rFonts w:ascii="Times New Roman" w:hAnsi="Times New Roman" w:cs="Times New Roman"/>
          <w:sz w:val="24"/>
          <w:szCs w:val="24"/>
        </w:rPr>
        <w:t>ю</w:t>
      </w:r>
      <w:r w:rsidRPr="00DC01FD">
        <w:rPr>
          <w:rFonts w:ascii="Times New Roman" w:hAnsi="Times New Roman" w:cs="Times New Roman"/>
          <w:sz w:val="24"/>
          <w:szCs w:val="24"/>
        </w:rPr>
        <w:t xml:space="preserve"> предоставлении из областного бюджета бюджетам муниципальных образований иных межбюджетных трансфертов на проведение мероприятий по обеспечению деятельности советников директора по воспитанию и</w:t>
      </w:r>
      <w:proofErr w:type="gramEnd"/>
      <w:r w:rsidRPr="00DC01FD">
        <w:rPr>
          <w:rFonts w:ascii="Times New Roman" w:hAnsi="Times New Roman" w:cs="Times New Roman"/>
          <w:sz w:val="24"/>
          <w:szCs w:val="24"/>
        </w:rPr>
        <w:t xml:space="preserve"> взаимодействию с детскими общественными объединениями в общеобразовательных организациях Волгоградской области от 12.01.2024г № 18656000-1-2023-006;</w:t>
      </w:r>
      <w:r>
        <w:rPr>
          <w:rFonts w:ascii="Times New Roman" w:hAnsi="Times New Roman" w:cs="Times New Roman"/>
          <w:sz w:val="24"/>
          <w:szCs w:val="24"/>
        </w:rPr>
        <w:t xml:space="preserve"> </w:t>
      </w:r>
    </w:p>
    <w:p w:rsidR="000A3428" w:rsidRDefault="00DC01FD" w:rsidP="000A3428">
      <w:pPr>
        <w:spacing w:after="0" w:line="240" w:lineRule="auto"/>
        <w:ind w:left="-284"/>
        <w:jc w:val="both"/>
        <w:rPr>
          <w:sz w:val="26"/>
          <w:szCs w:val="26"/>
        </w:rPr>
      </w:pPr>
      <w:r>
        <w:rPr>
          <w:rFonts w:ascii="Times New Roman" w:hAnsi="Times New Roman" w:cs="Times New Roman"/>
          <w:sz w:val="24"/>
          <w:szCs w:val="24"/>
        </w:rPr>
        <w:t xml:space="preserve">            </w:t>
      </w:r>
      <w:proofErr w:type="gramStart"/>
      <w:r w:rsidRPr="00DC01FD">
        <w:rPr>
          <w:rFonts w:ascii="Times New Roman" w:hAnsi="Times New Roman" w:cs="Times New Roman"/>
          <w:sz w:val="24"/>
          <w:szCs w:val="24"/>
        </w:rPr>
        <w:t>«913 2 02 45303 05 0000 150 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увеличение на 11171,2 тыс. рублей согласно соглашения о предоставлении иного межбюджетного трансферта, имеющего целевое назначение, из областного бюджета бюджетам муниципальных районов и городских округов Волгоградской области на обеспечение выплат ежемесячного денежного вознаграждения за классное руководство педагогическим</w:t>
      </w:r>
      <w:proofErr w:type="gramEnd"/>
      <w:r w:rsidRPr="00DC01FD">
        <w:rPr>
          <w:rFonts w:ascii="Times New Roman" w:hAnsi="Times New Roman" w:cs="Times New Roman"/>
          <w:sz w:val="24"/>
          <w:szCs w:val="24"/>
        </w:rPr>
        <w:t xml:space="preserve"> работникам муниципальных образовательных организаций Волгоградской области, реализующих образовательные программы начального общего образования, </w:t>
      </w:r>
      <w:r w:rsidRPr="00DC01FD">
        <w:rPr>
          <w:rFonts w:ascii="Times New Roman" w:hAnsi="Times New Roman" w:cs="Times New Roman"/>
          <w:sz w:val="24"/>
          <w:szCs w:val="24"/>
        </w:rPr>
        <w:lastRenderedPageBreak/>
        <w:t>образовательные программы основного общего образования, образовательные программы среднего общего образования от 12.01.2024г № 18656000-1-2023-005</w:t>
      </w:r>
      <w:r>
        <w:rPr>
          <w:rFonts w:ascii="Times New Roman" w:hAnsi="Times New Roman" w:cs="Times New Roman"/>
          <w:sz w:val="24"/>
          <w:szCs w:val="24"/>
        </w:rPr>
        <w:t xml:space="preserve">; </w:t>
      </w:r>
      <w:r w:rsidRPr="00317600">
        <w:rPr>
          <w:sz w:val="26"/>
          <w:szCs w:val="26"/>
        </w:rPr>
        <w:t xml:space="preserve">   </w:t>
      </w:r>
    </w:p>
    <w:p w:rsidR="000A3428" w:rsidRDefault="000A3428" w:rsidP="000A3428">
      <w:pPr>
        <w:spacing w:after="0" w:line="240" w:lineRule="auto"/>
        <w:ind w:left="-284"/>
        <w:jc w:val="both"/>
        <w:rPr>
          <w:rFonts w:ascii="Times New Roman" w:hAnsi="Times New Roman" w:cs="Times New Roman"/>
          <w:sz w:val="24"/>
          <w:szCs w:val="24"/>
        </w:rPr>
      </w:pPr>
      <w:r>
        <w:rPr>
          <w:sz w:val="26"/>
          <w:szCs w:val="26"/>
        </w:rPr>
        <w:t xml:space="preserve">         </w:t>
      </w:r>
      <w:r w:rsidR="00DC01FD">
        <w:rPr>
          <w:sz w:val="26"/>
          <w:szCs w:val="26"/>
        </w:rPr>
        <w:t xml:space="preserve">  </w:t>
      </w:r>
      <w:r w:rsidR="00DC01FD" w:rsidRPr="00317600">
        <w:rPr>
          <w:sz w:val="26"/>
          <w:szCs w:val="26"/>
        </w:rPr>
        <w:t>«</w:t>
      </w:r>
      <w:r w:rsidR="00DC01FD" w:rsidRPr="00DC01FD">
        <w:rPr>
          <w:rFonts w:ascii="Times New Roman" w:hAnsi="Times New Roman" w:cs="Times New Roman"/>
          <w:sz w:val="24"/>
          <w:szCs w:val="24"/>
        </w:rPr>
        <w:t>91320249999050000150</w:t>
      </w:r>
      <w:proofErr w:type="gramStart"/>
      <w:r w:rsidR="00DC01FD" w:rsidRPr="00DC01FD">
        <w:rPr>
          <w:rFonts w:ascii="Times New Roman" w:hAnsi="Times New Roman" w:cs="Times New Roman"/>
          <w:sz w:val="24"/>
          <w:szCs w:val="24"/>
        </w:rPr>
        <w:t xml:space="preserve"> И</w:t>
      </w:r>
      <w:proofErr w:type="gramEnd"/>
      <w:r w:rsidR="00DC01FD" w:rsidRPr="00DC01FD">
        <w:rPr>
          <w:rFonts w:ascii="Times New Roman" w:hAnsi="Times New Roman" w:cs="Times New Roman"/>
          <w:sz w:val="24"/>
          <w:szCs w:val="24"/>
        </w:rPr>
        <w:t>ные межбюджетные трансферты, источником финансового обеспечения которых являются средства резервного фонда Администрации Волгоградской области, бюджету муниципального образования Волгоградской области на финансовое обеспечение предоставления дополнительных мер социальной поддержки семьям граждан, принимающих участие СВО на территории Донецкой Народной Республики, Луганской Народной Республики, Запорожской области, Херсонской области и Украины» увеличение на 366 тыс. рублей (уведомление по расчетам между бюджетами комитета образования, науки и молодежной политики  Волгоградской области № 8149 от 12.02.2024 г.);</w:t>
      </w:r>
      <w:r w:rsidR="00DC01FD">
        <w:rPr>
          <w:rFonts w:ascii="Times New Roman" w:hAnsi="Times New Roman" w:cs="Times New Roman"/>
          <w:sz w:val="24"/>
          <w:szCs w:val="24"/>
        </w:rPr>
        <w:t xml:space="preserve"> </w:t>
      </w:r>
    </w:p>
    <w:p w:rsidR="000A3428" w:rsidRDefault="00DC01FD" w:rsidP="000A3428">
      <w:pPr>
        <w:spacing w:after="0" w:line="240" w:lineRule="auto"/>
        <w:ind w:left="-284"/>
        <w:jc w:val="both"/>
        <w:rPr>
          <w:rFonts w:ascii="Times New Roman" w:hAnsi="Times New Roman" w:cs="Times New Roman"/>
          <w:sz w:val="24"/>
          <w:szCs w:val="24"/>
        </w:rPr>
      </w:pPr>
      <w:r w:rsidRPr="00DC01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01FD">
        <w:rPr>
          <w:rFonts w:ascii="Times New Roman" w:hAnsi="Times New Roman" w:cs="Times New Roman"/>
          <w:sz w:val="24"/>
          <w:szCs w:val="24"/>
        </w:rPr>
        <w:t xml:space="preserve">«902 2.18.60010.05.0000.150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увеличение на +370,2 тыс. рублей. </w:t>
      </w:r>
      <w:r>
        <w:rPr>
          <w:rFonts w:ascii="Times New Roman" w:hAnsi="Times New Roman" w:cs="Times New Roman"/>
          <w:sz w:val="24"/>
          <w:szCs w:val="24"/>
        </w:rPr>
        <w:t xml:space="preserve"> </w:t>
      </w:r>
    </w:p>
    <w:p w:rsidR="000A3428" w:rsidRPr="00581826" w:rsidRDefault="00B05020" w:rsidP="000A3428">
      <w:pPr>
        <w:spacing w:after="0" w:line="240" w:lineRule="auto"/>
        <w:ind w:left="-284"/>
        <w:jc w:val="both"/>
        <w:rPr>
          <w:rFonts w:ascii="Times New Roman" w:eastAsia="Times New Roman" w:hAnsi="Times New Roman" w:cs="Times New Roman"/>
          <w:sz w:val="24"/>
          <w:szCs w:val="24"/>
        </w:rPr>
      </w:pPr>
      <w:r w:rsidRPr="00581826">
        <w:rPr>
          <w:rFonts w:ascii="Times New Roman" w:hAnsi="Times New Roman" w:cs="Times New Roman"/>
          <w:bCs/>
          <w:i/>
          <w:sz w:val="24"/>
          <w:szCs w:val="24"/>
        </w:rPr>
        <w:t xml:space="preserve"> </w:t>
      </w:r>
      <w:r w:rsidRPr="00581826">
        <w:rPr>
          <w:rFonts w:ascii="Times New Roman" w:hAnsi="Times New Roman" w:cs="Times New Roman"/>
          <w:sz w:val="24"/>
          <w:szCs w:val="24"/>
        </w:rPr>
        <w:t xml:space="preserve">          </w:t>
      </w:r>
      <w:proofErr w:type="gramStart"/>
      <w:r w:rsidRPr="00581826">
        <w:rPr>
          <w:rFonts w:ascii="Times New Roman" w:hAnsi="Times New Roman" w:cs="Times New Roman"/>
          <w:sz w:val="24"/>
          <w:szCs w:val="24"/>
        </w:rPr>
        <w:t xml:space="preserve">Таким образом, бюджет </w:t>
      </w:r>
      <w:proofErr w:type="spellStart"/>
      <w:r w:rsidRPr="00581826">
        <w:rPr>
          <w:rFonts w:ascii="Times New Roman" w:hAnsi="Times New Roman" w:cs="Times New Roman"/>
          <w:sz w:val="24"/>
          <w:szCs w:val="24"/>
        </w:rPr>
        <w:t>Фроловского</w:t>
      </w:r>
      <w:proofErr w:type="spellEnd"/>
      <w:r w:rsidRPr="00581826">
        <w:rPr>
          <w:rFonts w:ascii="Times New Roman" w:hAnsi="Times New Roman" w:cs="Times New Roman"/>
          <w:sz w:val="24"/>
          <w:szCs w:val="24"/>
        </w:rPr>
        <w:t xml:space="preserve"> муниципального района на 1 квартал 202</w:t>
      </w:r>
      <w:r w:rsidR="00C60E78" w:rsidRPr="00581826">
        <w:rPr>
          <w:rFonts w:ascii="Times New Roman" w:hAnsi="Times New Roman" w:cs="Times New Roman"/>
          <w:sz w:val="24"/>
          <w:szCs w:val="24"/>
        </w:rPr>
        <w:t>4</w:t>
      </w:r>
      <w:r w:rsidRPr="00581826">
        <w:rPr>
          <w:rFonts w:ascii="Times New Roman" w:hAnsi="Times New Roman" w:cs="Times New Roman"/>
          <w:sz w:val="24"/>
          <w:szCs w:val="24"/>
        </w:rPr>
        <w:t xml:space="preserve"> года после проведенных корректировок представлен следующими данными: </w:t>
      </w:r>
      <w:r w:rsidRPr="00581826">
        <w:rPr>
          <w:rFonts w:ascii="Times New Roman" w:hAnsi="Times New Roman" w:cs="Times New Roman"/>
          <w:bCs/>
          <w:sz w:val="24"/>
          <w:szCs w:val="24"/>
        </w:rPr>
        <w:t>общий объем доходов на 01.04.202</w:t>
      </w:r>
      <w:r w:rsidR="00C60E78" w:rsidRPr="00581826">
        <w:rPr>
          <w:rFonts w:ascii="Times New Roman" w:hAnsi="Times New Roman" w:cs="Times New Roman"/>
          <w:bCs/>
          <w:sz w:val="24"/>
          <w:szCs w:val="24"/>
        </w:rPr>
        <w:t xml:space="preserve">4 </w:t>
      </w:r>
      <w:r w:rsidRPr="00581826">
        <w:rPr>
          <w:rFonts w:ascii="Times New Roman" w:hAnsi="Times New Roman" w:cs="Times New Roman"/>
          <w:bCs/>
          <w:sz w:val="24"/>
          <w:szCs w:val="24"/>
        </w:rPr>
        <w:t xml:space="preserve"> года в сравнении  с 01.0</w:t>
      </w:r>
      <w:r w:rsidR="000A3428" w:rsidRPr="00581826">
        <w:rPr>
          <w:rFonts w:ascii="Times New Roman" w:hAnsi="Times New Roman" w:cs="Times New Roman"/>
          <w:bCs/>
          <w:sz w:val="24"/>
          <w:szCs w:val="24"/>
        </w:rPr>
        <w:t>4</w:t>
      </w:r>
      <w:r w:rsidRPr="00581826">
        <w:rPr>
          <w:rFonts w:ascii="Times New Roman" w:hAnsi="Times New Roman" w:cs="Times New Roman"/>
          <w:bCs/>
          <w:sz w:val="24"/>
          <w:szCs w:val="24"/>
        </w:rPr>
        <w:t>.202</w:t>
      </w:r>
      <w:r w:rsidR="00EF0BC9" w:rsidRPr="00581826">
        <w:rPr>
          <w:rFonts w:ascii="Times New Roman" w:hAnsi="Times New Roman" w:cs="Times New Roman"/>
          <w:bCs/>
          <w:sz w:val="24"/>
          <w:szCs w:val="24"/>
        </w:rPr>
        <w:t>3</w:t>
      </w:r>
      <w:r w:rsidR="000A3428" w:rsidRPr="00581826">
        <w:rPr>
          <w:rFonts w:ascii="Times New Roman" w:hAnsi="Times New Roman" w:cs="Times New Roman"/>
          <w:bCs/>
          <w:sz w:val="24"/>
          <w:szCs w:val="24"/>
        </w:rPr>
        <w:t xml:space="preserve"> г.</w:t>
      </w:r>
      <w:r w:rsidRPr="00581826">
        <w:rPr>
          <w:rFonts w:ascii="Times New Roman" w:hAnsi="Times New Roman" w:cs="Times New Roman"/>
          <w:bCs/>
          <w:sz w:val="24"/>
          <w:szCs w:val="24"/>
        </w:rPr>
        <w:t xml:space="preserve"> увеличивается  на + </w:t>
      </w:r>
      <w:r w:rsidR="00EF0BC9" w:rsidRPr="00581826">
        <w:rPr>
          <w:rFonts w:ascii="Times New Roman" w:eastAsia="Times New Roman" w:hAnsi="Times New Roman" w:cs="Times New Roman"/>
          <w:sz w:val="24"/>
          <w:szCs w:val="24"/>
        </w:rPr>
        <w:t xml:space="preserve"> </w:t>
      </w:r>
      <w:r w:rsidR="000A3428" w:rsidRPr="00581826">
        <w:rPr>
          <w:rFonts w:ascii="Times New Roman" w:eastAsia="Times New Roman" w:hAnsi="Times New Roman" w:cs="Times New Roman"/>
          <w:sz w:val="24"/>
          <w:szCs w:val="24"/>
        </w:rPr>
        <w:t xml:space="preserve"> 79157,0</w:t>
      </w:r>
      <w:r w:rsidRPr="00581826">
        <w:rPr>
          <w:rFonts w:ascii="Times New Roman" w:hAnsi="Times New Roman" w:cs="Times New Roman"/>
          <w:sz w:val="24"/>
          <w:szCs w:val="24"/>
        </w:rPr>
        <w:t xml:space="preserve"> </w:t>
      </w:r>
      <w:r w:rsidRPr="00581826">
        <w:rPr>
          <w:rFonts w:ascii="Times New Roman" w:hAnsi="Times New Roman" w:cs="Times New Roman"/>
          <w:bCs/>
          <w:sz w:val="24"/>
          <w:szCs w:val="24"/>
        </w:rPr>
        <w:t xml:space="preserve">тыс. руб. или на </w:t>
      </w:r>
      <w:r w:rsidR="000A3428" w:rsidRPr="00581826">
        <w:rPr>
          <w:rFonts w:ascii="Times New Roman" w:hAnsi="Times New Roman" w:cs="Times New Roman"/>
          <w:bCs/>
          <w:sz w:val="24"/>
          <w:szCs w:val="24"/>
        </w:rPr>
        <w:t>21,3</w:t>
      </w:r>
      <w:r w:rsidRPr="00581826">
        <w:rPr>
          <w:rFonts w:ascii="Times New Roman" w:hAnsi="Times New Roman" w:cs="Times New Roman"/>
          <w:bCs/>
          <w:sz w:val="24"/>
          <w:szCs w:val="24"/>
        </w:rPr>
        <w:t xml:space="preserve"> %, т.е. с </w:t>
      </w:r>
      <w:r w:rsidR="000A3428" w:rsidRPr="00581826">
        <w:rPr>
          <w:rFonts w:ascii="Times New Roman" w:eastAsia="Times New Roman" w:hAnsi="Times New Roman" w:cs="Times New Roman"/>
          <w:sz w:val="24"/>
          <w:szCs w:val="24"/>
        </w:rPr>
        <w:t>370706,2</w:t>
      </w:r>
      <w:r w:rsidR="00C60E78" w:rsidRPr="00581826">
        <w:rPr>
          <w:rFonts w:ascii="Times New Roman" w:eastAsia="Times New Roman" w:hAnsi="Times New Roman" w:cs="Times New Roman"/>
          <w:sz w:val="24"/>
          <w:szCs w:val="24"/>
        </w:rPr>
        <w:t xml:space="preserve"> </w:t>
      </w:r>
      <w:r w:rsidRPr="00581826">
        <w:rPr>
          <w:rFonts w:ascii="Times New Roman" w:eastAsia="Times New Roman" w:hAnsi="Times New Roman" w:cs="Times New Roman"/>
          <w:sz w:val="24"/>
          <w:szCs w:val="24"/>
        </w:rPr>
        <w:t xml:space="preserve">тыс. рублей и до </w:t>
      </w:r>
      <w:r w:rsidR="000A3428" w:rsidRPr="00581826">
        <w:rPr>
          <w:rFonts w:ascii="Times New Roman" w:hAnsi="Times New Roman" w:cs="Times New Roman"/>
          <w:sz w:val="24"/>
          <w:szCs w:val="24"/>
        </w:rPr>
        <w:t>449863,2</w:t>
      </w:r>
      <w:r w:rsidR="00C60E78" w:rsidRPr="00581826">
        <w:rPr>
          <w:rFonts w:ascii="Times New Roman" w:hAnsi="Times New Roman" w:cs="Times New Roman"/>
          <w:sz w:val="24"/>
          <w:szCs w:val="24"/>
        </w:rPr>
        <w:t xml:space="preserve"> </w:t>
      </w:r>
      <w:r w:rsidRPr="00581826">
        <w:rPr>
          <w:rFonts w:ascii="Times New Roman" w:eastAsia="Times New Roman" w:hAnsi="Times New Roman" w:cs="Times New Roman"/>
          <w:sz w:val="24"/>
          <w:szCs w:val="24"/>
        </w:rPr>
        <w:t xml:space="preserve">тыс. рублей, </w:t>
      </w:r>
      <w:r w:rsidRPr="00581826">
        <w:rPr>
          <w:rFonts w:ascii="Times New Roman" w:hAnsi="Times New Roman" w:cs="Times New Roman"/>
          <w:bCs/>
          <w:sz w:val="24"/>
          <w:szCs w:val="24"/>
        </w:rPr>
        <w:t xml:space="preserve">общий объем расходов  увеличивается </w:t>
      </w:r>
      <w:r w:rsidRPr="00581826">
        <w:rPr>
          <w:rFonts w:ascii="Times New Roman" w:eastAsia="Times New Roman" w:hAnsi="Times New Roman" w:cs="Times New Roman"/>
          <w:sz w:val="24"/>
          <w:szCs w:val="24"/>
        </w:rPr>
        <w:t xml:space="preserve"> с </w:t>
      </w:r>
      <w:r w:rsidR="00581826" w:rsidRPr="00581826">
        <w:rPr>
          <w:rFonts w:ascii="Times New Roman" w:eastAsia="Times New Roman" w:hAnsi="Times New Roman" w:cs="Times New Roman"/>
          <w:sz w:val="24"/>
          <w:szCs w:val="24"/>
        </w:rPr>
        <w:t>466567,0</w:t>
      </w:r>
      <w:r w:rsidR="00C60E78" w:rsidRPr="00581826">
        <w:rPr>
          <w:rFonts w:ascii="Times New Roman" w:eastAsia="Times New Roman" w:hAnsi="Times New Roman" w:cs="Times New Roman"/>
          <w:sz w:val="24"/>
          <w:szCs w:val="24"/>
        </w:rPr>
        <w:t xml:space="preserve"> </w:t>
      </w:r>
      <w:r w:rsidR="00EF0BC9" w:rsidRPr="00581826">
        <w:rPr>
          <w:rFonts w:ascii="Times New Roman" w:eastAsia="Times New Roman" w:hAnsi="Times New Roman" w:cs="Times New Roman"/>
          <w:sz w:val="24"/>
          <w:szCs w:val="24"/>
        </w:rPr>
        <w:t xml:space="preserve"> </w:t>
      </w:r>
      <w:r w:rsidRPr="00581826">
        <w:rPr>
          <w:rFonts w:ascii="Times New Roman" w:eastAsia="Times New Roman" w:hAnsi="Times New Roman" w:cs="Times New Roman"/>
          <w:sz w:val="24"/>
          <w:szCs w:val="24"/>
        </w:rPr>
        <w:t xml:space="preserve"> тыс. рублей до </w:t>
      </w:r>
      <w:r w:rsidRPr="00581826">
        <w:rPr>
          <w:rFonts w:ascii="Times New Roman" w:hAnsi="Times New Roman" w:cs="Times New Roman"/>
          <w:bCs/>
          <w:sz w:val="24"/>
          <w:szCs w:val="24"/>
        </w:rPr>
        <w:t xml:space="preserve"> </w:t>
      </w:r>
      <w:r w:rsidR="00581826" w:rsidRPr="00581826">
        <w:rPr>
          <w:rFonts w:ascii="Times New Roman" w:hAnsi="Times New Roman" w:cs="Times New Roman"/>
          <w:sz w:val="24"/>
          <w:szCs w:val="24"/>
        </w:rPr>
        <w:t>533337,2</w:t>
      </w:r>
      <w:r w:rsidR="00EF0BC9" w:rsidRPr="00581826">
        <w:rPr>
          <w:rFonts w:ascii="Times New Roman" w:hAnsi="Times New Roman" w:cs="Times New Roman"/>
          <w:sz w:val="24"/>
          <w:szCs w:val="24"/>
        </w:rPr>
        <w:t xml:space="preserve"> </w:t>
      </w:r>
      <w:r w:rsidRPr="00581826">
        <w:rPr>
          <w:rFonts w:ascii="Times New Roman" w:eastAsia="Times New Roman" w:hAnsi="Times New Roman" w:cs="Times New Roman"/>
          <w:sz w:val="24"/>
          <w:szCs w:val="24"/>
        </w:rPr>
        <w:t>тыс. рублей, т</w:t>
      </w:r>
      <w:proofErr w:type="gramEnd"/>
      <w:r w:rsidRPr="00581826">
        <w:rPr>
          <w:rFonts w:ascii="Times New Roman" w:eastAsia="Times New Roman" w:hAnsi="Times New Roman" w:cs="Times New Roman"/>
          <w:sz w:val="24"/>
          <w:szCs w:val="24"/>
        </w:rPr>
        <w:t xml:space="preserve">.е. </w:t>
      </w:r>
      <w:r w:rsidRPr="00581826">
        <w:rPr>
          <w:rFonts w:ascii="Times New Roman" w:hAnsi="Times New Roman" w:cs="Times New Roman"/>
          <w:bCs/>
          <w:sz w:val="24"/>
          <w:szCs w:val="24"/>
        </w:rPr>
        <w:t xml:space="preserve">на + </w:t>
      </w:r>
      <w:r w:rsidR="00581826" w:rsidRPr="00581826">
        <w:rPr>
          <w:rFonts w:ascii="Times New Roman" w:eastAsia="Times New Roman" w:hAnsi="Times New Roman" w:cs="Times New Roman"/>
          <w:sz w:val="24"/>
          <w:szCs w:val="24"/>
        </w:rPr>
        <w:t>66770,2</w:t>
      </w:r>
      <w:r w:rsidRPr="00581826">
        <w:rPr>
          <w:rFonts w:ascii="Times New Roman" w:hAnsi="Times New Roman" w:cs="Times New Roman"/>
          <w:sz w:val="24"/>
          <w:szCs w:val="24"/>
        </w:rPr>
        <w:t xml:space="preserve"> </w:t>
      </w:r>
      <w:r w:rsidRPr="00581826">
        <w:rPr>
          <w:rFonts w:ascii="Times New Roman" w:hAnsi="Times New Roman" w:cs="Times New Roman"/>
          <w:bCs/>
          <w:sz w:val="24"/>
          <w:szCs w:val="24"/>
        </w:rPr>
        <w:t xml:space="preserve">тыс. руб. или на </w:t>
      </w:r>
      <w:r w:rsidR="00581826" w:rsidRPr="00581826">
        <w:rPr>
          <w:rFonts w:ascii="Times New Roman" w:hAnsi="Times New Roman" w:cs="Times New Roman"/>
          <w:bCs/>
          <w:sz w:val="24"/>
          <w:szCs w:val="24"/>
        </w:rPr>
        <w:t>14,3</w:t>
      </w:r>
      <w:r w:rsidRPr="00581826">
        <w:rPr>
          <w:rFonts w:ascii="Times New Roman" w:hAnsi="Times New Roman" w:cs="Times New Roman"/>
          <w:bCs/>
          <w:sz w:val="24"/>
          <w:szCs w:val="24"/>
        </w:rPr>
        <w:t xml:space="preserve"> %, дефицит </w:t>
      </w:r>
      <w:r w:rsidR="00894D1F" w:rsidRPr="00581826">
        <w:rPr>
          <w:rFonts w:ascii="Times New Roman" w:hAnsi="Times New Roman" w:cs="Times New Roman"/>
          <w:bCs/>
          <w:sz w:val="24"/>
          <w:szCs w:val="24"/>
        </w:rPr>
        <w:t xml:space="preserve">по плану </w:t>
      </w:r>
      <w:r w:rsidRPr="00581826">
        <w:rPr>
          <w:rFonts w:ascii="Times New Roman" w:hAnsi="Times New Roman" w:cs="Times New Roman"/>
          <w:bCs/>
          <w:sz w:val="24"/>
          <w:szCs w:val="24"/>
        </w:rPr>
        <w:t xml:space="preserve">составил </w:t>
      </w:r>
      <w:r w:rsidR="00581826" w:rsidRPr="00581826">
        <w:rPr>
          <w:rFonts w:ascii="Times New Roman" w:hAnsi="Times New Roman" w:cs="Times New Roman"/>
          <w:bCs/>
          <w:sz w:val="24"/>
          <w:szCs w:val="24"/>
        </w:rPr>
        <w:t xml:space="preserve"> - 83474,0 </w:t>
      </w:r>
      <w:r w:rsidRPr="00581826">
        <w:rPr>
          <w:rFonts w:ascii="Times New Roman" w:eastAsia="Times New Roman" w:hAnsi="Times New Roman" w:cs="Times New Roman"/>
          <w:sz w:val="24"/>
          <w:szCs w:val="24"/>
        </w:rPr>
        <w:t>тыс. рублей</w:t>
      </w:r>
      <w:r w:rsidR="00581826" w:rsidRPr="00581826">
        <w:rPr>
          <w:rFonts w:ascii="Times New Roman" w:eastAsia="Times New Roman" w:hAnsi="Times New Roman" w:cs="Times New Roman"/>
          <w:sz w:val="24"/>
          <w:szCs w:val="24"/>
        </w:rPr>
        <w:t>.</w:t>
      </w:r>
      <w:r w:rsidRPr="00581826">
        <w:rPr>
          <w:rFonts w:ascii="Times New Roman" w:eastAsia="Times New Roman" w:hAnsi="Times New Roman" w:cs="Times New Roman"/>
          <w:sz w:val="24"/>
          <w:szCs w:val="24"/>
        </w:rPr>
        <w:t xml:space="preserve"> </w:t>
      </w:r>
      <w:r w:rsidR="00581826" w:rsidRPr="00581826">
        <w:rPr>
          <w:rFonts w:ascii="Times New Roman" w:eastAsia="Times New Roman" w:hAnsi="Times New Roman" w:cs="Times New Roman"/>
          <w:sz w:val="24"/>
          <w:szCs w:val="24"/>
        </w:rPr>
        <w:t xml:space="preserve"> </w:t>
      </w:r>
    </w:p>
    <w:p w:rsidR="00B05020" w:rsidRPr="00C60E78" w:rsidRDefault="00C60E78" w:rsidP="000A3428">
      <w:pPr>
        <w:spacing w:after="0" w:line="240" w:lineRule="auto"/>
        <w:ind w:left="-284"/>
        <w:jc w:val="both"/>
        <w:rPr>
          <w:rFonts w:ascii="Times New Roman" w:hAnsi="Times New Roman" w:cs="Times New Roman"/>
          <w:sz w:val="24"/>
          <w:szCs w:val="24"/>
        </w:rPr>
      </w:pPr>
      <w:r w:rsidRPr="00C60E78">
        <w:rPr>
          <w:rFonts w:ascii="Times New Roman" w:eastAsia="Times New Roman" w:hAnsi="Times New Roman" w:cs="Times New Roman"/>
          <w:b/>
          <w:sz w:val="24"/>
          <w:szCs w:val="24"/>
        </w:rPr>
        <w:t xml:space="preserve"> </w:t>
      </w:r>
      <w:r w:rsidR="000A3428">
        <w:rPr>
          <w:rFonts w:ascii="Times New Roman" w:hAnsi="Times New Roman" w:cs="Times New Roman"/>
          <w:sz w:val="24"/>
          <w:szCs w:val="24"/>
        </w:rPr>
        <w:t xml:space="preserve">         </w:t>
      </w:r>
      <w:r w:rsidR="00B05020" w:rsidRPr="00C60E78">
        <w:rPr>
          <w:rFonts w:ascii="Times New Roman" w:hAnsi="Times New Roman" w:cs="Times New Roman"/>
          <w:sz w:val="24"/>
          <w:szCs w:val="24"/>
        </w:rPr>
        <w:t>Расхождений показателей сводной бюджетной росписи бюджета района на 202</w:t>
      </w:r>
      <w:r w:rsidRPr="00C60E78">
        <w:rPr>
          <w:rFonts w:ascii="Times New Roman" w:hAnsi="Times New Roman" w:cs="Times New Roman"/>
          <w:sz w:val="24"/>
          <w:szCs w:val="24"/>
        </w:rPr>
        <w:t>4</w:t>
      </w:r>
      <w:r w:rsidR="00B05020" w:rsidRPr="00C60E78">
        <w:rPr>
          <w:rFonts w:ascii="Times New Roman" w:hAnsi="Times New Roman" w:cs="Times New Roman"/>
          <w:sz w:val="24"/>
          <w:szCs w:val="24"/>
        </w:rPr>
        <w:t xml:space="preserve"> год и Решения о бюджете с учетом изменений по состоянию на 01.04.202</w:t>
      </w:r>
      <w:r w:rsidRPr="00C60E78">
        <w:rPr>
          <w:rFonts w:ascii="Times New Roman" w:hAnsi="Times New Roman" w:cs="Times New Roman"/>
          <w:sz w:val="24"/>
          <w:szCs w:val="24"/>
        </w:rPr>
        <w:t>4</w:t>
      </w:r>
      <w:r w:rsidR="00B05020" w:rsidRPr="00C60E78">
        <w:rPr>
          <w:rFonts w:ascii="Times New Roman" w:hAnsi="Times New Roman" w:cs="Times New Roman"/>
          <w:sz w:val="24"/>
          <w:szCs w:val="24"/>
        </w:rPr>
        <w:t xml:space="preserve"> года по доходам не установлено.      </w:t>
      </w:r>
    </w:p>
    <w:p w:rsidR="00B05020" w:rsidRPr="009B12E1" w:rsidRDefault="00B05020" w:rsidP="00B05020">
      <w:pPr>
        <w:pStyle w:val="a5"/>
        <w:ind w:left="-142" w:right="-143"/>
        <w:jc w:val="both"/>
        <w:rPr>
          <w:sz w:val="24"/>
          <w:szCs w:val="24"/>
        </w:rPr>
      </w:pPr>
    </w:p>
    <w:p w:rsidR="00B05020" w:rsidRPr="009B12E1" w:rsidRDefault="00B05020" w:rsidP="00B05020">
      <w:pPr>
        <w:spacing w:after="0" w:line="240" w:lineRule="auto"/>
        <w:jc w:val="center"/>
        <w:rPr>
          <w:rFonts w:ascii="Times New Roman" w:eastAsia="Times New Roman" w:hAnsi="Times New Roman" w:cs="Times New Roman"/>
          <w:sz w:val="24"/>
          <w:szCs w:val="24"/>
          <w:lang w:eastAsia="ru-RU"/>
        </w:rPr>
      </w:pPr>
      <w:r w:rsidRPr="009B12E1">
        <w:rPr>
          <w:rFonts w:ascii="Times New Roman" w:eastAsia="Times New Roman" w:hAnsi="Times New Roman" w:cs="Times New Roman"/>
          <w:sz w:val="24"/>
          <w:szCs w:val="24"/>
          <w:lang w:eastAsia="ru-RU"/>
        </w:rPr>
        <w:t xml:space="preserve">Характеристика основных показателей бюджета </w:t>
      </w:r>
    </w:p>
    <w:p w:rsidR="00B05020" w:rsidRPr="009B12E1" w:rsidRDefault="00B05020" w:rsidP="00B05020">
      <w:pPr>
        <w:spacing w:after="0" w:line="240" w:lineRule="auto"/>
        <w:jc w:val="center"/>
        <w:rPr>
          <w:rFonts w:ascii="Times New Roman" w:eastAsia="Times New Roman" w:hAnsi="Times New Roman" w:cs="Times New Roman"/>
          <w:sz w:val="24"/>
          <w:szCs w:val="24"/>
          <w:lang w:eastAsia="ru-RU"/>
        </w:rPr>
      </w:pPr>
      <w:proofErr w:type="spellStart"/>
      <w:r w:rsidRPr="009B12E1">
        <w:rPr>
          <w:rFonts w:ascii="Times New Roman" w:eastAsia="Times New Roman" w:hAnsi="Times New Roman" w:cs="Times New Roman"/>
          <w:sz w:val="24"/>
          <w:szCs w:val="24"/>
          <w:lang w:eastAsia="ru-RU"/>
        </w:rPr>
        <w:t>Фроловского</w:t>
      </w:r>
      <w:proofErr w:type="spellEnd"/>
      <w:r w:rsidRPr="009B12E1">
        <w:rPr>
          <w:rFonts w:ascii="Times New Roman" w:eastAsia="Times New Roman" w:hAnsi="Times New Roman" w:cs="Times New Roman"/>
          <w:sz w:val="24"/>
          <w:szCs w:val="24"/>
          <w:lang w:eastAsia="ru-RU"/>
        </w:rPr>
        <w:t xml:space="preserve"> муниципального района</w:t>
      </w:r>
    </w:p>
    <w:p w:rsidR="00B05020" w:rsidRPr="009B12E1" w:rsidRDefault="00B05020" w:rsidP="00B05020">
      <w:pPr>
        <w:pStyle w:val="a5"/>
        <w:ind w:left="-142" w:right="-143"/>
        <w:jc w:val="both"/>
        <w:rPr>
          <w:sz w:val="24"/>
          <w:szCs w:val="24"/>
        </w:rPr>
      </w:pPr>
      <w:r w:rsidRPr="009B12E1">
        <w:rPr>
          <w:sz w:val="24"/>
          <w:szCs w:val="24"/>
        </w:rPr>
        <w:t xml:space="preserve">                  </w:t>
      </w:r>
      <w:r w:rsidRPr="009B12E1">
        <w:t xml:space="preserve">  </w:t>
      </w:r>
      <w:r w:rsidRPr="009B12E1">
        <w:rPr>
          <w:sz w:val="24"/>
          <w:szCs w:val="24"/>
        </w:rPr>
        <w:t xml:space="preserve">Основные параметры бюджета </w:t>
      </w:r>
      <w:proofErr w:type="spellStart"/>
      <w:r w:rsidRPr="009B12E1">
        <w:rPr>
          <w:sz w:val="24"/>
          <w:szCs w:val="24"/>
        </w:rPr>
        <w:t>Фроловского</w:t>
      </w:r>
      <w:proofErr w:type="spellEnd"/>
      <w:r w:rsidRPr="009B12E1">
        <w:rPr>
          <w:sz w:val="24"/>
          <w:szCs w:val="24"/>
        </w:rPr>
        <w:t xml:space="preserve"> муниципального района за </w:t>
      </w:r>
      <w:r w:rsidRPr="009B12E1">
        <w:rPr>
          <w:bCs/>
          <w:color w:val="052635"/>
          <w:sz w:val="24"/>
          <w:szCs w:val="24"/>
        </w:rPr>
        <w:t xml:space="preserve"> 1 квартал</w:t>
      </w:r>
      <w:r w:rsidRPr="009B12E1">
        <w:rPr>
          <w:bCs/>
          <w:i/>
          <w:color w:val="052635"/>
          <w:sz w:val="24"/>
          <w:szCs w:val="24"/>
        </w:rPr>
        <w:t xml:space="preserve">  </w:t>
      </w:r>
      <w:r w:rsidRPr="009B12E1">
        <w:rPr>
          <w:sz w:val="24"/>
          <w:szCs w:val="24"/>
        </w:rPr>
        <w:t>202</w:t>
      </w:r>
      <w:r w:rsidR="00C60E78">
        <w:rPr>
          <w:sz w:val="24"/>
          <w:szCs w:val="24"/>
        </w:rPr>
        <w:t>4</w:t>
      </w:r>
      <w:r w:rsidRPr="009B12E1">
        <w:rPr>
          <w:sz w:val="24"/>
          <w:szCs w:val="24"/>
        </w:rPr>
        <w:t xml:space="preserve"> года представлены в таблице № 1.</w:t>
      </w:r>
    </w:p>
    <w:p w:rsidR="00B05020" w:rsidRPr="009B12E1" w:rsidRDefault="00B05020" w:rsidP="00B05020">
      <w:pPr>
        <w:pStyle w:val="a4"/>
        <w:spacing w:before="0" w:beforeAutospacing="0" w:after="0" w:afterAutospacing="0"/>
        <w:ind w:left="-142" w:right="-143" w:firstLine="142"/>
        <w:jc w:val="both"/>
        <w:rPr>
          <w:sz w:val="22"/>
          <w:szCs w:val="22"/>
        </w:rPr>
      </w:pPr>
      <w:r w:rsidRPr="009B12E1">
        <w:t xml:space="preserve">                                                                                                                                 </w:t>
      </w:r>
      <w:r w:rsidRPr="009B12E1">
        <w:rPr>
          <w:sz w:val="22"/>
          <w:szCs w:val="22"/>
        </w:rPr>
        <w:t>таблица № 1</w:t>
      </w:r>
    </w:p>
    <w:tbl>
      <w:tblPr>
        <w:tblStyle w:val="a6"/>
        <w:tblW w:w="9763" w:type="dxa"/>
        <w:tblInd w:w="-34" w:type="dxa"/>
        <w:tblLook w:val="04A0"/>
      </w:tblPr>
      <w:tblGrid>
        <w:gridCol w:w="3211"/>
        <w:gridCol w:w="1273"/>
        <w:gridCol w:w="1354"/>
        <w:gridCol w:w="1534"/>
        <w:gridCol w:w="1270"/>
        <w:gridCol w:w="1121"/>
      </w:tblGrid>
      <w:tr w:rsidR="00B05020" w:rsidRPr="009B12E1" w:rsidTr="00305E23">
        <w:trPr>
          <w:trHeight w:val="347"/>
        </w:trPr>
        <w:tc>
          <w:tcPr>
            <w:tcW w:w="3211" w:type="dxa"/>
            <w:vMerge w:val="restart"/>
          </w:tcPr>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Наименование показателя</w:t>
            </w:r>
          </w:p>
        </w:tc>
        <w:tc>
          <w:tcPr>
            <w:tcW w:w="1273" w:type="dxa"/>
            <w:vMerge w:val="restart"/>
          </w:tcPr>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Исполнено</w:t>
            </w:r>
          </w:p>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 xml:space="preserve"> на</w:t>
            </w:r>
          </w:p>
          <w:p w:rsidR="00B05020" w:rsidRPr="009B12E1" w:rsidRDefault="00B05020" w:rsidP="00C60E78">
            <w:pPr>
              <w:pStyle w:val="a4"/>
              <w:spacing w:before="0" w:beforeAutospacing="0" w:after="0" w:afterAutospacing="0"/>
              <w:ind w:right="-143"/>
              <w:jc w:val="center"/>
              <w:rPr>
                <w:sz w:val="22"/>
                <w:szCs w:val="22"/>
              </w:rPr>
            </w:pPr>
            <w:r w:rsidRPr="009B12E1">
              <w:rPr>
                <w:sz w:val="22"/>
                <w:szCs w:val="22"/>
              </w:rPr>
              <w:t>01.04.202</w:t>
            </w:r>
            <w:r w:rsidR="00C60E78">
              <w:rPr>
                <w:sz w:val="22"/>
                <w:szCs w:val="22"/>
              </w:rPr>
              <w:t>3</w:t>
            </w:r>
          </w:p>
        </w:tc>
        <w:tc>
          <w:tcPr>
            <w:tcW w:w="1354" w:type="dxa"/>
            <w:vMerge w:val="restart"/>
          </w:tcPr>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Уточненный план</w:t>
            </w:r>
          </w:p>
          <w:p w:rsidR="00B05020" w:rsidRPr="009B12E1" w:rsidRDefault="00B05020" w:rsidP="00C60E78">
            <w:pPr>
              <w:pStyle w:val="a4"/>
              <w:spacing w:before="0" w:beforeAutospacing="0" w:after="0" w:afterAutospacing="0"/>
              <w:ind w:right="-143"/>
              <w:jc w:val="center"/>
              <w:rPr>
                <w:sz w:val="22"/>
                <w:szCs w:val="22"/>
              </w:rPr>
            </w:pPr>
            <w:r w:rsidRPr="009B12E1">
              <w:rPr>
                <w:sz w:val="22"/>
                <w:szCs w:val="22"/>
              </w:rPr>
              <w:t>на 202</w:t>
            </w:r>
            <w:r w:rsidR="00C60E78">
              <w:rPr>
                <w:sz w:val="22"/>
                <w:szCs w:val="22"/>
              </w:rPr>
              <w:t>4</w:t>
            </w:r>
          </w:p>
        </w:tc>
        <w:tc>
          <w:tcPr>
            <w:tcW w:w="1534" w:type="dxa"/>
            <w:vMerge w:val="restart"/>
          </w:tcPr>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 xml:space="preserve">Исполнено </w:t>
            </w:r>
          </w:p>
          <w:p w:rsidR="00B05020" w:rsidRPr="009B12E1" w:rsidRDefault="00B05020" w:rsidP="00C60E78">
            <w:pPr>
              <w:pStyle w:val="a4"/>
              <w:spacing w:before="0" w:beforeAutospacing="0" w:after="0" w:afterAutospacing="0"/>
              <w:ind w:right="-143"/>
              <w:rPr>
                <w:sz w:val="22"/>
                <w:szCs w:val="22"/>
              </w:rPr>
            </w:pPr>
            <w:r w:rsidRPr="009B12E1">
              <w:rPr>
                <w:sz w:val="22"/>
                <w:szCs w:val="22"/>
              </w:rPr>
              <w:t>на 01.04.202</w:t>
            </w:r>
            <w:r w:rsidR="00C60E78">
              <w:rPr>
                <w:sz w:val="22"/>
                <w:szCs w:val="22"/>
              </w:rPr>
              <w:t>4</w:t>
            </w:r>
          </w:p>
        </w:tc>
        <w:tc>
          <w:tcPr>
            <w:tcW w:w="2391" w:type="dxa"/>
            <w:gridSpan w:val="2"/>
          </w:tcPr>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 исполнения</w:t>
            </w:r>
          </w:p>
        </w:tc>
      </w:tr>
      <w:tr w:rsidR="00B05020" w:rsidRPr="009B12E1" w:rsidTr="00305E23">
        <w:trPr>
          <w:trHeight w:val="760"/>
        </w:trPr>
        <w:tc>
          <w:tcPr>
            <w:tcW w:w="3211" w:type="dxa"/>
            <w:vMerge/>
          </w:tcPr>
          <w:p w:rsidR="00B05020" w:rsidRPr="009B12E1" w:rsidRDefault="00B05020" w:rsidP="00305E23">
            <w:pPr>
              <w:pStyle w:val="a4"/>
              <w:spacing w:before="0" w:beforeAutospacing="0" w:after="0" w:afterAutospacing="0"/>
              <w:ind w:right="-143"/>
              <w:jc w:val="center"/>
              <w:rPr>
                <w:sz w:val="22"/>
                <w:szCs w:val="22"/>
              </w:rPr>
            </w:pPr>
          </w:p>
        </w:tc>
        <w:tc>
          <w:tcPr>
            <w:tcW w:w="1273" w:type="dxa"/>
            <w:vMerge/>
          </w:tcPr>
          <w:p w:rsidR="00B05020" w:rsidRPr="009B12E1" w:rsidRDefault="00B05020" w:rsidP="00305E23">
            <w:pPr>
              <w:pStyle w:val="a4"/>
              <w:spacing w:before="0" w:beforeAutospacing="0" w:after="0" w:afterAutospacing="0"/>
              <w:ind w:right="-143"/>
              <w:jc w:val="center"/>
              <w:rPr>
                <w:sz w:val="22"/>
                <w:szCs w:val="22"/>
              </w:rPr>
            </w:pPr>
          </w:p>
        </w:tc>
        <w:tc>
          <w:tcPr>
            <w:tcW w:w="1354" w:type="dxa"/>
            <w:vMerge/>
          </w:tcPr>
          <w:p w:rsidR="00B05020" w:rsidRPr="009B12E1" w:rsidRDefault="00B05020" w:rsidP="00305E23">
            <w:pPr>
              <w:pStyle w:val="a4"/>
              <w:spacing w:before="0" w:beforeAutospacing="0" w:after="0" w:afterAutospacing="0"/>
              <w:ind w:right="-143"/>
              <w:jc w:val="center"/>
              <w:rPr>
                <w:sz w:val="22"/>
                <w:szCs w:val="22"/>
              </w:rPr>
            </w:pPr>
          </w:p>
        </w:tc>
        <w:tc>
          <w:tcPr>
            <w:tcW w:w="1534" w:type="dxa"/>
            <w:vMerge/>
          </w:tcPr>
          <w:p w:rsidR="00B05020" w:rsidRPr="009B12E1" w:rsidRDefault="00B05020" w:rsidP="00305E23">
            <w:pPr>
              <w:pStyle w:val="a4"/>
              <w:spacing w:before="0" w:beforeAutospacing="0" w:after="0" w:afterAutospacing="0"/>
              <w:ind w:right="-143"/>
              <w:jc w:val="center"/>
              <w:rPr>
                <w:sz w:val="22"/>
                <w:szCs w:val="22"/>
              </w:rPr>
            </w:pPr>
          </w:p>
        </w:tc>
        <w:tc>
          <w:tcPr>
            <w:tcW w:w="1270" w:type="dxa"/>
          </w:tcPr>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к исп.</w:t>
            </w:r>
          </w:p>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 xml:space="preserve">на </w:t>
            </w:r>
          </w:p>
          <w:p w:rsidR="00B05020" w:rsidRPr="009B12E1" w:rsidRDefault="00B05020" w:rsidP="00303CE3">
            <w:pPr>
              <w:pStyle w:val="a4"/>
              <w:spacing w:before="0" w:beforeAutospacing="0" w:after="0" w:afterAutospacing="0"/>
              <w:ind w:right="-143"/>
              <w:jc w:val="center"/>
              <w:rPr>
                <w:sz w:val="22"/>
                <w:szCs w:val="22"/>
              </w:rPr>
            </w:pPr>
            <w:r w:rsidRPr="009B12E1">
              <w:rPr>
                <w:sz w:val="22"/>
                <w:szCs w:val="22"/>
              </w:rPr>
              <w:t>01.04.202</w:t>
            </w:r>
            <w:r w:rsidR="00303CE3">
              <w:rPr>
                <w:sz w:val="22"/>
                <w:szCs w:val="22"/>
              </w:rPr>
              <w:t>3</w:t>
            </w:r>
          </w:p>
        </w:tc>
        <w:tc>
          <w:tcPr>
            <w:tcW w:w="1121" w:type="dxa"/>
          </w:tcPr>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 xml:space="preserve">к </w:t>
            </w:r>
          </w:p>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плану</w:t>
            </w:r>
          </w:p>
          <w:p w:rsidR="00B05020" w:rsidRPr="009B12E1" w:rsidRDefault="00B05020" w:rsidP="00303CE3">
            <w:pPr>
              <w:pStyle w:val="a4"/>
              <w:spacing w:before="0" w:beforeAutospacing="0" w:after="0" w:afterAutospacing="0"/>
              <w:ind w:right="-143"/>
              <w:jc w:val="center"/>
              <w:rPr>
                <w:sz w:val="22"/>
                <w:szCs w:val="22"/>
              </w:rPr>
            </w:pPr>
            <w:r w:rsidRPr="009B12E1">
              <w:rPr>
                <w:sz w:val="22"/>
                <w:szCs w:val="22"/>
              </w:rPr>
              <w:t>202</w:t>
            </w:r>
            <w:r w:rsidR="00303CE3">
              <w:rPr>
                <w:sz w:val="22"/>
                <w:szCs w:val="22"/>
              </w:rPr>
              <w:t>4</w:t>
            </w:r>
            <w:r w:rsidRPr="009B12E1">
              <w:rPr>
                <w:sz w:val="22"/>
                <w:szCs w:val="22"/>
              </w:rPr>
              <w:t xml:space="preserve"> года</w:t>
            </w:r>
          </w:p>
        </w:tc>
      </w:tr>
      <w:tr w:rsidR="00B05020" w:rsidRPr="009B12E1" w:rsidTr="00305E23">
        <w:tc>
          <w:tcPr>
            <w:tcW w:w="3211" w:type="dxa"/>
          </w:tcPr>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1</w:t>
            </w:r>
          </w:p>
        </w:tc>
        <w:tc>
          <w:tcPr>
            <w:tcW w:w="1273" w:type="dxa"/>
          </w:tcPr>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2</w:t>
            </w:r>
          </w:p>
        </w:tc>
        <w:tc>
          <w:tcPr>
            <w:tcW w:w="1354" w:type="dxa"/>
          </w:tcPr>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3</w:t>
            </w:r>
          </w:p>
        </w:tc>
        <w:tc>
          <w:tcPr>
            <w:tcW w:w="1534" w:type="dxa"/>
          </w:tcPr>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4</w:t>
            </w:r>
          </w:p>
        </w:tc>
        <w:tc>
          <w:tcPr>
            <w:tcW w:w="1270" w:type="dxa"/>
          </w:tcPr>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5</w:t>
            </w:r>
          </w:p>
        </w:tc>
        <w:tc>
          <w:tcPr>
            <w:tcW w:w="1121" w:type="dxa"/>
          </w:tcPr>
          <w:p w:rsidR="00B05020" w:rsidRPr="009B12E1" w:rsidRDefault="00B05020" w:rsidP="00305E23">
            <w:pPr>
              <w:pStyle w:val="a4"/>
              <w:spacing w:before="0" w:beforeAutospacing="0" w:after="0" w:afterAutospacing="0"/>
              <w:ind w:right="-143"/>
              <w:jc w:val="center"/>
              <w:rPr>
                <w:sz w:val="22"/>
                <w:szCs w:val="22"/>
              </w:rPr>
            </w:pPr>
            <w:r w:rsidRPr="009B12E1">
              <w:rPr>
                <w:sz w:val="22"/>
                <w:szCs w:val="22"/>
              </w:rPr>
              <w:t>6</w:t>
            </w:r>
          </w:p>
        </w:tc>
      </w:tr>
      <w:tr w:rsidR="00303CE3" w:rsidRPr="009B12E1" w:rsidTr="00305E23">
        <w:tc>
          <w:tcPr>
            <w:tcW w:w="3211" w:type="dxa"/>
          </w:tcPr>
          <w:p w:rsidR="00303CE3" w:rsidRPr="009B12E1" w:rsidRDefault="00303CE3" w:rsidP="00305E23">
            <w:pPr>
              <w:pStyle w:val="a4"/>
              <w:spacing w:before="0" w:beforeAutospacing="0" w:after="0" w:afterAutospacing="0"/>
              <w:ind w:right="-143"/>
              <w:jc w:val="center"/>
              <w:rPr>
                <w:sz w:val="22"/>
                <w:szCs w:val="22"/>
              </w:rPr>
            </w:pPr>
            <w:r w:rsidRPr="009B12E1">
              <w:rPr>
                <w:sz w:val="22"/>
                <w:szCs w:val="22"/>
              </w:rPr>
              <w:t>Доходы бюджета, всего</w:t>
            </w:r>
          </w:p>
        </w:tc>
        <w:tc>
          <w:tcPr>
            <w:tcW w:w="1273" w:type="dxa"/>
          </w:tcPr>
          <w:p w:rsidR="00303CE3" w:rsidRPr="009B12E1" w:rsidRDefault="00303CE3" w:rsidP="00B76314">
            <w:pPr>
              <w:pStyle w:val="a4"/>
              <w:spacing w:before="0" w:beforeAutospacing="0" w:after="0" w:afterAutospacing="0"/>
              <w:ind w:right="-143"/>
              <w:jc w:val="center"/>
              <w:rPr>
                <w:sz w:val="22"/>
                <w:szCs w:val="22"/>
              </w:rPr>
            </w:pPr>
            <w:r>
              <w:rPr>
                <w:sz w:val="22"/>
                <w:szCs w:val="22"/>
              </w:rPr>
              <w:t>80369,7</w:t>
            </w:r>
          </w:p>
        </w:tc>
        <w:tc>
          <w:tcPr>
            <w:tcW w:w="1354" w:type="dxa"/>
          </w:tcPr>
          <w:p w:rsidR="00303CE3" w:rsidRPr="009B12E1" w:rsidRDefault="00303CE3" w:rsidP="00805D1B">
            <w:pPr>
              <w:pStyle w:val="a4"/>
              <w:spacing w:before="0" w:beforeAutospacing="0" w:after="0" w:afterAutospacing="0"/>
              <w:ind w:right="-143"/>
              <w:jc w:val="center"/>
              <w:rPr>
                <w:sz w:val="22"/>
                <w:szCs w:val="22"/>
              </w:rPr>
            </w:pPr>
            <w:r>
              <w:rPr>
                <w:sz w:val="22"/>
                <w:szCs w:val="22"/>
              </w:rPr>
              <w:t>449863,2</w:t>
            </w:r>
          </w:p>
        </w:tc>
        <w:tc>
          <w:tcPr>
            <w:tcW w:w="1534" w:type="dxa"/>
          </w:tcPr>
          <w:p w:rsidR="00303CE3" w:rsidRPr="009B12E1" w:rsidRDefault="00303CE3" w:rsidP="00305E23">
            <w:pPr>
              <w:pStyle w:val="a4"/>
              <w:spacing w:before="0" w:beforeAutospacing="0" w:after="0" w:afterAutospacing="0"/>
              <w:ind w:right="-143"/>
              <w:jc w:val="center"/>
              <w:rPr>
                <w:sz w:val="22"/>
                <w:szCs w:val="22"/>
              </w:rPr>
            </w:pPr>
            <w:r>
              <w:rPr>
                <w:sz w:val="22"/>
                <w:szCs w:val="22"/>
              </w:rPr>
              <w:t>83660,8</w:t>
            </w:r>
          </w:p>
        </w:tc>
        <w:tc>
          <w:tcPr>
            <w:tcW w:w="1270" w:type="dxa"/>
          </w:tcPr>
          <w:p w:rsidR="00303CE3" w:rsidRPr="009B12E1" w:rsidRDefault="00303CE3" w:rsidP="00F03A9C">
            <w:pPr>
              <w:pStyle w:val="a4"/>
              <w:spacing w:before="0" w:beforeAutospacing="0" w:after="0" w:afterAutospacing="0"/>
              <w:ind w:right="-143"/>
              <w:jc w:val="center"/>
              <w:rPr>
                <w:sz w:val="22"/>
                <w:szCs w:val="22"/>
              </w:rPr>
            </w:pPr>
            <w:r>
              <w:rPr>
                <w:sz w:val="22"/>
                <w:szCs w:val="22"/>
              </w:rPr>
              <w:t>104,9</w:t>
            </w:r>
          </w:p>
        </w:tc>
        <w:tc>
          <w:tcPr>
            <w:tcW w:w="1121" w:type="dxa"/>
          </w:tcPr>
          <w:p w:rsidR="00303CE3" w:rsidRPr="009B12E1" w:rsidRDefault="00303CE3" w:rsidP="00F05236">
            <w:pPr>
              <w:pStyle w:val="a4"/>
              <w:spacing w:before="0" w:beforeAutospacing="0" w:after="0" w:afterAutospacing="0"/>
              <w:ind w:right="-143"/>
              <w:jc w:val="center"/>
              <w:rPr>
                <w:sz w:val="22"/>
                <w:szCs w:val="22"/>
              </w:rPr>
            </w:pPr>
            <w:r>
              <w:rPr>
                <w:sz w:val="22"/>
                <w:szCs w:val="22"/>
              </w:rPr>
              <w:t>18,6</w:t>
            </w:r>
          </w:p>
        </w:tc>
      </w:tr>
      <w:tr w:rsidR="00303CE3" w:rsidRPr="009B12E1" w:rsidTr="00305E23">
        <w:trPr>
          <w:trHeight w:val="350"/>
        </w:trPr>
        <w:tc>
          <w:tcPr>
            <w:tcW w:w="3211" w:type="dxa"/>
          </w:tcPr>
          <w:p w:rsidR="00303CE3" w:rsidRPr="009B12E1" w:rsidRDefault="00303CE3" w:rsidP="00305E23">
            <w:pPr>
              <w:pStyle w:val="a4"/>
              <w:spacing w:before="0" w:beforeAutospacing="0" w:after="0" w:afterAutospacing="0"/>
              <w:ind w:right="-143"/>
              <w:rPr>
                <w:sz w:val="22"/>
                <w:szCs w:val="22"/>
              </w:rPr>
            </w:pPr>
            <w:r w:rsidRPr="009B12E1">
              <w:rPr>
                <w:sz w:val="22"/>
                <w:szCs w:val="22"/>
              </w:rPr>
              <w:t xml:space="preserve">        Собственные доходы</w:t>
            </w:r>
          </w:p>
        </w:tc>
        <w:tc>
          <w:tcPr>
            <w:tcW w:w="1273" w:type="dxa"/>
          </w:tcPr>
          <w:p w:rsidR="00303CE3" w:rsidRPr="009B12E1" w:rsidRDefault="00303CE3" w:rsidP="00B76314">
            <w:pPr>
              <w:pStyle w:val="a4"/>
              <w:spacing w:before="0" w:beforeAutospacing="0" w:after="0" w:afterAutospacing="0"/>
              <w:ind w:right="-143"/>
              <w:jc w:val="center"/>
              <w:rPr>
                <w:sz w:val="22"/>
                <w:szCs w:val="22"/>
              </w:rPr>
            </w:pPr>
            <w:r>
              <w:rPr>
                <w:sz w:val="22"/>
                <w:szCs w:val="22"/>
              </w:rPr>
              <w:t>28012,8</w:t>
            </w:r>
          </w:p>
        </w:tc>
        <w:tc>
          <w:tcPr>
            <w:tcW w:w="1354" w:type="dxa"/>
          </w:tcPr>
          <w:p w:rsidR="00303CE3" w:rsidRPr="009B12E1" w:rsidRDefault="00303CE3" w:rsidP="00305E23">
            <w:pPr>
              <w:pStyle w:val="a4"/>
              <w:spacing w:before="0" w:beforeAutospacing="0" w:after="0" w:afterAutospacing="0"/>
              <w:ind w:right="-143"/>
              <w:jc w:val="center"/>
              <w:rPr>
                <w:sz w:val="22"/>
                <w:szCs w:val="22"/>
              </w:rPr>
            </w:pPr>
            <w:r>
              <w:rPr>
                <w:sz w:val="22"/>
                <w:szCs w:val="22"/>
              </w:rPr>
              <w:t>138796,1</w:t>
            </w:r>
          </w:p>
        </w:tc>
        <w:tc>
          <w:tcPr>
            <w:tcW w:w="1534" w:type="dxa"/>
          </w:tcPr>
          <w:p w:rsidR="00303CE3" w:rsidRPr="009B12E1" w:rsidRDefault="00303CE3" w:rsidP="00305E23">
            <w:pPr>
              <w:pStyle w:val="a4"/>
              <w:spacing w:before="0" w:beforeAutospacing="0" w:after="0" w:afterAutospacing="0"/>
              <w:ind w:right="-143"/>
              <w:jc w:val="center"/>
              <w:rPr>
                <w:sz w:val="22"/>
                <w:szCs w:val="22"/>
              </w:rPr>
            </w:pPr>
            <w:r>
              <w:rPr>
                <w:sz w:val="22"/>
                <w:szCs w:val="22"/>
              </w:rPr>
              <w:t>33287,7</w:t>
            </w:r>
          </w:p>
        </w:tc>
        <w:tc>
          <w:tcPr>
            <w:tcW w:w="1270" w:type="dxa"/>
          </w:tcPr>
          <w:p w:rsidR="00303CE3" w:rsidRPr="009B12E1" w:rsidRDefault="00B76314" w:rsidP="00F03A9C">
            <w:pPr>
              <w:pStyle w:val="a4"/>
              <w:spacing w:before="0" w:beforeAutospacing="0" w:after="0" w:afterAutospacing="0"/>
              <w:ind w:right="-143"/>
              <w:jc w:val="center"/>
              <w:rPr>
                <w:sz w:val="22"/>
                <w:szCs w:val="22"/>
              </w:rPr>
            </w:pPr>
            <w:r>
              <w:rPr>
                <w:sz w:val="22"/>
                <w:szCs w:val="22"/>
              </w:rPr>
              <w:t>118,8</w:t>
            </w:r>
          </w:p>
        </w:tc>
        <w:tc>
          <w:tcPr>
            <w:tcW w:w="1121" w:type="dxa"/>
          </w:tcPr>
          <w:p w:rsidR="00303CE3" w:rsidRPr="009B12E1" w:rsidRDefault="00303CE3" w:rsidP="00F05236">
            <w:pPr>
              <w:pStyle w:val="a4"/>
              <w:spacing w:before="0" w:beforeAutospacing="0" w:after="0" w:afterAutospacing="0"/>
              <w:ind w:right="-143"/>
              <w:jc w:val="center"/>
              <w:rPr>
                <w:sz w:val="22"/>
                <w:szCs w:val="22"/>
              </w:rPr>
            </w:pPr>
            <w:r>
              <w:rPr>
                <w:sz w:val="22"/>
                <w:szCs w:val="22"/>
              </w:rPr>
              <w:t>24,0</w:t>
            </w:r>
          </w:p>
        </w:tc>
      </w:tr>
      <w:tr w:rsidR="00303CE3" w:rsidRPr="009B12E1" w:rsidTr="006E64C0">
        <w:trPr>
          <w:trHeight w:val="130"/>
        </w:trPr>
        <w:tc>
          <w:tcPr>
            <w:tcW w:w="3211" w:type="dxa"/>
          </w:tcPr>
          <w:p w:rsidR="00303CE3" w:rsidRPr="009B12E1" w:rsidRDefault="00303CE3" w:rsidP="00305E23">
            <w:pPr>
              <w:pStyle w:val="a4"/>
              <w:spacing w:before="0" w:beforeAutospacing="0" w:after="0" w:afterAutospacing="0"/>
              <w:ind w:right="-143"/>
              <w:jc w:val="center"/>
              <w:rPr>
                <w:sz w:val="22"/>
                <w:szCs w:val="22"/>
              </w:rPr>
            </w:pPr>
            <w:r w:rsidRPr="009B12E1">
              <w:rPr>
                <w:sz w:val="22"/>
                <w:szCs w:val="22"/>
              </w:rPr>
              <w:t xml:space="preserve">    Безвозмездные поступления</w:t>
            </w:r>
          </w:p>
        </w:tc>
        <w:tc>
          <w:tcPr>
            <w:tcW w:w="1273" w:type="dxa"/>
          </w:tcPr>
          <w:p w:rsidR="00303CE3" w:rsidRPr="009B12E1" w:rsidRDefault="00303CE3" w:rsidP="00B76314">
            <w:pPr>
              <w:pStyle w:val="a4"/>
              <w:tabs>
                <w:tab w:val="left" w:pos="254"/>
              </w:tabs>
              <w:spacing w:before="0" w:beforeAutospacing="0" w:after="0" w:afterAutospacing="0"/>
              <w:ind w:right="-143"/>
              <w:rPr>
                <w:sz w:val="22"/>
                <w:szCs w:val="22"/>
              </w:rPr>
            </w:pPr>
            <w:r>
              <w:rPr>
                <w:sz w:val="22"/>
                <w:szCs w:val="22"/>
              </w:rPr>
              <w:t xml:space="preserve">      52356,9</w:t>
            </w:r>
          </w:p>
        </w:tc>
        <w:tc>
          <w:tcPr>
            <w:tcW w:w="1354" w:type="dxa"/>
          </w:tcPr>
          <w:p w:rsidR="00303CE3" w:rsidRPr="009B12E1" w:rsidRDefault="00303CE3" w:rsidP="00805D1B">
            <w:pPr>
              <w:pStyle w:val="a4"/>
              <w:spacing w:before="0" w:beforeAutospacing="0" w:after="0" w:afterAutospacing="0"/>
              <w:ind w:right="-143"/>
              <w:jc w:val="center"/>
              <w:rPr>
                <w:sz w:val="22"/>
                <w:szCs w:val="22"/>
              </w:rPr>
            </w:pPr>
            <w:r>
              <w:rPr>
                <w:sz w:val="22"/>
                <w:szCs w:val="22"/>
              </w:rPr>
              <w:t>311067,1</w:t>
            </w:r>
          </w:p>
        </w:tc>
        <w:tc>
          <w:tcPr>
            <w:tcW w:w="1534" w:type="dxa"/>
          </w:tcPr>
          <w:p w:rsidR="00303CE3" w:rsidRPr="009B12E1" w:rsidRDefault="00303CE3" w:rsidP="00303CE3">
            <w:pPr>
              <w:pStyle w:val="a4"/>
              <w:tabs>
                <w:tab w:val="left" w:pos="254"/>
              </w:tabs>
              <w:spacing w:before="0" w:beforeAutospacing="0" w:after="0" w:afterAutospacing="0"/>
              <w:ind w:right="-143"/>
              <w:jc w:val="center"/>
              <w:rPr>
                <w:sz w:val="22"/>
                <w:szCs w:val="22"/>
              </w:rPr>
            </w:pPr>
            <w:r>
              <w:rPr>
                <w:sz w:val="22"/>
                <w:szCs w:val="22"/>
              </w:rPr>
              <w:t>50373,1</w:t>
            </w:r>
          </w:p>
        </w:tc>
        <w:tc>
          <w:tcPr>
            <w:tcW w:w="1270" w:type="dxa"/>
          </w:tcPr>
          <w:p w:rsidR="00303CE3" w:rsidRPr="009B12E1" w:rsidRDefault="00B76314" w:rsidP="00305E23">
            <w:pPr>
              <w:pStyle w:val="a4"/>
              <w:spacing w:before="0" w:beforeAutospacing="0" w:after="0" w:afterAutospacing="0"/>
              <w:ind w:right="-143"/>
              <w:jc w:val="center"/>
              <w:rPr>
                <w:sz w:val="22"/>
                <w:szCs w:val="22"/>
              </w:rPr>
            </w:pPr>
            <w:r>
              <w:rPr>
                <w:sz w:val="22"/>
                <w:szCs w:val="22"/>
              </w:rPr>
              <w:t>96,2</w:t>
            </w:r>
          </w:p>
        </w:tc>
        <w:tc>
          <w:tcPr>
            <w:tcW w:w="1121" w:type="dxa"/>
          </w:tcPr>
          <w:p w:rsidR="00303CE3" w:rsidRPr="009B12E1" w:rsidRDefault="00303CE3" w:rsidP="00F05236">
            <w:pPr>
              <w:pStyle w:val="a4"/>
              <w:spacing w:before="0" w:beforeAutospacing="0" w:after="0" w:afterAutospacing="0"/>
              <w:ind w:right="-143"/>
              <w:jc w:val="center"/>
              <w:rPr>
                <w:sz w:val="22"/>
                <w:szCs w:val="22"/>
              </w:rPr>
            </w:pPr>
            <w:r>
              <w:rPr>
                <w:sz w:val="22"/>
                <w:szCs w:val="22"/>
              </w:rPr>
              <w:t>16,2</w:t>
            </w:r>
          </w:p>
        </w:tc>
      </w:tr>
      <w:tr w:rsidR="00303CE3" w:rsidRPr="009B12E1" w:rsidTr="00305E23">
        <w:trPr>
          <w:trHeight w:val="110"/>
        </w:trPr>
        <w:tc>
          <w:tcPr>
            <w:tcW w:w="3211" w:type="dxa"/>
          </w:tcPr>
          <w:p w:rsidR="00303CE3" w:rsidRPr="009B12E1" w:rsidRDefault="00303CE3" w:rsidP="00305E23">
            <w:pPr>
              <w:pStyle w:val="a4"/>
              <w:spacing w:after="0"/>
              <w:ind w:right="-143"/>
              <w:jc w:val="center"/>
              <w:rPr>
                <w:sz w:val="22"/>
                <w:szCs w:val="22"/>
              </w:rPr>
            </w:pPr>
            <w:r w:rsidRPr="009B12E1">
              <w:rPr>
                <w:sz w:val="22"/>
                <w:szCs w:val="22"/>
              </w:rPr>
              <w:t>Расходы</w:t>
            </w:r>
          </w:p>
        </w:tc>
        <w:tc>
          <w:tcPr>
            <w:tcW w:w="1273" w:type="dxa"/>
          </w:tcPr>
          <w:p w:rsidR="00303CE3" w:rsidRPr="009B12E1" w:rsidRDefault="00303CE3" w:rsidP="00B76314">
            <w:pPr>
              <w:pStyle w:val="a4"/>
              <w:tabs>
                <w:tab w:val="left" w:pos="254"/>
              </w:tabs>
              <w:spacing w:after="0"/>
              <w:ind w:right="-143"/>
              <w:jc w:val="center"/>
              <w:rPr>
                <w:sz w:val="22"/>
                <w:szCs w:val="22"/>
              </w:rPr>
            </w:pPr>
            <w:r>
              <w:rPr>
                <w:sz w:val="22"/>
                <w:szCs w:val="22"/>
              </w:rPr>
              <w:t>69788,2</w:t>
            </w:r>
          </w:p>
        </w:tc>
        <w:tc>
          <w:tcPr>
            <w:tcW w:w="1354" w:type="dxa"/>
          </w:tcPr>
          <w:p w:rsidR="00303CE3" w:rsidRPr="009B12E1" w:rsidRDefault="00303CE3" w:rsidP="00305E23">
            <w:pPr>
              <w:pStyle w:val="a4"/>
              <w:spacing w:after="0"/>
              <w:ind w:right="-143"/>
              <w:jc w:val="center"/>
              <w:rPr>
                <w:sz w:val="22"/>
                <w:szCs w:val="22"/>
              </w:rPr>
            </w:pPr>
            <w:r>
              <w:rPr>
                <w:sz w:val="22"/>
                <w:szCs w:val="22"/>
              </w:rPr>
              <w:t>533337,2</w:t>
            </w:r>
          </w:p>
        </w:tc>
        <w:tc>
          <w:tcPr>
            <w:tcW w:w="1534" w:type="dxa"/>
          </w:tcPr>
          <w:p w:rsidR="00303CE3" w:rsidRPr="009B12E1" w:rsidRDefault="00303CE3" w:rsidP="008D0BA7">
            <w:pPr>
              <w:pStyle w:val="a4"/>
              <w:tabs>
                <w:tab w:val="left" w:pos="254"/>
              </w:tabs>
              <w:spacing w:after="0"/>
              <w:ind w:right="-143"/>
              <w:jc w:val="center"/>
              <w:rPr>
                <w:sz w:val="22"/>
                <w:szCs w:val="22"/>
              </w:rPr>
            </w:pPr>
            <w:r>
              <w:rPr>
                <w:sz w:val="22"/>
                <w:szCs w:val="22"/>
              </w:rPr>
              <w:t>80427,0</w:t>
            </w:r>
          </w:p>
        </w:tc>
        <w:tc>
          <w:tcPr>
            <w:tcW w:w="1270" w:type="dxa"/>
          </w:tcPr>
          <w:p w:rsidR="00303CE3" w:rsidRPr="009B12E1" w:rsidRDefault="00B76314" w:rsidP="00305E23">
            <w:pPr>
              <w:pStyle w:val="a4"/>
              <w:spacing w:after="0"/>
              <w:ind w:right="-143"/>
              <w:jc w:val="center"/>
              <w:rPr>
                <w:sz w:val="22"/>
                <w:szCs w:val="22"/>
              </w:rPr>
            </w:pPr>
            <w:r>
              <w:rPr>
                <w:sz w:val="22"/>
                <w:szCs w:val="22"/>
              </w:rPr>
              <w:t>115,2</w:t>
            </w:r>
          </w:p>
        </w:tc>
        <w:tc>
          <w:tcPr>
            <w:tcW w:w="1121" w:type="dxa"/>
          </w:tcPr>
          <w:p w:rsidR="00303CE3" w:rsidRPr="009B12E1" w:rsidRDefault="00303CE3" w:rsidP="00F05236">
            <w:pPr>
              <w:pStyle w:val="a4"/>
              <w:spacing w:after="0"/>
              <w:ind w:right="-143"/>
              <w:jc w:val="center"/>
              <w:rPr>
                <w:sz w:val="22"/>
                <w:szCs w:val="22"/>
              </w:rPr>
            </w:pPr>
            <w:r>
              <w:rPr>
                <w:sz w:val="22"/>
                <w:szCs w:val="22"/>
              </w:rPr>
              <w:t>15,1</w:t>
            </w:r>
          </w:p>
        </w:tc>
      </w:tr>
      <w:tr w:rsidR="00303CE3" w:rsidRPr="009B12E1" w:rsidTr="00305E23">
        <w:trPr>
          <w:trHeight w:val="133"/>
        </w:trPr>
        <w:tc>
          <w:tcPr>
            <w:tcW w:w="3211" w:type="dxa"/>
          </w:tcPr>
          <w:p w:rsidR="00303CE3" w:rsidRPr="009B12E1" w:rsidRDefault="00303CE3" w:rsidP="00305E23">
            <w:pPr>
              <w:pStyle w:val="a4"/>
              <w:spacing w:before="0" w:beforeAutospacing="0" w:after="0" w:afterAutospacing="0"/>
              <w:ind w:right="-143"/>
              <w:jc w:val="center"/>
              <w:rPr>
                <w:sz w:val="22"/>
                <w:szCs w:val="22"/>
              </w:rPr>
            </w:pPr>
            <w:r w:rsidRPr="009B12E1">
              <w:rPr>
                <w:sz w:val="22"/>
                <w:szCs w:val="22"/>
              </w:rPr>
              <w:t>Дефицит бюджета</w:t>
            </w:r>
            <w:proofErr w:type="gramStart"/>
            <w:r w:rsidRPr="009B12E1">
              <w:rPr>
                <w:sz w:val="22"/>
                <w:szCs w:val="22"/>
              </w:rPr>
              <w:t xml:space="preserve"> (-)</w:t>
            </w:r>
            <w:proofErr w:type="gramEnd"/>
          </w:p>
          <w:p w:rsidR="00303CE3" w:rsidRPr="009B12E1" w:rsidRDefault="00303CE3" w:rsidP="00305E23">
            <w:pPr>
              <w:pStyle w:val="a4"/>
              <w:spacing w:before="0" w:beforeAutospacing="0" w:after="0" w:afterAutospacing="0"/>
              <w:ind w:right="-143"/>
              <w:jc w:val="center"/>
              <w:rPr>
                <w:sz w:val="22"/>
                <w:szCs w:val="22"/>
              </w:rPr>
            </w:pPr>
            <w:proofErr w:type="spellStart"/>
            <w:r w:rsidRPr="009B12E1">
              <w:rPr>
                <w:sz w:val="22"/>
                <w:szCs w:val="22"/>
              </w:rPr>
              <w:t>Профицит</w:t>
            </w:r>
            <w:proofErr w:type="spellEnd"/>
            <w:r w:rsidRPr="009B12E1">
              <w:rPr>
                <w:sz w:val="22"/>
                <w:szCs w:val="22"/>
              </w:rPr>
              <w:t xml:space="preserve"> бюджета</w:t>
            </w:r>
            <w:proofErr w:type="gramStart"/>
            <w:r w:rsidRPr="009B12E1">
              <w:rPr>
                <w:sz w:val="22"/>
                <w:szCs w:val="22"/>
              </w:rPr>
              <w:t xml:space="preserve"> (+)</w:t>
            </w:r>
            <w:proofErr w:type="gramEnd"/>
          </w:p>
        </w:tc>
        <w:tc>
          <w:tcPr>
            <w:tcW w:w="1273" w:type="dxa"/>
          </w:tcPr>
          <w:p w:rsidR="00303CE3" w:rsidRPr="009B12E1" w:rsidRDefault="00303CE3" w:rsidP="00B76314">
            <w:pPr>
              <w:pStyle w:val="a4"/>
              <w:tabs>
                <w:tab w:val="left" w:pos="254"/>
              </w:tabs>
              <w:spacing w:before="0" w:beforeAutospacing="0" w:after="0" w:afterAutospacing="0"/>
              <w:ind w:right="-143"/>
              <w:jc w:val="center"/>
              <w:rPr>
                <w:sz w:val="22"/>
                <w:szCs w:val="22"/>
              </w:rPr>
            </w:pPr>
            <w:r>
              <w:rPr>
                <w:sz w:val="22"/>
                <w:szCs w:val="22"/>
              </w:rPr>
              <w:t>-</w:t>
            </w:r>
            <w:r w:rsidRPr="00A660D0">
              <w:rPr>
                <w:sz w:val="22"/>
                <w:szCs w:val="22"/>
              </w:rPr>
              <w:t>94460,8</w:t>
            </w:r>
          </w:p>
        </w:tc>
        <w:tc>
          <w:tcPr>
            <w:tcW w:w="1354" w:type="dxa"/>
          </w:tcPr>
          <w:p w:rsidR="00303CE3" w:rsidRPr="00303CE3" w:rsidRDefault="00303CE3" w:rsidP="00305E23">
            <w:pPr>
              <w:pStyle w:val="a4"/>
              <w:spacing w:before="0" w:beforeAutospacing="0" w:after="0" w:afterAutospacing="0"/>
              <w:ind w:right="-143"/>
              <w:jc w:val="center"/>
              <w:rPr>
                <w:sz w:val="22"/>
                <w:szCs w:val="22"/>
              </w:rPr>
            </w:pPr>
            <w:r w:rsidRPr="00303CE3">
              <w:rPr>
                <w:sz w:val="22"/>
                <w:szCs w:val="22"/>
              </w:rPr>
              <w:t>-83474</w:t>
            </w:r>
          </w:p>
        </w:tc>
        <w:tc>
          <w:tcPr>
            <w:tcW w:w="1534" w:type="dxa"/>
          </w:tcPr>
          <w:p w:rsidR="00303CE3" w:rsidRPr="00B76314" w:rsidRDefault="00303CE3" w:rsidP="008D0BA7">
            <w:pPr>
              <w:pStyle w:val="a4"/>
              <w:tabs>
                <w:tab w:val="left" w:pos="254"/>
              </w:tabs>
              <w:spacing w:before="0" w:beforeAutospacing="0" w:after="0" w:afterAutospacing="0"/>
              <w:ind w:right="-143"/>
              <w:jc w:val="center"/>
              <w:rPr>
                <w:sz w:val="22"/>
                <w:szCs w:val="22"/>
              </w:rPr>
            </w:pPr>
            <w:r w:rsidRPr="00B76314">
              <w:rPr>
                <w:sz w:val="22"/>
                <w:szCs w:val="22"/>
              </w:rPr>
              <w:t>3233,8</w:t>
            </w:r>
          </w:p>
        </w:tc>
        <w:tc>
          <w:tcPr>
            <w:tcW w:w="1270" w:type="dxa"/>
          </w:tcPr>
          <w:p w:rsidR="00303CE3" w:rsidRPr="009B12E1" w:rsidRDefault="00B76314" w:rsidP="00305E23">
            <w:pPr>
              <w:pStyle w:val="a4"/>
              <w:spacing w:before="0" w:beforeAutospacing="0" w:after="0" w:afterAutospacing="0"/>
              <w:ind w:right="-143"/>
              <w:jc w:val="center"/>
              <w:rPr>
                <w:sz w:val="22"/>
                <w:szCs w:val="22"/>
              </w:rPr>
            </w:pPr>
            <w:r>
              <w:rPr>
                <w:sz w:val="22"/>
                <w:szCs w:val="22"/>
              </w:rPr>
              <w:t>-</w:t>
            </w:r>
          </w:p>
        </w:tc>
        <w:tc>
          <w:tcPr>
            <w:tcW w:w="1121" w:type="dxa"/>
          </w:tcPr>
          <w:p w:rsidR="00303CE3" w:rsidRPr="009B12E1" w:rsidRDefault="00303CE3" w:rsidP="00305E23">
            <w:pPr>
              <w:pStyle w:val="a4"/>
              <w:spacing w:before="0" w:beforeAutospacing="0" w:after="0" w:afterAutospacing="0"/>
              <w:ind w:right="-143"/>
              <w:jc w:val="center"/>
              <w:rPr>
                <w:sz w:val="22"/>
                <w:szCs w:val="22"/>
              </w:rPr>
            </w:pPr>
          </w:p>
        </w:tc>
      </w:tr>
    </w:tbl>
    <w:p w:rsidR="00E17BCF" w:rsidRDefault="00B05020" w:rsidP="00B05020">
      <w:pPr>
        <w:pStyle w:val="a4"/>
        <w:spacing w:before="0" w:beforeAutospacing="0" w:after="0" w:afterAutospacing="0"/>
        <w:ind w:left="-142" w:right="-143"/>
        <w:jc w:val="both"/>
      </w:pPr>
      <w:r w:rsidRPr="009B12E1">
        <w:t xml:space="preserve">           Согласно отчетным данным бюджет по доходам исполнен на 01.04.202</w:t>
      </w:r>
      <w:r w:rsidR="00C60E78">
        <w:t>4</w:t>
      </w:r>
      <w:r w:rsidRPr="009B12E1">
        <w:t xml:space="preserve"> в размере  </w:t>
      </w:r>
      <w:r w:rsidR="00B76314">
        <w:rPr>
          <w:sz w:val="22"/>
          <w:szCs w:val="22"/>
        </w:rPr>
        <w:t xml:space="preserve">83660,8 </w:t>
      </w:r>
      <w:r w:rsidRPr="009B12E1">
        <w:t xml:space="preserve">тыс. рублей или </w:t>
      </w:r>
      <w:r w:rsidR="00B76314">
        <w:t xml:space="preserve">18,6 </w:t>
      </w:r>
      <w:r w:rsidRPr="009B12E1">
        <w:t>% к утвержденным назначениям 202</w:t>
      </w:r>
      <w:r w:rsidR="00C60E78">
        <w:t>4</w:t>
      </w:r>
      <w:r w:rsidRPr="009B12E1">
        <w:t xml:space="preserve"> года.  </w:t>
      </w:r>
    </w:p>
    <w:p w:rsidR="00B05020" w:rsidRPr="009B12E1" w:rsidRDefault="00B05020" w:rsidP="00B05020">
      <w:pPr>
        <w:spacing w:after="0" w:line="240" w:lineRule="auto"/>
        <w:ind w:left="-142" w:firstLine="142"/>
        <w:jc w:val="both"/>
        <w:rPr>
          <w:rFonts w:ascii="Times New Roman" w:hAnsi="Times New Roman" w:cs="Times New Roman"/>
          <w:sz w:val="24"/>
          <w:szCs w:val="24"/>
        </w:rPr>
      </w:pPr>
      <w:r w:rsidRPr="00C831A6">
        <w:rPr>
          <w:rFonts w:ascii="Times New Roman" w:hAnsi="Times New Roman" w:cs="Times New Roman"/>
          <w:sz w:val="24"/>
          <w:szCs w:val="24"/>
        </w:rPr>
        <w:t xml:space="preserve">       По данным Отчета об исполнении бюджета за 1 квартал 202</w:t>
      </w:r>
      <w:r w:rsidR="00C60E78">
        <w:rPr>
          <w:rFonts w:ascii="Times New Roman" w:hAnsi="Times New Roman" w:cs="Times New Roman"/>
          <w:sz w:val="24"/>
          <w:szCs w:val="24"/>
        </w:rPr>
        <w:t>4</w:t>
      </w:r>
      <w:r w:rsidRPr="00C831A6">
        <w:rPr>
          <w:rFonts w:ascii="Times New Roman" w:hAnsi="Times New Roman" w:cs="Times New Roman"/>
          <w:sz w:val="24"/>
          <w:szCs w:val="24"/>
        </w:rPr>
        <w:t xml:space="preserve"> года бюджет     плановый размер дефицита муниципального бюджета </w:t>
      </w:r>
      <w:r w:rsidRPr="00C831A6">
        <w:rPr>
          <w:rFonts w:ascii="Times New Roman" w:hAnsi="Times New Roman" w:cs="Times New Roman"/>
          <w:kern w:val="2"/>
          <w:sz w:val="24"/>
          <w:szCs w:val="24"/>
        </w:rPr>
        <w:t xml:space="preserve">  </w:t>
      </w:r>
      <w:r w:rsidR="00C831A6" w:rsidRPr="00C831A6">
        <w:rPr>
          <w:rFonts w:ascii="Times New Roman" w:hAnsi="Times New Roman" w:cs="Times New Roman"/>
          <w:kern w:val="2"/>
          <w:sz w:val="24"/>
          <w:szCs w:val="24"/>
        </w:rPr>
        <w:t>-</w:t>
      </w:r>
      <w:r w:rsidRPr="00C831A6">
        <w:rPr>
          <w:rFonts w:ascii="Times New Roman" w:eastAsia="Times New Roman" w:hAnsi="Times New Roman" w:cs="Times New Roman"/>
          <w:sz w:val="24"/>
          <w:szCs w:val="24"/>
          <w:lang w:eastAsia="ru-RU"/>
        </w:rPr>
        <w:t xml:space="preserve"> </w:t>
      </w:r>
      <w:r w:rsidR="00B76314">
        <w:rPr>
          <w:rFonts w:ascii="Times New Roman" w:eastAsia="Times New Roman" w:hAnsi="Times New Roman" w:cs="Times New Roman"/>
          <w:sz w:val="24"/>
          <w:szCs w:val="24"/>
        </w:rPr>
        <w:t>83474,0</w:t>
      </w:r>
      <w:r w:rsidRPr="00C831A6">
        <w:rPr>
          <w:rFonts w:ascii="Times New Roman" w:eastAsia="Times New Roman" w:hAnsi="Times New Roman" w:cs="Times New Roman"/>
          <w:sz w:val="24"/>
          <w:szCs w:val="24"/>
        </w:rPr>
        <w:t xml:space="preserve"> </w:t>
      </w:r>
      <w:r w:rsidRPr="00C831A6">
        <w:rPr>
          <w:rFonts w:ascii="Times New Roman" w:hAnsi="Times New Roman" w:cs="Times New Roman"/>
          <w:bCs/>
          <w:sz w:val="24"/>
          <w:szCs w:val="24"/>
        </w:rPr>
        <w:t xml:space="preserve"> тыс. рублей, фактически исполнено </w:t>
      </w:r>
      <w:r w:rsidRPr="00581826">
        <w:rPr>
          <w:rFonts w:ascii="Times New Roman" w:hAnsi="Times New Roman" w:cs="Times New Roman"/>
          <w:bCs/>
          <w:sz w:val="24"/>
          <w:szCs w:val="24"/>
        </w:rPr>
        <w:t xml:space="preserve">с </w:t>
      </w:r>
      <w:proofErr w:type="spellStart"/>
      <w:r w:rsidR="00581826" w:rsidRPr="00581826">
        <w:rPr>
          <w:rFonts w:ascii="Times New Roman" w:hAnsi="Times New Roman" w:cs="Times New Roman"/>
          <w:bCs/>
          <w:sz w:val="24"/>
          <w:szCs w:val="24"/>
        </w:rPr>
        <w:t>профицитом</w:t>
      </w:r>
      <w:proofErr w:type="spellEnd"/>
      <w:r w:rsidR="00C831A6" w:rsidRPr="006E6E76">
        <w:rPr>
          <w:rFonts w:ascii="Times New Roman" w:eastAsia="Times New Roman" w:hAnsi="Times New Roman" w:cs="Times New Roman"/>
          <w:sz w:val="24"/>
          <w:szCs w:val="24"/>
          <w:lang w:eastAsia="ru-RU"/>
        </w:rPr>
        <w:t xml:space="preserve"> </w:t>
      </w:r>
      <w:r w:rsidR="00B76314">
        <w:rPr>
          <w:rFonts w:ascii="Times New Roman" w:eastAsia="Times New Roman" w:hAnsi="Times New Roman" w:cs="Times New Roman"/>
          <w:sz w:val="24"/>
          <w:szCs w:val="24"/>
        </w:rPr>
        <w:t>3233,8</w:t>
      </w:r>
      <w:r w:rsidRPr="006E6E76">
        <w:rPr>
          <w:rFonts w:ascii="Times New Roman" w:hAnsi="Times New Roman" w:cs="Times New Roman"/>
          <w:bCs/>
          <w:sz w:val="24"/>
          <w:szCs w:val="24"/>
        </w:rPr>
        <w:t xml:space="preserve"> тыс</w:t>
      </w:r>
      <w:r w:rsidRPr="00C831A6">
        <w:rPr>
          <w:rFonts w:ascii="Times New Roman" w:hAnsi="Times New Roman" w:cs="Times New Roman"/>
          <w:bCs/>
          <w:sz w:val="24"/>
          <w:szCs w:val="24"/>
        </w:rPr>
        <w:t>. рублей.</w:t>
      </w:r>
      <w:r w:rsidRPr="009B12E1">
        <w:rPr>
          <w:rFonts w:ascii="Times New Roman" w:hAnsi="Times New Roman" w:cs="Times New Roman"/>
          <w:bCs/>
          <w:sz w:val="24"/>
          <w:szCs w:val="24"/>
        </w:rPr>
        <w:t xml:space="preserve"> </w:t>
      </w:r>
      <w:r w:rsidRPr="009B12E1">
        <w:rPr>
          <w:rFonts w:ascii="Times New Roman" w:hAnsi="Times New Roman" w:cs="Times New Roman"/>
          <w:sz w:val="24"/>
          <w:szCs w:val="24"/>
        </w:rPr>
        <w:t>Источником</w:t>
      </w:r>
      <w:r w:rsidRPr="009B12E1">
        <w:rPr>
          <w:rFonts w:ascii="Times New Roman" w:hAnsi="Times New Roman" w:cs="Times New Roman"/>
          <w:i/>
          <w:sz w:val="24"/>
          <w:szCs w:val="24"/>
        </w:rPr>
        <w:t xml:space="preserve"> </w:t>
      </w:r>
      <w:r w:rsidRPr="009B12E1">
        <w:rPr>
          <w:rFonts w:ascii="Times New Roman" w:hAnsi="Times New Roman" w:cs="Times New Roman"/>
          <w:bCs/>
          <w:sz w:val="24"/>
          <w:szCs w:val="24"/>
        </w:rPr>
        <w:t xml:space="preserve">внутреннего финансирования дефицита бюджета </w:t>
      </w:r>
      <w:proofErr w:type="spellStart"/>
      <w:r w:rsidRPr="009B12E1">
        <w:rPr>
          <w:rFonts w:ascii="Times New Roman" w:hAnsi="Times New Roman" w:cs="Times New Roman"/>
          <w:bCs/>
          <w:sz w:val="24"/>
          <w:szCs w:val="24"/>
        </w:rPr>
        <w:t>Фроловского</w:t>
      </w:r>
      <w:proofErr w:type="spellEnd"/>
      <w:r w:rsidRPr="009B12E1">
        <w:rPr>
          <w:rFonts w:ascii="Times New Roman" w:hAnsi="Times New Roman" w:cs="Times New Roman"/>
          <w:bCs/>
          <w:sz w:val="24"/>
          <w:szCs w:val="24"/>
        </w:rPr>
        <w:t xml:space="preserve">  муниципального района на 202</w:t>
      </w:r>
      <w:r w:rsidR="00B76314">
        <w:rPr>
          <w:rFonts w:ascii="Times New Roman" w:hAnsi="Times New Roman" w:cs="Times New Roman"/>
          <w:bCs/>
          <w:sz w:val="24"/>
          <w:szCs w:val="24"/>
        </w:rPr>
        <w:t>4</w:t>
      </w:r>
      <w:r w:rsidRPr="009B12E1">
        <w:rPr>
          <w:rFonts w:ascii="Times New Roman" w:hAnsi="Times New Roman" w:cs="Times New Roman"/>
          <w:bCs/>
          <w:sz w:val="24"/>
          <w:szCs w:val="24"/>
        </w:rPr>
        <w:t xml:space="preserve"> год</w:t>
      </w:r>
      <w:r w:rsidRPr="009B12E1">
        <w:rPr>
          <w:rFonts w:ascii="Times New Roman" w:hAnsi="Times New Roman" w:cs="Times New Roman"/>
          <w:i/>
          <w:sz w:val="24"/>
          <w:szCs w:val="24"/>
        </w:rPr>
        <w:t xml:space="preserve"> </w:t>
      </w:r>
      <w:r w:rsidRPr="009B12E1">
        <w:rPr>
          <w:rFonts w:ascii="Times New Roman" w:hAnsi="Times New Roman" w:cs="Times New Roman"/>
          <w:sz w:val="24"/>
          <w:szCs w:val="24"/>
        </w:rPr>
        <w:t xml:space="preserve">являются  остатки средств на счетах по учету средств муниципального бюджета. </w:t>
      </w:r>
      <w:r w:rsidRPr="009B12E1">
        <w:rPr>
          <w:rFonts w:ascii="Times New Roman" w:eastAsia="Times New Roman" w:hAnsi="Times New Roman" w:cs="Times New Roman"/>
          <w:bCs/>
          <w:sz w:val="24"/>
          <w:szCs w:val="24"/>
          <w:lang w:eastAsia="ru-RU"/>
        </w:rPr>
        <w:t xml:space="preserve"> </w:t>
      </w:r>
    </w:p>
    <w:p w:rsidR="00B05020" w:rsidRPr="009B12E1" w:rsidRDefault="00B2409B" w:rsidP="00B2409B">
      <w:pPr>
        <w:widowControl w:val="0"/>
        <w:suppressAutoHyphens/>
        <w:autoSpaceDE w:val="0"/>
        <w:autoSpaceDN w:val="0"/>
        <w:adjustRightInd w:val="0"/>
        <w:spacing w:after="0" w:line="240" w:lineRule="auto"/>
        <w:ind w:left="-142" w:right="-14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B05020" w:rsidRPr="009B12E1">
        <w:rPr>
          <w:rFonts w:ascii="Arial" w:hAnsi="Arial" w:cs="Arial"/>
        </w:rPr>
        <w:t xml:space="preserve"> </w:t>
      </w:r>
      <w:proofErr w:type="gramStart"/>
      <w:r w:rsidR="00B05020" w:rsidRPr="009B12E1">
        <w:rPr>
          <w:rFonts w:ascii="Times New Roman" w:hAnsi="Times New Roman" w:cs="Times New Roman"/>
          <w:sz w:val="24"/>
          <w:szCs w:val="24"/>
        </w:rPr>
        <w:t>В соответствии с пунктом 134 Инструкции № 191н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в графе 4 Отчета (ф. 0503117) отражаются годовые объемы бюджетных назначений на текущий финансовый год по разделу «Доходы бюджета» в сумме плановых показателей доходов бюджета, утвержденных законом</w:t>
      </w:r>
      <w:proofErr w:type="gramEnd"/>
      <w:r w:rsidR="00B05020" w:rsidRPr="009B12E1">
        <w:rPr>
          <w:rFonts w:ascii="Times New Roman" w:hAnsi="Times New Roman" w:cs="Times New Roman"/>
          <w:sz w:val="24"/>
          <w:szCs w:val="24"/>
        </w:rPr>
        <w:t xml:space="preserve"> </w:t>
      </w:r>
      <w:r w:rsidR="00B05020" w:rsidRPr="009B12E1">
        <w:rPr>
          <w:rFonts w:ascii="Times New Roman" w:hAnsi="Times New Roman" w:cs="Times New Roman"/>
          <w:sz w:val="24"/>
          <w:szCs w:val="24"/>
        </w:rPr>
        <w:lastRenderedPageBreak/>
        <w:t xml:space="preserve">(решением) о соответствующем бюджете. </w:t>
      </w:r>
    </w:p>
    <w:p w:rsidR="00B05020" w:rsidRPr="009B12E1" w:rsidRDefault="00B05020" w:rsidP="0010006D">
      <w:pPr>
        <w:widowControl w:val="0"/>
        <w:suppressAutoHyphens/>
        <w:autoSpaceDE w:val="0"/>
        <w:autoSpaceDN w:val="0"/>
        <w:adjustRightInd w:val="0"/>
        <w:spacing w:after="0" w:line="240" w:lineRule="auto"/>
        <w:ind w:left="-142" w:right="-141"/>
        <w:jc w:val="both"/>
        <w:rPr>
          <w:rFonts w:ascii="Times New Roman" w:hAnsi="Times New Roman" w:cs="Times New Roman"/>
          <w:sz w:val="24"/>
          <w:szCs w:val="24"/>
        </w:rPr>
      </w:pPr>
      <w:r w:rsidRPr="009B12E1">
        <w:rPr>
          <w:rFonts w:ascii="Times New Roman" w:hAnsi="Times New Roman" w:cs="Times New Roman"/>
          <w:sz w:val="24"/>
          <w:szCs w:val="24"/>
        </w:rPr>
        <w:t xml:space="preserve">        </w:t>
      </w:r>
    </w:p>
    <w:p w:rsidR="00B05020" w:rsidRPr="00894D1F" w:rsidRDefault="00B05020" w:rsidP="00B05020">
      <w:pPr>
        <w:pStyle w:val="a4"/>
        <w:spacing w:before="0" w:beforeAutospacing="0" w:after="0" w:afterAutospacing="0"/>
        <w:ind w:right="-143"/>
        <w:jc w:val="both"/>
      </w:pPr>
      <w:r w:rsidRPr="00894D1F">
        <w:rPr>
          <w:rFonts w:ascii="Arial" w:hAnsi="Arial" w:cs="Arial"/>
          <w:sz w:val="26"/>
          <w:szCs w:val="26"/>
        </w:rPr>
        <w:t xml:space="preserve">    </w:t>
      </w:r>
      <w:r w:rsidR="00441F8E" w:rsidRPr="00894D1F">
        <w:rPr>
          <w:bCs/>
        </w:rPr>
        <w:t xml:space="preserve">            </w:t>
      </w:r>
      <w:r w:rsidR="006E6E76" w:rsidRPr="00894D1F">
        <w:rPr>
          <w:bCs/>
        </w:rPr>
        <w:t xml:space="preserve">                       </w:t>
      </w:r>
      <w:r w:rsidR="00441F8E" w:rsidRPr="00894D1F">
        <w:rPr>
          <w:bCs/>
        </w:rPr>
        <w:t xml:space="preserve">  </w:t>
      </w:r>
      <w:r w:rsidRPr="00894D1F">
        <w:rPr>
          <w:bCs/>
        </w:rPr>
        <w:t>Анализ исполнения доходной части бюджета</w:t>
      </w:r>
    </w:p>
    <w:p w:rsidR="00B05020" w:rsidRPr="009B12E1" w:rsidRDefault="00B05020" w:rsidP="00B05020">
      <w:pPr>
        <w:spacing w:after="0" w:line="240" w:lineRule="auto"/>
        <w:jc w:val="both"/>
        <w:rPr>
          <w:rFonts w:ascii="Times New Roman" w:hAnsi="Times New Roman" w:cs="Times New Roman"/>
          <w:i/>
        </w:rPr>
      </w:pPr>
      <w:r w:rsidRPr="009B12E1">
        <w:rPr>
          <w:rFonts w:ascii="Times New Roman" w:hAnsi="Times New Roman" w:cs="Times New Roman"/>
          <w:sz w:val="24"/>
          <w:szCs w:val="24"/>
        </w:rPr>
        <w:t xml:space="preserve">     </w:t>
      </w:r>
      <w:r w:rsidRPr="009B12E1">
        <w:rPr>
          <w:rFonts w:ascii="Times New Roman" w:hAnsi="Times New Roman" w:cs="Times New Roman"/>
          <w:sz w:val="24"/>
          <w:szCs w:val="24"/>
        </w:rPr>
        <w:tab/>
        <w:t xml:space="preserve">Основным источником доходов муниципального бюджета являются доходы в виде безвозмездных поступлений от других бюджетов бюджетной системы Российской Федерации </w:t>
      </w:r>
      <w:r w:rsidR="00B76314">
        <w:rPr>
          <w:rFonts w:ascii="Times New Roman" w:hAnsi="Times New Roman" w:cs="Times New Roman"/>
          <w:sz w:val="24"/>
          <w:szCs w:val="24"/>
        </w:rPr>
        <w:t>-</w:t>
      </w:r>
      <w:r w:rsidRPr="009B12E1">
        <w:rPr>
          <w:rFonts w:ascii="Times New Roman" w:hAnsi="Times New Roman" w:cs="Times New Roman"/>
          <w:sz w:val="24"/>
          <w:szCs w:val="24"/>
        </w:rPr>
        <w:t xml:space="preserve"> </w:t>
      </w:r>
      <w:r w:rsidR="00B76314">
        <w:rPr>
          <w:rFonts w:ascii="Times New Roman" w:hAnsi="Times New Roman" w:cs="Times New Roman"/>
          <w:sz w:val="24"/>
          <w:szCs w:val="24"/>
        </w:rPr>
        <w:t>60,2</w:t>
      </w:r>
      <w:r w:rsidR="006E6E76">
        <w:rPr>
          <w:rFonts w:ascii="Times New Roman" w:hAnsi="Times New Roman" w:cs="Times New Roman"/>
          <w:sz w:val="24"/>
          <w:szCs w:val="24"/>
        </w:rPr>
        <w:t xml:space="preserve"> </w:t>
      </w:r>
      <w:r w:rsidRPr="009B12E1">
        <w:rPr>
          <w:rFonts w:ascii="Times New Roman" w:hAnsi="Times New Roman" w:cs="Times New Roman"/>
          <w:sz w:val="24"/>
          <w:szCs w:val="24"/>
        </w:rPr>
        <w:t xml:space="preserve"> % от общего объема поступивших доходов. </w:t>
      </w:r>
      <w:proofErr w:type="gramStart"/>
      <w:r w:rsidRPr="009B12E1">
        <w:rPr>
          <w:rFonts w:ascii="Times New Roman" w:hAnsi="Times New Roman" w:cs="Times New Roman"/>
          <w:sz w:val="24"/>
          <w:szCs w:val="24"/>
        </w:rPr>
        <w:t xml:space="preserve">Собственные доходы (налоговые и </w:t>
      </w:r>
      <w:r w:rsidR="00B76314">
        <w:rPr>
          <w:rFonts w:ascii="Times New Roman" w:hAnsi="Times New Roman" w:cs="Times New Roman"/>
          <w:sz w:val="24"/>
          <w:szCs w:val="24"/>
        </w:rPr>
        <w:t>неналоговые доходы) -</w:t>
      </w:r>
      <w:r w:rsidR="006E6E76">
        <w:rPr>
          <w:rFonts w:ascii="Times New Roman" w:hAnsi="Times New Roman" w:cs="Times New Roman"/>
          <w:sz w:val="24"/>
          <w:szCs w:val="24"/>
        </w:rPr>
        <w:t xml:space="preserve"> </w:t>
      </w:r>
      <w:r w:rsidR="00B76314">
        <w:rPr>
          <w:rFonts w:ascii="Times New Roman" w:hAnsi="Times New Roman" w:cs="Times New Roman"/>
          <w:sz w:val="24"/>
          <w:szCs w:val="24"/>
        </w:rPr>
        <w:t>39,8</w:t>
      </w:r>
      <w:r w:rsidRPr="009B12E1">
        <w:rPr>
          <w:rFonts w:ascii="Times New Roman" w:hAnsi="Times New Roman" w:cs="Times New Roman"/>
          <w:sz w:val="24"/>
          <w:szCs w:val="24"/>
        </w:rPr>
        <w:t>%.</w:t>
      </w:r>
      <w:r w:rsidRPr="009B12E1">
        <w:rPr>
          <w:rFonts w:ascii="Times New Roman" w:hAnsi="Times New Roman" w:cs="Times New Roman"/>
          <w:sz w:val="27"/>
          <w:szCs w:val="27"/>
        </w:rPr>
        <w:t xml:space="preserve"> </w:t>
      </w:r>
      <w:r w:rsidRPr="009B12E1">
        <w:rPr>
          <w:rFonts w:ascii="Times New Roman" w:hAnsi="Times New Roman" w:cs="Times New Roman"/>
          <w:sz w:val="24"/>
          <w:szCs w:val="24"/>
        </w:rPr>
        <w:t xml:space="preserve">По группе «Налоговые и неналоговые доходы» </w:t>
      </w:r>
      <w:r w:rsidR="009B12E1">
        <w:rPr>
          <w:rFonts w:ascii="Times New Roman" w:hAnsi="Times New Roman" w:cs="Times New Roman"/>
          <w:sz w:val="24"/>
          <w:szCs w:val="24"/>
        </w:rPr>
        <w:t xml:space="preserve">основные платежи поступают от </w:t>
      </w:r>
      <w:r w:rsidRPr="009B12E1">
        <w:rPr>
          <w:rFonts w:ascii="Times New Roman" w:hAnsi="Times New Roman" w:cs="Times New Roman"/>
          <w:sz w:val="24"/>
          <w:szCs w:val="24"/>
        </w:rPr>
        <w:t xml:space="preserve">  налога на доходы физических лиц</w:t>
      </w:r>
      <w:r w:rsidRPr="009B12E1">
        <w:rPr>
          <w:rFonts w:ascii="Times New Roman" w:hAnsi="Times New Roman" w:cs="Times New Roman"/>
          <w:bCs/>
          <w:sz w:val="24"/>
          <w:szCs w:val="24"/>
        </w:rPr>
        <w:t xml:space="preserve"> </w:t>
      </w:r>
      <w:r w:rsidR="006E6E76">
        <w:rPr>
          <w:rFonts w:ascii="Times New Roman" w:hAnsi="Times New Roman" w:cs="Times New Roman"/>
          <w:bCs/>
          <w:sz w:val="24"/>
          <w:szCs w:val="24"/>
        </w:rPr>
        <w:t xml:space="preserve"> </w:t>
      </w:r>
      <w:r w:rsidR="00B76314">
        <w:rPr>
          <w:rFonts w:ascii="Times New Roman" w:hAnsi="Times New Roman" w:cs="Times New Roman"/>
          <w:bCs/>
          <w:sz w:val="24"/>
          <w:szCs w:val="24"/>
        </w:rPr>
        <w:t>15966,9</w:t>
      </w:r>
      <w:r w:rsidRPr="009B12E1">
        <w:rPr>
          <w:rFonts w:ascii="Times New Roman" w:hAnsi="Times New Roman" w:cs="Times New Roman"/>
          <w:bCs/>
          <w:sz w:val="24"/>
          <w:szCs w:val="24"/>
        </w:rPr>
        <w:t xml:space="preserve"> </w:t>
      </w:r>
      <w:r w:rsidRPr="009B12E1">
        <w:rPr>
          <w:rFonts w:ascii="Times New Roman" w:hAnsi="Times New Roman" w:cs="Times New Roman"/>
          <w:sz w:val="24"/>
          <w:szCs w:val="24"/>
        </w:rPr>
        <w:t>тыс. рублей (</w:t>
      </w:r>
      <w:r w:rsidR="00B76314">
        <w:rPr>
          <w:rFonts w:ascii="Times New Roman" w:hAnsi="Times New Roman" w:cs="Times New Roman"/>
          <w:sz w:val="24"/>
          <w:szCs w:val="24"/>
        </w:rPr>
        <w:t>48,0</w:t>
      </w:r>
      <w:r w:rsidRPr="009B12E1">
        <w:rPr>
          <w:rFonts w:ascii="Times New Roman" w:hAnsi="Times New Roman" w:cs="Times New Roman"/>
          <w:sz w:val="24"/>
          <w:szCs w:val="24"/>
        </w:rPr>
        <w:t xml:space="preserve"> % от объема собственных доходов, от общей суммы доходов – </w:t>
      </w:r>
      <w:r w:rsidR="00B76314">
        <w:rPr>
          <w:rFonts w:ascii="Times New Roman" w:hAnsi="Times New Roman" w:cs="Times New Roman"/>
          <w:sz w:val="24"/>
          <w:szCs w:val="24"/>
        </w:rPr>
        <w:t>19,1</w:t>
      </w:r>
      <w:r w:rsidR="006E6E76">
        <w:rPr>
          <w:rFonts w:ascii="Times New Roman" w:hAnsi="Times New Roman" w:cs="Times New Roman"/>
          <w:sz w:val="24"/>
          <w:szCs w:val="24"/>
        </w:rPr>
        <w:t xml:space="preserve"> </w:t>
      </w:r>
      <w:r w:rsidRPr="009B12E1">
        <w:rPr>
          <w:rFonts w:ascii="Times New Roman" w:hAnsi="Times New Roman" w:cs="Times New Roman"/>
          <w:sz w:val="24"/>
          <w:szCs w:val="24"/>
        </w:rPr>
        <w:t xml:space="preserve"> %), доходов от использования имущества, находящегося в муниципальной собственности -  </w:t>
      </w:r>
      <w:r w:rsidR="00B76314">
        <w:rPr>
          <w:rFonts w:ascii="Times New Roman" w:hAnsi="Times New Roman" w:cs="Times New Roman"/>
          <w:sz w:val="24"/>
          <w:szCs w:val="24"/>
        </w:rPr>
        <w:t>10362,4</w:t>
      </w:r>
      <w:r w:rsidR="00080AE6">
        <w:rPr>
          <w:rFonts w:ascii="Times New Roman" w:hAnsi="Times New Roman" w:cs="Times New Roman"/>
          <w:sz w:val="24"/>
          <w:szCs w:val="24"/>
        </w:rPr>
        <w:t xml:space="preserve"> </w:t>
      </w:r>
      <w:r w:rsidRPr="009B12E1">
        <w:rPr>
          <w:rFonts w:ascii="Times New Roman" w:hAnsi="Times New Roman" w:cs="Times New Roman"/>
          <w:sz w:val="24"/>
          <w:szCs w:val="24"/>
        </w:rPr>
        <w:t xml:space="preserve"> тыс. руб</w:t>
      </w:r>
      <w:r w:rsidR="009B12E1">
        <w:rPr>
          <w:rFonts w:ascii="Times New Roman" w:hAnsi="Times New Roman" w:cs="Times New Roman"/>
          <w:sz w:val="24"/>
          <w:szCs w:val="24"/>
        </w:rPr>
        <w:t>.</w:t>
      </w:r>
      <w:r w:rsidRPr="009B12E1">
        <w:rPr>
          <w:rFonts w:ascii="Times New Roman" w:hAnsi="Times New Roman" w:cs="Times New Roman"/>
          <w:sz w:val="24"/>
          <w:szCs w:val="24"/>
        </w:rPr>
        <w:t xml:space="preserve"> (</w:t>
      </w:r>
      <w:r w:rsidR="00080AE6">
        <w:rPr>
          <w:rFonts w:ascii="Times New Roman" w:hAnsi="Times New Roman" w:cs="Times New Roman"/>
          <w:sz w:val="24"/>
          <w:szCs w:val="24"/>
        </w:rPr>
        <w:t>3</w:t>
      </w:r>
      <w:r w:rsidR="00B76314">
        <w:rPr>
          <w:rFonts w:ascii="Times New Roman" w:hAnsi="Times New Roman" w:cs="Times New Roman"/>
          <w:sz w:val="24"/>
          <w:szCs w:val="24"/>
        </w:rPr>
        <w:t>1,1</w:t>
      </w:r>
      <w:r w:rsidRPr="009B12E1">
        <w:rPr>
          <w:rFonts w:ascii="Times New Roman" w:hAnsi="Times New Roman" w:cs="Times New Roman"/>
          <w:sz w:val="24"/>
          <w:szCs w:val="24"/>
        </w:rPr>
        <w:t xml:space="preserve"> % от объема собственных доходов, общей суммы доходов </w:t>
      </w:r>
      <w:r w:rsidR="00B76314">
        <w:rPr>
          <w:rFonts w:ascii="Times New Roman" w:hAnsi="Times New Roman" w:cs="Times New Roman"/>
          <w:sz w:val="24"/>
          <w:szCs w:val="24"/>
        </w:rPr>
        <w:t>12,4</w:t>
      </w:r>
      <w:r w:rsidRPr="009B12E1">
        <w:rPr>
          <w:rFonts w:ascii="Times New Roman" w:hAnsi="Times New Roman" w:cs="Times New Roman"/>
          <w:sz w:val="24"/>
          <w:szCs w:val="24"/>
        </w:rPr>
        <w:t xml:space="preserve"> </w:t>
      </w:r>
      <w:r w:rsidR="006E6E76">
        <w:rPr>
          <w:rFonts w:ascii="Times New Roman" w:hAnsi="Times New Roman" w:cs="Times New Roman"/>
          <w:sz w:val="24"/>
          <w:szCs w:val="24"/>
        </w:rPr>
        <w:t xml:space="preserve"> </w:t>
      </w:r>
      <w:r w:rsidRPr="009B12E1">
        <w:rPr>
          <w:rFonts w:ascii="Times New Roman" w:hAnsi="Times New Roman" w:cs="Times New Roman"/>
          <w:sz w:val="24"/>
          <w:szCs w:val="24"/>
        </w:rPr>
        <w:t xml:space="preserve"> </w:t>
      </w:r>
      <w:r w:rsidR="000C025B">
        <w:rPr>
          <w:rFonts w:ascii="Times New Roman" w:hAnsi="Times New Roman" w:cs="Times New Roman"/>
          <w:sz w:val="24"/>
          <w:szCs w:val="24"/>
        </w:rPr>
        <w:t>процент</w:t>
      </w:r>
      <w:r w:rsidR="00B76314">
        <w:rPr>
          <w:rFonts w:ascii="Times New Roman" w:hAnsi="Times New Roman" w:cs="Times New Roman"/>
          <w:sz w:val="24"/>
          <w:szCs w:val="24"/>
        </w:rPr>
        <w:t>а</w:t>
      </w:r>
      <w:r w:rsidR="000C025B">
        <w:rPr>
          <w:rFonts w:ascii="Times New Roman" w:hAnsi="Times New Roman" w:cs="Times New Roman"/>
          <w:sz w:val="24"/>
          <w:szCs w:val="24"/>
        </w:rPr>
        <w:t>)</w:t>
      </w:r>
      <w:r w:rsidRPr="009B12E1">
        <w:rPr>
          <w:rFonts w:ascii="Times New Roman" w:hAnsi="Times New Roman" w:cs="Times New Roman"/>
          <w:sz w:val="24"/>
          <w:szCs w:val="24"/>
        </w:rPr>
        <w:t xml:space="preserve">.  </w:t>
      </w:r>
      <w:r w:rsidRPr="009B12E1">
        <w:rPr>
          <w:rFonts w:ascii="Times New Roman" w:hAnsi="Times New Roman" w:cs="Times New Roman"/>
          <w:i/>
        </w:rPr>
        <w:t xml:space="preserve">            </w:t>
      </w:r>
      <w:proofErr w:type="gramEnd"/>
    </w:p>
    <w:p w:rsidR="00B05020" w:rsidRPr="009B12E1" w:rsidRDefault="00B05020" w:rsidP="00B05020">
      <w:pPr>
        <w:pStyle w:val="a5"/>
        <w:jc w:val="both"/>
        <w:rPr>
          <w:sz w:val="24"/>
          <w:szCs w:val="24"/>
        </w:rPr>
      </w:pPr>
      <w:r w:rsidRPr="009B12E1">
        <w:rPr>
          <w:i/>
        </w:rPr>
        <w:t xml:space="preserve">           </w:t>
      </w:r>
      <w:r w:rsidRPr="009B12E1">
        <w:rPr>
          <w:sz w:val="24"/>
          <w:szCs w:val="24"/>
        </w:rPr>
        <w:t>Анализ и</w:t>
      </w:r>
      <w:r w:rsidRPr="009B12E1">
        <w:rPr>
          <w:spacing w:val="-1"/>
          <w:sz w:val="24"/>
          <w:szCs w:val="24"/>
        </w:rPr>
        <w:t xml:space="preserve">сполнения доходной части бюджета </w:t>
      </w:r>
      <w:proofErr w:type="spellStart"/>
      <w:r w:rsidRPr="009B12E1">
        <w:rPr>
          <w:spacing w:val="-1"/>
          <w:sz w:val="24"/>
          <w:szCs w:val="24"/>
        </w:rPr>
        <w:t>Фроловского</w:t>
      </w:r>
      <w:proofErr w:type="spellEnd"/>
      <w:r w:rsidRPr="009B12E1">
        <w:rPr>
          <w:spacing w:val="-1"/>
          <w:sz w:val="24"/>
          <w:szCs w:val="24"/>
        </w:rPr>
        <w:t xml:space="preserve"> муниципального </w:t>
      </w:r>
      <w:r w:rsidRPr="009B12E1">
        <w:rPr>
          <w:sz w:val="24"/>
          <w:szCs w:val="24"/>
        </w:rPr>
        <w:t xml:space="preserve">района представлено </w:t>
      </w:r>
      <w:r w:rsidRPr="009B12E1">
        <w:rPr>
          <w:spacing w:val="-1"/>
          <w:sz w:val="24"/>
          <w:szCs w:val="24"/>
        </w:rPr>
        <w:t>за первый квартал 202</w:t>
      </w:r>
      <w:r w:rsidR="00B76314">
        <w:rPr>
          <w:spacing w:val="-1"/>
          <w:sz w:val="24"/>
          <w:szCs w:val="24"/>
        </w:rPr>
        <w:t>4</w:t>
      </w:r>
      <w:r w:rsidRPr="009B12E1">
        <w:rPr>
          <w:spacing w:val="-1"/>
          <w:sz w:val="24"/>
          <w:szCs w:val="24"/>
        </w:rPr>
        <w:t xml:space="preserve"> года  </w:t>
      </w:r>
      <w:r w:rsidRPr="009B12E1">
        <w:rPr>
          <w:sz w:val="24"/>
          <w:szCs w:val="24"/>
        </w:rPr>
        <w:t>в таблице №2.</w:t>
      </w:r>
    </w:p>
    <w:p w:rsidR="00B05020" w:rsidRDefault="00B05020" w:rsidP="00B05020">
      <w:pPr>
        <w:shd w:val="clear" w:color="auto" w:fill="FFFFFF"/>
        <w:spacing w:after="0"/>
        <w:ind w:left="7200" w:firstLine="720"/>
        <w:rPr>
          <w:rFonts w:ascii="Times New Roman" w:hAnsi="Times New Roman" w:cs="Times New Roman"/>
        </w:rPr>
      </w:pPr>
      <w:r w:rsidRPr="009B12E1">
        <w:rPr>
          <w:spacing w:val="-20"/>
          <w:sz w:val="18"/>
          <w:szCs w:val="18"/>
        </w:rPr>
        <w:t xml:space="preserve"> </w:t>
      </w:r>
      <w:r w:rsidRPr="009B12E1">
        <w:rPr>
          <w:rFonts w:ascii="Times New Roman" w:hAnsi="Times New Roman" w:cs="Times New Roman"/>
        </w:rPr>
        <w:t xml:space="preserve">таблица № 2  </w:t>
      </w:r>
    </w:p>
    <w:p w:rsidR="00080AE6" w:rsidRPr="009B12E1" w:rsidRDefault="00080AE6" w:rsidP="00B05020">
      <w:pPr>
        <w:shd w:val="clear" w:color="auto" w:fill="FFFFFF"/>
        <w:spacing w:after="0"/>
        <w:ind w:left="7200" w:firstLine="720"/>
        <w:rPr>
          <w:rFonts w:ascii="Times New Roman" w:hAnsi="Times New Roman" w:cs="Times New Roman"/>
        </w:rPr>
      </w:pPr>
      <w:r>
        <w:rPr>
          <w:rFonts w:ascii="Times New Roman" w:hAnsi="Times New Roman" w:cs="Times New Roman"/>
        </w:rPr>
        <w:t>тыс. рублей</w:t>
      </w:r>
    </w:p>
    <w:tbl>
      <w:tblPr>
        <w:tblStyle w:val="a6"/>
        <w:tblW w:w="9498" w:type="dxa"/>
        <w:tblInd w:w="108" w:type="dxa"/>
        <w:tblLayout w:type="fixed"/>
        <w:tblLook w:val="04A0"/>
      </w:tblPr>
      <w:tblGrid>
        <w:gridCol w:w="5387"/>
        <w:gridCol w:w="1276"/>
        <w:gridCol w:w="1417"/>
        <w:gridCol w:w="1418"/>
      </w:tblGrid>
      <w:tr w:rsidR="00B05020" w:rsidRPr="009B12E1" w:rsidTr="00F05236">
        <w:trPr>
          <w:trHeight w:val="347"/>
        </w:trPr>
        <w:tc>
          <w:tcPr>
            <w:tcW w:w="5387" w:type="dxa"/>
            <w:vMerge w:val="restart"/>
          </w:tcPr>
          <w:p w:rsidR="00B05020" w:rsidRPr="007A4805" w:rsidRDefault="00B05020" w:rsidP="00305E23">
            <w:pPr>
              <w:pStyle w:val="a4"/>
              <w:spacing w:before="0" w:beforeAutospacing="0" w:after="0" w:afterAutospacing="0"/>
              <w:ind w:right="-143"/>
              <w:jc w:val="center"/>
              <w:rPr>
                <w:sz w:val="22"/>
                <w:szCs w:val="22"/>
              </w:rPr>
            </w:pPr>
            <w:r w:rsidRPr="007A4805">
              <w:rPr>
                <w:spacing w:val="-20"/>
                <w:sz w:val="22"/>
                <w:szCs w:val="22"/>
              </w:rPr>
              <w:t xml:space="preserve">   </w:t>
            </w:r>
            <w:r w:rsidRPr="007A4805">
              <w:rPr>
                <w:sz w:val="22"/>
                <w:szCs w:val="22"/>
              </w:rPr>
              <w:t>Наименование показателя</w:t>
            </w:r>
          </w:p>
        </w:tc>
        <w:tc>
          <w:tcPr>
            <w:tcW w:w="1276" w:type="dxa"/>
            <w:vMerge w:val="restart"/>
          </w:tcPr>
          <w:p w:rsidR="00B05020" w:rsidRPr="007A4805" w:rsidRDefault="00B05020" w:rsidP="00305E23">
            <w:pPr>
              <w:pStyle w:val="a4"/>
              <w:spacing w:before="0" w:beforeAutospacing="0" w:after="0" w:afterAutospacing="0"/>
              <w:ind w:right="-143"/>
              <w:jc w:val="center"/>
              <w:rPr>
                <w:sz w:val="22"/>
                <w:szCs w:val="22"/>
              </w:rPr>
            </w:pPr>
            <w:r w:rsidRPr="007A4805">
              <w:rPr>
                <w:sz w:val="22"/>
                <w:szCs w:val="22"/>
              </w:rPr>
              <w:t>Уточненный</w:t>
            </w:r>
          </w:p>
          <w:p w:rsidR="00B05020" w:rsidRPr="007A4805" w:rsidRDefault="00B05020" w:rsidP="00305E23">
            <w:pPr>
              <w:pStyle w:val="a4"/>
              <w:spacing w:before="0" w:beforeAutospacing="0" w:after="0" w:afterAutospacing="0"/>
              <w:ind w:right="-143"/>
              <w:jc w:val="center"/>
              <w:rPr>
                <w:sz w:val="22"/>
                <w:szCs w:val="22"/>
              </w:rPr>
            </w:pPr>
            <w:r w:rsidRPr="007A4805">
              <w:rPr>
                <w:sz w:val="22"/>
                <w:szCs w:val="22"/>
              </w:rPr>
              <w:t xml:space="preserve"> план</w:t>
            </w:r>
          </w:p>
          <w:p w:rsidR="00B05020" w:rsidRPr="007A4805" w:rsidRDefault="00B05020" w:rsidP="00B76314">
            <w:pPr>
              <w:pStyle w:val="a4"/>
              <w:spacing w:before="0" w:beforeAutospacing="0" w:after="0" w:afterAutospacing="0"/>
              <w:ind w:right="-143"/>
              <w:jc w:val="center"/>
              <w:rPr>
                <w:sz w:val="22"/>
                <w:szCs w:val="22"/>
              </w:rPr>
            </w:pPr>
            <w:r w:rsidRPr="007A4805">
              <w:rPr>
                <w:sz w:val="22"/>
                <w:szCs w:val="22"/>
              </w:rPr>
              <w:t>на 202</w:t>
            </w:r>
            <w:r w:rsidR="00B76314">
              <w:rPr>
                <w:sz w:val="22"/>
                <w:szCs w:val="22"/>
              </w:rPr>
              <w:t>4</w:t>
            </w:r>
          </w:p>
        </w:tc>
        <w:tc>
          <w:tcPr>
            <w:tcW w:w="2835" w:type="dxa"/>
            <w:gridSpan w:val="2"/>
          </w:tcPr>
          <w:p w:rsidR="00B05020" w:rsidRPr="007A4805" w:rsidRDefault="00B05020" w:rsidP="00305E23">
            <w:pPr>
              <w:pStyle w:val="a4"/>
              <w:spacing w:after="0"/>
              <w:ind w:right="-143"/>
              <w:jc w:val="center"/>
              <w:rPr>
                <w:sz w:val="22"/>
                <w:szCs w:val="22"/>
              </w:rPr>
            </w:pPr>
            <w:r w:rsidRPr="007A4805">
              <w:rPr>
                <w:sz w:val="22"/>
                <w:szCs w:val="22"/>
              </w:rPr>
              <w:t xml:space="preserve">  Исполнено за отчетный период</w:t>
            </w:r>
          </w:p>
        </w:tc>
      </w:tr>
      <w:tr w:rsidR="00B05020" w:rsidRPr="009B12E1" w:rsidTr="000C025B">
        <w:trPr>
          <w:trHeight w:val="535"/>
        </w:trPr>
        <w:tc>
          <w:tcPr>
            <w:tcW w:w="5387" w:type="dxa"/>
            <w:vMerge/>
          </w:tcPr>
          <w:p w:rsidR="00B05020" w:rsidRPr="007A4805" w:rsidRDefault="00B05020" w:rsidP="00305E23">
            <w:pPr>
              <w:pStyle w:val="a4"/>
              <w:spacing w:before="0" w:beforeAutospacing="0" w:after="0" w:afterAutospacing="0"/>
              <w:ind w:right="-143"/>
              <w:jc w:val="center"/>
              <w:rPr>
                <w:sz w:val="22"/>
                <w:szCs w:val="22"/>
              </w:rPr>
            </w:pPr>
          </w:p>
        </w:tc>
        <w:tc>
          <w:tcPr>
            <w:tcW w:w="1276" w:type="dxa"/>
            <w:vMerge/>
          </w:tcPr>
          <w:p w:rsidR="00B05020" w:rsidRPr="007A4805" w:rsidRDefault="00B05020" w:rsidP="00305E23">
            <w:pPr>
              <w:pStyle w:val="a4"/>
              <w:spacing w:before="0" w:beforeAutospacing="0" w:after="0" w:afterAutospacing="0"/>
              <w:ind w:right="-143"/>
              <w:jc w:val="center"/>
              <w:rPr>
                <w:sz w:val="22"/>
                <w:szCs w:val="22"/>
              </w:rPr>
            </w:pPr>
          </w:p>
        </w:tc>
        <w:tc>
          <w:tcPr>
            <w:tcW w:w="1417" w:type="dxa"/>
          </w:tcPr>
          <w:p w:rsidR="00B05020" w:rsidRPr="007A4805" w:rsidRDefault="00B05020" w:rsidP="00305E23">
            <w:pPr>
              <w:pStyle w:val="a4"/>
              <w:spacing w:before="0" w:beforeAutospacing="0" w:after="0" w:afterAutospacing="0"/>
              <w:ind w:right="-143"/>
              <w:jc w:val="center"/>
              <w:rPr>
                <w:sz w:val="22"/>
                <w:szCs w:val="22"/>
              </w:rPr>
            </w:pPr>
            <w:r w:rsidRPr="007A4805">
              <w:rPr>
                <w:sz w:val="22"/>
                <w:szCs w:val="22"/>
              </w:rPr>
              <w:t>на</w:t>
            </w:r>
          </w:p>
          <w:p w:rsidR="00B05020" w:rsidRPr="007A4805" w:rsidRDefault="00B05020" w:rsidP="00B76314">
            <w:pPr>
              <w:pStyle w:val="a4"/>
              <w:spacing w:before="0" w:beforeAutospacing="0" w:after="0" w:afterAutospacing="0"/>
              <w:ind w:right="-143"/>
              <w:jc w:val="center"/>
              <w:rPr>
                <w:sz w:val="22"/>
                <w:szCs w:val="22"/>
              </w:rPr>
            </w:pPr>
            <w:r w:rsidRPr="007A4805">
              <w:rPr>
                <w:sz w:val="22"/>
                <w:szCs w:val="22"/>
              </w:rPr>
              <w:t>01.04.202</w:t>
            </w:r>
            <w:r w:rsidR="00B76314">
              <w:rPr>
                <w:sz w:val="22"/>
                <w:szCs w:val="22"/>
              </w:rPr>
              <w:t>4</w:t>
            </w:r>
            <w:r w:rsidRPr="007A4805">
              <w:rPr>
                <w:sz w:val="22"/>
                <w:szCs w:val="22"/>
              </w:rPr>
              <w:t xml:space="preserve"> </w:t>
            </w:r>
          </w:p>
        </w:tc>
        <w:tc>
          <w:tcPr>
            <w:tcW w:w="1418" w:type="dxa"/>
          </w:tcPr>
          <w:p w:rsidR="00B05020" w:rsidRPr="007A4805" w:rsidRDefault="00B05020" w:rsidP="00305E23">
            <w:pPr>
              <w:pStyle w:val="a4"/>
              <w:spacing w:before="0" w:beforeAutospacing="0" w:after="0" w:afterAutospacing="0"/>
              <w:ind w:right="-143"/>
              <w:jc w:val="center"/>
              <w:rPr>
                <w:sz w:val="22"/>
                <w:szCs w:val="22"/>
              </w:rPr>
            </w:pPr>
            <w:r w:rsidRPr="007A4805">
              <w:rPr>
                <w:sz w:val="22"/>
                <w:szCs w:val="22"/>
              </w:rPr>
              <w:t>% исп.</w:t>
            </w:r>
          </w:p>
          <w:p w:rsidR="00B05020" w:rsidRPr="007A4805" w:rsidRDefault="00B05020" w:rsidP="00B76314">
            <w:pPr>
              <w:pStyle w:val="a4"/>
              <w:spacing w:before="0" w:beforeAutospacing="0" w:after="0" w:afterAutospacing="0"/>
              <w:ind w:right="-143"/>
              <w:jc w:val="center"/>
              <w:rPr>
                <w:sz w:val="22"/>
                <w:szCs w:val="22"/>
              </w:rPr>
            </w:pPr>
            <w:r w:rsidRPr="007A4805">
              <w:rPr>
                <w:sz w:val="22"/>
                <w:szCs w:val="22"/>
              </w:rPr>
              <w:t>к плану 202</w:t>
            </w:r>
            <w:r w:rsidR="00B76314">
              <w:rPr>
                <w:sz w:val="22"/>
                <w:szCs w:val="22"/>
              </w:rPr>
              <w:t>4</w:t>
            </w:r>
            <w:r w:rsidRPr="007A4805">
              <w:rPr>
                <w:sz w:val="22"/>
                <w:szCs w:val="22"/>
              </w:rPr>
              <w:t xml:space="preserve">  </w:t>
            </w:r>
          </w:p>
        </w:tc>
      </w:tr>
      <w:tr w:rsidR="00B05020" w:rsidRPr="009B12E1" w:rsidTr="000C025B">
        <w:tc>
          <w:tcPr>
            <w:tcW w:w="5387" w:type="dxa"/>
          </w:tcPr>
          <w:p w:rsidR="00B05020" w:rsidRPr="007A4805" w:rsidRDefault="00B05020" w:rsidP="00305E23">
            <w:pPr>
              <w:pStyle w:val="a4"/>
              <w:spacing w:before="0" w:beforeAutospacing="0" w:after="0" w:afterAutospacing="0"/>
              <w:ind w:right="-143"/>
              <w:jc w:val="center"/>
              <w:rPr>
                <w:sz w:val="22"/>
                <w:szCs w:val="22"/>
              </w:rPr>
            </w:pPr>
            <w:r w:rsidRPr="007A4805">
              <w:rPr>
                <w:sz w:val="22"/>
                <w:szCs w:val="22"/>
              </w:rPr>
              <w:t>1</w:t>
            </w:r>
          </w:p>
        </w:tc>
        <w:tc>
          <w:tcPr>
            <w:tcW w:w="1276" w:type="dxa"/>
          </w:tcPr>
          <w:p w:rsidR="00B05020" w:rsidRPr="007A4805" w:rsidRDefault="00B05020" w:rsidP="00305E23">
            <w:pPr>
              <w:pStyle w:val="a4"/>
              <w:spacing w:before="0" w:beforeAutospacing="0" w:after="0" w:afterAutospacing="0"/>
              <w:ind w:right="-143"/>
              <w:jc w:val="center"/>
              <w:rPr>
                <w:sz w:val="22"/>
                <w:szCs w:val="22"/>
              </w:rPr>
            </w:pPr>
            <w:r w:rsidRPr="007A4805">
              <w:rPr>
                <w:sz w:val="22"/>
                <w:szCs w:val="22"/>
              </w:rPr>
              <w:t>2</w:t>
            </w:r>
          </w:p>
        </w:tc>
        <w:tc>
          <w:tcPr>
            <w:tcW w:w="1417" w:type="dxa"/>
          </w:tcPr>
          <w:p w:rsidR="00B05020" w:rsidRPr="007A4805" w:rsidRDefault="00B05020" w:rsidP="00305E23">
            <w:pPr>
              <w:pStyle w:val="a4"/>
              <w:spacing w:before="0" w:beforeAutospacing="0" w:after="0" w:afterAutospacing="0"/>
              <w:ind w:right="-143"/>
              <w:jc w:val="center"/>
              <w:rPr>
                <w:sz w:val="22"/>
                <w:szCs w:val="22"/>
              </w:rPr>
            </w:pPr>
            <w:r w:rsidRPr="007A4805">
              <w:rPr>
                <w:sz w:val="22"/>
                <w:szCs w:val="22"/>
              </w:rPr>
              <w:t>3</w:t>
            </w:r>
          </w:p>
        </w:tc>
        <w:tc>
          <w:tcPr>
            <w:tcW w:w="1418" w:type="dxa"/>
          </w:tcPr>
          <w:p w:rsidR="00B05020" w:rsidRPr="007A4805" w:rsidRDefault="00B05020" w:rsidP="00305E23">
            <w:pPr>
              <w:pStyle w:val="a4"/>
              <w:spacing w:before="0" w:beforeAutospacing="0" w:after="0" w:afterAutospacing="0"/>
              <w:ind w:right="-143"/>
              <w:jc w:val="center"/>
              <w:rPr>
                <w:sz w:val="22"/>
                <w:szCs w:val="22"/>
              </w:rPr>
            </w:pPr>
            <w:r w:rsidRPr="007A4805">
              <w:rPr>
                <w:sz w:val="22"/>
                <w:szCs w:val="22"/>
              </w:rPr>
              <w:t>4</w:t>
            </w:r>
          </w:p>
        </w:tc>
      </w:tr>
      <w:tr w:rsidR="00B05020" w:rsidRPr="009B12E1" w:rsidTr="000C025B">
        <w:trPr>
          <w:trHeight w:val="170"/>
        </w:trPr>
        <w:tc>
          <w:tcPr>
            <w:tcW w:w="5387" w:type="dxa"/>
          </w:tcPr>
          <w:p w:rsidR="00B05020" w:rsidRPr="002F2468" w:rsidRDefault="00B05020" w:rsidP="00305E23">
            <w:pPr>
              <w:jc w:val="center"/>
              <w:rPr>
                <w:rFonts w:ascii="Times New Roman" w:hAnsi="Times New Roman" w:cs="Times New Roman"/>
                <w:bCs/>
                <w:i/>
              </w:rPr>
            </w:pPr>
            <w:r w:rsidRPr="002F2468">
              <w:rPr>
                <w:rFonts w:ascii="Times New Roman" w:hAnsi="Times New Roman" w:cs="Times New Roman"/>
                <w:bCs/>
                <w:i/>
              </w:rPr>
              <w:t xml:space="preserve"> Налоговые доходы</w:t>
            </w:r>
          </w:p>
        </w:tc>
        <w:tc>
          <w:tcPr>
            <w:tcW w:w="1276" w:type="dxa"/>
          </w:tcPr>
          <w:p w:rsidR="00B05020" w:rsidRPr="002F2468" w:rsidRDefault="00AF348C" w:rsidP="00305E23">
            <w:pPr>
              <w:pStyle w:val="a4"/>
              <w:spacing w:before="0" w:beforeAutospacing="0" w:after="0" w:afterAutospacing="0"/>
              <w:ind w:right="-143"/>
              <w:jc w:val="center"/>
              <w:rPr>
                <w:i/>
                <w:sz w:val="22"/>
                <w:szCs w:val="22"/>
              </w:rPr>
            </w:pPr>
            <w:r w:rsidRPr="002F2468">
              <w:rPr>
                <w:i/>
                <w:sz w:val="22"/>
                <w:szCs w:val="22"/>
              </w:rPr>
              <w:t>107743,10</w:t>
            </w:r>
          </w:p>
        </w:tc>
        <w:tc>
          <w:tcPr>
            <w:tcW w:w="1417" w:type="dxa"/>
          </w:tcPr>
          <w:p w:rsidR="00B05020" w:rsidRPr="002F2468" w:rsidRDefault="00AF348C" w:rsidP="00305E23">
            <w:pPr>
              <w:pStyle w:val="a4"/>
              <w:spacing w:before="0" w:beforeAutospacing="0" w:after="0" w:afterAutospacing="0"/>
              <w:ind w:right="-143"/>
              <w:jc w:val="center"/>
              <w:rPr>
                <w:i/>
                <w:sz w:val="22"/>
                <w:szCs w:val="22"/>
              </w:rPr>
            </w:pPr>
            <w:r w:rsidRPr="002F2468">
              <w:rPr>
                <w:i/>
                <w:sz w:val="22"/>
                <w:szCs w:val="22"/>
              </w:rPr>
              <w:t>26965,80</w:t>
            </w:r>
          </w:p>
        </w:tc>
        <w:tc>
          <w:tcPr>
            <w:tcW w:w="1418" w:type="dxa"/>
          </w:tcPr>
          <w:p w:rsidR="00B05020" w:rsidRPr="002F2468" w:rsidRDefault="00AF348C" w:rsidP="00305E23">
            <w:pPr>
              <w:pStyle w:val="a4"/>
              <w:spacing w:before="0" w:beforeAutospacing="0" w:after="0" w:afterAutospacing="0"/>
              <w:ind w:right="-143"/>
              <w:jc w:val="center"/>
              <w:rPr>
                <w:i/>
                <w:sz w:val="22"/>
                <w:szCs w:val="22"/>
              </w:rPr>
            </w:pPr>
            <w:r w:rsidRPr="002F2468">
              <w:rPr>
                <w:i/>
                <w:sz w:val="22"/>
                <w:szCs w:val="22"/>
              </w:rPr>
              <w:t>25,0</w:t>
            </w:r>
          </w:p>
        </w:tc>
      </w:tr>
      <w:tr w:rsidR="00B76314" w:rsidRPr="009B12E1" w:rsidTr="000C025B">
        <w:trPr>
          <w:trHeight w:val="136"/>
        </w:trPr>
        <w:tc>
          <w:tcPr>
            <w:tcW w:w="5387" w:type="dxa"/>
          </w:tcPr>
          <w:p w:rsidR="00B76314" w:rsidRPr="007A4805" w:rsidRDefault="00B76314" w:rsidP="00305E23">
            <w:pPr>
              <w:jc w:val="center"/>
              <w:rPr>
                <w:rFonts w:ascii="Times New Roman" w:hAnsi="Times New Roman" w:cs="Times New Roman"/>
                <w:bCs/>
                <w:i/>
              </w:rPr>
            </w:pPr>
            <w:r w:rsidRPr="007A4805">
              <w:rPr>
                <w:rFonts w:ascii="Times New Roman" w:hAnsi="Times New Roman" w:cs="Times New Roman"/>
                <w:bCs/>
                <w:i/>
              </w:rPr>
              <w:t xml:space="preserve">Налоги на   доходы физических лиц </w:t>
            </w:r>
          </w:p>
        </w:tc>
        <w:tc>
          <w:tcPr>
            <w:tcW w:w="1276" w:type="dxa"/>
            <w:vAlign w:val="center"/>
          </w:tcPr>
          <w:p w:rsidR="00B76314" w:rsidRPr="00AF348C" w:rsidRDefault="00B76314">
            <w:pPr>
              <w:jc w:val="center"/>
              <w:rPr>
                <w:rFonts w:ascii="Times New Roman" w:hAnsi="Times New Roman" w:cs="Times New Roman"/>
                <w:bCs/>
              </w:rPr>
            </w:pPr>
            <w:r w:rsidRPr="00AF348C">
              <w:rPr>
                <w:rFonts w:ascii="Times New Roman" w:hAnsi="Times New Roman" w:cs="Times New Roman"/>
                <w:bCs/>
              </w:rPr>
              <w:t>92751,2</w:t>
            </w:r>
          </w:p>
        </w:tc>
        <w:tc>
          <w:tcPr>
            <w:tcW w:w="1417" w:type="dxa"/>
            <w:vAlign w:val="center"/>
          </w:tcPr>
          <w:p w:rsidR="00B76314" w:rsidRPr="00AF348C" w:rsidRDefault="00B76314">
            <w:pPr>
              <w:jc w:val="center"/>
              <w:rPr>
                <w:rFonts w:ascii="Times New Roman" w:hAnsi="Times New Roman" w:cs="Times New Roman"/>
                <w:bCs/>
              </w:rPr>
            </w:pPr>
            <w:r w:rsidRPr="00AF348C">
              <w:rPr>
                <w:rFonts w:ascii="Times New Roman" w:hAnsi="Times New Roman" w:cs="Times New Roman"/>
                <w:bCs/>
              </w:rPr>
              <w:t>15966,9</w:t>
            </w:r>
          </w:p>
        </w:tc>
        <w:tc>
          <w:tcPr>
            <w:tcW w:w="1418" w:type="dxa"/>
            <w:vAlign w:val="center"/>
          </w:tcPr>
          <w:p w:rsidR="00B76314" w:rsidRPr="00AF348C" w:rsidRDefault="00B76314">
            <w:pPr>
              <w:jc w:val="center"/>
              <w:rPr>
                <w:rFonts w:ascii="Times New Roman" w:hAnsi="Times New Roman" w:cs="Times New Roman"/>
                <w:bCs/>
              </w:rPr>
            </w:pPr>
            <w:r w:rsidRPr="00AF348C">
              <w:rPr>
                <w:rFonts w:ascii="Times New Roman" w:hAnsi="Times New Roman" w:cs="Times New Roman"/>
                <w:bCs/>
              </w:rPr>
              <w:t>17,2</w:t>
            </w:r>
          </w:p>
        </w:tc>
      </w:tr>
      <w:tr w:rsidR="00B76314" w:rsidRPr="009B12E1" w:rsidTr="000C025B">
        <w:trPr>
          <w:trHeight w:val="106"/>
        </w:trPr>
        <w:tc>
          <w:tcPr>
            <w:tcW w:w="5387" w:type="dxa"/>
          </w:tcPr>
          <w:p w:rsidR="00B76314" w:rsidRPr="007A4805" w:rsidRDefault="00B76314" w:rsidP="00305E23">
            <w:pPr>
              <w:jc w:val="center"/>
              <w:rPr>
                <w:rFonts w:ascii="Times New Roman" w:hAnsi="Times New Roman" w:cs="Times New Roman"/>
                <w:bCs/>
                <w:i/>
              </w:rPr>
            </w:pPr>
            <w:r w:rsidRPr="007A4805">
              <w:rPr>
                <w:rFonts w:ascii="Times New Roman" w:hAnsi="Times New Roman" w:cs="Times New Roman"/>
                <w:bCs/>
                <w:i/>
              </w:rPr>
              <w:t>Налоги на товары (работы, услуги), реализуемые на территории РФ</w:t>
            </w:r>
          </w:p>
        </w:tc>
        <w:tc>
          <w:tcPr>
            <w:tcW w:w="1276" w:type="dxa"/>
            <w:vAlign w:val="center"/>
          </w:tcPr>
          <w:p w:rsidR="00B76314" w:rsidRPr="00AF348C" w:rsidRDefault="002B3127">
            <w:pPr>
              <w:jc w:val="center"/>
              <w:rPr>
                <w:rFonts w:ascii="Times New Roman" w:hAnsi="Times New Roman" w:cs="Times New Roman"/>
              </w:rPr>
            </w:pPr>
            <w:r w:rsidRPr="00AF348C">
              <w:rPr>
                <w:rFonts w:ascii="Times New Roman" w:hAnsi="Times New Roman" w:cs="Times New Roman"/>
              </w:rPr>
              <w:t>2696,9</w:t>
            </w:r>
          </w:p>
        </w:tc>
        <w:tc>
          <w:tcPr>
            <w:tcW w:w="1417" w:type="dxa"/>
            <w:vAlign w:val="center"/>
          </w:tcPr>
          <w:p w:rsidR="00B76314" w:rsidRPr="00AF348C" w:rsidRDefault="002B3127">
            <w:pPr>
              <w:jc w:val="center"/>
              <w:rPr>
                <w:rFonts w:ascii="Times New Roman" w:hAnsi="Times New Roman" w:cs="Times New Roman"/>
              </w:rPr>
            </w:pPr>
            <w:r w:rsidRPr="00AF348C">
              <w:rPr>
                <w:rFonts w:ascii="Times New Roman" w:hAnsi="Times New Roman" w:cs="Times New Roman"/>
              </w:rPr>
              <w:t>685,8</w:t>
            </w:r>
          </w:p>
        </w:tc>
        <w:tc>
          <w:tcPr>
            <w:tcW w:w="1418" w:type="dxa"/>
            <w:vAlign w:val="center"/>
          </w:tcPr>
          <w:p w:rsidR="00B76314" w:rsidRPr="00AF348C" w:rsidRDefault="002B3127">
            <w:pPr>
              <w:jc w:val="center"/>
              <w:rPr>
                <w:rFonts w:ascii="Times New Roman" w:hAnsi="Times New Roman" w:cs="Times New Roman"/>
              </w:rPr>
            </w:pPr>
            <w:r w:rsidRPr="00AF348C">
              <w:rPr>
                <w:rFonts w:ascii="Times New Roman" w:hAnsi="Times New Roman" w:cs="Times New Roman"/>
              </w:rPr>
              <w:t>25,4</w:t>
            </w:r>
          </w:p>
        </w:tc>
      </w:tr>
      <w:tr w:rsidR="00080AE6" w:rsidRPr="009B12E1" w:rsidTr="000C025B">
        <w:trPr>
          <w:trHeight w:val="136"/>
        </w:trPr>
        <w:tc>
          <w:tcPr>
            <w:tcW w:w="5387" w:type="dxa"/>
          </w:tcPr>
          <w:p w:rsidR="00080AE6" w:rsidRPr="007A4805" w:rsidRDefault="00080AE6" w:rsidP="00305E23">
            <w:pPr>
              <w:jc w:val="center"/>
              <w:rPr>
                <w:rFonts w:ascii="Times New Roman" w:hAnsi="Times New Roman" w:cs="Times New Roman"/>
                <w:bCs/>
                <w:i/>
              </w:rPr>
            </w:pPr>
            <w:r w:rsidRPr="007A4805">
              <w:rPr>
                <w:rFonts w:ascii="Times New Roman" w:hAnsi="Times New Roman" w:cs="Times New Roman"/>
                <w:bCs/>
                <w:i/>
              </w:rPr>
              <w:t>Налоги на совокупный доход</w:t>
            </w:r>
          </w:p>
        </w:tc>
        <w:tc>
          <w:tcPr>
            <w:tcW w:w="1276"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5947,5</w:t>
            </w:r>
          </w:p>
        </w:tc>
        <w:tc>
          <w:tcPr>
            <w:tcW w:w="1417"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5135,3</w:t>
            </w:r>
          </w:p>
        </w:tc>
        <w:tc>
          <w:tcPr>
            <w:tcW w:w="1418"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86,3</w:t>
            </w:r>
          </w:p>
        </w:tc>
      </w:tr>
      <w:tr w:rsidR="00080AE6" w:rsidRPr="009B12E1" w:rsidTr="000C025B">
        <w:trPr>
          <w:trHeight w:val="80"/>
        </w:trPr>
        <w:tc>
          <w:tcPr>
            <w:tcW w:w="5387" w:type="dxa"/>
          </w:tcPr>
          <w:p w:rsidR="00080AE6" w:rsidRPr="007A4805" w:rsidRDefault="00080AE6" w:rsidP="00305E23">
            <w:pPr>
              <w:jc w:val="center"/>
              <w:rPr>
                <w:rFonts w:ascii="Times New Roman" w:hAnsi="Times New Roman" w:cs="Times New Roman"/>
              </w:rPr>
            </w:pPr>
            <w:r w:rsidRPr="007A4805">
              <w:rPr>
                <w:rFonts w:ascii="Times New Roman" w:hAnsi="Times New Roman" w:cs="Times New Roman"/>
              </w:rPr>
              <w:t>Налог, взимаемый в связи с применением упрощенной системы налогообложения</w:t>
            </w:r>
          </w:p>
        </w:tc>
        <w:tc>
          <w:tcPr>
            <w:tcW w:w="1276"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697,5</w:t>
            </w:r>
          </w:p>
        </w:tc>
        <w:tc>
          <w:tcPr>
            <w:tcW w:w="1417" w:type="dxa"/>
            <w:vAlign w:val="center"/>
          </w:tcPr>
          <w:p w:rsidR="00080AE6" w:rsidRPr="00AF348C" w:rsidRDefault="002B3127">
            <w:pPr>
              <w:jc w:val="center"/>
              <w:rPr>
                <w:rFonts w:ascii="Times New Roman" w:hAnsi="Times New Roman" w:cs="Times New Roman"/>
              </w:rPr>
            </w:pPr>
            <w:r w:rsidRPr="00AF348C">
              <w:rPr>
                <w:rFonts w:ascii="Times New Roman" w:hAnsi="Times New Roman" w:cs="Times New Roman"/>
              </w:rPr>
              <w:t>9,2</w:t>
            </w:r>
          </w:p>
        </w:tc>
        <w:tc>
          <w:tcPr>
            <w:tcW w:w="1418"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1,3</w:t>
            </w:r>
          </w:p>
        </w:tc>
      </w:tr>
      <w:tr w:rsidR="00080AE6" w:rsidRPr="009B12E1" w:rsidTr="000C025B">
        <w:trPr>
          <w:trHeight w:val="669"/>
        </w:trPr>
        <w:tc>
          <w:tcPr>
            <w:tcW w:w="5387" w:type="dxa"/>
          </w:tcPr>
          <w:p w:rsidR="00080AE6" w:rsidRPr="007A4805" w:rsidRDefault="00080AE6" w:rsidP="00305E23">
            <w:pPr>
              <w:jc w:val="center"/>
              <w:rPr>
                <w:rFonts w:ascii="Times New Roman" w:hAnsi="Times New Roman" w:cs="Times New Roman"/>
              </w:rPr>
            </w:pPr>
            <w:r w:rsidRPr="007A4805">
              <w:rPr>
                <w:rFonts w:ascii="Times New Roman" w:hAnsi="Times New Roman" w:cs="Times New Roman"/>
              </w:rPr>
              <w:t xml:space="preserve">Единый налог </w:t>
            </w:r>
            <w:proofErr w:type="gramStart"/>
            <w:r w:rsidRPr="007A4805">
              <w:rPr>
                <w:rFonts w:ascii="Times New Roman" w:hAnsi="Times New Roman" w:cs="Times New Roman"/>
              </w:rPr>
              <w:t>на</w:t>
            </w:r>
            <w:proofErr w:type="gramEnd"/>
            <w:r w:rsidRPr="007A4805">
              <w:rPr>
                <w:rFonts w:ascii="Times New Roman" w:hAnsi="Times New Roman" w:cs="Times New Roman"/>
              </w:rPr>
              <w:t xml:space="preserve"> вмененный</w:t>
            </w:r>
          </w:p>
          <w:p w:rsidR="00080AE6" w:rsidRPr="007A4805" w:rsidRDefault="00080AE6" w:rsidP="00305E23">
            <w:pPr>
              <w:jc w:val="center"/>
              <w:rPr>
                <w:rFonts w:ascii="Times New Roman" w:hAnsi="Times New Roman" w:cs="Times New Roman"/>
              </w:rPr>
            </w:pPr>
            <w:r w:rsidRPr="007A4805">
              <w:rPr>
                <w:rFonts w:ascii="Times New Roman" w:hAnsi="Times New Roman" w:cs="Times New Roman"/>
              </w:rPr>
              <w:t>доход для отдельных видов деятельности</w:t>
            </w:r>
          </w:p>
        </w:tc>
        <w:tc>
          <w:tcPr>
            <w:tcW w:w="1276"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w:t>
            </w:r>
          </w:p>
        </w:tc>
        <w:tc>
          <w:tcPr>
            <w:tcW w:w="1417" w:type="dxa"/>
            <w:vAlign w:val="center"/>
          </w:tcPr>
          <w:p w:rsidR="00080AE6" w:rsidRPr="00AF348C" w:rsidRDefault="002B3127">
            <w:pPr>
              <w:jc w:val="center"/>
              <w:rPr>
                <w:rFonts w:ascii="Times New Roman" w:hAnsi="Times New Roman" w:cs="Times New Roman"/>
              </w:rPr>
            </w:pPr>
            <w:r w:rsidRPr="00AF348C">
              <w:rPr>
                <w:rFonts w:ascii="Times New Roman" w:hAnsi="Times New Roman" w:cs="Times New Roman"/>
              </w:rPr>
              <w:t>0,5</w:t>
            </w:r>
          </w:p>
        </w:tc>
        <w:tc>
          <w:tcPr>
            <w:tcW w:w="1418"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w:t>
            </w:r>
          </w:p>
        </w:tc>
      </w:tr>
      <w:tr w:rsidR="00080AE6" w:rsidRPr="009B12E1" w:rsidTr="000C025B">
        <w:trPr>
          <w:trHeight w:val="106"/>
        </w:trPr>
        <w:tc>
          <w:tcPr>
            <w:tcW w:w="5387" w:type="dxa"/>
          </w:tcPr>
          <w:p w:rsidR="00080AE6" w:rsidRPr="007A4805" w:rsidRDefault="00080AE6" w:rsidP="00305E23">
            <w:pPr>
              <w:jc w:val="center"/>
              <w:rPr>
                <w:rFonts w:ascii="Times New Roman" w:hAnsi="Times New Roman" w:cs="Times New Roman"/>
              </w:rPr>
            </w:pPr>
            <w:r w:rsidRPr="007A4805">
              <w:rPr>
                <w:rFonts w:ascii="Times New Roman" w:hAnsi="Times New Roman" w:cs="Times New Roman"/>
              </w:rPr>
              <w:t>Единый сельскохозяйственный налог</w:t>
            </w:r>
          </w:p>
        </w:tc>
        <w:tc>
          <w:tcPr>
            <w:tcW w:w="1276"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4150,0</w:t>
            </w:r>
          </w:p>
        </w:tc>
        <w:tc>
          <w:tcPr>
            <w:tcW w:w="1417" w:type="dxa"/>
            <w:vAlign w:val="center"/>
          </w:tcPr>
          <w:p w:rsidR="00080AE6" w:rsidRPr="00AF348C" w:rsidRDefault="002B3127">
            <w:pPr>
              <w:jc w:val="center"/>
              <w:rPr>
                <w:rFonts w:ascii="Times New Roman" w:hAnsi="Times New Roman" w:cs="Times New Roman"/>
              </w:rPr>
            </w:pPr>
            <w:r w:rsidRPr="00AF348C">
              <w:rPr>
                <w:rFonts w:ascii="Times New Roman" w:hAnsi="Times New Roman" w:cs="Times New Roman"/>
              </w:rPr>
              <w:t>4537,9</w:t>
            </w:r>
          </w:p>
        </w:tc>
        <w:tc>
          <w:tcPr>
            <w:tcW w:w="1418"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109,3</w:t>
            </w:r>
          </w:p>
        </w:tc>
      </w:tr>
      <w:tr w:rsidR="00080AE6" w:rsidRPr="009B12E1" w:rsidTr="000C025B">
        <w:trPr>
          <w:trHeight w:val="147"/>
        </w:trPr>
        <w:tc>
          <w:tcPr>
            <w:tcW w:w="5387" w:type="dxa"/>
            <w:vAlign w:val="center"/>
          </w:tcPr>
          <w:p w:rsidR="00080AE6" w:rsidRPr="007A4805" w:rsidRDefault="00080AE6" w:rsidP="00305E23">
            <w:pPr>
              <w:jc w:val="center"/>
              <w:rPr>
                <w:rFonts w:ascii="Times New Roman" w:hAnsi="Times New Roman" w:cs="Times New Roman"/>
              </w:rPr>
            </w:pPr>
            <w:r w:rsidRPr="007A4805">
              <w:rPr>
                <w:rFonts w:ascii="Times New Roman" w:hAnsi="Times New Roman" w:cs="Times New Roman"/>
              </w:rPr>
              <w:t>Налог, взимаемый в связи с применением патентной системы налогообложения</w:t>
            </w:r>
          </w:p>
        </w:tc>
        <w:tc>
          <w:tcPr>
            <w:tcW w:w="1276"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1100,0</w:t>
            </w:r>
          </w:p>
        </w:tc>
        <w:tc>
          <w:tcPr>
            <w:tcW w:w="1417" w:type="dxa"/>
            <w:vAlign w:val="center"/>
          </w:tcPr>
          <w:p w:rsidR="00080AE6" w:rsidRPr="00AF348C" w:rsidRDefault="002B3127">
            <w:pPr>
              <w:jc w:val="center"/>
              <w:rPr>
                <w:rFonts w:ascii="Times New Roman" w:hAnsi="Times New Roman" w:cs="Times New Roman"/>
              </w:rPr>
            </w:pPr>
            <w:r w:rsidRPr="00AF348C">
              <w:rPr>
                <w:rFonts w:ascii="Times New Roman" w:hAnsi="Times New Roman" w:cs="Times New Roman"/>
              </w:rPr>
              <w:t>587,7</w:t>
            </w:r>
          </w:p>
        </w:tc>
        <w:tc>
          <w:tcPr>
            <w:tcW w:w="1418"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53,4</w:t>
            </w:r>
          </w:p>
        </w:tc>
      </w:tr>
      <w:tr w:rsidR="00080AE6" w:rsidRPr="009B12E1" w:rsidTr="000C025B">
        <w:trPr>
          <w:trHeight w:val="148"/>
        </w:trPr>
        <w:tc>
          <w:tcPr>
            <w:tcW w:w="5387" w:type="dxa"/>
          </w:tcPr>
          <w:p w:rsidR="00080AE6" w:rsidRPr="002F2468" w:rsidRDefault="00080AE6" w:rsidP="00305E23">
            <w:pPr>
              <w:jc w:val="center"/>
              <w:rPr>
                <w:rFonts w:ascii="Times New Roman" w:hAnsi="Times New Roman" w:cs="Times New Roman"/>
              </w:rPr>
            </w:pPr>
            <w:r w:rsidRPr="002F2468">
              <w:rPr>
                <w:rFonts w:ascii="Times New Roman" w:hAnsi="Times New Roman" w:cs="Times New Roman"/>
                <w:bCs/>
              </w:rPr>
              <w:t>Государственная пошлина</w:t>
            </w:r>
            <w:r w:rsidRPr="002F2468">
              <w:rPr>
                <w:rFonts w:ascii="Times New Roman" w:hAnsi="Times New Roman" w:cs="Times New Roman"/>
              </w:rPr>
              <w:t xml:space="preserve"> </w:t>
            </w:r>
          </w:p>
        </w:tc>
        <w:tc>
          <w:tcPr>
            <w:tcW w:w="1276"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400,0</w:t>
            </w:r>
          </w:p>
        </w:tc>
        <w:tc>
          <w:tcPr>
            <w:tcW w:w="1417"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42,5</w:t>
            </w:r>
          </w:p>
        </w:tc>
        <w:tc>
          <w:tcPr>
            <w:tcW w:w="1418" w:type="dxa"/>
            <w:vAlign w:val="center"/>
          </w:tcPr>
          <w:p w:rsidR="00080AE6" w:rsidRPr="00AF348C" w:rsidRDefault="002B3127">
            <w:pPr>
              <w:jc w:val="center"/>
              <w:rPr>
                <w:rFonts w:ascii="Times New Roman" w:hAnsi="Times New Roman" w:cs="Times New Roman"/>
                <w:bCs/>
              </w:rPr>
            </w:pPr>
            <w:r w:rsidRPr="00AF348C">
              <w:rPr>
                <w:rFonts w:ascii="Times New Roman" w:hAnsi="Times New Roman" w:cs="Times New Roman"/>
                <w:bCs/>
              </w:rPr>
              <w:t>10,6</w:t>
            </w:r>
          </w:p>
        </w:tc>
      </w:tr>
      <w:tr w:rsidR="00B05020" w:rsidRPr="009B12E1" w:rsidTr="000C025B">
        <w:trPr>
          <w:trHeight w:val="102"/>
        </w:trPr>
        <w:tc>
          <w:tcPr>
            <w:tcW w:w="5387" w:type="dxa"/>
          </w:tcPr>
          <w:p w:rsidR="00B05020" w:rsidRPr="002F2468" w:rsidRDefault="00B05020" w:rsidP="00305E23">
            <w:pPr>
              <w:jc w:val="center"/>
              <w:rPr>
                <w:rFonts w:ascii="Times New Roman" w:hAnsi="Times New Roman" w:cs="Times New Roman"/>
                <w:bCs/>
                <w:i/>
              </w:rPr>
            </w:pPr>
            <w:r w:rsidRPr="002F2468">
              <w:rPr>
                <w:rFonts w:ascii="Times New Roman" w:hAnsi="Times New Roman" w:cs="Times New Roman"/>
                <w:bCs/>
                <w:i/>
              </w:rPr>
              <w:t>Неналоговые доходы</w:t>
            </w:r>
          </w:p>
        </w:tc>
        <w:tc>
          <w:tcPr>
            <w:tcW w:w="1276" w:type="dxa"/>
          </w:tcPr>
          <w:p w:rsidR="00B05020" w:rsidRPr="002F2468" w:rsidRDefault="00AF348C" w:rsidP="00305E23">
            <w:pPr>
              <w:pStyle w:val="a4"/>
              <w:spacing w:before="0" w:beforeAutospacing="0" w:after="0" w:afterAutospacing="0"/>
              <w:ind w:right="-143"/>
              <w:jc w:val="center"/>
              <w:rPr>
                <w:i/>
                <w:sz w:val="22"/>
                <w:szCs w:val="22"/>
              </w:rPr>
            </w:pPr>
            <w:r w:rsidRPr="002F2468">
              <w:rPr>
                <w:i/>
                <w:sz w:val="22"/>
                <w:szCs w:val="22"/>
              </w:rPr>
              <w:t>69720,8</w:t>
            </w:r>
          </w:p>
        </w:tc>
        <w:tc>
          <w:tcPr>
            <w:tcW w:w="1417" w:type="dxa"/>
          </w:tcPr>
          <w:p w:rsidR="00B05020" w:rsidRPr="002F2468" w:rsidRDefault="00AF348C" w:rsidP="00805D1B">
            <w:pPr>
              <w:pStyle w:val="a4"/>
              <w:spacing w:before="0" w:beforeAutospacing="0" w:after="0" w:afterAutospacing="0"/>
              <w:ind w:right="-143"/>
              <w:jc w:val="center"/>
              <w:rPr>
                <w:i/>
                <w:sz w:val="22"/>
                <w:szCs w:val="22"/>
              </w:rPr>
            </w:pPr>
            <w:r w:rsidRPr="002F2468">
              <w:rPr>
                <w:i/>
                <w:sz w:val="22"/>
                <w:szCs w:val="22"/>
              </w:rPr>
              <w:t>21819,6</w:t>
            </w:r>
          </w:p>
        </w:tc>
        <w:tc>
          <w:tcPr>
            <w:tcW w:w="1418" w:type="dxa"/>
          </w:tcPr>
          <w:p w:rsidR="00B05020" w:rsidRPr="002F2468" w:rsidRDefault="00AF348C" w:rsidP="00305E23">
            <w:pPr>
              <w:pStyle w:val="a4"/>
              <w:spacing w:before="0" w:beforeAutospacing="0" w:after="0" w:afterAutospacing="0"/>
              <w:ind w:right="-143"/>
              <w:jc w:val="center"/>
              <w:rPr>
                <w:i/>
                <w:sz w:val="22"/>
                <w:szCs w:val="22"/>
              </w:rPr>
            </w:pPr>
            <w:r w:rsidRPr="002F2468">
              <w:rPr>
                <w:i/>
                <w:sz w:val="22"/>
                <w:szCs w:val="22"/>
              </w:rPr>
              <w:t>31,3</w:t>
            </w:r>
          </w:p>
        </w:tc>
      </w:tr>
      <w:tr w:rsidR="00080AE6" w:rsidRPr="009B12E1" w:rsidTr="000C025B">
        <w:trPr>
          <w:trHeight w:val="181"/>
        </w:trPr>
        <w:tc>
          <w:tcPr>
            <w:tcW w:w="5387" w:type="dxa"/>
          </w:tcPr>
          <w:p w:rsidR="00080AE6" w:rsidRPr="007A4805" w:rsidRDefault="00080AE6" w:rsidP="009B12E1">
            <w:pPr>
              <w:jc w:val="center"/>
              <w:rPr>
                <w:rFonts w:ascii="Times New Roman" w:hAnsi="Times New Roman" w:cs="Times New Roman"/>
                <w:bCs/>
              </w:rPr>
            </w:pPr>
            <w:r w:rsidRPr="007A4805">
              <w:rPr>
                <w:rFonts w:ascii="Times New Roman" w:hAnsi="Times New Roman" w:cs="Times New Roman"/>
                <w:bCs/>
              </w:rPr>
              <w:t>Доходы от использования имущества, находящегося в государственной и муниципальной собственности:</w:t>
            </w:r>
          </w:p>
        </w:tc>
        <w:tc>
          <w:tcPr>
            <w:tcW w:w="1276"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32470,3</w:t>
            </w:r>
          </w:p>
        </w:tc>
        <w:tc>
          <w:tcPr>
            <w:tcW w:w="1417"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10362,4</w:t>
            </w:r>
          </w:p>
        </w:tc>
        <w:tc>
          <w:tcPr>
            <w:tcW w:w="1418"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31,9</w:t>
            </w:r>
          </w:p>
        </w:tc>
      </w:tr>
      <w:tr w:rsidR="00080AE6" w:rsidRPr="009B12E1" w:rsidTr="000C025B">
        <w:trPr>
          <w:trHeight w:val="102"/>
        </w:trPr>
        <w:tc>
          <w:tcPr>
            <w:tcW w:w="5387" w:type="dxa"/>
          </w:tcPr>
          <w:p w:rsidR="00080AE6" w:rsidRPr="007A4805" w:rsidRDefault="00080AE6" w:rsidP="00305E23">
            <w:pPr>
              <w:jc w:val="center"/>
              <w:rPr>
                <w:rFonts w:ascii="Times New Roman" w:hAnsi="Times New Roman" w:cs="Times New Roman"/>
              </w:rPr>
            </w:pPr>
            <w:r w:rsidRPr="007A4805">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vAlign w:val="center"/>
          </w:tcPr>
          <w:p w:rsidR="00080AE6" w:rsidRPr="007A4805" w:rsidRDefault="002B3127" w:rsidP="002B3127">
            <w:pPr>
              <w:jc w:val="center"/>
              <w:rPr>
                <w:rFonts w:ascii="Times New Roman" w:hAnsi="Times New Roman" w:cs="Times New Roman"/>
                <w:bCs/>
              </w:rPr>
            </w:pPr>
            <w:r>
              <w:rPr>
                <w:rFonts w:ascii="Times New Roman" w:hAnsi="Times New Roman" w:cs="Times New Roman"/>
                <w:bCs/>
              </w:rPr>
              <w:t>26800,0</w:t>
            </w:r>
          </w:p>
        </w:tc>
        <w:tc>
          <w:tcPr>
            <w:tcW w:w="1417" w:type="dxa"/>
            <w:vAlign w:val="center"/>
          </w:tcPr>
          <w:p w:rsidR="00080AE6" w:rsidRPr="007A4805" w:rsidRDefault="002B3127">
            <w:pPr>
              <w:jc w:val="center"/>
              <w:rPr>
                <w:rFonts w:ascii="Times New Roman" w:hAnsi="Times New Roman" w:cs="Times New Roman"/>
              </w:rPr>
            </w:pPr>
            <w:r>
              <w:rPr>
                <w:rFonts w:ascii="Times New Roman" w:hAnsi="Times New Roman" w:cs="Times New Roman"/>
              </w:rPr>
              <w:t>8757,2</w:t>
            </w:r>
          </w:p>
        </w:tc>
        <w:tc>
          <w:tcPr>
            <w:tcW w:w="1418"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32,7</w:t>
            </w:r>
          </w:p>
        </w:tc>
      </w:tr>
      <w:tr w:rsidR="00080AE6" w:rsidRPr="009B12E1" w:rsidTr="002B3127">
        <w:trPr>
          <w:trHeight w:val="1129"/>
        </w:trPr>
        <w:tc>
          <w:tcPr>
            <w:tcW w:w="5387" w:type="dxa"/>
          </w:tcPr>
          <w:p w:rsidR="00080AE6" w:rsidRDefault="00080AE6" w:rsidP="00305E23">
            <w:pPr>
              <w:jc w:val="center"/>
              <w:rPr>
                <w:rFonts w:ascii="Times New Roman" w:hAnsi="Times New Roman" w:cs="Times New Roman"/>
              </w:rPr>
            </w:pPr>
            <w:r w:rsidRPr="007A4805">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p w:rsidR="00693471" w:rsidRPr="007A4805" w:rsidRDefault="00693471" w:rsidP="00305E23">
            <w:pPr>
              <w:jc w:val="center"/>
              <w:rPr>
                <w:rFonts w:ascii="Times New Roman" w:hAnsi="Times New Roman" w:cs="Times New Roman"/>
              </w:rPr>
            </w:pPr>
          </w:p>
        </w:tc>
        <w:tc>
          <w:tcPr>
            <w:tcW w:w="1276"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5600,0</w:t>
            </w:r>
          </w:p>
        </w:tc>
        <w:tc>
          <w:tcPr>
            <w:tcW w:w="1417" w:type="dxa"/>
            <w:vAlign w:val="center"/>
          </w:tcPr>
          <w:p w:rsidR="00080AE6" w:rsidRPr="007A4805" w:rsidRDefault="002B3127">
            <w:pPr>
              <w:jc w:val="center"/>
              <w:rPr>
                <w:rFonts w:ascii="Times New Roman" w:hAnsi="Times New Roman" w:cs="Times New Roman"/>
              </w:rPr>
            </w:pPr>
            <w:r>
              <w:rPr>
                <w:rFonts w:ascii="Times New Roman" w:hAnsi="Times New Roman" w:cs="Times New Roman"/>
              </w:rPr>
              <w:t>1605,2</w:t>
            </w:r>
          </w:p>
        </w:tc>
        <w:tc>
          <w:tcPr>
            <w:tcW w:w="1418"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28,7</w:t>
            </w:r>
          </w:p>
        </w:tc>
      </w:tr>
      <w:tr w:rsidR="002B3127" w:rsidRPr="009B12E1" w:rsidTr="006707DF">
        <w:trPr>
          <w:trHeight w:val="123"/>
        </w:trPr>
        <w:tc>
          <w:tcPr>
            <w:tcW w:w="5387" w:type="dxa"/>
            <w:vAlign w:val="center"/>
          </w:tcPr>
          <w:p w:rsidR="002B3127" w:rsidRPr="002B3127" w:rsidRDefault="002B3127" w:rsidP="002B3127">
            <w:pPr>
              <w:jc w:val="center"/>
              <w:rPr>
                <w:rFonts w:ascii="Times New Roman" w:hAnsi="Times New Roman" w:cs="Times New Roman"/>
              </w:rPr>
            </w:pPr>
            <w:r w:rsidRPr="002B3127">
              <w:rPr>
                <w:rFonts w:ascii="Times New Roman" w:hAnsi="Times New Roman" w:cs="Times New Roman"/>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w:t>
            </w:r>
            <w:r w:rsidRPr="002B3127">
              <w:rPr>
                <w:rFonts w:ascii="Times New Roman" w:hAnsi="Times New Roman" w:cs="Times New Roman"/>
              </w:rPr>
              <w:lastRenderedPageBreak/>
              <w:t>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vAlign w:val="center"/>
          </w:tcPr>
          <w:p w:rsidR="002B3127" w:rsidRPr="002B3127" w:rsidRDefault="002B3127">
            <w:pPr>
              <w:jc w:val="center"/>
              <w:rPr>
                <w:rFonts w:ascii="Times New Roman" w:hAnsi="Times New Roman" w:cs="Times New Roman"/>
              </w:rPr>
            </w:pPr>
            <w:r w:rsidRPr="002B3127">
              <w:rPr>
                <w:rFonts w:ascii="Times New Roman" w:hAnsi="Times New Roman" w:cs="Times New Roman"/>
              </w:rPr>
              <w:lastRenderedPageBreak/>
              <w:t>0,6</w:t>
            </w:r>
          </w:p>
        </w:tc>
        <w:tc>
          <w:tcPr>
            <w:tcW w:w="1417" w:type="dxa"/>
            <w:vAlign w:val="center"/>
          </w:tcPr>
          <w:p w:rsidR="002B3127" w:rsidRPr="002B3127" w:rsidRDefault="002B3127">
            <w:pPr>
              <w:jc w:val="center"/>
              <w:rPr>
                <w:rFonts w:ascii="Times New Roman" w:hAnsi="Times New Roman" w:cs="Times New Roman"/>
              </w:rPr>
            </w:pPr>
            <w:r w:rsidRPr="002B3127">
              <w:rPr>
                <w:rFonts w:ascii="Times New Roman" w:hAnsi="Times New Roman" w:cs="Times New Roman"/>
              </w:rPr>
              <w:t> </w:t>
            </w:r>
            <w:r>
              <w:rPr>
                <w:rFonts w:ascii="Times New Roman" w:hAnsi="Times New Roman" w:cs="Times New Roman"/>
              </w:rPr>
              <w:t>-</w:t>
            </w:r>
          </w:p>
        </w:tc>
        <w:tc>
          <w:tcPr>
            <w:tcW w:w="1418" w:type="dxa"/>
            <w:vAlign w:val="center"/>
          </w:tcPr>
          <w:p w:rsidR="002B3127" w:rsidRPr="002B3127" w:rsidRDefault="002B3127">
            <w:pPr>
              <w:jc w:val="center"/>
              <w:rPr>
                <w:rFonts w:ascii="Times New Roman" w:hAnsi="Times New Roman" w:cs="Times New Roman"/>
              </w:rPr>
            </w:pPr>
            <w:r>
              <w:rPr>
                <w:rFonts w:ascii="Times New Roman" w:hAnsi="Times New Roman" w:cs="Times New Roman"/>
              </w:rPr>
              <w:t>-</w:t>
            </w:r>
          </w:p>
        </w:tc>
      </w:tr>
      <w:tr w:rsidR="002B3127" w:rsidRPr="009B12E1" w:rsidTr="006707DF">
        <w:trPr>
          <w:trHeight w:val="113"/>
        </w:trPr>
        <w:tc>
          <w:tcPr>
            <w:tcW w:w="5387" w:type="dxa"/>
            <w:vAlign w:val="center"/>
          </w:tcPr>
          <w:p w:rsidR="002B3127" w:rsidRPr="002B3127" w:rsidRDefault="002B3127" w:rsidP="002B3127">
            <w:pPr>
              <w:jc w:val="center"/>
              <w:rPr>
                <w:rFonts w:ascii="Times New Roman" w:hAnsi="Times New Roman" w:cs="Times New Roman"/>
                <w:sz w:val="24"/>
                <w:szCs w:val="24"/>
              </w:rPr>
            </w:pPr>
            <w:r w:rsidRPr="002B3127">
              <w:rPr>
                <w:rFonts w:ascii="Times New Roman" w:hAnsi="Times New Roman" w:cs="Times New Roman"/>
                <w:sz w:val="24"/>
                <w:szCs w:val="24"/>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vAlign w:val="center"/>
          </w:tcPr>
          <w:p w:rsidR="002B3127" w:rsidRPr="002B3127" w:rsidRDefault="002B3127">
            <w:pPr>
              <w:jc w:val="center"/>
              <w:rPr>
                <w:rFonts w:ascii="Times New Roman" w:hAnsi="Times New Roman" w:cs="Times New Roman"/>
                <w:sz w:val="24"/>
                <w:szCs w:val="24"/>
              </w:rPr>
            </w:pPr>
            <w:r w:rsidRPr="002B3127">
              <w:rPr>
                <w:rFonts w:ascii="Times New Roman" w:hAnsi="Times New Roman" w:cs="Times New Roman"/>
                <w:sz w:val="24"/>
                <w:szCs w:val="24"/>
              </w:rPr>
              <w:t>69,7</w:t>
            </w:r>
          </w:p>
        </w:tc>
        <w:tc>
          <w:tcPr>
            <w:tcW w:w="1417" w:type="dxa"/>
            <w:vAlign w:val="center"/>
          </w:tcPr>
          <w:p w:rsidR="002B3127" w:rsidRPr="002B3127" w:rsidRDefault="002B3127">
            <w:pPr>
              <w:jc w:val="center"/>
              <w:rPr>
                <w:rFonts w:ascii="Times New Roman" w:hAnsi="Times New Roman" w:cs="Times New Roman"/>
                <w:sz w:val="24"/>
                <w:szCs w:val="24"/>
              </w:rPr>
            </w:pPr>
            <w:r>
              <w:rPr>
                <w:rFonts w:ascii="Times New Roman" w:hAnsi="Times New Roman" w:cs="Times New Roman"/>
                <w:sz w:val="24"/>
                <w:szCs w:val="24"/>
              </w:rPr>
              <w:t>-</w:t>
            </w:r>
            <w:r w:rsidRPr="002B3127">
              <w:rPr>
                <w:rFonts w:ascii="Times New Roman" w:hAnsi="Times New Roman" w:cs="Times New Roman"/>
                <w:sz w:val="24"/>
                <w:szCs w:val="24"/>
              </w:rPr>
              <w:t> </w:t>
            </w:r>
          </w:p>
        </w:tc>
        <w:tc>
          <w:tcPr>
            <w:tcW w:w="1418" w:type="dxa"/>
            <w:vAlign w:val="center"/>
          </w:tcPr>
          <w:p w:rsidR="002B3127" w:rsidRPr="002B3127" w:rsidRDefault="002B3127">
            <w:pPr>
              <w:jc w:val="center"/>
              <w:rPr>
                <w:rFonts w:ascii="Times New Roman" w:hAnsi="Times New Roman" w:cs="Times New Roman"/>
                <w:sz w:val="24"/>
                <w:szCs w:val="24"/>
              </w:rPr>
            </w:pPr>
            <w:r>
              <w:rPr>
                <w:rFonts w:ascii="Times New Roman" w:hAnsi="Times New Roman" w:cs="Times New Roman"/>
                <w:sz w:val="24"/>
                <w:szCs w:val="24"/>
              </w:rPr>
              <w:t>-</w:t>
            </w:r>
          </w:p>
        </w:tc>
      </w:tr>
      <w:tr w:rsidR="00080AE6" w:rsidRPr="009B12E1" w:rsidTr="000C025B">
        <w:trPr>
          <w:trHeight w:val="102"/>
        </w:trPr>
        <w:tc>
          <w:tcPr>
            <w:tcW w:w="5387" w:type="dxa"/>
          </w:tcPr>
          <w:p w:rsidR="00080AE6" w:rsidRPr="007A4805" w:rsidRDefault="00080AE6" w:rsidP="00305E23">
            <w:pPr>
              <w:jc w:val="center"/>
              <w:rPr>
                <w:rFonts w:ascii="Times New Roman" w:hAnsi="Times New Roman" w:cs="Times New Roman"/>
                <w:bCs/>
                <w:i/>
              </w:rPr>
            </w:pPr>
            <w:r w:rsidRPr="007A4805">
              <w:rPr>
                <w:rFonts w:ascii="Times New Roman" w:hAnsi="Times New Roman" w:cs="Times New Roman"/>
                <w:bCs/>
                <w:i/>
              </w:rPr>
              <w:t>Платежи при пользовании природными ресурсами</w:t>
            </w:r>
          </w:p>
        </w:tc>
        <w:tc>
          <w:tcPr>
            <w:tcW w:w="1276"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500,0</w:t>
            </w:r>
          </w:p>
        </w:tc>
        <w:tc>
          <w:tcPr>
            <w:tcW w:w="1417"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414,7</w:t>
            </w:r>
          </w:p>
        </w:tc>
        <w:tc>
          <w:tcPr>
            <w:tcW w:w="1418"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82,9</w:t>
            </w:r>
          </w:p>
        </w:tc>
      </w:tr>
      <w:tr w:rsidR="00080AE6" w:rsidRPr="009B12E1" w:rsidTr="000C025B">
        <w:trPr>
          <w:trHeight w:val="113"/>
        </w:trPr>
        <w:tc>
          <w:tcPr>
            <w:tcW w:w="5387" w:type="dxa"/>
            <w:vAlign w:val="bottom"/>
          </w:tcPr>
          <w:p w:rsidR="00080AE6" w:rsidRPr="007A4805" w:rsidRDefault="00080AE6" w:rsidP="00305E23">
            <w:pPr>
              <w:jc w:val="center"/>
              <w:rPr>
                <w:rFonts w:ascii="Times New Roman" w:hAnsi="Times New Roman" w:cs="Times New Roman"/>
                <w:bCs/>
                <w:i/>
              </w:rPr>
            </w:pPr>
            <w:r w:rsidRPr="007A4805">
              <w:rPr>
                <w:rFonts w:ascii="Times New Roman" w:hAnsi="Times New Roman" w:cs="Times New Roman"/>
                <w:bCs/>
                <w:i/>
              </w:rPr>
              <w:t>Доходы от оказания платных услуг (работ) и компенсации затрат государства</w:t>
            </w:r>
          </w:p>
        </w:tc>
        <w:tc>
          <w:tcPr>
            <w:tcW w:w="1276"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3318,2</w:t>
            </w:r>
          </w:p>
        </w:tc>
        <w:tc>
          <w:tcPr>
            <w:tcW w:w="1417" w:type="dxa"/>
            <w:vAlign w:val="center"/>
          </w:tcPr>
          <w:p w:rsidR="00080AE6" w:rsidRPr="007A4805" w:rsidRDefault="002B3127" w:rsidP="002B3127">
            <w:pPr>
              <w:jc w:val="center"/>
              <w:rPr>
                <w:rFonts w:ascii="Times New Roman" w:hAnsi="Times New Roman" w:cs="Times New Roman"/>
              </w:rPr>
            </w:pPr>
            <w:r>
              <w:rPr>
                <w:rFonts w:ascii="Times New Roman" w:hAnsi="Times New Roman" w:cs="Times New Roman"/>
              </w:rPr>
              <w:t>533,0</w:t>
            </w:r>
          </w:p>
        </w:tc>
        <w:tc>
          <w:tcPr>
            <w:tcW w:w="1418"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16,1</w:t>
            </w:r>
          </w:p>
        </w:tc>
      </w:tr>
      <w:tr w:rsidR="00080AE6" w:rsidRPr="009B12E1" w:rsidTr="000C025B">
        <w:trPr>
          <w:trHeight w:val="58"/>
        </w:trPr>
        <w:tc>
          <w:tcPr>
            <w:tcW w:w="5387" w:type="dxa"/>
          </w:tcPr>
          <w:p w:rsidR="00080AE6" w:rsidRPr="007A4805" w:rsidRDefault="00080AE6" w:rsidP="00305E23">
            <w:pPr>
              <w:jc w:val="center"/>
              <w:rPr>
                <w:rFonts w:ascii="Times New Roman" w:hAnsi="Times New Roman" w:cs="Times New Roman"/>
                <w:bCs/>
                <w:i/>
              </w:rPr>
            </w:pPr>
            <w:r w:rsidRPr="007A4805">
              <w:rPr>
                <w:rFonts w:ascii="Times New Roman" w:hAnsi="Times New Roman" w:cs="Times New Roman"/>
                <w:bCs/>
                <w:i/>
              </w:rPr>
              <w:t>Доходы от продажи материальных и нематериальных активов, в т.ч.</w:t>
            </w:r>
          </w:p>
        </w:tc>
        <w:tc>
          <w:tcPr>
            <w:tcW w:w="1276"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500,0</w:t>
            </w:r>
          </w:p>
        </w:tc>
        <w:tc>
          <w:tcPr>
            <w:tcW w:w="1417"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69,7</w:t>
            </w:r>
          </w:p>
        </w:tc>
        <w:tc>
          <w:tcPr>
            <w:tcW w:w="1418"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27,9</w:t>
            </w:r>
          </w:p>
        </w:tc>
      </w:tr>
      <w:tr w:rsidR="00080AE6" w:rsidRPr="009B12E1" w:rsidTr="000C025B">
        <w:trPr>
          <w:trHeight w:val="136"/>
        </w:trPr>
        <w:tc>
          <w:tcPr>
            <w:tcW w:w="5387" w:type="dxa"/>
          </w:tcPr>
          <w:p w:rsidR="00080AE6" w:rsidRPr="007A4805" w:rsidRDefault="00080AE6" w:rsidP="00305E23">
            <w:pPr>
              <w:jc w:val="center"/>
              <w:rPr>
                <w:rFonts w:ascii="Times New Roman" w:hAnsi="Times New Roman" w:cs="Times New Roman"/>
              </w:rPr>
            </w:pPr>
            <w:r w:rsidRPr="007A4805">
              <w:rPr>
                <w:rFonts w:ascii="Times New Roman" w:hAnsi="Times New Roman" w:cs="Times New Roman"/>
              </w:rPr>
              <w:t xml:space="preserve">Доходы от продажи земельных участков </w:t>
            </w:r>
          </w:p>
        </w:tc>
        <w:tc>
          <w:tcPr>
            <w:tcW w:w="1276"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250,0</w:t>
            </w:r>
          </w:p>
        </w:tc>
        <w:tc>
          <w:tcPr>
            <w:tcW w:w="1417" w:type="dxa"/>
            <w:vAlign w:val="center"/>
          </w:tcPr>
          <w:p w:rsidR="00080AE6" w:rsidRPr="007A4805" w:rsidRDefault="002B3127">
            <w:pPr>
              <w:jc w:val="center"/>
              <w:rPr>
                <w:rFonts w:ascii="Times New Roman" w:hAnsi="Times New Roman" w:cs="Times New Roman"/>
              </w:rPr>
            </w:pPr>
            <w:r>
              <w:rPr>
                <w:rFonts w:ascii="Times New Roman" w:hAnsi="Times New Roman" w:cs="Times New Roman"/>
              </w:rPr>
              <w:t>-</w:t>
            </w:r>
          </w:p>
        </w:tc>
        <w:tc>
          <w:tcPr>
            <w:tcW w:w="1418" w:type="dxa"/>
            <w:vAlign w:val="center"/>
          </w:tcPr>
          <w:p w:rsidR="00080AE6" w:rsidRPr="007A4805" w:rsidRDefault="002B3127">
            <w:pPr>
              <w:jc w:val="center"/>
              <w:rPr>
                <w:rFonts w:ascii="Times New Roman" w:hAnsi="Times New Roman" w:cs="Times New Roman"/>
                <w:bCs/>
              </w:rPr>
            </w:pPr>
            <w:r>
              <w:rPr>
                <w:rFonts w:ascii="Times New Roman" w:hAnsi="Times New Roman" w:cs="Times New Roman"/>
                <w:bCs/>
              </w:rPr>
              <w:t>-</w:t>
            </w:r>
          </w:p>
        </w:tc>
      </w:tr>
      <w:tr w:rsidR="00F05236" w:rsidRPr="009B12E1" w:rsidTr="000C025B">
        <w:trPr>
          <w:trHeight w:val="136"/>
        </w:trPr>
        <w:tc>
          <w:tcPr>
            <w:tcW w:w="5387" w:type="dxa"/>
          </w:tcPr>
          <w:p w:rsidR="00F05236" w:rsidRPr="007A4805" w:rsidRDefault="00F05236" w:rsidP="00305E23">
            <w:pPr>
              <w:jc w:val="center"/>
              <w:rPr>
                <w:rFonts w:ascii="Times New Roman" w:hAnsi="Times New Roman" w:cs="Times New Roman"/>
                <w:bCs/>
                <w:i/>
              </w:rPr>
            </w:pPr>
            <w:r w:rsidRPr="007A4805">
              <w:rPr>
                <w:rFonts w:ascii="Times New Roman" w:hAnsi="Times New Roman" w:cs="Times New Roman"/>
                <w:bCs/>
                <w:i/>
              </w:rPr>
              <w:t>Штрафы, санкции, возмещение ущерба</w:t>
            </w:r>
          </w:p>
        </w:tc>
        <w:tc>
          <w:tcPr>
            <w:tcW w:w="1276" w:type="dxa"/>
            <w:vAlign w:val="center"/>
          </w:tcPr>
          <w:p w:rsidR="00F05236" w:rsidRPr="007A4805" w:rsidRDefault="002B3127">
            <w:pPr>
              <w:jc w:val="center"/>
              <w:rPr>
                <w:rFonts w:ascii="Times New Roman" w:hAnsi="Times New Roman" w:cs="Times New Roman"/>
                <w:bCs/>
              </w:rPr>
            </w:pPr>
            <w:r>
              <w:rPr>
                <w:rFonts w:ascii="Times New Roman" w:hAnsi="Times New Roman" w:cs="Times New Roman"/>
                <w:bCs/>
              </w:rPr>
              <w:t>100,0</w:t>
            </w:r>
          </w:p>
        </w:tc>
        <w:tc>
          <w:tcPr>
            <w:tcW w:w="1417" w:type="dxa"/>
            <w:vAlign w:val="center"/>
          </w:tcPr>
          <w:p w:rsidR="00F05236" w:rsidRPr="007A4805" w:rsidRDefault="002B3127">
            <w:pPr>
              <w:jc w:val="center"/>
              <w:rPr>
                <w:rFonts w:ascii="Times New Roman" w:hAnsi="Times New Roman" w:cs="Times New Roman"/>
                <w:bCs/>
              </w:rPr>
            </w:pPr>
            <w:r>
              <w:rPr>
                <w:rFonts w:ascii="Times New Roman" w:hAnsi="Times New Roman" w:cs="Times New Roman"/>
                <w:bCs/>
              </w:rPr>
              <w:t>18,3</w:t>
            </w:r>
          </w:p>
        </w:tc>
        <w:tc>
          <w:tcPr>
            <w:tcW w:w="1418" w:type="dxa"/>
            <w:vAlign w:val="center"/>
          </w:tcPr>
          <w:p w:rsidR="00F05236" w:rsidRPr="007A4805" w:rsidRDefault="002B3127">
            <w:pPr>
              <w:jc w:val="center"/>
              <w:rPr>
                <w:rFonts w:ascii="Times New Roman" w:hAnsi="Times New Roman" w:cs="Times New Roman"/>
                <w:bCs/>
              </w:rPr>
            </w:pPr>
            <w:r>
              <w:rPr>
                <w:rFonts w:ascii="Times New Roman" w:hAnsi="Times New Roman" w:cs="Times New Roman"/>
                <w:bCs/>
              </w:rPr>
              <w:t>18,3</w:t>
            </w:r>
          </w:p>
        </w:tc>
      </w:tr>
      <w:tr w:rsidR="00F05236" w:rsidRPr="009B12E1" w:rsidTr="002B3127">
        <w:trPr>
          <w:trHeight w:val="117"/>
        </w:trPr>
        <w:tc>
          <w:tcPr>
            <w:tcW w:w="5387" w:type="dxa"/>
          </w:tcPr>
          <w:p w:rsidR="00F05236" w:rsidRPr="007A4805" w:rsidRDefault="00F05236" w:rsidP="00305E23">
            <w:pPr>
              <w:jc w:val="center"/>
              <w:rPr>
                <w:rFonts w:ascii="Times New Roman" w:hAnsi="Times New Roman" w:cs="Times New Roman"/>
                <w:bCs/>
                <w:i/>
              </w:rPr>
            </w:pPr>
            <w:r w:rsidRPr="007A4805">
              <w:rPr>
                <w:rFonts w:ascii="Times New Roman" w:hAnsi="Times New Roman" w:cs="Times New Roman"/>
                <w:bCs/>
                <w:i/>
              </w:rPr>
              <w:t xml:space="preserve">Невыясненные поступления </w:t>
            </w:r>
          </w:p>
        </w:tc>
        <w:tc>
          <w:tcPr>
            <w:tcW w:w="1276" w:type="dxa"/>
            <w:vAlign w:val="center"/>
          </w:tcPr>
          <w:p w:rsidR="00F05236" w:rsidRPr="007A4805" w:rsidRDefault="002B3127">
            <w:pPr>
              <w:jc w:val="center"/>
              <w:rPr>
                <w:rFonts w:ascii="Times New Roman" w:hAnsi="Times New Roman" w:cs="Times New Roman"/>
                <w:bCs/>
              </w:rPr>
            </w:pPr>
            <w:r>
              <w:rPr>
                <w:rFonts w:ascii="Times New Roman" w:hAnsi="Times New Roman" w:cs="Times New Roman"/>
                <w:bCs/>
              </w:rPr>
              <w:t>-</w:t>
            </w:r>
          </w:p>
        </w:tc>
        <w:tc>
          <w:tcPr>
            <w:tcW w:w="1417" w:type="dxa"/>
            <w:vAlign w:val="center"/>
          </w:tcPr>
          <w:p w:rsidR="00F05236" w:rsidRPr="007A4805" w:rsidRDefault="002B3127">
            <w:pPr>
              <w:jc w:val="center"/>
              <w:rPr>
                <w:rFonts w:ascii="Times New Roman" w:hAnsi="Times New Roman" w:cs="Times New Roman"/>
                <w:bCs/>
              </w:rPr>
            </w:pPr>
            <w:r>
              <w:rPr>
                <w:rFonts w:ascii="Times New Roman" w:hAnsi="Times New Roman" w:cs="Times New Roman"/>
                <w:bCs/>
              </w:rPr>
              <w:t>22,1</w:t>
            </w:r>
          </w:p>
        </w:tc>
        <w:tc>
          <w:tcPr>
            <w:tcW w:w="1418" w:type="dxa"/>
            <w:vAlign w:val="center"/>
          </w:tcPr>
          <w:p w:rsidR="00F05236" w:rsidRPr="007A4805" w:rsidRDefault="002B3127">
            <w:pPr>
              <w:jc w:val="center"/>
              <w:rPr>
                <w:rFonts w:ascii="Times New Roman" w:hAnsi="Times New Roman" w:cs="Times New Roman"/>
                <w:bCs/>
              </w:rPr>
            </w:pPr>
            <w:r>
              <w:rPr>
                <w:rFonts w:ascii="Times New Roman" w:hAnsi="Times New Roman" w:cs="Times New Roman"/>
                <w:bCs/>
              </w:rPr>
              <w:t>-</w:t>
            </w:r>
          </w:p>
        </w:tc>
      </w:tr>
      <w:tr w:rsidR="002B3127" w:rsidRPr="009B12E1" w:rsidTr="006707DF">
        <w:trPr>
          <w:trHeight w:val="123"/>
        </w:trPr>
        <w:tc>
          <w:tcPr>
            <w:tcW w:w="5387" w:type="dxa"/>
            <w:vAlign w:val="center"/>
          </w:tcPr>
          <w:p w:rsidR="002B3127" w:rsidRPr="002B3127" w:rsidRDefault="002B3127" w:rsidP="002B3127">
            <w:pPr>
              <w:jc w:val="center"/>
              <w:rPr>
                <w:rFonts w:ascii="Times New Roman" w:hAnsi="Times New Roman" w:cs="Times New Roman"/>
                <w:color w:val="000000"/>
              </w:rPr>
            </w:pPr>
            <w:bookmarkStart w:id="0" w:name="RANGE!B43"/>
            <w:r w:rsidRPr="002B3127">
              <w:rPr>
                <w:rFonts w:ascii="Times New Roman" w:hAnsi="Times New Roman" w:cs="Times New Roman"/>
                <w:color w:val="000000"/>
              </w:rPr>
              <w:t>Инициативные платежи, зачисляемые в бюджеты муниципальных районов</w:t>
            </w:r>
            <w:bookmarkEnd w:id="0"/>
          </w:p>
        </w:tc>
        <w:tc>
          <w:tcPr>
            <w:tcW w:w="1276" w:type="dxa"/>
            <w:vAlign w:val="center"/>
          </w:tcPr>
          <w:p w:rsidR="002B3127" w:rsidRPr="002B3127" w:rsidRDefault="002B3127" w:rsidP="002B3127">
            <w:pPr>
              <w:jc w:val="center"/>
              <w:rPr>
                <w:rFonts w:ascii="Times New Roman" w:hAnsi="Times New Roman" w:cs="Times New Roman"/>
              </w:rPr>
            </w:pPr>
            <w:r w:rsidRPr="002B3127">
              <w:rPr>
                <w:rFonts w:ascii="Times New Roman" w:hAnsi="Times New Roman" w:cs="Times New Roman"/>
              </w:rPr>
              <w:t>112,0</w:t>
            </w:r>
          </w:p>
        </w:tc>
        <w:tc>
          <w:tcPr>
            <w:tcW w:w="1417" w:type="dxa"/>
            <w:vAlign w:val="center"/>
          </w:tcPr>
          <w:p w:rsidR="002B3127" w:rsidRPr="002B3127" w:rsidRDefault="002B3127" w:rsidP="002B3127">
            <w:pPr>
              <w:jc w:val="center"/>
              <w:rPr>
                <w:rFonts w:ascii="Times New Roman" w:hAnsi="Times New Roman" w:cs="Times New Roman"/>
              </w:rPr>
            </w:pPr>
            <w:r w:rsidRPr="002B3127">
              <w:rPr>
                <w:rFonts w:ascii="Times New Roman" w:hAnsi="Times New Roman" w:cs="Times New Roman"/>
              </w:rPr>
              <w:t>37,0</w:t>
            </w:r>
          </w:p>
        </w:tc>
        <w:tc>
          <w:tcPr>
            <w:tcW w:w="1418" w:type="dxa"/>
            <w:vAlign w:val="center"/>
          </w:tcPr>
          <w:p w:rsidR="002B3127" w:rsidRPr="002B3127" w:rsidRDefault="002B3127" w:rsidP="002B3127">
            <w:pPr>
              <w:jc w:val="center"/>
              <w:rPr>
                <w:rFonts w:ascii="Times New Roman" w:hAnsi="Times New Roman" w:cs="Times New Roman"/>
              </w:rPr>
            </w:pPr>
            <w:r w:rsidRPr="002B3127">
              <w:rPr>
                <w:rFonts w:ascii="Times New Roman" w:hAnsi="Times New Roman" w:cs="Times New Roman"/>
              </w:rPr>
              <w:t>33,0</w:t>
            </w:r>
          </w:p>
        </w:tc>
      </w:tr>
      <w:tr w:rsidR="00B05020" w:rsidRPr="009B12E1" w:rsidTr="000C025B">
        <w:trPr>
          <w:trHeight w:val="159"/>
        </w:trPr>
        <w:tc>
          <w:tcPr>
            <w:tcW w:w="5387" w:type="dxa"/>
            <w:vAlign w:val="bottom"/>
          </w:tcPr>
          <w:p w:rsidR="00B05020" w:rsidRPr="007A4805" w:rsidRDefault="00B05020" w:rsidP="00305E23">
            <w:pPr>
              <w:jc w:val="center"/>
              <w:rPr>
                <w:rFonts w:ascii="Times New Roman" w:hAnsi="Times New Roman" w:cs="Times New Roman"/>
                <w:bCs/>
                <w:i/>
                <w:iCs/>
              </w:rPr>
            </w:pPr>
            <w:r w:rsidRPr="007A4805">
              <w:rPr>
                <w:rFonts w:ascii="Times New Roman" w:hAnsi="Times New Roman" w:cs="Times New Roman"/>
                <w:bCs/>
                <w:i/>
                <w:iCs/>
              </w:rPr>
              <w:t>Итого собственных доходов</w:t>
            </w:r>
          </w:p>
        </w:tc>
        <w:tc>
          <w:tcPr>
            <w:tcW w:w="1276" w:type="dxa"/>
          </w:tcPr>
          <w:p w:rsidR="00B05020" w:rsidRPr="007A4805" w:rsidRDefault="002B3127" w:rsidP="00305E23">
            <w:pPr>
              <w:pStyle w:val="a4"/>
              <w:spacing w:before="0" w:beforeAutospacing="0" w:after="0" w:afterAutospacing="0"/>
              <w:ind w:right="-143"/>
              <w:jc w:val="center"/>
              <w:rPr>
                <w:sz w:val="22"/>
                <w:szCs w:val="22"/>
              </w:rPr>
            </w:pPr>
            <w:r>
              <w:rPr>
                <w:sz w:val="22"/>
                <w:szCs w:val="22"/>
              </w:rPr>
              <w:t>138796,1</w:t>
            </w:r>
          </w:p>
        </w:tc>
        <w:tc>
          <w:tcPr>
            <w:tcW w:w="1417" w:type="dxa"/>
          </w:tcPr>
          <w:p w:rsidR="00B05020" w:rsidRPr="007A4805" w:rsidRDefault="002B3127" w:rsidP="00305E23">
            <w:pPr>
              <w:pStyle w:val="a4"/>
              <w:spacing w:before="0" w:beforeAutospacing="0" w:after="0" w:afterAutospacing="0"/>
              <w:ind w:right="-143"/>
              <w:jc w:val="center"/>
              <w:rPr>
                <w:sz w:val="22"/>
                <w:szCs w:val="22"/>
              </w:rPr>
            </w:pPr>
            <w:r>
              <w:rPr>
                <w:sz w:val="22"/>
                <w:szCs w:val="22"/>
              </w:rPr>
              <w:t>33287,7</w:t>
            </w:r>
          </w:p>
        </w:tc>
        <w:tc>
          <w:tcPr>
            <w:tcW w:w="1418" w:type="dxa"/>
          </w:tcPr>
          <w:p w:rsidR="00B05020" w:rsidRPr="007A4805" w:rsidRDefault="002B3127" w:rsidP="00305E23">
            <w:pPr>
              <w:pStyle w:val="a4"/>
              <w:spacing w:before="0" w:beforeAutospacing="0" w:after="0" w:afterAutospacing="0"/>
              <w:ind w:right="-143"/>
              <w:jc w:val="center"/>
              <w:rPr>
                <w:sz w:val="22"/>
                <w:szCs w:val="22"/>
              </w:rPr>
            </w:pPr>
            <w:r>
              <w:rPr>
                <w:sz w:val="22"/>
                <w:szCs w:val="22"/>
              </w:rPr>
              <w:t>24,0</w:t>
            </w:r>
          </w:p>
        </w:tc>
      </w:tr>
      <w:tr w:rsidR="006707DF" w:rsidRPr="009B12E1" w:rsidTr="000C025B">
        <w:trPr>
          <w:trHeight w:val="125"/>
        </w:trPr>
        <w:tc>
          <w:tcPr>
            <w:tcW w:w="5387" w:type="dxa"/>
          </w:tcPr>
          <w:p w:rsidR="006707DF" w:rsidRPr="007A4805" w:rsidRDefault="006707DF" w:rsidP="00305E23">
            <w:pPr>
              <w:jc w:val="center"/>
              <w:rPr>
                <w:rFonts w:ascii="Times New Roman" w:hAnsi="Times New Roman" w:cs="Times New Roman"/>
                <w:bCs/>
                <w:i/>
              </w:rPr>
            </w:pPr>
            <w:r w:rsidRPr="007A4805">
              <w:rPr>
                <w:rFonts w:ascii="Times New Roman" w:hAnsi="Times New Roman" w:cs="Times New Roman"/>
                <w:bCs/>
                <w:i/>
              </w:rPr>
              <w:t>Безвозмездные поступления</w:t>
            </w:r>
          </w:p>
        </w:tc>
        <w:tc>
          <w:tcPr>
            <w:tcW w:w="1276" w:type="dxa"/>
            <w:vAlign w:val="center"/>
          </w:tcPr>
          <w:p w:rsidR="006707DF" w:rsidRPr="006707DF" w:rsidRDefault="006707DF">
            <w:pPr>
              <w:jc w:val="center"/>
              <w:rPr>
                <w:rFonts w:ascii="Times New Roman" w:hAnsi="Times New Roman" w:cs="Times New Roman"/>
                <w:bCs/>
              </w:rPr>
            </w:pPr>
            <w:r>
              <w:rPr>
                <w:rFonts w:ascii="Times New Roman" w:hAnsi="Times New Roman" w:cs="Times New Roman"/>
                <w:bCs/>
              </w:rPr>
              <w:t xml:space="preserve">   </w:t>
            </w:r>
            <w:r w:rsidRPr="006707DF">
              <w:rPr>
                <w:rFonts w:ascii="Times New Roman" w:hAnsi="Times New Roman" w:cs="Times New Roman"/>
                <w:bCs/>
              </w:rPr>
              <w:t>311067,1</w:t>
            </w:r>
          </w:p>
        </w:tc>
        <w:tc>
          <w:tcPr>
            <w:tcW w:w="1417" w:type="dxa"/>
            <w:vAlign w:val="center"/>
          </w:tcPr>
          <w:p w:rsidR="006707DF" w:rsidRPr="006707DF" w:rsidRDefault="006707DF">
            <w:pPr>
              <w:jc w:val="center"/>
              <w:rPr>
                <w:rFonts w:ascii="Times New Roman" w:hAnsi="Times New Roman" w:cs="Times New Roman"/>
                <w:bCs/>
              </w:rPr>
            </w:pPr>
            <w:r>
              <w:rPr>
                <w:rFonts w:ascii="Times New Roman" w:hAnsi="Times New Roman" w:cs="Times New Roman"/>
                <w:bCs/>
              </w:rPr>
              <w:t xml:space="preserve">    </w:t>
            </w:r>
            <w:r w:rsidRPr="006707DF">
              <w:rPr>
                <w:rFonts w:ascii="Times New Roman" w:hAnsi="Times New Roman" w:cs="Times New Roman"/>
                <w:bCs/>
              </w:rPr>
              <w:t>50373,1</w:t>
            </w:r>
          </w:p>
        </w:tc>
        <w:tc>
          <w:tcPr>
            <w:tcW w:w="1418" w:type="dxa"/>
            <w:vAlign w:val="center"/>
          </w:tcPr>
          <w:p w:rsidR="006707DF" w:rsidRPr="006707DF" w:rsidRDefault="006707DF">
            <w:pPr>
              <w:jc w:val="center"/>
              <w:rPr>
                <w:rFonts w:ascii="Times New Roman" w:hAnsi="Times New Roman" w:cs="Times New Roman"/>
                <w:bCs/>
              </w:rPr>
            </w:pPr>
            <w:r>
              <w:rPr>
                <w:rFonts w:ascii="Times New Roman" w:hAnsi="Times New Roman" w:cs="Times New Roman"/>
                <w:bCs/>
              </w:rPr>
              <w:t xml:space="preserve">  </w:t>
            </w:r>
            <w:r w:rsidRPr="006707DF">
              <w:rPr>
                <w:rFonts w:ascii="Times New Roman" w:hAnsi="Times New Roman" w:cs="Times New Roman"/>
                <w:bCs/>
              </w:rPr>
              <w:t>16,2</w:t>
            </w:r>
          </w:p>
        </w:tc>
      </w:tr>
      <w:tr w:rsidR="006707DF" w:rsidRPr="009B12E1" w:rsidTr="000C025B">
        <w:trPr>
          <w:trHeight w:val="386"/>
        </w:trPr>
        <w:tc>
          <w:tcPr>
            <w:tcW w:w="5387" w:type="dxa"/>
            <w:vAlign w:val="center"/>
          </w:tcPr>
          <w:p w:rsidR="006707DF" w:rsidRPr="002F2468" w:rsidRDefault="006707DF" w:rsidP="006707DF">
            <w:pPr>
              <w:jc w:val="center"/>
              <w:rPr>
                <w:rFonts w:ascii="Times New Roman" w:hAnsi="Times New Roman" w:cs="Times New Roman"/>
                <w:bCs/>
              </w:rPr>
            </w:pPr>
            <w:r w:rsidRPr="002F2468">
              <w:rPr>
                <w:rFonts w:ascii="Times New Roman" w:hAnsi="Times New Roman" w:cs="Times New Roman"/>
                <w:bCs/>
              </w:rPr>
              <w:t>Субсидии от других бюджетов</w:t>
            </w:r>
          </w:p>
        </w:tc>
        <w:tc>
          <w:tcPr>
            <w:tcW w:w="1276" w:type="dxa"/>
            <w:vAlign w:val="center"/>
          </w:tcPr>
          <w:p w:rsidR="006707DF" w:rsidRPr="002F2468" w:rsidRDefault="006707DF" w:rsidP="006707DF">
            <w:pPr>
              <w:jc w:val="center"/>
              <w:rPr>
                <w:rFonts w:ascii="Times New Roman" w:hAnsi="Times New Roman" w:cs="Times New Roman"/>
                <w:bCs/>
              </w:rPr>
            </w:pPr>
            <w:r w:rsidRPr="002F2468">
              <w:rPr>
                <w:rFonts w:ascii="Times New Roman" w:hAnsi="Times New Roman" w:cs="Times New Roman"/>
                <w:bCs/>
              </w:rPr>
              <w:t>111559,4</w:t>
            </w:r>
          </w:p>
        </w:tc>
        <w:tc>
          <w:tcPr>
            <w:tcW w:w="1417" w:type="dxa"/>
            <w:vAlign w:val="center"/>
          </w:tcPr>
          <w:p w:rsidR="006707DF" w:rsidRPr="002F2468" w:rsidRDefault="006707DF" w:rsidP="006707DF">
            <w:pPr>
              <w:jc w:val="center"/>
              <w:rPr>
                <w:rFonts w:ascii="Times New Roman" w:hAnsi="Times New Roman" w:cs="Times New Roman"/>
                <w:bCs/>
              </w:rPr>
            </w:pPr>
            <w:r w:rsidRPr="002F2468">
              <w:rPr>
                <w:rFonts w:ascii="Times New Roman" w:hAnsi="Times New Roman" w:cs="Times New Roman"/>
                <w:bCs/>
              </w:rPr>
              <w:t>10376,9</w:t>
            </w:r>
          </w:p>
        </w:tc>
        <w:tc>
          <w:tcPr>
            <w:tcW w:w="1418" w:type="dxa"/>
            <w:vAlign w:val="center"/>
          </w:tcPr>
          <w:p w:rsidR="006707DF" w:rsidRPr="002F2468" w:rsidRDefault="006707DF" w:rsidP="006707DF">
            <w:pPr>
              <w:jc w:val="center"/>
              <w:rPr>
                <w:rFonts w:ascii="Times New Roman" w:hAnsi="Times New Roman" w:cs="Times New Roman"/>
                <w:bCs/>
              </w:rPr>
            </w:pPr>
            <w:r w:rsidRPr="002F2468">
              <w:rPr>
                <w:rFonts w:ascii="Times New Roman" w:hAnsi="Times New Roman" w:cs="Times New Roman"/>
                <w:bCs/>
              </w:rPr>
              <w:t>9,3</w:t>
            </w:r>
          </w:p>
        </w:tc>
      </w:tr>
      <w:tr w:rsidR="006707DF" w:rsidRPr="009B12E1" w:rsidTr="006707DF">
        <w:trPr>
          <w:trHeight w:val="108"/>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Субсидии бюджетам на реализацию мероприятий в сфере дорожной деятельности</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30502,0</w:t>
            </w:r>
          </w:p>
        </w:tc>
        <w:tc>
          <w:tcPr>
            <w:tcW w:w="1417" w:type="dxa"/>
          </w:tcPr>
          <w:p w:rsidR="006707DF" w:rsidRPr="00395B3D" w:rsidRDefault="006707DF" w:rsidP="006707DF">
            <w:pPr>
              <w:jc w:val="center"/>
              <w:rPr>
                <w:rFonts w:ascii="Times New Roman" w:hAnsi="Times New Roman" w:cs="Times New Roman"/>
                <w:bCs/>
              </w:rPr>
            </w:pPr>
            <w:r>
              <w:rPr>
                <w:rFonts w:ascii="Times New Roman" w:hAnsi="Times New Roman" w:cs="Times New Roman"/>
                <w:bCs/>
              </w:rPr>
              <w:t>-</w:t>
            </w:r>
          </w:p>
        </w:tc>
        <w:tc>
          <w:tcPr>
            <w:tcW w:w="1418"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r>
      <w:tr w:rsidR="006707DF" w:rsidRPr="009B12E1" w:rsidTr="006707DF">
        <w:trPr>
          <w:trHeight w:val="108"/>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Субсидии бюджетам муниципальных образований Волгоградской области на реализацию мероприятий, связанных с организацией освещения улично-дорожной сети населенных пунктов</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8000,0</w:t>
            </w:r>
          </w:p>
        </w:tc>
        <w:tc>
          <w:tcPr>
            <w:tcW w:w="1417" w:type="dxa"/>
          </w:tcPr>
          <w:p w:rsidR="006707DF" w:rsidRPr="00C5322F" w:rsidRDefault="006707DF" w:rsidP="006707DF">
            <w:pPr>
              <w:jc w:val="center"/>
              <w:rPr>
                <w:rFonts w:ascii="Times New Roman" w:hAnsi="Times New Roman" w:cs="Times New Roman"/>
                <w:bCs/>
              </w:rPr>
            </w:pPr>
            <w:r>
              <w:rPr>
                <w:rFonts w:ascii="Times New Roman" w:hAnsi="Times New Roman" w:cs="Times New Roman"/>
                <w:bCs/>
              </w:rPr>
              <w:t>-</w:t>
            </w:r>
          </w:p>
        </w:tc>
        <w:tc>
          <w:tcPr>
            <w:tcW w:w="1418" w:type="dxa"/>
          </w:tcPr>
          <w:p w:rsidR="006707DF" w:rsidRDefault="006707DF" w:rsidP="006707DF">
            <w:pPr>
              <w:jc w:val="center"/>
            </w:pPr>
            <w:r>
              <w:t>-</w:t>
            </w:r>
          </w:p>
        </w:tc>
      </w:tr>
      <w:tr w:rsidR="006707DF" w:rsidRPr="009B12E1" w:rsidTr="006707DF">
        <w:trPr>
          <w:trHeight w:val="108"/>
        </w:trPr>
        <w:tc>
          <w:tcPr>
            <w:tcW w:w="5387" w:type="dxa"/>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Субсиди</w:t>
            </w:r>
            <w:r>
              <w:rPr>
                <w:rFonts w:ascii="Times New Roman" w:hAnsi="Times New Roman" w:cs="Times New Roman"/>
              </w:rPr>
              <w:t>и</w:t>
            </w:r>
            <w:r w:rsidRPr="006707DF">
              <w:rPr>
                <w:rFonts w:ascii="Times New Roman" w:hAnsi="Times New Roman" w:cs="Times New Roman"/>
              </w:rPr>
              <w:t xml:space="preserve">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1387,5</w:t>
            </w:r>
          </w:p>
        </w:tc>
        <w:tc>
          <w:tcPr>
            <w:tcW w:w="1417" w:type="dxa"/>
          </w:tcPr>
          <w:p w:rsidR="00693471" w:rsidRDefault="00693471" w:rsidP="006707DF">
            <w:pPr>
              <w:jc w:val="center"/>
              <w:rPr>
                <w:rFonts w:ascii="Times New Roman" w:hAnsi="Times New Roman" w:cs="Times New Roman"/>
                <w:bCs/>
              </w:rPr>
            </w:pPr>
          </w:p>
          <w:p w:rsidR="00693471" w:rsidRDefault="00693471" w:rsidP="006707DF">
            <w:pPr>
              <w:jc w:val="center"/>
              <w:rPr>
                <w:rFonts w:ascii="Times New Roman" w:hAnsi="Times New Roman" w:cs="Times New Roman"/>
                <w:bCs/>
              </w:rPr>
            </w:pPr>
          </w:p>
          <w:p w:rsidR="006707DF" w:rsidRPr="00C5322F" w:rsidRDefault="006707DF" w:rsidP="006707DF">
            <w:pPr>
              <w:jc w:val="center"/>
              <w:rPr>
                <w:rFonts w:ascii="Times New Roman" w:hAnsi="Times New Roman" w:cs="Times New Roman"/>
                <w:bCs/>
              </w:rPr>
            </w:pPr>
            <w:r>
              <w:rPr>
                <w:rFonts w:ascii="Times New Roman" w:hAnsi="Times New Roman" w:cs="Times New Roman"/>
                <w:bCs/>
              </w:rPr>
              <w:t>-</w:t>
            </w:r>
          </w:p>
        </w:tc>
        <w:tc>
          <w:tcPr>
            <w:tcW w:w="1418" w:type="dxa"/>
          </w:tcPr>
          <w:p w:rsidR="00693471" w:rsidRDefault="00693471" w:rsidP="006707DF">
            <w:pPr>
              <w:jc w:val="center"/>
            </w:pPr>
          </w:p>
          <w:p w:rsidR="00693471" w:rsidRDefault="00693471" w:rsidP="006707DF">
            <w:pPr>
              <w:jc w:val="center"/>
            </w:pPr>
          </w:p>
          <w:p w:rsidR="006707DF" w:rsidRDefault="006707DF" w:rsidP="006707DF">
            <w:pPr>
              <w:jc w:val="center"/>
            </w:pPr>
            <w:r>
              <w:t>-</w:t>
            </w:r>
          </w:p>
        </w:tc>
      </w:tr>
      <w:tr w:rsidR="006707DF" w:rsidRPr="009B12E1" w:rsidTr="000C025B">
        <w:trPr>
          <w:trHeight w:val="108"/>
        </w:trPr>
        <w:tc>
          <w:tcPr>
            <w:tcW w:w="5387" w:type="dxa"/>
            <w:vAlign w:val="center"/>
          </w:tcPr>
          <w:p w:rsidR="006707DF" w:rsidRPr="006707DF" w:rsidRDefault="006707DF" w:rsidP="006707DF">
            <w:pPr>
              <w:jc w:val="center"/>
              <w:rPr>
                <w:rFonts w:ascii="Times New Roman" w:hAnsi="Times New Roman" w:cs="Times New Roman"/>
              </w:rPr>
            </w:pPr>
            <w:proofErr w:type="gramStart"/>
            <w:r w:rsidRPr="006707DF">
              <w:rPr>
                <w:rFonts w:ascii="Times New Roman" w:hAnsi="Times New Roman" w:cs="Times New Roman"/>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6623,8</w:t>
            </w:r>
          </w:p>
        </w:tc>
        <w:tc>
          <w:tcPr>
            <w:tcW w:w="141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1402,9</w:t>
            </w:r>
          </w:p>
        </w:tc>
        <w:tc>
          <w:tcPr>
            <w:tcW w:w="1418"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21,2</w:t>
            </w:r>
          </w:p>
        </w:tc>
      </w:tr>
      <w:tr w:rsidR="006707DF" w:rsidRPr="009B12E1" w:rsidTr="000C025B">
        <w:trPr>
          <w:trHeight w:val="108"/>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Субсидии бюджетам муниципальных районов на реализацию мероприятий по обеспечению жильем молодых семей</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2062,0</w:t>
            </w:r>
          </w:p>
        </w:tc>
        <w:tc>
          <w:tcPr>
            <w:tcW w:w="141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2062,0</w:t>
            </w:r>
          </w:p>
        </w:tc>
        <w:tc>
          <w:tcPr>
            <w:tcW w:w="1418"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100,0</w:t>
            </w:r>
          </w:p>
        </w:tc>
      </w:tr>
      <w:tr w:rsidR="006707DF" w:rsidRPr="009B12E1" w:rsidTr="000C025B">
        <w:trPr>
          <w:trHeight w:val="121"/>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Субсидии бюджетам муниципальных образований Волгоградской области на проведение комплексных кадастровых работ</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600,0</w:t>
            </w:r>
          </w:p>
        </w:tc>
        <w:tc>
          <w:tcPr>
            <w:tcW w:w="1417"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c>
          <w:tcPr>
            <w:tcW w:w="1418"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r>
      <w:tr w:rsidR="006707DF" w:rsidRPr="009B12E1" w:rsidTr="000C025B">
        <w:trPr>
          <w:trHeight w:val="125"/>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Субсидии на реализацию мероприятий по модернизации школьных систем образования</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25863,8</w:t>
            </w:r>
          </w:p>
        </w:tc>
        <w:tc>
          <w:tcPr>
            <w:tcW w:w="1417"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c>
          <w:tcPr>
            <w:tcW w:w="1418"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r>
      <w:tr w:rsidR="006707DF" w:rsidRPr="009B12E1" w:rsidTr="000C025B">
        <w:trPr>
          <w:trHeight w:val="659"/>
        </w:trPr>
        <w:tc>
          <w:tcPr>
            <w:tcW w:w="5387" w:type="dxa"/>
            <w:vAlign w:val="center"/>
          </w:tcPr>
          <w:p w:rsidR="006707DF" w:rsidRPr="006707DF" w:rsidRDefault="006707DF" w:rsidP="006707DF">
            <w:pPr>
              <w:jc w:val="center"/>
              <w:rPr>
                <w:rFonts w:ascii="Times New Roman" w:hAnsi="Times New Roman" w:cs="Times New Roman"/>
                <w:bCs/>
              </w:rPr>
            </w:pPr>
            <w:r w:rsidRPr="006707DF">
              <w:rPr>
                <w:rFonts w:ascii="Times New Roman" w:hAnsi="Times New Roman" w:cs="Times New Roman"/>
                <w:bCs/>
              </w:rPr>
              <w:t>Прочие субсидии</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36520,3</w:t>
            </w:r>
          </w:p>
        </w:tc>
        <w:tc>
          <w:tcPr>
            <w:tcW w:w="141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6912,0</w:t>
            </w:r>
          </w:p>
        </w:tc>
        <w:tc>
          <w:tcPr>
            <w:tcW w:w="1418"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18,9</w:t>
            </w:r>
          </w:p>
        </w:tc>
      </w:tr>
      <w:tr w:rsidR="006707DF" w:rsidRPr="009B12E1" w:rsidTr="000C025B">
        <w:trPr>
          <w:trHeight w:val="136"/>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Субсидии на обеспечение бесплатным горячим питанием категорий обучающихся по образовательным программам общего образования в МОО, определенных частью 2 статьи 46 Социального кодекса ВО от 31.12.2015г. № 246-ОД</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3153,0</w:t>
            </w:r>
          </w:p>
        </w:tc>
        <w:tc>
          <w:tcPr>
            <w:tcW w:w="141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701,0</w:t>
            </w:r>
          </w:p>
        </w:tc>
        <w:tc>
          <w:tcPr>
            <w:tcW w:w="1418"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22,2</w:t>
            </w:r>
          </w:p>
        </w:tc>
      </w:tr>
      <w:tr w:rsidR="006707DF" w:rsidRPr="009B12E1" w:rsidTr="000C025B">
        <w:trPr>
          <w:trHeight w:val="117"/>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Субсидии на организацию отдыха детей в каникулярный период в лагерях дневного пребывания</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1314,2</w:t>
            </w:r>
          </w:p>
        </w:tc>
        <w:tc>
          <w:tcPr>
            <w:tcW w:w="1417"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c>
          <w:tcPr>
            <w:tcW w:w="1418"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r>
      <w:tr w:rsidR="006707DF" w:rsidRPr="009B12E1" w:rsidTr="000C025B">
        <w:trPr>
          <w:trHeight w:val="125"/>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lastRenderedPageBreak/>
              <w:t>Субсидии бюджетам муниципальных образований для решения отдельных вопросов местного значения в сфере дополнительного образования детей</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920,4</w:t>
            </w:r>
          </w:p>
        </w:tc>
        <w:tc>
          <w:tcPr>
            <w:tcW w:w="1417"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c>
          <w:tcPr>
            <w:tcW w:w="1418"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r>
      <w:tr w:rsidR="006707DF" w:rsidRPr="009B12E1" w:rsidTr="00B2409B">
        <w:trPr>
          <w:trHeight w:val="161"/>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Субсидии для решения отдельных вопросов местного значения в сфере дополнительного образования детей в сфере управления БПЛА</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1097,0</w:t>
            </w:r>
          </w:p>
        </w:tc>
        <w:tc>
          <w:tcPr>
            <w:tcW w:w="1417"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c>
          <w:tcPr>
            <w:tcW w:w="1418"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r>
      <w:tr w:rsidR="006707DF" w:rsidRPr="009B12E1" w:rsidTr="000C025B">
        <w:trPr>
          <w:trHeight w:val="96"/>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Субсидии на обеспечение сбалансированности местных бюджетов  бюджетам муниципальных образований</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21644,0</w:t>
            </w:r>
          </w:p>
        </w:tc>
        <w:tc>
          <w:tcPr>
            <w:tcW w:w="141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5411,0</w:t>
            </w:r>
          </w:p>
        </w:tc>
        <w:tc>
          <w:tcPr>
            <w:tcW w:w="1418"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25,0</w:t>
            </w:r>
          </w:p>
        </w:tc>
      </w:tr>
      <w:tr w:rsidR="006707DF" w:rsidRPr="009B12E1" w:rsidTr="000C025B">
        <w:trPr>
          <w:trHeight w:val="374"/>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Субсидии на реализацию проектов местных инициатив населения Волгоградской области</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6550,0</w:t>
            </w:r>
          </w:p>
        </w:tc>
        <w:tc>
          <w:tcPr>
            <w:tcW w:w="141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800,0</w:t>
            </w:r>
          </w:p>
        </w:tc>
        <w:tc>
          <w:tcPr>
            <w:tcW w:w="1418"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12,2</w:t>
            </w:r>
          </w:p>
        </w:tc>
      </w:tr>
      <w:tr w:rsidR="006707DF" w:rsidRPr="009B12E1" w:rsidTr="000C025B">
        <w:trPr>
          <w:trHeight w:val="675"/>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Субсидии из областного бюджета бюджетам муниципальных образований Волгоградской области на содержание объектов благоустройства</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1841,7</w:t>
            </w:r>
          </w:p>
        </w:tc>
        <w:tc>
          <w:tcPr>
            <w:tcW w:w="1417"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c>
          <w:tcPr>
            <w:tcW w:w="1418"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r>
      <w:tr w:rsidR="006707DF" w:rsidRPr="009B12E1" w:rsidTr="000C025B">
        <w:trPr>
          <w:trHeight w:val="675"/>
        </w:trPr>
        <w:tc>
          <w:tcPr>
            <w:tcW w:w="5387" w:type="dxa"/>
            <w:vAlign w:val="center"/>
          </w:tcPr>
          <w:p w:rsidR="006707DF" w:rsidRPr="002F2468" w:rsidRDefault="006707DF" w:rsidP="006707DF">
            <w:pPr>
              <w:jc w:val="center"/>
              <w:rPr>
                <w:rFonts w:ascii="Times New Roman" w:hAnsi="Times New Roman" w:cs="Times New Roman"/>
                <w:bCs/>
              </w:rPr>
            </w:pPr>
            <w:r w:rsidRPr="002F2468">
              <w:rPr>
                <w:rFonts w:ascii="Times New Roman" w:hAnsi="Times New Roman" w:cs="Times New Roman"/>
                <w:bCs/>
              </w:rPr>
              <w:t>Субвенции от других бюджетов  бюджетной системы РФ</w:t>
            </w:r>
          </w:p>
        </w:tc>
        <w:tc>
          <w:tcPr>
            <w:tcW w:w="1276" w:type="dxa"/>
            <w:vAlign w:val="center"/>
          </w:tcPr>
          <w:p w:rsidR="006707DF" w:rsidRPr="002F2468" w:rsidRDefault="006707DF" w:rsidP="006707DF">
            <w:pPr>
              <w:jc w:val="center"/>
              <w:rPr>
                <w:rFonts w:ascii="Times New Roman" w:hAnsi="Times New Roman" w:cs="Times New Roman"/>
                <w:bCs/>
              </w:rPr>
            </w:pPr>
            <w:r w:rsidRPr="002F2468">
              <w:rPr>
                <w:rFonts w:ascii="Times New Roman" w:hAnsi="Times New Roman" w:cs="Times New Roman"/>
                <w:bCs/>
              </w:rPr>
              <w:t>185511,5</w:t>
            </w:r>
          </w:p>
        </w:tc>
        <w:tc>
          <w:tcPr>
            <w:tcW w:w="1417" w:type="dxa"/>
            <w:vAlign w:val="center"/>
          </w:tcPr>
          <w:p w:rsidR="006707DF" w:rsidRPr="002F2468" w:rsidRDefault="006707DF" w:rsidP="006707DF">
            <w:pPr>
              <w:jc w:val="center"/>
              <w:rPr>
                <w:rFonts w:ascii="Times New Roman" w:hAnsi="Times New Roman" w:cs="Times New Roman"/>
                <w:bCs/>
              </w:rPr>
            </w:pPr>
            <w:r w:rsidRPr="002F2468">
              <w:rPr>
                <w:rFonts w:ascii="Times New Roman" w:hAnsi="Times New Roman" w:cs="Times New Roman"/>
                <w:bCs/>
              </w:rPr>
              <w:t>36578,2</w:t>
            </w:r>
          </w:p>
        </w:tc>
        <w:tc>
          <w:tcPr>
            <w:tcW w:w="1418" w:type="dxa"/>
            <w:vAlign w:val="center"/>
          </w:tcPr>
          <w:p w:rsidR="006707DF" w:rsidRPr="002F2468" w:rsidRDefault="006707DF" w:rsidP="006707DF">
            <w:pPr>
              <w:jc w:val="center"/>
              <w:rPr>
                <w:rFonts w:ascii="Times New Roman" w:hAnsi="Times New Roman" w:cs="Times New Roman"/>
                <w:bCs/>
              </w:rPr>
            </w:pPr>
            <w:r w:rsidRPr="002F2468">
              <w:rPr>
                <w:rFonts w:ascii="Times New Roman" w:hAnsi="Times New Roman" w:cs="Times New Roman"/>
                <w:bCs/>
              </w:rPr>
              <w:t>19,7</w:t>
            </w:r>
          </w:p>
        </w:tc>
      </w:tr>
      <w:tr w:rsidR="006707DF" w:rsidRPr="009B12E1" w:rsidTr="000C025B">
        <w:trPr>
          <w:trHeight w:val="675"/>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Субвенция на реализацию Закона Волгоградской области от 12.12.2005 г. 1140-ОД "О делегировании органами местного самоуправления муниципальных районов и городских округов государственных полномочий на регистрацию актов гражданского состояния"</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455,3</w:t>
            </w:r>
          </w:p>
        </w:tc>
        <w:tc>
          <w:tcPr>
            <w:tcW w:w="141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95,0</w:t>
            </w:r>
          </w:p>
        </w:tc>
        <w:tc>
          <w:tcPr>
            <w:tcW w:w="1418"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20,9</w:t>
            </w:r>
          </w:p>
        </w:tc>
      </w:tr>
      <w:tr w:rsidR="006707DF" w:rsidRPr="009B12E1" w:rsidTr="000C025B">
        <w:trPr>
          <w:trHeight w:val="143"/>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2,6</w:t>
            </w:r>
          </w:p>
        </w:tc>
        <w:tc>
          <w:tcPr>
            <w:tcW w:w="1417"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c>
          <w:tcPr>
            <w:tcW w:w="1418" w:type="dxa"/>
            <w:vAlign w:val="center"/>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r>
      <w:tr w:rsidR="006707DF" w:rsidRPr="009B12E1" w:rsidTr="000C025B">
        <w:trPr>
          <w:trHeight w:val="78"/>
        </w:trPr>
        <w:tc>
          <w:tcPr>
            <w:tcW w:w="538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Субвенции на предоставление субсидий гражданам на оплату жилья и коммунальных услуг в соответствии с Законом Волгоградской области от 12 декабря 2005 г. №1145-ОД "О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жилья и коммунальных услуг"</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3904,7</w:t>
            </w:r>
          </w:p>
        </w:tc>
        <w:tc>
          <w:tcPr>
            <w:tcW w:w="141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1963,3</w:t>
            </w:r>
          </w:p>
        </w:tc>
        <w:tc>
          <w:tcPr>
            <w:tcW w:w="1418"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50,3</w:t>
            </w:r>
          </w:p>
        </w:tc>
      </w:tr>
      <w:tr w:rsidR="006707DF" w:rsidRPr="009B12E1" w:rsidTr="000C025B">
        <w:trPr>
          <w:trHeight w:val="752"/>
        </w:trPr>
        <w:tc>
          <w:tcPr>
            <w:tcW w:w="5387" w:type="dxa"/>
            <w:vAlign w:val="center"/>
          </w:tcPr>
          <w:p w:rsidR="006707DF" w:rsidRPr="006707DF" w:rsidRDefault="006707DF" w:rsidP="006707DF">
            <w:pPr>
              <w:jc w:val="center"/>
              <w:rPr>
                <w:rFonts w:ascii="Times New Roman" w:hAnsi="Times New Roman" w:cs="Times New Roman"/>
                <w:bCs/>
              </w:rPr>
            </w:pPr>
            <w:r w:rsidRPr="006707DF">
              <w:rPr>
                <w:rFonts w:ascii="Times New Roman" w:hAnsi="Times New Roman" w:cs="Times New Roman"/>
                <w:bCs/>
              </w:rPr>
              <w:t>Субвенции на выполнение передаваемых полномочий субъектов РФ</w:t>
            </w:r>
          </w:p>
        </w:tc>
        <w:tc>
          <w:tcPr>
            <w:tcW w:w="1276"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165085,5</w:t>
            </w:r>
          </w:p>
        </w:tc>
        <w:tc>
          <w:tcPr>
            <w:tcW w:w="1417"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31739,6</w:t>
            </w:r>
          </w:p>
        </w:tc>
        <w:tc>
          <w:tcPr>
            <w:tcW w:w="1418" w:type="dxa"/>
            <w:vAlign w:val="center"/>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19,2</w:t>
            </w:r>
          </w:p>
        </w:tc>
      </w:tr>
      <w:tr w:rsidR="006707DF" w:rsidRPr="00F05236" w:rsidTr="006707DF">
        <w:trPr>
          <w:trHeight w:val="585"/>
        </w:trPr>
        <w:tc>
          <w:tcPr>
            <w:tcW w:w="5387" w:type="dxa"/>
            <w:vAlign w:val="center"/>
            <w:hideMark/>
          </w:tcPr>
          <w:p w:rsidR="006707DF" w:rsidRPr="006707DF" w:rsidRDefault="006707DF" w:rsidP="00693471">
            <w:pPr>
              <w:jc w:val="center"/>
              <w:rPr>
                <w:rFonts w:ascii="Times New Roman" w:hAnsi="Times New Roman" w:cs="Times New Roman"/>
              </w:rPr>
            </w:pPr>
            <w:r w:rsidRPr="006707DF">
              <w:rPr>
                <w:rFonts w:ascii="Times New Roman" w:hAnsi="Times New Roman" w:cs="Times New Roman"/>
              </w:rPr>
              <w:t xml:space="preserve">Субвенции 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 общеобразовательных программ, в соответствии с Законом Волгоградской области от 04 октября 2013г. №118-ОД "Об образовании в Волгоградской области" </w:t>
            </w:r>
            <w:r w:rsidR="00693471">
              <w:rPr>
                <w:rFonts w:ascii="Times New Roman" w:hAnsi="Times New Roman" w:cs="Times New Roman"/>
              </w:rPr>
              <w:t xml:space="preserve"> </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5869,4</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1122,6</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19,1</w:t>
            </w:r>
          </w:p>
        </w:tc>
      </w:tr>
      <w:tr w:rsidR="006707DF" w:rsidRPr="00F05236" w:rsidTr="006707DF">
        <w:trPr>
          <w:trHeight w:val="1320"/>
        </w:trPr>
        <w:tc>
          <w:tcPr>
            <w:tcW w:w="5387" w:type="dxa"/>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Субвенции 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 общеобразовательных программ, в соответствии с Законом Волгоградской области от 04 октября 2013г. №118-ОД "Об образовании в Волгоградской области" (осуществление образовательного процесса в дошкольных образовательных организациях)</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10405,7</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2171,5</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20,9</w:t>
            </w:r>
          </w:p>
        </w:tc>
      </w:tr>
      <w:tr w:rsidR="006707DF" w:rsidRPr="00F05236" w:rsidTr="006707DF">
        <w:trPr>
          <w:trHeight w:val="1320"/>
        </w:trPr>
        <w:tc>
          <w:tcPr>
            <w:tcW w:w="5387" w:type="dxa"/>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lastRenderedPageBreak/>
              <w:t>Субвенции 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 общеобразовательных программ, в соответствии с Законом Волгоградской области от 04 октября 2013г. №118-ОД "Об образовании в Волгоградской области" (осуществление образовательного процесса муниципальными образовательными организациями)</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138852,0</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25610,6</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18,4</w:t>
            </w:r>
          </w:p>
        </w:tc>
      </w:tr>
      <w:tr w:rsidR="006707DF" w:rsidRPr="00F05236" w:rsidTr="00EC10C7">
        <w:trPr>
          <w:trHeight w:val="885"/>
        </w:trPr>
        <w:tc>
          <w:tcPr>
            <w:tcW w:w="5387" w:type="dxa"/>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Субвенция на организационное обеспечение деятельности территориальных административных комиссий</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365,9</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91,5</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25,0</w:t>
            </w:r>
          </w:p>
        </w:tc>
      </w:tr>
      <w:tr w:rsidR="006707DF" w:rsidRPr="00F05236" w:rsidTr="00EC10C7">
        <w:trPr>
          <w:trHeight w:val="698"/>
        </w:trPr>
        <w:tc>
          <w:tcPr>
            <w:tcW w:w="5387" w:type="dxa"/>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Субвенция на организацию и осуществление  деятельности по опеке и попечительству</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823,4</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205,8</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25,0</w:t>
            </w:r>
          </w:p>
        </w:tc>
      </w:tr>
      <w:tr w:rsidR="006707DF" w:rsidRPr="00F05236" w:rsidTr="006707DF">
        <w:trPr>
          <w:trHeight w:val="795"/>
        </w:trPr>
        <w:tc>
          <w:tcPr>
            <w:tcW w:w="5387" w:type="dxa"/>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Субвенция на создание, исполнение  функций и обеспечение  деятельности муниципальных комиссий по делам несовершеннолетних и защите  их прав</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390,9</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97,7</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25,0</w:t>
            </w:r>
          </w:p>
        </w:tc>
      </w:tr>
      <w:tr w:rsidR="006707DF" w:rsidRPr="00F05236" w:rsidTr="006707DF">
        <w:trPr>
          <w:trHeight w:val="420"/>
        </w:trPr>
        <w:tc>
          <w:tcPr>
            <w:tcW w:w="5387" w:type="dxa"/>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Субвенция на хранение, комплектование учет и использование архивных документов и архивных фондов, отнесенных к составу архивного фонда Волгоградской области</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262,2</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65,6</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25,0</w:t>
            </w:r>
          </w:p>
        </w:tc>
      </w:tr>
      <w:tr w:rsidR="006707DF" w:rsidRPr="00F05236" w:rsidTr="00EC10C7">
        <w:trPr>
          <w:trHeight w:val="863"/>
        </w:trPr>
        <w:tc>
          <w:tcPr>
            <w:tcW w:w="5387" w:type="dxa"/>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Субвенция на предоставление мер социальной поддержки по оплате ЖКУ педагогическим работникам</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2808,0</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750,0</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26,7</w:t>
            </w:r>
          </w:p>
        </w:tc>
      </w:tr>
      <w:tr w:rsidR="006707DF" w:rsidRPr="00F05236" w:rsidTr="00EC10C7">
        <w:trPr>
          <w:trHeight w:val="1130"/>
        </w:trPr>
        <w:tc>
          <w:tcPr>
            <w:tcW w:w="5387" w:type="dxa"/>
            <w:vAlign w:val="center"/>
            <w:hideMark/>
          </w:tcPr>
          <w:p w:rsidR="006707DF" w:rsidRPr="006707DF" w:rsidRDefault="006707DF" w:rsidP="00EC10C7">
            <w:pPr>
              <w:jc w:val="center"/>
              <w:rPr>
                <w:rFonts w:ascii="Times New Roman" w:hAnsi="Times New Roman" w:cs="Times New Roman"/>
              </w:rPr>
            </w:pPr>
            <w:r w:rsidRPr="006707DF">
              <w:rPr>
                <w:rFonts w:ascii="Times New Roman" w:hAnsi="Times New Roman" w:cs="Times New Roman"/>
              </w:rPr>
              <w:t>Субвенция на предоставление мер социальной поддержки на оплату ЖКУ сельским специалистам (работникам библиотек и медработникам общеобразовательных учреждений)</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49,9</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20,0</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40,1</w:t>
            </w:r>
          </w:p>
        </w:tc>
      </w:tr>
      <w:tr w:rsidR="006707DF" w:rsidRPr="00F05236" w:rsidTr="00EC10C7">
        <w:trPr>
          <w:trHeight w:val="976"/>
        </w:trPr>
        <w:tc>
          <w:tcPr>
            <w:tcW w:w="5387" w:type="dxa"/>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 xml:space="preserve">Субвенция на компенсацию (возмещению) выпадающих доходов </w:t>
            </w:r>
            <w:proofErr w:type="spellStart"/>
            <w:r w:rsidRPr="006707DF">
              <w:rPr>
                <w:rFonts w:ascii="Times New Roman" w:hAnsi="Times New Roman" w:cs="Times New Roman"/>
              </w:rPr>
              <w:t>ресурсоснабжающих</w:t>
            </w:r>
            <w:proofErr w:type="spellEnd"/>
            <w:r w:rsidRPr="006707DF">
              <w:rPr>
                <w:rFonts w:ascii="Times New Roman" w:hAnsi="Times New Roman" w:cs="Times New Roman"/>
              </w:rPr>
              <w:t xml:space="preserve"> организаций</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4994,7</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1486,8</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29,8</w:t>
            </w:r>
          </w:p>
        </w:tc>
      </w:tr>
      <w:tr w:rsidR="006707DF" w:rsidRPr="00F05236" w:rsidTr="006707DF">
        <w:trPr>
          <w:trHeight w:val="1080"/>
        </w:trPr>
        <w:tc>
          <w:tcPr>
            <w:tcW w:w="5387" w:type="dxa"/>
            <w:vAlign w:val="bottom"/>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Субвенции на осуществление полномочий Волгоградской области,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95,7</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95,7</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100,0</w:t>
            </w:r>
          </w:p>
        </w:tc>
      </w:tr>
      <w:tr w:rsidR="006707DF" w:rsidRPr="00F05236" w:rsidTr="006707DF">
        <w:trPr>
          <w:trHeight w:val="1620"/>
        </w:trPr>
        <w:tc>
          <w:tcPr>
            <w:tcW w:w="5387" w:type="dxa"/>
            <w:vAlign w:val="bottom"/>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Субвенции на финансовое обеспечение отдельных государственных полномочий Волгоградской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0,9</w:t>
            </w:r>
          </w:p>
        </w:tc>
        <w:tc>
          <w:tcPr>
            <w:tcW w:w="1417" w:type="dxa"/>
            <w:noWrap/>
            <w:vAlign w:val="center"/>
            <w:hideMark/>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c>
          <w:tcPr>
            <w:tcW w:w="1418" w:type="dxa"/>
            <w:noWrap/>
            <w:vAlign w:val="center"/>
            <w:hideMark/>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r>
      <w:tr w:rsidR="006707DF" w:rsidRPr="00F05236" w:rsidTr="006707DF">
        <w:trPr>
          <w:trHeight w:val="930"/>
        </w:trPr>
        <w:tc>
          <w:tcPr>
            <w:tcW w:w="5387" w:type="dxa"/>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Субвенции 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21,8</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21,8</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100,0</w:t>
            </w:r>
          </w:p>
        </w:tc>
      </w:tr>
      <w:tr w:rsidR="006707DF" w:rsidRPr="00F05236" w:rsidTr="006707DF">
        <w:trPr>
          <w:trHeight w:val="615"/>
        </w:trPr>
        <w:tc>
          <w:tcPr>
            <w:tcW w:w="5387" w:type="dxa"/>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 xml:space="preserve">Субвенции на осуществление органами местного самоуправления Волгоградской области государственных полномочий по </w:t>
            </w:r>
            <w:proofErr w:type="gramStart"/>
            <w:r w:rsidRPr="006707DF">
              <w:rPr>
                <w:rFonts w:ascii="Times New Roman" w:hAnsi="Times New Roman" w:cs="Times New Roman"/>
              </w:rPr>
              <w:t>контролю за</w:t>
            </w:r>
            <w:proofErr w:type="gramEnd"/>
            <w:r w:rsidRPr="006707DF">
              <w:rPr>
                <w:rFonts w:ascii="Times New Roman" w:hAnsi="Times New Roman" w:cs="Times New Roman"/>
              </w:rPr>
              <w:t xml:space="preserve"> проведением поисковой работы на территории Волгоградской области</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145,0</w:t>
            </w:r>
          </w:p>
        </w:tc>
        <w:tc>
          <w:tcPr>
            <w:tcW w:w="1417" w:type="dxa"/>
            <w:noWrap/>
            <w:vAlign w:val="center"/>
            <w:hideMark/>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c>
          <w:tcPr>
            <w:tcW w:w="1418" w:type="dxa"/>
            <w:noWrap/>
            <w:vAlign w:val="center"/>
            <w:hideMark/>
          </w:tcPr>
          <w:p w:rsidR="006707DF" w:rsidRPr="006707DF" w:rsidRDefault="006707DF" w:rsidP="006707DF">
            <w:pPr>
              <w:jc w:val="center"/>
              <w:rPr>
                <w:rFonts w:ascii="Times New Roman" w:hAnsi="Times New Roman" w:cs="Times New Roman"/>
              </w:rPr>
            </w:pPr>
            <w:r>
              <w:rPr>
                <w:rFonts w:ascii="Times New Roman" w:hAnsi="Times New Roman" w:cs="Times New Roman"/>
              </w:rPr>
              <w:t>-</w:t>
            </w:r>
          </w:p>
        </w:tc>
      </w:tr>
      <w:tr w:rsidR="006707DF" w:rsidRPr="00F05236" w:rsidTr="006707DF">
        <w:trPr>
          <w:trHeight w:val="840"/>
        </w:trPr>
        <w:tc>
          <w:tcPr>
            <w:tcW w:w="5387" w:type="dxa"/>
            <w:vAlign w:val="center"/>
            <w:hideMark/>
          </w:tcPr>
          <w:p w:rsidR="006707DF" w:rsidRPr="00EC10C7" w:rsidRDefault="006707DF" w:rsidP="006707DF">
            <w:pPr>
              <w:jc w:val="center"/>
              <w:rPr>
                <w:rFonts w:ascii="Times New Roman" w:hAnsi="Times New Roman" w:cs="Times New Roman"/>
                <w:bCs/>
              </w:rPr>
            </w:pPr>
            <w:r w:rsidRPr="00EC10C7">
              <w:rPr>
                <w:rFonts w:ascii="Times New Roman" w:hAnsi="Times New Roman" w:cs="Times New Roman"/>
                <w:bCs/>
              </w:rPr>
              <w:lastRenderedPageBreak/>
              <w:t>Субвенции на содержание ребенка в семье опекуна и приемной семье, а также на оплату труда приемному родителю</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15753,8</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2780,3</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17,6</w:t>
            </w:r>
          </w:p>
        </w:tc>
      </w:tr>
      <w:tr w:rsidR="006707DF" w:rsidRPr="00F05236" w:rsidTr="00EC10C7">
        <w:trPr>
          <w:trHeight w:val="2945"/>
        </w:trPr>
        <w:tc>
          <w:tcPr>
            <w:tcW w:w="5387" w:type="dxa"/>
            <w:vAlign w:val="center"/>
            <w:hideMark/>
          </w:tcPr>
          <w:p w:rsidR="006707DF" w:rsidRPr="006707DF" w:rsidRDefault="006707DF" w:rsidP="006707DF">
            <w:pPr>
              <w:jc w:val="center"/>
              <w:rPr>
                <w:rFonts w:ascii="Times New Roman" w:hAnsi="Times New Roman" w:cs="Times New Roman"/>
              </w:rPr>
            </w:pPr>
            <w:proofErr w:type="gramStart"/>
            <w:r w:rsidRPr="006707DF">
              <w:rPr>
                <w:rFonts w:ascii="Times New Roman" w:hAnsi="Times New Roman" w:cs="Times New Roman"/>
              </w:rPr>
              <w:t>Субвенции на реализацию Закона Волгоградской области от 12 декабря 2005 г. № 1144-ОД "О наделении органов местного самоуправления отдельными государственными полномочиями по социальной поддержке детей-сирот и детей, оставшихся без попечения родителей, лиц из числа детей-сирот и детей, оставшихся без попечения родителей,  по выплате вознаграждения за труд, причитающегося приемным родителям (патронатному воспитателю), предоставлению приемным родителям мер социальной поддержки" (на выплату пособий по</w:t>
            </w:r>
            <w:proofErr w:type="gramEnd"/>
            <w:r w:rsidRPr="006707DF">
              <w:rPr>
                <w:rFonts w:ascii="Times New Roman" w:hAnsi="Times New Roman" w:cs="Times New Roman"/>
              </w:rPr>
              <w:t xml:space="preserve"> опеке и попечительству)</w:t>
            </w:r>
          </w:p>
        </w:tc>
        <w:tc>
          <w:tcPr>
            <w:tcW w:w="1276"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9636,8</w:t>
            </w:r>
          </w:p>
        </w:tc>
        <w:tc>
          <w:tcPr>
            <w:tcW w:w="1417"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1821,9</w:t>
            </w:r>
          </w:p>
        </w:tc>
        <w:tc>
          <w:tcPr>
            <w:tcW w:w="1418" w:type="dxa"/>
            <w:noWrap/>
            <w:vAlign w:val="center"/>
            <w:hideMark/>
          </w:tcPr>
          <w:p w:rsidR="006707DF" w:rsidRPr="006707DF" w:rsidRDefault="006707DF" w:rsidP="006707DF">
            <w:pPr>
              <w:jc w:val="center"/>
              <w:rPr>
                <w:rFonts w:ascii="Times New Roman" w:hAnsi="Times New Roman" w:cs="Times New Roman"/>
              </w:rPr>
            </w:pPr>
            <w:r w:rsidRPr="006707DF">
              <w:rPr>
                <w:rFonts w:ascii="Times New Roman" w:hAnsi="Times New Roman" w:cs="Times New Roman"/>
              </w:rPr>
              <w:t>18,9</w:t>
            </w:r>
          </w:p>
        </w:tc>
      </w:tr>
      <w:tr w:rsidR="00EC10C7" w:rsidRPr="00F05236" w:rsidTr="00EC10C7">
        <w:trPr>
          <w:trHeight w:val="78"/>
        </w:trPr>
        <w:tc>
          <w:tcPr>
            <w:tcW w:w="5387" w:type="dxa"/>
            <w:vAlign w:val="center"/>
            <w:hideMark/>
          </w:tcPr>
          <w:p w:rsidR="00EC10C7" w:rsidRPr="00EC10C7" w:rsidRDefault="00EC10C7" w:rsidP="00EC10C7">
            <w:pPr>
              <w:jc w:val="center"/>
              <w:rPr>
                <w:rFonts w:ascii="Times New Roman" w:hAnsi="Times New Roman" w:cs="Times New Roman"/>
              </w:rPr>
            </w:pPr>
            <w:proofErr w:type="gramStart"/>
            <w:r w:rsidRPr="00EC10C7">
              <w:rPr>
                <w:rFonts w:ascii="Times New Roman" w:hAnsi="Times New Roman" w:cs="Times New Roman"/>
              </w:rPr>
              <w:t>Субвенции на реализацию Закона Волгоградской области от 12 декабря 2005 г. № 1144-ОД "О наделении органов местного самоуправления отдельными государственными полномочиями по социальной поддержке детей-сирот и детей, оставшихся без попечения родителей, лиц из числа детей-сирот и детей, оставшихся без попечения родителей,  по выплате вознаграждения за труд, причитающегося приемным родителям (патронатному воспитателю), предоставлению приемным родителям мер социальной поддержки" (на вознаграждение за труд</w:t>
            </w:r>
            <w:proofErr w:type="gramEnd"/>
            <w:r w:rsidRPr="00EC10C7">
              <w:rPr>
                <w:rFonts w:ascii="Times New Roman" w:hAnsi="Times New Roman" w:cs="Times New Roman"/>
              </w:rPr>
              <w:t>, причитающегося приемным родителям (патронатному воспитателю), и предоставление им мер социальной поддержки</w:t>
            </w:r>
            <w:proofErr w:type="gramStart"/>
            <w:r w:rsidRPr="00EC10C7">
              <w:rPr>
                <w:rFonts w:ascii="Times New Roman" w:hAnsi="Times New Roman" w:cs="Times New Roman"/>
              </w:rPr>
              <w:t xml:space="preserve"> )</w:t>
            </w:r>
            <w:proofErr w:type="gramEnd"/>
          </w:p>
        </w:tc>
        <w:tc>
          <w:tcPr>
            <w:tcW w:w="1276"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6117,0</w:t>
            </w:r>
          </w:p>
        </w:tc>
        <w:tc>
          <w:tcPr>
            <w:tcW w:w="1417"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958,4</w:t>
            </w:r>
          </w:p>
        </w:tc>
        <w:tc>
          <w:tcPr>
            <w:tcW w:w="1418"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15,7</w:t>
            </w:r>
          </w:p>
        </w:tc>
      </w:tr>
      <w:tr w:rsidR="00EC10C7" w:rsidRPr="00F05236" w:rsidTr="00EC10C7">
        <w:trPr>
          <w:trHeight w:val="78"/>
        </w:trPr>
        <w:tc>
          <w:tcPr>
            <w:tcW w:w="5387" w:type="dxa"/>
            <w:vAlign w:val="center"/>
            <w:hideMark/>
          </w:tcPr>
          <w:p w:rsidR="00EC10C7" w:rsidRPr="00EC10C7" w:rsidRDefault="00EC10C7" w:rsidP="00EC10C7">
            <w:pPr>
              <w:jc w:val="center"/>
              <w:rPr>
                <w:rFonts w:ascii="Times New Roman" w:hAnsi="Times New Roman" w:cs="Times New Roman"/>
              </w:rPr>
            </w:pPr>
            <w:proofErr w:type="gramStart"/>
            <w:r w:rsidRPr="00EC10C7">
              <w:rPr>
                <w:rFonts w:ascii="Times New Roman" w:hAnsi="Times New Roman" w:cs="Times New Roman"/>
              </w:rPr>
              <w:t>Субвенции на выплату компенсации части родительской платы за содержание ребенка (присмотр и уход за ребенком) в муниципальных образовательных организациях, реализующих основную общеобразовательную программу дошкольного образования в соответствии с Законом Волгоградской области от 1 ноября 2007 г. №1536-ОД "О наделении органов местного самоуправления государственными полномочиями по компенсации части родительской платы за содержание ребенка (присмотр и уход за ребенком) в образовательных организациях</w:t>
            </w:r>
            <w:proofErr w:type="gramEnd"/>
            <w:r w:rsidRPr="00EC10C7">
              <w:rPr>
                <w:rFonts w:ascii="Times New Roman" w:hAnsi="Times New Roman" w:cs="Times New Roman"/>
              </w:rPr>
              <w:t xml:space="preserve">, </w:t>
            </w:r>
            <w:proofErr w:type="gramStart"/>
            <w:r w:rsidRPr="00EC10C7">
              <w:rPr>
                <w:rFonts w:ascii="Times New Roman" w:hAnsi="Times New Roman" w:cs="Times New Roman"/>
              </w:rPr>
              <w:t>реализующих</w:t>
            </w:r>
            <w:proofErr w:type="gramEnd"/>
            <w:r w:rsidRPr="00EC10C7">
              <w:rPr>
                <w:rFonts w:ascii="Times New Roman" w:hAnsi="Times New Roman" w:cs="Times New Roman"/>
              </w:rPr>
              <w:t xml:space="preserve"> основную общеобразовательную программу дошкольного образования"</w:t>
            </w:r>
          </w:p>
        </w:tc>
        <w:tc>
          <w:tcPr>
            <w:tcW w:w="1276"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309,6</w:t>
            </w:r>
          </w:p>
        </w:tc>
        <w:tc>
          <w:tcPr>
            <w:tcW w:w="1417" w:type="dxa"/>
            <w:noWrap/>
            <w:vAlign w:val="center"/>
            <w:hideMark/>
          </w:tcPr>
          <w:p w:rsidR="00EC10C7" w:rsidRPr="00EC10C7" w:rsidRDefault="00581826" w:rsidP="00EC10C7">
            <w:pPr>
              <w:jc w:val="center"/>
              <w:rPr>
                <w:rFonts w:ascii="Times New Roman" w:hAnsi="Times New Roman" w:cs="Times New Roman"/>
              </w:rPr>
            </w:pPr>
            <w:r>
              <w:rPr>
                <w:rFonts w:ascii="Times New Roman" w:hAnsi="Times New Roman" w:cs="Times New Roman"/>
              </w:rPr>
              <w:t>-</w:t>
            </w:r>
          </w:p>
        </w:tc>
        <w:tc>
          <w:tcPr>
            <w:tcW w:w="1418" w:type="dxa"/>
            <w:noWrap/>
            <w:vAlign w:val="center"/>
            <w:hideMark/>
          </w:tcPr>
          <w:p w:rsidR="00EC10C7" w:rsidRPr="00EC10C7" w:rsidRDefault="00581826" w:rsidP="00EC10C7">
            <w:pPr>
              <w:jc w:val="center"/>
              <w:rPr>
                <w:rFonts w:ascii="Times New Roman" w:hAnsi="Times New Roman" w:cs="Times New Roman"/>
              </w:rPr>
            </w:pPr>
            <w:r>
              <w:rPr>
                <w:rFonts w:ascii="Times New Roman" w:hAnsi="Times New Roman" w:cs="Times New Roman"/>
              </w:rPr>
              <w:t>-</w:t>
            </w:r>
          </w:p>
        </w:tc>
      </w:tr>
      <w:tr w:rsidR="00EC10C7" w:rsidRPr="00F05236" w:rsidTr="00EC10C7">
        <w:trPr>
          <w:trHeight w:val="78"/>
        </w:trPr>
        <w:tc>
          <w:tcPr>
            <w:tcW w:w="5387" w:type="dxa"/>
            <w:vAlign w:val="center"/>
            <w:hideMark/>
          </w:tcPr>
          <w:p w:rsidR="00EC10C7" w:rsidRPr="00EC10C7" w:rsidRDefault="00EC10C7" w:rsidP="00EC10C7">
            <w:pPr>
              <w:jc w:val="center"/>
              <w:rPr>
                <w:rFonts w:ascii="Times New Roman" w:hAnsi="Times New Roman" w:cs="Times New Roman"/>
                <w:bCs/>
              </w:rPr>
            </w:pPr>
            <w:r w:rsidRPr="00EC10C7">
              <w:rPr>
                <w:rFonts w:ascii="Times New Roman" w:hAnsi="Times New Roman" w:cs="Times New Roman"/>
                <w:bCs/>
              </w:rPr>
              <w:t>Иные межбюджетные трансферты</w:t>
            </w:r>
          </w:p>
        </w:tc>
        <w:tc>
          <w:tcPr>
            <w:tcW w:w="1276" w:type="dxa"/>
            <w:noWrap/>
            <w:vAlign w:val="center"/>
            <w:hideMark/>
          </w:tcPr>
          <w:p w:rsidR="00EC10C7" w:rsidRPr="00EC10C7" w:rsidRDefault="00EC10C7" w:rsidP="00EC10C7">
            <w:pPr>
              <w:jc w:val="center"/>
              <w:rPr>
                <w:rFonts w:ascii="Times New Roman" w:hAnsi="Times New Roman" w:cs="Times New Roman"/>
                <w:bCs/>
              </w:rPr>
            </w:pPr>
            <w:r w:rsidRPr="00EC10C7">
              <w:rPr>
                <w:rFonts w:ascii="Times New Roman" w:hAnsi="Times New Roman" w:cs="Times New Roman"/>
                <w:bCs/>
              </w:rPr>
              <w:t>13583,5</w:t>
            </w:r>
          </w:p>
        </w:tc>
        <w:tc>
          <w:tcPr>
            <w:tcW w:w="1417" w:type="dxa"/>
            <w:noWrap/>
            <w:vAlign w:val="center"/>
            <w:hideMark/>
          </w:tcPr>
          <w:p w:rsidR="00EC10C7" w:rsidRPr="00EC10C7" w:rsidRDefault="00EC10C7" w:rsidP="00EC10C7">
            <w:pPr>
              <w:jc w:val="center"/>
              <w:rPr>
                <w:rFonts w:ascii="Times New Roman" w:hAnsi="Times New Roman" w:cs="Times New Roman"/>
                <w:bCs/>
              </w:rPr>
            </w:pPr>
            <w:r w:rsidRPr="00EC10C7">
              <w:rPr>
                <w:rFonts w:ascii="Times New Roman" w:hAnsi="Times New Roman" w:cs="Times New Roman"/>
                <w:bCs/>
              </w:rPr>
              <w:t>3277,8</w:t>
            </w:r>
          </w:p>
        </w:tc>
        <w:tc>
          <w:tcPr>
            <w:tcW w:w="1418" w:type="dxa"/>
            <w:noWrap/>
            <w:vAlign w:val="center"/>
            <w:hideMark/>
          </w:tcPr>
          <w:p w:rsidR="00EC10C7" w:rsidRPr="00EC10C7" w:rsidRDefault="00EC10C7" w:rsidP="00EC10C7">
            <w:pPr>
              <w:jc w:val="center"/>
              <w:rPr>
                <w:rFonts w:ascii="Times New Roman" w:hAnsi="Times New Roman" w:cs="Times New Roman"/>
                <w:bCs/>
              </w:rPr>
            </w:pPr>
            <w:r w:rsidRPr="00EC10C7">
              <w:rPr>
                <w:rFonts w:ascii="Times New Roman" w:hAnsi="Times New Roman" w:cs="Times New Roman"/>
                <w:bCs/>
              </w:rPr>
              <w:t>24,1</w:t>
            </w:r>
          </w:p>
        </w:tc>
      </w:tr>
      <w:tr w:rsidR="00EC10C7" w:rsidRPr="00F05236" w:rsidTr="00EC10C7">
        <w:trPr>
          <w:trHeight w:val="104"/>
        </w:trPr>
        <w:tc>
          <w:tcPr>
            <w:tcW w:w="5387" w:type="dxa"/>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w:t>
            </w:r>
          </w:p>
        </w:tc>
        <w:tc>
          <w:tcPr>
            <w:tcW w:w="1276"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271,6</w:t>
            </w:r>
          </w:p>
        </w:tc>
        <w:tc>
          <w:tcPr>
            <w:tcW w:w="1417"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54,6</w:t>
            </w:r>
          </w:p>
        </w:tc>
        <w:tc>
          <w:tcPr>
            <w:tcW w:w="1418"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20,1</w:t>
            </w:r>
          </w:p>
        </w:tc>
      </w:tr>
      <w:tr w:rsidR="00EC10C7" w:rsidRPr="00F05236" w:rsidTr="00EC10C7">
        <w:trPr>
          <w:trHeight w:val="104"/>
        </w:trPr>
        <w:tc>
          <w:tcPr>
            <w:tcW w:w="5387" w:type="dxa"/>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1714,6</w:t>
            </w:r>
          </w:p>
        </w:tc>
        <w:tc>
          <w:tcPr>
            <w:tcW w:w="1417"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434,8</w:t>
            </w:r>
          </w:p>
        </w:tc>
        <w:tc>
          <w:tcPr>
            <w:tcW w:w="1418"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25,4</w:t>
            </w:r>
          </w:p>
        </w:tc>
      </w:tr>
      <w:tr w:rsidR="00EC10C7" w:rsidRPr="00F05236" w:rsidTr="00EC10C7">
        <w:trPr>
          <w:trHeight w:val="117"/>
        </w:trPr>
        <w:tc>
          <w:tcPr>
            <w:tcW w:w="5387" w:type="dxa"/>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w:t>
            </w:r>
            <w:r w:rsidRPr="00EC10C7">
              <w:rPr>
                <w:rFonts w:ascii="Times New Roman" w:hAnsi="Times New Roman" w:cs="Times New Roman"/>
              </w:rPr>
              <w:lastRenderedPageBreak/>
              <w:t>общеобразовательных организаций</w:t>
            </w:r>
          </w:p>
        </w:tc>
        <w:tc>
          <w:tcPr>
            <w:tcW w:w="1276"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lastRenderedPageBreak/>
              <w:t>11171,2</w:t>
            </w:r>
          </w:p>
        </w:tc>
        <w:tc>
          <w:tcPr>
            <w:tcW w:w="1417"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2734,2</w:t>
            </w:r>
          </w:p>
        </w:tc>
        <w:tc>
          <w:tcPr>
            <w:tcW w:w="1418"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24,5</w:t>
            </w:r>
          </w:p>
        </w:tc>
      </w:tr>
      <w:tr w:rsidR="00EC10C7" w:rsidRPr="00F05236" w:rsidTr="002F2468">
        <w:trPr>
          <w:trHeight w:val="104"/>
        </w:trPr>
        <w:tc>
          <w:tcPr>
            <w:tcW w:w="5387" w:type="dxa"/>
            <w:vAlign w:val="bottom"/>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lastRenderedPageBreak/>
              <w:t>Иные межбюджетные трансферты на обеспечение социальными гарантиями молодых специалистов, работающих в муниципальных учреждениях, расположенных в сельских поселениях и рабочих поселках Волгоградской области</w:t>
            </w:r>
          </w:p>
        </w:tc>
        <w:tc>
          <w:tcPr>
            <w:tcW w:w="1276"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60,1</w:t>
            </w:r>
          </w:p>
        </w:tc>
        <w:tc>
          <w:tcPr>
            <w:tcW w:w="1417"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3,6</w:t>
            </w:r>
          </w:p>
        </w:tc>
        <w:tc>
          <w:tcPr>
            <w:tcW w:w="1418"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6,0</w:t>
            </w:r>
          </w:p>
        </w:tc>
      </w:tr>
      <w:tr w:rsidR="00EC10C7" w:rsidRPr="00F05236" w:rsidTr="00EC10C7">
        <w:trPr>
          <w:trHeight w:val="78"/>
        </w:trPr>
        <w:tc>
          <w:tcPr>
            <w:tcW w:w="5387" w:type="dxa"/>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Иные межбюджетные трансферты, источником финансового обеспечения которых являются средства резервного фонда Администрации Волгоградской области, бюджету муниципального образования Волгоградской области на финансовое обеспечение предоставления дополнительных мер социальной поддержки семьям граждан, принимающих участие СВО на территории Донецкой Народной Республики, Луганской Народной Республики, Запорожской области, Херсонской области и Украины</w:t>
            </w:r>
          </w:p>
        </w:tc>
        <w:tc>
          <w:tcPr>
            <w:tcW w:w="1276"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366,0</w:t>
            </w:r>
          </w:p>
        </w:tc>
        <w:tc>
          <w:tcPr>
            <w:tcW w:w="1417"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50,6</w:t>
            </w:r>
          </w:p>
        </w:tc>
        <w:tc>
          <w:tcPr>
            <w:tcW w:w="1418"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13,8</w:t>
            </w:r>
          </w:p>
        </w:tc>
      </w:tr>
      <w:tr w:rsidR="00EC10C7" w:rsidRPr="00F05236" w:rsidTr="002F2468">
        <w:trPr>
          <w:trHeight w:val="104"/>
        </w:trPr>
        <w:tc>
          <w:tcPr>
            <w:tcW w:w="5387" w:type="dxa"/>
            <w:vAlign w:val="bottom"/>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noWrap/>
            <w:vAlign w:val="center"/>
            <w:hideMark/>
          </w:tcPr>
          <w:p w:rsidR="00EC10C7" w:rsidRPr="00EC10C7" w:rsidRDefault="00BD66FD" w:rsidP="00EC10C7">
            <w:pPr>
              <w:jc w:val="center"/>
              <w:rPr>
                <w:rFonts w:ascii="Times New Roman" w:hAnsi="Times New Roman" w:cs="Times New Roman"/>
              </w:rPr>
            </w:pPr>
            <w:r>
              <w:rPr>
                <w:rFonts w:ascii="Times New Roman" w:hAnsi="Times New Roman" w:cs="Times New Roman"/>
              </w:rPr>
              <w:t>-</w:t>
            </w:r>
          </w:p>
        </w:tc>
        <w:tc>
          <w:tcPr>
            <w:tcW w:w="1417"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-211,1</w:t>
            </w:r>
          </w:p>
        </w:tc>
        <w:tc>
          <w:tcPr>
            <w:tcW w:w="1418" w:type="dxa"/>
            <w:noWrap/>
            <w:vAlign w:val="center"/>
            <w:hideMark/>
          </w:tcPr>
          <w:p w:rsidR="00EC10C7" w:rsidRPr="00EC10C7" w:rsidRDefault="00BD66FD" w:rsidP="00EC10C7">
            <w:pPr>
              <w:jc w:val="center"/>
              <w:rPr>
                <w:rFonts w:ascii="Times New Roman" w:hAnsi="Times New Roman" w:cs="Times New Roman"/>
              </w:rPr>
            </w:pPr>
            <w:r>
              <w:rPr>
                <w:rFonts w:ascii="Times New Roman" w:hAnsi="Times New Roman" w:cs="Times New Roman"/>
              </w:rPr>
              <w:t>-</w:t>
            </w:r>
          </w:p>
        </w:tc>
      </w:tr>
      <w:tr w:rsidR="00EC10C7" w:rsidRPr="00F05236" w:rsidTr="00EC10C7">
        <w:trPr>
          <w:trHeight w:val="91"/>
        </w:trPr>
        <w:tc>
          <w:tcPr>
            <w:tcW w:w="5387" w:type="dxa"/>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76"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412,7</w:t>
            </w:r>
          </w:p>
        </w:tc>
        <w:tc>
          <w:tcPr>
            <w:tcW w:w="1417"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413,3</w:t>
            </w:r>
          </w:p>
        </w:tc>
        <w:tc>
          <w:tcPr>
            <w:tcW w:w="1418"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100,1</w:t>
            </w:r>
          </w:p>
        </w:tc>
      </w:tr>
      <w:tr w:rsidR="00EC10C7" w:rsidRPr="00F05236" w:rsidTr="00EC10C7">
        <w:trPr>
          <w:trHeight w:val="104"/>
        </w:trPr>
        <w:tc>
          <w:tcPr>
            <w:tcW w:w="5387" w:type="dxa"/>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noWrap/>
            <w:vAlign w:val="center"/>
            <w:hideMark/>
          </w:tcPr>
          <w:p w:rsidR="00EC10C7" w:rsidRPr="00EC10C7" w:rsidRDefault="00EC10C7" w:rsidP="00EC10C7">
            <w:pPr>
              <w:jc w:val="center"/>
              <w:rPr>
                <w:rFonts w:ascii="Times New Roman" w:hAnsi="Times New Roman" w:cs="Times New Roman"/>
              </w:rPr>
            </w:pPr>
          </w:p>
        </w:tc>
        <w:tc>
          <w:tcPr>
            <w:tcW w:w="1417"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-62,0</w:t>
            </w:r>
          </w:p>
        </w:tc>
        <w:tc>
          <w:tcPr>
            <w:tcW w:w="1418" w:type="dxa"/>
            <w:noWrap/>
            <w:vAlign w:val="center"/>
            <w:hideMark/>
          </w:tcPr>
          <w:p w:rsidR="00EC10C7" w:rsidRPr="00EC10C7" w:rsidRDefault="00EC10C7" w:rsidP="00EC10C7">
            <w:pPr>
              <w:jc w:val="center"/>
              <w:rPr>
                <w:rFonts w:ascii="Times New Roman" w:hAnsi="Times New Roman" w:cs="Times New Roman"/>
              </w:rPr>
            </w:pPr>
          </w:p>
        </w:tc>
      </w:tr>
      <w:tr w:rsidR="00EC10C7" w:rsidRPr="00F05236" w:rsidTr="00EC10C7">
        <w:trPr>
          <w:trHeight w:val="117"/>
        </w:trPr>
        <w:tc>
          <w:tcPr>
            <w:tcW w:w="5387" w:type="dxa"/>
            <w:vAlign w:val="center"/>
            <w:hideMark/>
          </w:tcPr>
          <w:p w:rsidR="00EC10C7" w:rsidRPr="00BD66FD" w:rsidRDefault="00EC10C7" w:rsidP="00EC10C7">
            <w:pPr>
              <w:jc w:val="center"/>
              <w:rPr>
                <w:rFonts w:ascii="Times New Roman" w:hAnsi="Times New Roman" w:cs="Times New Roman"/>
                <w:bCs/>
              </w:rPr>
            </w:pPr>
            <w:r w:rsidRPr="00BD66FD">
              <w:rPr>
                <w:rFonts w:ascii="Times New Roman" w:hAnsi="Times New Roman" w:cs="Times New Roman"/>
                <w:bCs/>
              </w:rPr>
              <w:t>ВСЕГО ДОХОДОВ</w:t>
            </w:r>
          </w:p>
        </w:tc>
        <w:tc>
          <w:tcPr>
            <w:tcW w:w="1276"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449863,2</w:t>
            </w:r>
          </w:p>
        </w:tc>
        <w:tc>
          <w:tcPr>
            <w:tcW w:w="1417"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83660,8</w:t>
            </w:r>
          </w:p>
        </w:tc>
        <w:tc>
          <w:tcPr>
            <w:tcW w:w="1418" w:type="dxa"/>
            <w:noWrap/>
            <w:vAlign w:val="center"/>
            <w:hideMark/>
          </w:tcPr>
          <w:p w:rsidR="00EC10C7" w:rsidRPr="00EC10C7" w:rsidRDefault="00EC10C7" w:rsidP="00EC10C7">
            <w:pPr>
              <w:jc w:val="center"/>
              <w:rPr>
                <w:rFonts w:ascii="Times New Roman" w:hAnsi="Times New Roman" w:cs="Times New Roman"/>
              </w:rPr>
            </w:pPr>
            <w:r w:rsidRPr="00EC10C7">
              <w:rPr>
                <w:rFonts w:ascii="Times New Roman" w:hAnsi="Times New Roman" w:cs="Times New Roman"/>
              </w:rPr>
              <w:t>18,6</w:t>
            </w:r>
          </w:p>
        </w:tc>
      </w:tr>
    </w:tbl>
    <w:p w:rsidR="00B05020" w:rsidRPr="00581826" w:rsidRDefault="00B05020" w:rsidP="00B05020">
      <w:pPr>
        <w:spacing w:after="0" w:line="240" w:lineRule="auto"/>
        <w:jc w:val="both"/>
        <w:rPr>
          <w:rFonts w:ascii="Times New Roman" w:hAnsi="Times New Roman" w:cs="Times New Roman"/>
          <w:sz w:val="24"/>
          <w:szCs w:val="24"/>
        </w:rPr>
      </w:pPr>
      <w:r w:rsidRPr="009B12E1">
        <w:rPr>
          <w:sz w:val="24"/>
          <w:szCs w:val="24"/>
        </w:rPr>
        <w:t xml:space="preserve">             </w:t>
      </w:r>
      <w:r w:rsidRPr="00BD66FD">
        <w:rPr>
          <w:rFonts w:ascii="Times New Roman" w:hAnsi="Times New Roman" w:cs="Times New Roman"/>
          <w:sz w:val="24"/>
          <w:szCs w:val="24"/>
        </w:rPr>
        <w:t>Поступления собственных доходов (налоговых, неналоговых доходо</w:t>
      </w:r>
      <w:r w:rsidR="00BD66FD" w:rsidRPr="00BD66FD">
        <w:rPr>
          <w:rFonts w:ascii="Times New Roman" w:hAnsi="Times New Roman" w:cs="Times New Roman"/>
          <w:sz w:val="24"/>
          <w:szCs w:val="24"/>
        </w:rPr>
        <w:t>в) в районный бюджет составили 33287,7</w:t>
      </w:r>
      <w:r w:rsidRPr="00BD66FD">
        <w:rPr>
          <w:rFonts w:ascii="Times New Roman" w:hAnsi="Times New Roman" w:cs="Times New Roman"/>
          <w:sz w:val="24"/>
          <w:szCs w:val="24"/>
        </w:rPr>
        <w:t xml:space="preserve"> </w:t>
      </w:r>
      <w:r w:rsidRPr="00BD66FD">
        <w:rPr>
          <w:rFonts w:ascii="Times New Roman" w:hAnsi="Times New Roman" w:cs="Times New Roman"/>
          <w:bCs/>
          <w:sz w:val="24"/>
          <w:szCs w:val="24"/>
        </w:rPr>
        <w:t>тыс.</w:t>
      </w:r>
      <w:r w:rsidRPr="00BD66FD">
        <w:rPr>
          <w:rFonts w:ascii="Times New Roman" w:hAnsi="Times New Roman" w:cs="Times New Roman"/>
          <w:sz w:val="24"/>
          <w:szCs w:val="24"/>
        </w:rPr>
        <w:t xml:space="preserve"> рублей, относительно аналогичного периода прошлого года общая сумма доходов </w:t>
      </w:r>
      <w:r w:rsidR="00AA4F43" w:rsidRPr="00BD66FD">
        <w:rPr>
          <w:rFonts w:ascii="Times New Roman" w:hAnsi="Times New Roman" w:cs="Times New Roman"/>
          <w:sz w:val="24"/>
          <w:szCs w:val="24"/>
        </w:rPr>
        <w:t xml:space="preserve">в целом </w:t>
      </w:r>
      <w:r w:rsidR="002F2468">
        <w:rPr>
          <w:rFonts w:ascii="Times New Roman" w:hAnsi="Times New Roman" w:cs="Times New Roman"/>
          <w:sz w:val="24"/>
          <w:szCs w:val="24"/>
        </w:rPr>
        <w:t>увеличились</w:t>
      </w:r>
      <w:r w:rsidR="00AA4F43" w:rsidRPr="00BD66FD">
        <w:rPr>
          <w:rFonts w:ascii="Times New Roman" w:hAnsi="Times New Roman" w:cs="Times New Roman"/>
          <w:b/>
          <w:sz w:val="24"/>
          <w:szCs w:val="24"/>
        </w:rPr>
        <w:t xml:space="preserve"> </w:t>
      </w:r>
      <w:r w:rsidRPr="00581826">
        <w:rPr>
          <w:rFonts w:ascii="Times New Roman" w:hAnsi="Times New Roman" w:cs="Times New Roman"/>
          <w:sz w:val="24"/>
          <w:szCs w:val="24"/>
        </w:rPr>
        <w:t xml:space="preserve">на </w:t>
      </w:r>
      <w:r w:rsidR="002F2468" w:rsidRPr="00581826">
        <w:rPr>
          <w:rFonts w:ascii="Times New Roman" w:hAnsi="Times New Roman" w:cs="Times New Roman"/>
          <w:sz w:val="24"/>
          <w:szCs w:val="24"/>
        </w:rPr>
        <w:t>5274,9</w:t>
      </w:r>
      <w:r w:rsidR="000C025B" w:rsidRPr="00581826">
        <w:rPr>
          <w:rFonts w:ascii="Times New Roman" w:hAnsi="Times New Roman" w:cs="Times New Roman"/>
          <w:sz w:val="24"/>
          <w:szCs w:val="24"/>
        </w:rPr>
        <w:t xml:space="preserve"> </w:t>
      </w:r>
      <w:r w:rsidRPr="00581826">
        <w:rPr>
          <w:rFonts w:ascii="Times New Roman" w:hAnsi="Times New Roman" w:cs="Times New Roman"/>
          <w:sz w:val="24"/>
          <w:szCs w:val="24"/>
        </w:rPr>
        <w:t xml:space="preserve"> тыс. рублей</w:t>
      </w:r>
      <w:r w:rsidR="002F2468" w:rsidRPr="00581826">
        <w:rPr>
          <w:rFonts w:ascii="Times New Roman" w:hAnsi="Times New Roman" w:cs="Times New Roman"/>
          <w:sz w:val="24"/>
          <w:szCs w:val="24"/>
        </w:rPr>
        <w:t>.</w:t>
      </w:r>
      <w:r w:rsidRPr="00581826">
        <w:rPr>
          <w:rFonts w:ascii="Times New Roman" w:hAnsi="Times New Roman" w:cs="Times New Roman"/>
          <w:sz w:val="24"/>
          <w:szCs w:val="24"/>
        </w:rPr>
        <w:t xml:space="preserve"> </w:t>
      </w:r>
    </w:p>
    <w:p w:rsidR="00B05020" w:rsidRDefault="00B05020" w:rsidP="00B05020">
      <w:pPr>
        <w:spacing w:after="0" w:line="240" w:lineRule="auto"/>
        <w:jc w:val="both"/>
        <w:rPr>
          <w:rFonts w:ascii="Times New Roman" w:hAnsi="Times New Roman" w:cs="Times New Roman"/>
          <w:sz w:val="24"/>
          <w:szCs w:val="24"/>
        </w:rPr>
      </w:pPr>
      <w:r w:rsidRPr="009B12E1">
        <w:rPr>
          <w:rFonts w:ascii="Times New Roman" w:hAnsi="Times New Roman" w:cs="Times New Roman"/>
          <w:sz w:val="24"/>
          <w:szCs w:val="24"/>
        </w:rPr>
        <w:t xml:space="preserve">            За </w:t>
      </w:r>
      <w:r w:rsidRPr="009B12E1">
        <w:rPr>
          <w:rFonts w:ascii="Times New Roman" w:hAnsi="Times New Roman" w:cs="Times New Roman"/>
          <w:bCs/>
          <w:color w:val="052635"/>
        </w:rPr>
        <w:t xml:space="preserve"> </w:t>
      </w:r>
      <w:r w:rsidRPr="009B12E1">
        <w:rPr>
          <w:rFonts w:ascii="Times New Roman" w:hAnsi="Times New Roman" w:cs="Times New Roman"/>
          <w:bCs/>
          <w:color w:val="052635"/>
          <w:sz w:val="24"/>
          <w:szCs w:val="24"/>
        </w:rPr>
        <w:t>первый квартал</w:t>
      </w:r>
      <w:r w:rsidRPr="009B12E1">
        <w:rPr>
          <w:rFonts w:ascii="Times New Roman" w:hAnsi="Times New Roman" w:cs="Times New Roman"/>
          <w:sz w:val="24"/>
          <w:szCs w:val="24"/>
        </w:rPr>
        <w:t xml:space="preserve"> 20</w:t>
      </w:r>
      <w:r w:rsidR="00BD66FD">
        <w:rPr>
          <w:rFonts w:ascii="Times New Roman" w:hAnsi="Times New Roman" w:cs="Times New Roman"/>
          <w:sz w:val="24"/>
          <w:szCs w:val="24"/>
        </w:rPr>
        <w:t>24</w:t>
      </w:r>
      <w:r w:rsidRPr="009B12E1">
        <w:rPr>
          <w:rFonts w:ascii="Times New Roman" w:hAnsi="Times New Roman" w:cs="Times New Roman"/>
          <w:sz w:val="24"/>
          <w:szCs w:val="24"/>
        </w:rPr>
        <w:t xml:space="preserve"> года возвращено остатков субсидий, субвенций и иных межбюджетных трансфертов </w:t>
      </w:r>
      <w:r w:rsidR="000C025B">
        <w:rPr>
          <w:rFonts w:ascii="Times New Roman" w:hAnsi="Times New Roman" w:cs="Times New Roman"/>
          <w:sz w:val="24"/>
          <w:szCs w:val="24"/>
        </w:rPr>
        <w:t>62,</w:t>
      </w:r>
      <w:r w:rsidR="00BD66FD">
        <w:rPr>
          <w:rFonts w:ascii="Times New Roman" w:hAnsi="Times New Roman" w:cs="Times New Roman"/>
          <w:sz w:val="24"/>
          <w:szCs w:val="24"/>
        </w:rPr>
        <w:t>0</w:t>
      </w:r>
      <w:r w:rsidRPr="009B12E1">
        <w:rPr>
          <w:rFonts w:ascii="Times New Roman" w:hAnsi="Times New Roman" w:cs="Times New Roman"/>
          <w:sz w:val="24"/>
          <w:szCs w:val="24"/>
        </w:rPr>
        <w:t xml:space="preserve"> тыс. рублей.</w:t>
      </w:r>
    </w:p>
    <w:p w:rsidR="009B12E1" w:rsidRDefault="00B05020" w:rsidP="00B05020">
      <w:pPr>
        <w:spacing w:after="0" w:line="240" w:lineRule="auto"/>
        <w:jc w:val="both"/>
        <w:rPr>
          <w:rFonts w:ascii="Times New Roman" w:hAnsi="Times New Roman" w:cs="Times New Roman"/>
          <w:sz w:val="24"/>
          <w:szCs w:val="24"/>
        </w:rPr>
      </w:pPr>
      <w:r w:rsidRPr="009B12E1">
        <w:rPr>
          <w:sz w:val="24"/>
          <w:szCs w:val="24"/>
        </w:rPr>
        <w:t xml:space="preserve">            </w:t>
      </w:r>
      <w:r w:rsidRPr="009B12E1">
        <w:rPr>
          <w:rFonts w:ascii="Times New Roman" w:hAnsi="Times New Roman" w:cs="Times New Roman"/>
          <w:sz w:val="24"/>
          <w:szCs w:val="24"/>
        </w:rPr>
        <w:t xml:space="preserve">Динамика налоговых и неналоговых доходов бюджета </w:t>
      </w:r>
      <w:proofErr w:type="spellStart"/>
      <w:r w:rsidRPr="009B12E1">
        <w:rPr>
          <w:rFonts w:ascii="Times New Roman" w:hAnsi="Times New Roman" w:cs="Times New Roman"/>
          <w:sz w:val="24"/>
          <w:szCs w:val="24"/>
        </w:rPr>
        <w:t>Фроловского</w:t>
      </w:r>
      <w:proofErr w:type="spellEnd"/>
      <w:r w:rsidRPr="009B12E1">
        <w:rPr>
          <w:rFonts w:ascii="Times New Roman" w:hAnsi="Times New Roman" w:cs="Times New Roman"/>
          <w:sz w:val="24"/>
          <w:szCs w:val="24"/>
        </w:rPr>
        <w:t xml:space="preserve">  муниципального района на 202</w:t>
      </w:r>
      <w:r w:rsidR="00BD66FD">
        <w:rPr>
          <w:rFonts w:ascii="Times New Roman" w:hAnsi="Times New Roman" w:cs="Times New Roman"/>
          <w:sz w:val="24"/>
          <w:szCs w:val="24"/>
        </w:rPr>
        <w:t>3</w:t>
      </w:r>
      <w:r w:rsidRPr="009B12E1">
        <w:rPr>
          <w:rFonts w:ascii="Times New Roman" w:hAnsi="Times New Roman" w:cs="Times New Roman"/>
          <w:sz w:val="24"/>
          <w:szCs w:val="24"/>
        </w:rPr>
        <w:t>-202</w:t>
      </w:r>
      <w:r w:rsidR="00BD66FD">
        <w:rPr>
          <w:rFonts w:ascii="Times New Roman" w:hAnsi="Times New Roman" w:cs="Times New Roman"/>
          <w:sz w:val="24"/>
          <w:szCs w:val="24"/>
        </w:rPr>
        <w:t>4</w:t>
      </w:r>
      <w:r w:rsidRPr="009B12E1">
        <w:rPr>
          <w:rFonts w:ascii="Times New Roman" w:hAnsi="Times New Roman" w:cs="Times New Roman"/>
          <w:sz w:val="24"/>
          <w:szCs w:val="24"/>
        </w:rPr>
        <w:t xml:space="preserve"> гг. представлена в  таблице № 3 </w:t>
      </w:r>
    </w:p>
    <w:p w:rsidR="00B05020" w:rsidRPr="009B12E1" w:rsidRDefault="009B12E1" w:rsidP="00B050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5020" w:rsidRPr="009B12E1">
        <w:rPr>
          <w:rFonts w:ascii="Times New Roman" w:hAnsi="Times New Roman" w:cs="Times New Roman"/>
          <w:sz w:val="20"/>
          <w:szCs w:val="20"/>
        </w:rPr>
        <w:t>(в тыс. рублей).</w:t>
      </w:r>
    </w:p>
    <w:p w:rsidR="00B05020" w:rsidRPr="009B12E1" w:rsidRDefault="00B05020" w:rsidP="00B05020">
      <w:pPr>
        <w:spacing w:line="240" w:lineRule="auto"/>
        <w:ind w:right="-142"/>
        <w:jc w:val="both"/>
        <w:rPr>
          <w:rFonts w:ascii="Times New Roman" w:hAnsi="Times New Roman" w:cs="Times New Roman"/>
          <w:sz w:val="20"/>
          <w:szCs w:val="20"/>
        </w:rPr>
      </w:pPr>
      <w:r w:rsidRPr="009B12E1">
        <w:rPr>
          <w:rFonts w:ascii="Times New Roman" w:hAnsi="Times New Roman" w:cs="Times New Roman"/>
          <w:sz w:val="24"/>
          <w:szCs w:val="24"/>
        </w:rPr>
        <w:t xml:space="preserve">                                                                                                                                  </w:t>
      </w:r>
      <w:r w:rsidRPr="009B12E1">
        <w:rPr>
          <w:rFonts w:ascii="Times New Roman" w:hAnsi="Times New Roman" w:cs="Times New Roman"/>
          <w:sz w:val="20"/>
          <w:szCs w:val="20"/>
        </w:rPr>
        <w:t>таблица № 3</w:t>
      </w:r>
    </w:p>
    <w:tbl>
      <w:tblPr>
        <w:tblW w:w="9498" w:type="dxa"/>
        <w:tblInd w:w="108" w:type="dxa"/>
        <w:tblLayout w:type="fixed"/>
        <w:tblLook w:val="0000"/>
      </w:tblPr>
      <w:tblGrid>
        <w:gridCol w:w="3114"/>
        <w:gridCol w:w="1281"/>
        <w:gridCol w:w="1275"/>
        <w:gridCol w:w="851"/>
        <w:gridCol w:w="1134"/>
        <w:gridCol w:w="992"/>
        <w:gridCol w:w="6"/>
        <w:gridCol w:w="845"/>
      </w:tblGrid>
      <w:tr w:rsidR="00B05020" w:rsidRPr="009B12E1" w:rsidTr="004616A9">
        <w:trPr>
          <w:trHeight w:val="765"/>
        </w:trPr>
        <w:tc>
          <w:tcPr>
            <w:tcW w:w="3114" w:type="dxa"/>
            <w:vMerge w:val="restart"/>
            <w:tcBorders>
              <w:top w:val="single" w:sz="4" w:space="0" w:color="000000"/>
              <w:left w:val="single" w:sz="4" w:space="0" w:color="000000"/>
            </w:tcBorders>
          </w:tcPr>
          <w:p w:rsidR="00B05020" w:rsidRPr="009B12E1" w:rsidRDefault="00B05020" w:rsidP="00305E23">
            <w:pPr>
              <w:snapToGrid w:val="0"/>
              <w:spacing w:after="0" w:line="240" w:lineRule="auto"/>
              <w:jc w:val="center"/>
              <w:rPr>
                <w:rFonts w:ascii="Times New Roman" w:hAnsi="Times New Roman" w:cs="Times New Roman"/>
              </w:rPr>
            </w:pPr>
            <w:r w:rsidRPr="009B12E1">
              <w:rPr>
                <w:rFonts w:ascii="Times New Roman" w:hAnsi="Times New Roman" w:cs="Times New Roman"/>
              </w:rPr>
              <w:t>Наименование показателя</w:t>
            </w:r>
          </w:p>
        </w:tc>
        <w:tc>
          <w:tcPr>
            <w:tcW w:w="1281" w:type="dxa"/>
            <w:vMerge w:val="restart"/>
            <w:tcBorders>
              <w:top w:val="single" w:sz="4" w:space="0" w:color="000000"/>
              <w:left w:val="single" w:sz="4" w:space="0" w:color="000000"/>
            </w:tcBorders>
          </w:tcPr>
          <w:p w:rsidR="00B05020" w:rsidRPr="009B12E1" w:rsidRDefault="00B05020" w:rsidP="00305E23">
            <w:pPr>
              <w:snapToGrid w:val="0"/>
              <w:spacing w:after="0" w:line="240" w:lineRule="auto"/>
              <w:jc w:val="center"/>
              <w:rPr>
                <w:rFonts w:ascii="Times New Roman" w:hAnsi="Times New Roman" w:cs="Times New Roman"/>
              </w:rPr>
            </w:pPr>
            <w:r w:rsidRPr="009B12E1">
              <w:rPr>
                <w:rFonts w:ascii="Times New Roman" w:hAnsi="Times New Roman" w:cs="Times New Roman"/>
              </w:rPr>
              <w:t>1 квартал</w:t>
            </w:r>
          </w:p>
          <w:p w:rsidR="00B05020" w:rsidRPr="009B12E1" w:rsidRDefault="00B05020" w:rsidP="00BD66FD">
            <w:pPr>
              <w:snapToGrid w:val="0"/>
              <w:spacing w:after="0" w:line="240" w:lineRule="auto"/>
              <w:jc w:val="center"/>
              <w:rPr>
                <w:rFonts w:ascii="Times New Roman" w:hAnsi="Times New Roman" w:cs="Times New Roman"/>
              </w:rPr>
            </w:pPr>
            <w:r w:rsidRPr="009B12E1">
              <w:rPr>
                <w:rFonts w:ascii="Times New Roman" w:hAnsi="Times New Roman" w:cs="Times New Roman"/>
              </w:rPr>
              <w:t>202</w:t>
            </w:r>
            <w:r w:rsidR="00BD66FD">
              <w:rPr>
                <w:rFonts w:ascii="Times New Roman" w:hAnsi="Times New Roman" w:cs="Times New Roman"/>
              </w:rPr>
              <w:t>3</w:t>
            </w:r>
          </w:p>
        </w:tc>
        <w:tc>
          <w:tcPr>
            <w:tcW w:w="1275" w:type="dxa"/>
            <w:vMerge w:val="restart"/>
            <w:tcBorders>
              <w:top w:val="single" w:sz="4" w:space="0" w:color="000000"/>
              <w:left w:val="single" w:sz="4" w:space="0" w:color="000000"/>
              <w:right w:val="single" w:sz="4" w:space="0" w:color="auto"/>
            </w:tcBorders>
          </w:tcPr>
          <w:p w:rsidR="00B05020" w:rsidRPr="009B12E1" w:rsidRDefault="00B05020" w:rsidP="00305E23">
            <w:pPr>
              <w:snapToGrid w:val="0"/>
              <w:spacing w:after="0" w:line="240" w:lineRule="auto"/>
              <w:jc w:val="center"/>
              <w:rPr>
                <w:rFonts w:ascii="Times New Roman" w:hAnsi="Times New Roman" w:cs="Times New Roman"/>
              </w:rPr>
            </w:pPr>
            <w:r w:rsidRPr="009B12E1">
              <w:rPr>
                <w:rFonts w:ascii="Times New Roman" w:hAnsi="Times New Roman" w:cs="Times New Roman"/>
              </w:rPr>
              <w:t>1 квартал</w:t>
            </w:r>
          </w:p>
          <w:p w:rsidR="00B05020" w:rsidRPr="009B12E1" w:rsidRDefault="00B05020" w:rsidP="00BD66FD">
            <w:pPr>
              <w:snapToGrid w:val="0"/>
              <w:spacing w:after="0" w:line="240" w:lineRule="auto"/>
              <w:jc w:val="center"/>
              <w:rPr>
                <w:rFonts w:ascii="Times New Roman" w:hAnsi="Times New Roman" w:cs="Times New Roman"/>
              </w:rPr>
            </w:pPr>
            <w:r w:rsidRPr="009B12E1">
              <w:rPr>
                <w:rFonts w:ascii="Times New Roman" w:hAnsi="Times New Roman" w:cs="Times New Roman"/>
              </w:rPr>
              <w:t>202</w:t>
            </w:r>
            <w:r w:rsidR="00BD66FD">
              <w:rPr>
                <w:rFonts w:ascii="Times New Roman" w:hAnsi="Times New Roman" w:cs="Times New Roman"/>
              </w:rPr>
              <w:t>4</w:t>
            </w:r>
          </w:p>
        </w:tc>
        <w:tc>
          <w:tcPr>
            <w:tcW w:w="1985" w:type="dxa"/>
            <w:gridSpan w:val="2"/>
            <w:tcBorders>
              <w:top w:val="single" w:sz="4" w:space="0" w:color="000000"/>
              <w:left w:val="single" w:sz="4" w:space="0" w:color="000000"/>
              <w:bottom w:val="single" w:sz="4" w:space="0" w:color="auto"/>
              <w:right w:val="single" w:sz="4" w:space="0" w:color="auto"/>
            </w:tcBorders>
            <w:vAlign w:val="center"/>
          </w:tcPr>
          <w:p w:rsidR="00B05020" w:rsidRPr="009B12E1" w:rsidRDefault="00B05020" w:rsidP="00305E23">
            <w:pPr>
              <w:snapToGrid w:val="0"/>
              <w:spacing w:after="0" w:line="240" w:lineRule="auto"/>
              <w:jc w:val="center"/>
              <w:rPr>
                <w:rFonts w:ascii="Times New Roman" w:hAnsi="Times New Roman" w:cs="Times New Roman"/>
              </w:rPr>
            </w:pPr>
            <w:r w:rsidRPr="009B12E1">
              <w:rPr>
                <w:rFonts w:ascii="Times New Roman" w:hAnsi="Times New Roman" w:cs="Times New Roman"/>
              </w:rPr>
              <w:t>Темп роста</w:t>
            </w:r>
            <w:proofErr w:type="gramStart"/>
            <w:r w:rsidRPr="009B12E1">
              <w:rPr>
                <w:rFonts w:ascii="Times New Roman" w:hAnsi="Times New Roman" w:cs="Times New Roman"/>
              </w:rPr>
              <w:t xml:space="preserve"> (+),</w:t>
            </w:r>
            <w:proofErr w:type="gramEnd"/>
          </w:p>
          <w:p w:rsidR="00B05020" w:rsidRPr="009B12E1" w:rsidRDefault="00B05020" w:rsidP="00305E23">
            <w:pPr>
              <w:snapToGrid w:val="0"/>
              <w:spacing w:after="0" w:line="240" w:lineRule="auto"/>
              <w:jc w:val="center"/>
              <w:rPr>
                <w:rFonts w:ascii="Times New Roman" w:hAnsi="Times New Roman" w:cs="Times New Roman"/>
              </w:rPr>
            </w:pPr>
            <w:r w:rsidRPr="009B12E1">
              <w:rPr>
                <w:rFonts w:ascii="Times New Roman" w:hAnsi="Times New Roman" w:cs="Times New Roman"/>
              </w:rPr>
              <w:t>снижение</w:t>
            </w:r>
            <w:proofErr w:type="gramStart"/>
            <w:r w:rsidRPr="009B12E1">
              <w:rPr>
                <w:rFonts w:ascii="Times New Roman" w:hAnsi="Times New Roman" w:cs="Times New Roman"/>
              </w:rPr>
              <w:t xml:space="preserve"> (-)</w:t>
            </w:r>
            <w:proofErr w:type="gramEnd"/>
          </w:p>
        </w:tc>
        <w:tc>
          <w:tcPr>
            <w:tcW w:w="1843" w:type="dxa"/>
            <w:gridSpan w:val="3"/>
            <w:tcBorders>
              <w:top w:val="single" w:sz="4" w:space="0" w:color="000000"/>
              <w:left w:val="single" w:sz="4" w:space="0" w:color="000000"/>
              <w:bottom w:val="single" w:sz="4" w:space="0" w:color="auto"/>
              <w:right w:val="single" w:sz="4" w:space="0" w:color="auto"/>
            </w:tcBorders>
            <w:vAlign w:val="center"/>
          </w:tcPr>
          <w:p w:rsidR="00B05020" w:rsidRPr="009B12E1" w:rsidRDefault="00B05020" w:rsidP="00305E23">
            <w:pPr>
              <w:spacing w:after="0" w:line="240" w:lineRule="auto"/>
              <w:jc w:val="center"/>
              <w:rPr>
                <w:rFonts w:ascii="Times New Roman" w:hAnsi="Times New Roman" w:cs="Times New Roman"/>
              </w:rPr>
            </w:pPr>
          </w:p>
          <w:p w:rsidR="00B05020" w:rsidRPr="009B12E1" w:rsidRDefault="00B05020" w:rsidP="00305E23">
            <w:pPr>
              <w:spacing w:after="0" w:line="240" w:lineRule="auto"/>
              <w:jc w:val="center"/>
              <w:rPr>
                <w:rFonts w:ascii="Times New Roman" w:hAnsi="Times New Roman" w:cs="Times New Roman"/>
              </w:rPr>
            </w:pPr>
            <w:r w:rsidRPr="009B12E1">
              <w:rPr>
                <w:rFonts w:ascii="Times New Roman" w:hAnsi="Times New Roman" w:cs="Times New Roman"/>
              </w:rPr>
              <w:t>Удельный вес</w:t>
            </w:r>
          </w:p>
        </w:tc>
      </w:tr>
      <w:tr w:rsidR="00B05020" w:rsidRPr="009B12E1" w:rsidTr="004616A9">
        <w:trPr>
          <w:trHeight w:val="428"/>
        </w:trPr>
        <w:tc>
          <w:tcPr>
            <w:tcW w:w="3114" w:type="dxa"/>
            <w:vMerge/>
            <w:tcBorders>
              <w:top w:val="single" w:sz="4" w:space="0" w:color="000000"/>
              <w:left w:val="single" w:sz="4" w:space="0" w:color="000000"/>
              <w:bottom w:val="single" w:sz="4" w:space="0" w:color="auto"/>
            </w:tcBorders>
          </w:tcPr>
          <w:p w:rsidR="00B05020" w:rsidRPr="009B12E1" w:rsidRDefault="00B05020" w:rsidP="00305E23">
            <w:pPr>
              <w:snapToGrid w:val="0"/>
              <w:spacing w:after="0" w:line="240" w:lineRule="auto"/>
              <w:jc w:val="center"/>
              <w:rPr>
                <w:rFonts w:ascii="Times New Roman" w:hAnsi="Times New Roman" w:cs="Times New Roman"/>
              </w:rPr>
            </w:pPr>
          </w:p>
        </w:tc>
        <w:tc>
          <w:tcPr>
            <w:tcW w:w="1281" w:type="dxa"/>
            <w:vMerge/>
            <w:tcBorders>
              <w:top w:val="single" w:sz="4" w:space="0" w:color="000000"/>
              <w:left w:val="single" w:sz="4" w:space="0" w:color="000000"/>
              <w:bottom w:val="single" w:sz="4" w:space="0" w:color="auto"/>
            </w:tcBorders>
          </w:tcPr>
          <w:p w:rsidR="00B05020" w:rsidRPr="009B12E1" w:rsidRDefault="00B05020" w:rsidP="00305E23">
            <w:pPr>
              <w:snapToGrid w:val="0"/>
              <w:spacing w:after="0" w:line="240" w:lineRule="auto"/>
              <w:jc w:val="center"/>
              <w:rPr>
                <w:rFonts w:ascii="Times New Roman" w:hAnsi="Times New Roman" w:cs="Times New Roman"/>
              </w:rPr>
            </w:pPr>
          </w:p>
        </w:tc>
        <w:tc>
          <w:tcPr>
            <w:tcW w:w="1275" w:type="dxa"/>
            <w:vMerge/>
            <w:tcBorders>
              <w:top w:val="single" w:sz="4" w:space="0" w:color="000000"/>
              <w:left w:val="single" w:sz="4" w:space="0" w:color="000000"/>
              <w:bottom w:val="single" w:sz="4" w:space="0" w:color="auto"/>
              <w:right w:val="single" w:sz="4" w:space="0" w:color="auto"/>
            </w:tcBorders>
          </w:tcPr>
          <w:p w:rsidR="00B05020" w:rsidRPr="009B12E1" w:rsidRDefault="00B05020" w:rsidP="00305E23">
            <w:pPr>
              <w:snapToGrid w:val="0"/>
              <w:spacing w:after="0" w:line="240" w:lineRule="auto"/>
              <w:jc w:val="center"/>
              <w:rPr>
                <w:rFonts w:ascii="Times New Roman" w:hAnsi="Times New Roman" w:cs="Times New Roman"/>
              </w:rPr>
            </w:pPr>
          </w:p>
        </w:tc>
        <w:tc>
          <w:tcPr>
            <w:tcW w:w="851" w:type="dxa"/>
            <w:tcBorders>
              <w:top w:val="single" w:sz="4" w:space="0" w:color="auto"/>
              <w:left w:val="single" w:sz="4" w:space="0" w:color="000000"/>
              <w:bottom w:val="single" w:sz="4" w:space="0" w:color="auto"/>
              <w:right w:val="single" w:sz="4" w:space="0" w:color="auto"/>
            </w:tcBorders>
            <w:vAlign w:val="center"/>
          </w:tcPr>
          <w:p w:rsidR="00B05020" w:rsidRPr="009B12E1" w:rsidRDefault="00B05020" w:rsidP="00305E23">
            <w:pPr>
              <w:snapToGrid w:val="0"/>
              <w:spacing w:after="0" w:line="240" w:lineRule="auto"/>
              <w:jc w:val="center"/>
              <w:rPr>
                <w:rFonts w:ascii="Times New Roman" w:hAnsi="Times New Roman" w:cs="Times New Roman"/>
              </w:rPr>
            </w:pPr>
            <w:r w:rsidRPr="009B12E1">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tcPr>
          <w:p w:rsidR="00B05020" w:rsidRPr="009B12E1" w:rsidRDefault="00B05020" w:rsidP="00305E23">
            <w:pPr>
              <w:snapToGrid w:val="0"/>
              <w:spacing w:after="0" w:line="240" w:lineRule="auto"/>
              <w:jc w:val="center"/>
              <w:rPr>
                <w:rFonts w:ascii="Times New Roman" w:hAnsi="Times New Roman" w:cs="Times New Roman"/>
              </w:rPr>
            </w:pPr>
            <w:r w:rsidRPr="009B12E1">
              <w:rPr>
                <w:rFonts w:ascii="Times New Roman" w:hAnsi="Times New Roman" w:cs="Times New Roman"/>
              </w:rPr>
              <w:t>руб.</w:t>
            </w:r>
          </w:p>
        </w:tc>
        <w:tc>
          <w:tcPr>
            <w:tcW w:w="998" w:type="dxa"/>
            <w:gridSpan w:val="2"/>
            <w:tcBorders>
              <w:top w:val="single" w:sz="4" w:space="0" w:color="auto"/>
              <w:left w:val="single" w:sz="4" w:space="0" w:color="000000"/>
              <w:bottom w:val="single" w:sz="4" w:space="0" w:color="auto"/>
              <w:right w:val="single" w:sz="4" w:space="0" w:color="auto"/>
            </w:tcBorders>
          </w:tcPr>
          <w:p w:rsidR="00B05020" w:rsidRPr="009B12E1" w:rsidRDefault="00B05020" w:rsidP="00305E23">
            <w:pPr>
              <w:snapToGrid w:val="0"/>
              <w:spacing w:after="0" w:line="240" w:lineRule="auto"/>
              <w:jc w:val="center"/>
              <w:rPr>
                <w:rFonts w:ascii="Times New Roman" w:hAnsi="Times New Roman" w:cs="Times New Roman"/>
              </w:rPr>
            </w:pPr>
            <w:r w:rsidRPr="009B12E1">
              <w:rPr>
                <w:rFonts w:ascii="Times New Roman" w:hAnsi="Times New Roman" w:cs="Times New Roman"/>
              </w:rPr>
              <w:t>1 кв.</w:t>
            </w:r>
          </w:p>
          <w:p w:rsidR="00B05020" w:rsidRPr="009B12E1" w:rsidRDefault="00B05020" w:rsidP="00130232">
            <w:pPr>
              <w:snapToGrid w:val="0"/>
              <w:spacing w:after="0" w:line="240" w:lineRule="auto"/>
              <w:jc w:val="center"/>
              <w:rPr>
                <w:rFonts w:ascii="Times New Roman" w:hAnsi="Times New Roman" w:cs="Times New Roman"/>
              </w:rPr>
            </w:pPr>
            <w:r w:rsidRPr="009B12E1">
              <w:rPr>
                <w:rFonts w:ascii="Times New Roman" w:hAnsi="Times New Roman" w:cs="Times New Roman"/>
              </w:rPr>
              <w:t>202</w:t>
            </w:r>
            <w:r w:rsidR="00130232">
              <w:rPr>
                <w:rFonts w:ascii="Times New Roman" w:hAnsi="Times New Roman" w:cs="Times New Roman"/>
              </w:rPr>
              <w:t>3</w:t>
            </w:r>
          </w:p>
        </w:tc>
        <w:tc>
          <w:tcPr>
            <w:tcW w:w="845" w:type="dxa"/>
            <w:tcBorders>
              <w:top w:val="single" w:sz="4" w:space="0" w:color="auto"/>
              <w:left w:val="single" w:sz="4" w:space="0" w:color="000000"/>
              <w:right w:val="single" w:sz="4" w:space="0" w:color="auto"/>
            </w:tcBorders>
          </w:tcPr>
          <w:p w:rsidR="00B05020" w:rsidRPr="009B12E1" w:rsidRDefault="00B05020" w:rsidP="00305E23">
            <w:pPr>
              <w:snapToGrid w:val="0"/>
              <w:spacing w:after="0" w:line="240" w:lineRule="auto"/>
              <w:jc w:val="center"/>
              <w:rPr>
                <w:rFonts w:ascii="Times New Roman" w:hAnsi="Times New Roman" w:cs="Times New Roman"/>
              </w:rPr>
            </w:pPr>
            <w:r w:rsidRPr="009B12E1">
              <w:rPr>
                <w:rFonts w:ascii="Times New Roman" w:hAnsi="Times New Roman" w:cs="Times New Roman"/>
              </w:rPr>
              <w:t>1 кв.</w:t>
            </w:r>
          </w:p>
          <w:p w:rsidR="00B05020" w:rsidRPr="009B12E1" w:rsidRDefault="00B05020" w:rsidP="00130232">
            <w:pPr>
              <w:snapToGrid w:val="0"/>
              <w:spacing w:after="0" w:line="240" w:lineRule="auto"/>
              <w:jc w:val="center"/>
              <w:rPr>
                <w:rFonts w:ascii="Times New Roman" w:hAnsi="Times New Roman" w:cs="Times New Roman"/>
              </w:rPr>
            </w:pPr>
            <w:r w:rsidRPr="009B12E1">
              <w:rPr>
                <w:rFonts w:ascii="Times New Roman" w:hAnsi="Times New Roman" w:cs="Times New Roman"/>
              </w:rPr>
              <w:t>202</w:t>
            </w:r>
            <w:r w:rsidR="00130232">
              <w:rPr>
                <w:rFonts w:ascii="Times New Roman" w:hAnsi="Times New Roman" w:cs="Times New Roman"/>
              </w:rPr>
              <w:t>4</w:t>
            </w:r>
          </w:p>
        </w:tc>
      </w:tr>
      <w:tr w:rsidR="00B05020" w:rsidRPr="009B12E1" w:rsidTr="004616A9">
        <w:trPr>
          <w:trHeight w:val="152"/>
        </w:trPr>
        <w:tc>
          <w:tcPr>
            <w:tcW w:w="3114" w:type="dxa"/>
            <w:tcBorders>
              <w:top w:val="single" w:sz="4" w:space="0" w:color="auto"/>
              <w:left w:val="single" w:sz="4" w:space="0" w:color="000000"/>
              <w:bottom w:val="single" w:sz="4" w:space="0" w:color="000000"/>
            </w:tcBorders>
          </w:tcPr>
          <w:p w:rsidR="00B05020" w:rsidRPr="009B12E1" w:rsidRDefault="00B05020" w:rsidP="00305E23">
            <w:pPr>
              <w:snapToGrid w:val="0"/>
              <w:spacing w:after="0" w:line="240" w:lineRule="auto"/>
              <w:jc w:val="center"/>
              <w:rPr>
                <w:rFonts w:ascii="Times New Roman" w:hAnsi="Times New Roman" w:cs="Times New Roman"/>
                <w:i/>
              </w:rPr>
            </w:pPr>
            <w:r w:rsidRPr="009B12E1">
              <w:rPr>
                <w:rFonts w:ascii="Times New Roman" w:hAnsi="Times New Roman" w:cs="Times New Roman"/>
                <w:i/>
              </w:rPr>
              <w:t>1</w:t>
            </w:r>
          </w:p>
        </w:tc>
        <w:tc>
          <w:tcPr>
            <w:tcW w:w="1281" w:type="dxa"/>
            <w:tcBorders>
              <w:top w:val="single" w:sz="4" w:space="0" w:color="auto"/>
              <w:left w:val="single" w:sz="4" w:space="0" w:color="000000"/>
              <w:bottom w:val="single" w:sz="4" w:space="0" w:color="000000"/>
            </w:tcBorders>
          </w:tcPr>
          <w:p w:rsidR="00B05020" w:rsidRPr="009B12E1" w:rsidRDefault="004616A9" w:rsidP="00305E23">
            <w:pPr>
              <w:snapToGrid w:val="0"/>
              <w:spacing w:after="0" w:line="240" w:lineRule="auto"/>
              <w:jc w:val="center"/>
              <w:rPr>
                <w:rFonts w:ascii="Times New Roman" w:hAnsi="Times New Roman" w:cs="Times New Roman"/>
                <w:i/>
              </w:rPr>
            </w:pPr>
            <w:r>
              <w:rPr>
                <w:rFonts w:ascii="Times New Roman" w:hAnsi="Times New Roman" w:cs="Times New Roman"/>
                <w:i/>
              </w:rPr>
              <w:t>2</w:t>
            </w:r>
          </w:p>
        </w:tc>
        <w:tc>
          <w:tcPr>
            <w:tcW w:w="1275" w:type="dxa"/>
            <w:tcBorders>
              <w:top w:val="single" w:sz="4" w:space="0" w:color="auto"/>
              <w:left w:val="single" w:sz="4" w:space="0" w:color="000000"/>
              <w:bottom w:val="single" w:sz="4" w:space="0" w:color="000000"/>
              <w:right w:val="single" w:sz="4" w:space="0" w:color="auto"/>
            </w:tcBorders>
          </w:tcPr>
          <w:p w:rsidR="00B05020" w:rsidRPr="009B12E1" w:rsidRDefault="004616A9" w:rsidP="00305E23">
            <w:pPr>
              <w:snapToGrid w:val="0"/>
              <w:spacing w:after="0" w:line="240" w:lineRule="auto"/>
              <w:jc w:val="center"/>
              <w:rPr>
                <w:rFonts w:ascii="Times New Roman" w:hAnsi="Times New Roman" w:cs="Times New Roman"/>
                <w:i/>
              </w:rPr>
            </w:pPr>
            <w:r>
              <w:rPr>
                <w:rFonts w:ascii="Times New Roman" w:hAnsi="Times New Roman" w:cs="Times New Roman"/>
                <w:i/>
              </w:rPr>
              <w:t>3</w:t>
            </w:r>
          </w:p>
        </w:tc>
        <w:tc>
          <w:tcPr>
            <w:tcW w:w="851" w:type="dxa"/>
            <w:tcBorders>
              <w:top w:val="single" w:sz="4" w:space="0" w:color="auto"/>
              <w:left w:val="single" w:sz="4" w:space="0" w:color="000000"/>
              <w:bottom w:val="single" w:sz="4" w:space="0" w:color="000000"/>
              <w:right w:val="single" w:sz="4" w:space="0" w:color="auto"/>
            </w:tcBorders>
            <w:vAlign w:val="center"/>
          </w:tcPr>
          <w:p w:rsidR="00B05020" w:rsidRPr="009B12E1" w:rsidRDefault="004616A9" w:rsidP="00305E23">
            <w:pPr>
              <w:snapToGrid w:val="0"/>
              <w:spacing w:after="0" w:line="240" w:lineRule="auto"/>
              <w:jc w:val="center"/>
              <w:rPr>
                <w:rFonts w:ascii="Times New Roman" w:hAnsi="Times New Roman" w:cs="Times New Roman"/>
                <w:i/>
              </w:rPr>
            </w:pPr>
            <w:r>
              <w:rPr>
                <w:rFonts w:ascii="Times New Roman" w:hAnsi="Times New Roman" w:cs="Times New Roman"/>
                <w:i/>
              </w:rPr>
              <w:t>4</w:t>
            </w:r>
          </w:p>
        </w:tc>
        <w:tc>
          <w:tcPr>
            <w:tcW w:w="1134" w:type="dxa"/>
            <w:tcBorders>
              <w:top w:val="single" w:sz="4" w:space="0" w:color="auto"/>
              <w:left w:val="single" w:sz="4" w:space="0" w:color="000000"/>
              <w:bottom w:val="single" w:sz="4" w:space="0" w:color="000000"/>
              <w:right w:val="single" w:sz="4" w:space="0" w:color="auto"/>
            </w:tcBorders>
          </w:tcPr>
          <w:p w:rsidR="00B05020" w:rsidRPr="009B12E1" w:rsidRDefault="004616A9" w:rsidP="00305E23">
            <w:pPr>
              <w:snapToGrid w:val="0"/>
              <w:spacing w:after="0" w:line="240" w:lineRule="auto"/>
              <w:jc w:val="center"/>
              <w:rPr>
                <w:rFonts w:ascii="Times New Roman" w:hAnsi="Times New Roman" w:cs="Times New Roman"/>
                <w:i/>
              </w:rPr>
            </w:pPr>
            <w:r>
              <w:rPr>
                <w:rFonts w:ascii="Times New Roman" w:hAnsi="Times New Roman" w:cs="Times New Roman"/>
                <w:i/>
              </w:rPr>
              <w:t>5</w:t>
            </w:r>
          </w:p>
        </w:tc>
        <w:tc>
          <w:tcPr>
            <w:tcW w:w="992" w:type="dxa"/>
            <w:tcBorders>
              <w:top w:val="single" w:sz="4" w:space="0" w:color="auto"/>
              <w:left w:val="single" w:sz="4" w:space="0" w:color="000000"/>
              <w:bottom w:val="single" w:sz="4" w:space="0" w:color="000000"/>
              <w:right w:val="single" w:sz="4" w:space="0" w:color="auto"/>
            </w:tcBorders>
          </w:tcPr>
          <w:p w:rsidR="00B05020" w:rsidRPr="009B12E1" w:rsidRDefault="004616A9" w:rsidP="00305E23">
            <w:pPr>
              <w:snapToGrid w:val="0"/>
              <w:spacing w:after="0" w:line="240" w:lineRule="auto"/>
              <w:jc w:val="center"/>
              <w:rPr>
                <w:rFonts w:ascii="Times New Roman" w:hAnsi="Times New Roman" w:cs="Times New Roman"/>
                <w:i/>
              </w:rPr>
            </w:pPr>
            <w:r>
              <w:rPr>
                <w:rFonts w:ascii="Times New Roman" w:hAnsi="Times New Roman" w:cs="Times New Roman"/>
                <w:i/>
              </w:rPr>
              <w:t>6</w:t>
            </w:r>
          </w:p>
        </w:tc>
        <w:tc>
          <w:tcPr>
            <w:tcW w:w="851" w:type="dxa"/>
            <w:gridSpan w:val="2"/>
            <w:tcBorders>
              <w:top w:val="single" w:sz="4" w:space="0" w:color="auto"/>
              <w:left w:val="single" w:sz="4" w:space="0" w:color="000000"/>
              <w:bottom w:val="single" w:sz="4" w:space="0" w:color="000000"/>
              <w:right w:val="single" w:sz="4" w:space="0" w:color="auto"/>
            </w:tcBorders>
          </w:tcPr>
          <w:p w:rsidR="00B05020" w:rsidRPr="009B12E1" w:rsidRDefault="004616A9" w:rsidP="00305E23">
            <w:pPr>
              <w:snapToGrid w:val="0"/>
              <w:spacing w:after="0" w:line="240" w:lineRule="auto"/>
              <w:jc w:val="center"/>
              <w:rPr>
                <w:rFonts w:ascii="Times New Roman" w:hAnsi="Times New Roman" w:cs="Times New Roman"/>
                <w:i/>
              </w:rPr>
            </w:pPr>
            <w:r>
              <w:rPr>
                <w:rFonts w:ascii="Times New Roman" w:hAnsi="Times New Roman" w:cs="Times New Roman"/>
                <w:i/>
              </w:rPr>
              <w:t>7</w:t>
            </w:r>
          </w:p>
        </w:tc>
      </w:tr>
      <w:tr w:rsidR="00BD66FD" w:rsidRPr="009B12E1" w:rsidTr="004616A9">
        <w:trPr>
          <w:trHeight w:val="388"/>
        </w:trPr>
        <w:tc>
          <w:tcPr>
            <w:tcW w:w="3114" w:type="dxa"/>
            <w:tcBorders>
              <w:top w:val="single" w:sz="4" w:space="0" w:color="000000"/>
              <w:left w:val="single" w:sz="4" w:space="0" w:color="000000"/>
              <w:bottom w:val="single" w:sz="4" w:space="0" w:color="auto"/>
            </w:tcBorders>
          </w:tcPr>
          <w:p w:rsidR="00BD66FD" w:rsidRPr="009B12E1" w:rsidRDefault="00BD66FD" w:rsidP="00305E23">
            <w:pPr>
              <w:snapToGrid w:val="0"/>
              <w:spacing w:after="0" w:line="240" w:lineRule="auto"/>
              <w:jc w:val="center"/>
              <w:rPr>
                <w:rFonts w:ascii="Times New Roman" w:hAnsi="Times New Roman" w:cs="Times New Roman"/>
              </w:rPr>
            </w:pPr>
            <w:r w:rsidRPr="009B12E1">
              <w:rPr>
                <w:rFonts w:ascii="Times New Roman" w:hAnsi="Times New Roman" w:cs="Times New Roman"/>
              </w:rPr>
              <w:t>Получено собственных доходов</w:t>
            </w:r>
          </w:p>
          <w:p w:rsidR="00BD66FD" w:rsidRPr="009B12E1" w:rsidRDefault="00BD66FD" w:rsidP="00305E23">
            <w:pPr>
              <w:snapToGrid w:val="0"/>
              <w:spacing w:after="0" w:line="240" w:lineRule="auto"/>
              <w:jc w:val="center"/>
              <w:rPr>
                <w:rFonts w:ascii="Times New Roman" w:hAnsi="Times New Roman" w:cs="Times New Roman"/>
              </w:rPr>
            </w:pPr>
          </w:p>
        </w:tc>
        <w:tc>
          <w:tcPr>
            <w:tcW w:w="1281" w:type="dxa"/>
            <w:tcBorders>
              <w:top w:val="single" w:sz="4" w:space="0" w:color="000000"/>
              <w:left w:val="single" w:sz="4" w:space="0" w:color="000000"/>
              <w:bottom w:val="single" w:sz="4" w:space="0" w:color="auto"/>
            </w:tcBorders>
            <w:vAlign w:val="center"/>
          </w:tcPr>
          <w:p w:rsidR="00BD66FD" w:rsidRPr="009B12E1" w:rsidRDefault="00BD66FD" w:rsidP="002F2468">
            <w:pPr>
              <w:spacing w:after="0" w:line="240" w:lineRule="auto"/>
              <w:jc w:val="center"/>
              <w:rPr>
                <w:rFonts w:ascii="Times New Roman" w:hAnsi="Times New Roman" w:cs="Times New Roman"/>
                <w:bCs/>
              </w:rPr>
            </w:pPr>
            <w:r>
              <w:rPr>
                <w:rFonts w:ascii="Times New Roman" w:hAnsi="Times New Roman" w:cs="Times New Roman"/>
                <w:bCs/>
              </w:rPr>
              <w:t>28012,8</w:t>
            </w:r>
          </w:p>
        </w:tc>
        <w:tc>
          <w:tcPr>
            <w:tcW w:w="1275" w:type="dxa"/>
            <w:tcBorders>
              <w:top w:val="single" w:sz="4" w:space="0" w:color="000000"/>
              <w:left w:val="single" w:sz="4" w:space="0" w:color="000000"/>
              <w:bottom w:val="single" w:sz="4" w:space="0" w:color="auto"/>
              <w:right w:val="single" w:sz="4" w:space="0" w:color="auto"/>
            </w:tcBorders>
            <w:vAlign w:val="center"/>
          </w:tcPr>
          <w:p w:rsidR="00BD66FD" w:rsidRPr="009B12E1" w:rsidRDefault="00BD66FD" w:rsidP="00305E23">
            <w:pPr>
              <w:spacing w:after="0" w:line="240" w:lineRule="auto"/>
              <w:jc w:val="center"/>
              <w:rPr>
                <w:rFonts w:ascii="Times New Roman" w:hAnsi="Times New Roman" w:cs="Times New Roman"/>
                <w:bCs/>
              </w:rPr>
            </w:pPr>
            <w:r>
              <w:rPr>
                <w:rFonts w:ascii="Times New Roman" w:hAnsi="Times New Roman" w:cs="Times New Roman"/>
                <w:bCs/>
              </w:rPr>
              <w:t>33287,7</w:t>
            </w:r>
          </w:p>
        </w:tc>
        <w:tc>
          <w:tcPr>
            <w:tcW w:w="851" w:type="dxa"/>
            <w:tcBorders>
              <w:top w:val="single" w:sz="4" w:space="0" w:color="000000"/>
              <w:left w:val="single" w:sz="4" w:space="0" w:color="000000"/>
              <w:bottom w:val="single" w:sz="4" w:space="0" w:color="auto"/>
              <w:right w:val="single" w:sz="4" w:space="0" w:color="auto"/>
            </w:tcBorders>
            <w:vAlign w:val="center"/>
          </w:tcPr>
          <w:p w:rsidR="00BD66FD" w:rsidRPr="009B12E1" w:rsidRDefault="00130232" w:rsidP="00305E23">
            <w:pPr>
              <w:snapToGrid w:val="0"/>
              <w:spacing w:after="0" w:line="240" w:lineRule="auto"/>
              <w:jc w:val="center"/>
              <w:rPr>
                <w:rFonts w:ascii="Times New Roman" w:hAnsi="Times New Roman" w:cs="Times New Roman"/>
              </w:rPr>
            </w:pPr>
            <w:r>
              <w:rPr>
                <w:rFonts w:ascii="Times New Roman" w:hAnsi="Times New Roman" w:cs="Times New Roman"/>
              </w:rPr>
              <w:t>118,8</w:t>
            </w:r>
          </w:p>
        </w:tc>
        <w:tc>
          <w:tcPr>
            <w:tcW w:w="1134" w:type="dxa"/>
            <w:tcBorders>
              <w:top w:val="single" w:sz="4" w:space="0" w:color="000000"/>
              <w:left w:val="single" w:sz="4" w:space="0" w:color="000000"/>
              <w:bottom w:val="single" w:sz="4" w:space="0" w:color="auto"/>
              <w:right w:val="single" w:sz="4" w:space="0" w:color="auto"/>
            </w:tcBorders>
            <w:vAlign w:val="center"/>
          </w:tcPr>
          <w:p w:rsidR="00BD66FD" w:rsidRPr="009B12E1" w:rsidRDefault="00130232" w:rsidP="00305E23">
            <w:pPr>
              <w:snapToGrid w:val="0"/>
              <w:spacing w:after="0" w:line="240" w:lineRule="auto"/>
              <w:jc w:val="center"/>
              <w:rPr>
                <w:rFonts w:ascii="Times New Roman" w:hAnsi="Times New Roman" w:cs="Times New Roman"/>
              </w:rPr>
            </w:pPr>
            <w:r>
              <w:rPr>
                <w:rFonts w:ascii="Times New Roman" w:hAnsi="Times New Roman" w:cs="Times New Roman"/>
              </w:rPr>
              <w:t>+5274,9</w:t>
            </w:r>
          </w:p>
        </w:tc>
        <w:tc>
          <w:tcPr>
            <w:tcW w:w="992" w:type="dxa"/>
            <w:tcBorders>
              <w:top w:val="single" w:sz="4" w:space="0" w:color="000000"/>
              <w:left w:val="single" w:sz="4" w:space="0" w:color="000000"/>
              <w:bottom w:val="single" w:sz="4" w:space="0" w:color="auto"/>
              <w:right w:val="single" w:sz="4" w:space="0" w:color="auto"/>
            </w:tcBorders>
            <w:vAlign w:val="center"/>
          </w:tcPr>
          <w:p w:rsidR="00BD66FD" w:rsidRPr="009B12E1" w:rsidRDefault="00130232" w:rsidP="00130232">
            <w:pPr>
              <w:snapToGrid w:val="0"/>
              <w:spacing w:after="0" w:line="240" w:lineRule="auto"/>
              <w:jc w:val="center"/>
              <w:rPr>
                <w:rFonts w:ascii="Times New Roman" w:hAnsi="Times New Roman" w:cs="Times New Roman"/>
              </w:rPr>
            </w:pPr>
            <w:r>
              <w:rPr>
                <w:rFonts w:ascii="Times New Roman" w:hAnsi="Times New Roman" w:cs="Times New Roman"/>
              </w:rPr>
              <w:t>34,9</w:t>
            </w:r>
          </w:p>
        </w:tc>
        <w:tc>
          <w:tcPr>
            <w:tcW w:w="851" w:type="dxa"/>
            <w:gridSpan w:val="2"/>
            <w:tcBorders>
              <w:top w:val="single" w:sz="4" w:space="0" w:color="000000"/>
              <w:left w:val="single" w:sz="4" w:space="0" w:color="000000"/>
              <w:bottom w:val="single" w:sz="4" w:space="0" w:color="auto"/>
              <w:right w:val="single" w:sz="4" w:space="0" w:color="auto"/>
            </w:tcBorders>
            <w:vAlign w:val="center"/>
          </w:tcPr>
          <w:p w:rsidR="00BD66FD" w:rsidRPr="009B12E1" w:rsidRDefault="00130232" w:rsidP="00305E23">
            <w:pPr>
              <w:snapToGrid w:val="0"/>
              <w:spacing w:after="0" w:line="240" w:lineRule="auto"/>
              <w:jc w:val="center"/>
              <w:rPr>
                <w:rFonts w:ascii="Times New Roman" w:hAnsi="Times New Roman" w:cs="Times New Roman"/>
              </w:rPr>
            </w:pPr>
            <w:r>
              <w:rPr>
                <w:rFonts w:ascii="Times New Roman" w:hAnsi="Times New Roman" w:cs="Times New Roman"/>
              </w:rPr>
              <w:t>39,8</w:t>
            </w:r>
          </w:p>
        </w:tc>
      </w:tr>
      <w:tr w:rsidR="00BD66FD" w:rsidRPr="009B12E1" w:rsidTr="004616A9">
        <w:trPr>
          <w:trHeight w:val="124"/>
        </w:trPr>
        <w:tc>
          <w:tcPr>
            <w:tcW w:w="3114" w:type="dxa"/>
            <w:tcBorders>
              <w:top w:val="single" w:sz="4" w:space="0" w:color="auto"/>
              <w:left w:val="single" w:sz="4" w:space="0" w:color="000000"/>
              <w:bottom w:val="single" w:sz="4" w:space="0" w:color="auto"/>
            </w:tcBorders>
          </w:tcPr>
          <w:p w:rsidR="00BD66FD" w:rsidRPr="009B12E1" w:rsidRDefault="00BD66FD" w:rsidP="00305E23">
            <w:pPr>
              <w:snapToGrid w:val="0"/>
              <w:spacing w:after="0" w:line="240" w:lineRule="auto"/>
              <w:jc w:val="center"/>
              <w:rPr>
                <w:rFonts w:ascii="Times New Roman" w:hAnsi="Times New Roman" w:cs="Times New Roman"/>
              </w:rPr>
            </w:pPr>
            <w:r w:rsidRPr="009B12E1">
              <w:rPr>
                <w:rFonts w:ascii="Times New Roman" w:hAnsi="Times New Roman" w:cs="Times New Roman"/>
              </w:rPr>
              <w:t>Получено безвозмездных поступлений</w:t>
            </w:r>
          </w:p>
        </w:tc>
        <w:tc>
          <w:tcPr>
            <w:tcW w:w="1281" w:type="dxa"/>
            <w:tcBorders>
              <w:top w:val="single" w:sz="4" w:space="0" w:color="auto"/>
              <w:left w:val="single" w:sz="4" w:space="0" w:color="000000"/>
              <w:bottom w:val="single" w:sz="4" w:space="0" w:color="auto"/>
            </w:tcBorders>
            <w:vAlign w:val="center"/>
          </w:tcPr>
          <w:p w:rsidR="00BD66FD" w:rsidRPr="009B12E1" w:rsidRDefault="00BD66FD" w:rsidP="002F2468">
            <w:pPr>
              <w:spacing w:after="0" w:line="240" w:lineRule="auto"/>
              <w:jc w:val="center"/>
              <w:rPr>
                <w:rFonts w:ascii="Times New Roman" w:hAnsi="Times New Roman" w:cs="Times New Roman"/>
              </w:rPr>
            </w:pPr>
            <w:r>
              <w:rPr>
                <w:rFonts w:ascii="Times New Roman" w:hAnsi="Times New Roman" w:cs="Times New Roman"/>
              </w:rPr>
              <w:t>52356,9</w:t>
            </w:r>
          </w:p>
        </w:tc>
        <w:tc>
          <w:tcPr>
            <w:tcW w:w="1275" w:type="dxa"/>
            <w:tcBorders>
              <w:top w:val="single" w:sz="4" w:space="0" w:color="auto"/>
              <w:left w:val="single" w:sz="4" w:space="0" w:color="000000"/>
              <w:bottom w:val="single" w:sz="4" w:space="0" w:color="auto"/>
              <w:right w:val="single" w:sz="4" w:space="0" w:color="auto"/>
            </w:tcBorders>
            <w:vAlign w:val="center"/>
          </w:tcPr>
          <w:p w:rsidR="00BD66FD" w:rsidRPr="009B12E1" w:rsidRDefault="00130232" w:rsidP="00305E23">
            <w:pPr>
              <w:spacing w:after="0" w:line="240" w:lineRule="auto"/>
              <w:jc w:val="center"/>
              <w:rPr>
                <w:rFonts w:ascii="Times New Roman" w:hAnsi="Times New Roman" w:cs="Times New Roman"/>
              </w:rPr>
            </w:pPr>
            <w:r>
              <w:rPr>
                <w:rFonts w:ascii="Times New Roman" w:hAnsi="Times New Roman" w:cs="Times New Roman"/>
              </w:rPr>
              <w:t>50373,1</w:t>
            </w:r>
          </w:p>
        </w:tc>
        <w:tc>
          <w:tcPr>
            <w:tcW w:w="851" w:type="dxa"/>
            <w:tcBorders>
              <w:top w:val="single" w:sz="4" w:space="0" w:color="auto"/>
              <w:left w:val="single" w:sz="4" w:space="0" w:color="000000"/>
              <w:bottom w:val="single" w:sz="4" w:space="0" w:color="auto"/>
              <w:right w:val="single" w:sz="4" w:space="0" w:color="auto"/>
            </w:tcBorders>
            <w:vAlign w:val="center"/>
          </w:tcPr>
          <w:p w:rsidR="00BD66FD" w:rsidRPr="009B12E1" w:rsidRDefault="00130232" w:rsidP="00305E23">
            <w:pPr>
              <w:snapToGrid w:val="0"/>
              <w:spacing w:after="0" w:line="240" w:lineRule="auto"/>
              <w:jc w:val="center"/>
              <w:rPr>
                <w:rFonts w:ascii="Times New Roman" w:hAnsi="Times New Roman" w:cs="Times New Roman"/>
              </w:rPr>
            </w:pPr>
            <w:r>
              <w:rPr>
                <w:rFonts w:ascii="Times New Roman" w:hAnsi="Times New Roman" w:cs="Times New Roman"/>
              </w:rPr>
              <w:t>96,2</w:t>
            </w:r>
          </w:p>
        </w:tc>
        <w:tc>
          <w:tcPr>
            <w:tcW w:w="1134" w:type="dxa"/>
            <w:tcBorders>
              <w:top w:val="single" w:sz="4" w:space="0" w:color="auto"/>
              <w:left w:val="single" w:sz="4" w:space="0" w:color="000000"/>
              <w:bottom w:val="single" w:sz="4" w:space="0" w:color="auto"/>
              <w:right w:val="single" w:sz="4" w:space="0" w:color="auto"/>
            </w:tcBorders>
            <w:vAlign w:val="center"/>
          </w:tcPr>
          <w:p w:rsidR="00BD66FD" w:rsidRPr="009B12E1" w:rsidRDefault="00130232" w:rsidP="00305E23">
            <w:pPr>
              <w:snapToGrid w:val="0"/>
              <w:spacing w:after="0" w:line="240" w:lineRule="auto"/>
              <w:jc w:val="center"/>
              <w:rPr>
                <w:rFonts w:ascii="Times New Roman" w:hAnsi="Times New Roman" w:cs="Times New Roman"/>
              </w:rPr>
            </w:pPr>
            <w:r>
              <w:rPr>
                <w:rFonts w:ascii="Times New Roman" w:hAnsi="Times New Roman" w:cs="Times New Roman"/>
              </w:rPr>
              <w:t>-1983,8</w:t>
            </w:r>
          </w:p>
        </w:tc>
        <w:tc>
          <w:tcPr>
            <w:tcW w:w="992" w:type="dxa"/>
            <w:tcBorders>
              <w:top w:val="single" w:sz="4" w:space="0" w:color="auto"/>
              <w:left w:val="single" w:sz="4" w:space="0" w:color="000000"/>
              <w:bottom w:val="single" w:sz="4" w:space="0" w:color="auto"/>
              <w:right w:val="single" w:sz="4" w:space="0" w:color="auto"/>
            </w:tcBorders>
            <w:vAlign w:val="center"/>
          </w:tcPr>
          <w:p w:rsidR="00BD66FD" w:rsidRPr="009B12E1" w:rsidRDefault="00130232" w:rsidP="00305E23">
            <w:pPr>
              <w:snapToGrid w:val="0"/>
              <w:spacing w:after="0" w:line="240" w:lineRule="auto"/>
              <w:jc w:val="center"/>
              <w:rPr>
                <w:rFonts w:ascii="Times New Roman" w:hAnsi="Times New Roman" w:cs="Times New Roman"/>
              </w:rPr>
            </w:pPr>
            <w:r>
              <w:rPr>
                <w:rFonts w:ascii="Times New Roman" w:hAnsi="Times New Roman" w:cs="Times New Roman"/>
              </w:rPr>
              <w:t>65,1</w:t>
            </w:r>
          </w:p>
        </w:tc>
        <w:tc>
          <w:tcPr>
            <w:tcW w:w="851" w:type="dxa"/>
            <w:gridSpan w:val="2"/>
            <w:tcBorders>
              <w:top w:val="single" w:sz="4" w:space="0" w:color="auto"/>
              <w:left w:val="single" w:sz="4" w:space="0" w:color="000000"/>
              <w:bottom w:val="single" w:sz="4" w:space="0" w:color="auto"/>
              <w:right w:val="single" w:sz="4" w:space="0" w:color="auto"/>
            </w:tcBorders>
            <w:vAlign w:val="center"/>
          </w:tcPr>
          <w:p w:rsidR="00BD66FD" w:rsidRPr="009B12E1" w:rsidRDefault="00130232" w:rsidP="00305E23">
            <w:pPr>
              <w:snapToGrid w:val="0"/>
              <w:spacing w:after="0" w:line="240" w:lineRule="auto"/>
              <w:jc w:val="center"/>
              <w:rPr>
                <w:rFonts w:ascii="Times New Roman" w:hAnsi="Times New Roman" w:cs="Times New Roman"/>
              </w:rPr>
            </w:pPr>
            <w:r>
              <w:rPr>
                <w:rFonts w:ascii="Times New Roman" w:hAnsi="Times New Roman" w:cs="Times New Roman"/>
              </w:rPr>
              <w:t>60,2</w:t>
            </w:r>
          </w:p>
        </w:tc>
      </w:tr>
      <w:tr w:rsidR="00BD66FD" w:rsidRPr="009B12E1" w:rsidTr="004616A9">
        <w:trPr>
          <w:trHeight w:val="512"/>
        </w:trPr>
        <w:tc>
          <w:tcPr>
            <w:tcW w:w="3114" w:type="dxa"/>
            <w:tcBorders>
              <w:top w:val="single" w:sz="4" w:space="0" w:color="000000"/>
              <w:left w:val="single" w:sz="4" w:space="0" w:color="000000"/>
              <w:bottom w:val="single" w:sz="4" w:space="0" w:color="auto"/>
            </w:tcBorders>
          </w:tcPr>
          <w:p w:rsidR="00BD66FD" w:rsidRPr="009B12E1" w:rsidRDefault="00BD66FD" w:rsidP="00305E23">
            <w:pPr>
              <w:snapToGrid w:val="0"/>
              <w:spacing w:after="0" w:line="240" w:lineRule="auto"/>
              <w:jc w:val="center"/>
              <w:rPr>
                <w:rFonts w:ascii="Times New Roman" w:hAnsi="Times New Roman" w:cs="Times New Roman"/>
              </w:rPr>
            </w:pPr>
            <w:r w:rsidRPr="009B12E1">
              <w:rPr>
                <w:rFonts w:ascii="Times New Roman" w:hAnsi="Times New Roman" w:cs="Times New Roman"/>
              </w:rPr>
              <w:t>Общая сумма  доходов бюджета</w:t>
            </w:r>
          </w:p>
        </w:tc>
        <w:tc>
          <w:tcPr>
            <w:tcW w:w="1281" w:type="dxa"/>
            <w:tcBorders>
              <w:top w:val="single" w:sz="4" w:space="0" w:color="000000"/>
              <w:left w:val="single" w:sz="4" w:space="0" w:color="000000"/>
              <w:bottom w:val="single" w:sz="4" w:space="0" w:color="auto"/>
            </w:tcBorders>
            <w:vAlign w:val="center"/>
          </w:tcPr>
          <w:p w:rsidR="00BD66FD" w:rsidRPr="009B12E1" w:rsidRDefault="00BD66FD" w:rsidP="002F2468">
            <w:pPr>
              <w:snapToGrid w:val="0"/>
              <w:spacing w:after="0" w:line="240" w:lineRule="auto"/>
              <w:jc w:val="center"/>
              <w:rPr>
                <w:rFonts w:ascii="Times New Roman" w:hAnsi="Times New Roman" w:cs="Times New Roman"/>
              </w:rPr>
            </w:pPr>
            <w:r>
              <w:rPr>
                <w:rFonts w:ascii="Times New Roman" w:hAnsi="Times New Roman" w:cs="Times New Roman"/>
              </w:rPr>
              <w:t>80369,7</w:t>
            </w:r>
          </w:p>
        </w:tc>
        <w:tc>
          <w:tcPr>
            <w:tcW w:w="1275" w:type="dxa"/>
            <w:tcBorders>
              <w:top w:val="single" w:sz="4" w:space="0" w:color="000000"/>
              <w:left w:val="single" w:sz="4" w:space="0" w:color="000000"/>
              <w:bottom w:val="single" w:sz="4" w:space="0" w:color="auto"/>
              <w:right w:val="single" w:sz="4" w:space="0" w:color="auto"/>
            </w:tcBorders>
            <w:vAlign w:val="center"/>
          </w:tcPr>
          <w:p w:rsidR="00BD66FD" w:rsidRPr="009B12E1" w:rsidRDefault="00130232" w:rsidP="00305E23">
            <w:pPr>
              <w:snapToGrid w:val="0"/>
              <w:spacing w:after="0" w:line="240" w:lineRule="auto"/>
              <w:jc w:val="center"/>
              <w:rPr>
                <w:rFonts w:ascii="Times New Roman" w:hAnsi="Times New Roman" w:cs="Times New Roman"/>
              </w:rPr>
            </w:pPr>
            <w:r>
              <w:rPr>
                <w:rFonts w:ascii="Times New Roman" w:hAnsi="Times New Roman" w:cs="Times New Roman"/>
              </w:rPr>
              <w:t>83660,8</w:t>
            </w:r>
          </w:p>
        </w:tc>
        <w:tc>
          <w:tcPr>
            <w:tcW w:w="851" w:type="dxa"/>
            <w:tcBorders>
              <w:top w:val="single" w:sz="4" w:space="0" w:color="000000"/>
              <w:left w:val="single" w:sz="4" w:space="0" w:color="000000"/>
              <w:bottom w:val="single" w:sz="4" w:space="0" w:color="auto"/>
              <w:right w:val="single" w:sz="4" w:space="0" w:color="auto"/>
            </w:tcBorders>
            <w:vAlign w:val="center"/>
          </w:tcPr>
          <w:p w:rsidR="00BD66FD" w:rsidRPr="009B12E1" w:rsidRDefault="00130232" w:rsidP="00305E23">
            <w:pPr>
              <w:snapToGrid w:val="0"/>
              <w:spacing w:after="0" w:line="240" w:lineRule="auto"/>
              <w:jc w:val="center"/>
              <w:rPr>
                <w:rFonts w:ascii="Times New Roman" w:hAnsi="Times New Roman" w:cs="Times New Roman"/>
              </w:rPr>
            </w:pPr>
            <w:r>
              <w:rPr>
                <w:rFonts w:ascii="Times New Roman" w:hAnsi="Times New Roman" w:cs="Times New Roman"/>
              </w:rPr>
              <w:t>104,0</w:t>
            </w:r>
          </w:p>
        </w:tc>
        <w:tc>
          <w:tcPr>
            <w:tcW w:w="1134" w:type="dxa"/>
            <w:tcBorders>
              <w:top w:val="single" w:sz="4" w:space="0" w:color="000000"/>
              <w:left w:val="single" w:sz="4" w:space="0" w:color="000000"/>
              <w:bottom w:val="single" w:sz="4" w:space="0" w:color="auto"/>
              <w:right w:val="single" w:sz="4" w:space="0" w:color="auto"/>
            </w:tcBorders>
            <w:vAlign w:val="center"/>
          </w:tcPr>
          <w:p w:rsidR="00BD66FD" w:rsidRPr="009B12E1" w:rsidRDefault="00130232" w:rsidP="00305E23">
            <w:pPr>
              <w:snapToGrid w:val="0"/>
              <w:spacing w:after="0" w:line="240" w:lineRule="auto"/>
              <w:jc w:val="center"/>
              <w:rPr>
                <w:rFonts w:ascii="Times New Roman" w:hAnsi="Times New Roman" w:cs="Times New Roman"/>
              </w:rPr>
            </w:pPr>
            <w:r>
              <w:rPr>
                <w:rFonts w:ascii="Times New Roman" w:hAnsi="Times New Roman" w:cs="Times New Roman"/>
              </w:rPr>
              <w:t>+3291,1</w:t>
            </w:r>
          </w:p>
        </w:tc>
        <w:tc>
          <w:tcPr>
            <w:tcW w:w="992" w:type="dxa"/>
            <w:tcBorders>
              <w:top w:val="single" w:sz="4" w:space="0" w:color="000000"/>
              <w:left w:val="single" w:sz="4" w:space="0" w:color="000000"/>
              <w:bottom w:val="single" w:sz="4" w:space="0" w:color="auto"/>
              <w:right w:val="single" w:sz="4" w:space="0" w:color="auto"/>
            </w:tcBorders>
            <w:vAlign w:val="center"/>
          </w:tcPr>
          <w:p w:rsidR="00BD66FD" w:rsidRPr="009B12E1" w:rsidRDefault="00130232" w:rsidP="00305E23">
            <w:pPr>
              <w:snapToGrid w:val="0"/>
              <w:spacing w:after="0" w:line="240" w:lineRule="auto"/>
              <w:jc w:val="center"/>
              <w:rPr>
                <w:rFonts w:ascii="Times New Roman" w:hAnsi="Times New Roman" w:cs="Times New Roman"/>
              </w:rPr>
            </w:pPr>
            <w:r>
              <w:rPr>
                <w:rFonts w:ascii="Times New Roman" w:hAnsi="Times New Roman" w:cs="Times New Roman"/>
              </w:rPr>
              <w:t>100,0</w:t>
            </w:r>
          </w:p>
        </w:tc>
        <w:tc>
          <w:tcPr>
            <w:tcW w:w="851" w:type="dxa"/>
            <w:gridSpan w:val="2"/>
            <w:tcBorders>
              <w:top w:val="single" w:sz="4" w:space="0" w:color="000000"/>
              <w:left w:val="single" w:sz="4" w:space="0" w:color="000000"/>
              <w:bottom w:val="single" w:sz="4" w:space="0" w:color="auto"/>
              <w:right w:val="single" w:sz="4" w:space="0" w:color="auto"/>
            </w:tcBorders>
            <w:vAlign w:val="center"/>
          </w:tcPr>
          <w:p w:rsidR="00BD66FD" w:rsidRPr="009B12E1" w:rsidRDefault="00130232" w:rsidP="000C025B">
            <w:pPr>
              <w:snapToGrid w:val="0"/>
              <w:spacing w:after="0" w:line="240" w:lineRule="auto"/>
              <w:jc w:val="center"/>
              <w:rPr>
                <w:rFonts w:ascii="Times New Roman" w:hAnsi="Times New Roman" w:cs="Times New Roman"/>
              </w:rPr>
            </w:pPr>
            <w:r>
              <w:rPr>
                <w:rFonts w:ascii="Times New Roman" w:hAnsi="Times New Roman" w:cs="Times New Roman"/>
              </w:rPr>
              <w:t>100,0</w:t>
            </w:r>
          </w:p>
        </w:tc>
      </w:tr>
    </w:tbl>
    <w:p w:rsidR="00B05020" w:rsidRPr="009B12E1" w:rsidRDefault="00B05020" w:rsidP="00B05020">
      <w:pPr>
        <w:pStyle w:val="a5"/>
        <w:ind w:firstLine="708"/>
        <w:jc w:val="both"/>
        <w:rPr>
          <w:sz w:val="24"/>
          <w:szCs w:val="24"/>
        </w:rPr>
      </w:pPr>
    </w:p>
    <w:p w:rsidR="00B05020" w:rsidRPr="009B12E1" w:rsidRDefault="00B05020" w:rsidP="00B05020">
      <w:pPr>
        <w:pStyle w:val="a5"/>
        <w:ind w:firstLine="708"/>
        <w:jc w:val="both"/>
        <w:rPr>
          <w:sz w:val="24"/>
          <w:szCs w:val="24"/>
        </w:rPr>
      </w:pPr>
      <w:r w:rsidRPr="009B12E1">
        <w:rPr>
          <w:sz w:val="24"/>
          <w:szCs w:val="24"/>
        </w:rPr>
        <w:lastRenderedPageBreak/>
        <w:t xml:space="preserve">Анализ таблицы позволяет сделать вывод о том, что в структуре доходов бюджета </w:t>
      </w:r>
      <w:proofErr w:type="spellStart"/>
      <w:r w:rsidRPr="009B12E1">
        <w:rPr>
          <w:sz w:val="24"/>
          <w:szCs w:val="24"/>
        </w:rPr>
        <w:t>Фроловского</w:t>
      </w:r>
      <w:proofErr w:type="spellEnd"/>
      <w:r w:rsidRPr="009B12E1">
        <w:rPr>
          <w:sz w:val="24"/>
          <w:szCs w:val="24"/>
        </w:rPr>
        <w:t xml:space="preserve"> муниципального района за </w:t>
      </w:r>
      <w:r w:rsidRPr="009B12E1">
        <w:rPr>
          <w:bCs/>
          <w:color w:val="052635"/>
          <w:sz w:val="24"/>
          <w:szCs w:val="24"/>
        </w:rPr>
        <w:t>1 квартал</w:t>
      </w:r>
      <w:r w:rsidRPr="009B12E1">
        <w:rPr>
          <w:sz w:val="24"/>
          <w:szCs w:val="24"/>
        </w:rPr>
        <w:t xml:space="preserve"> 202</w:t>
      </w:r>
      <w:r w:rsidR="00130232">
        <w:rPr>
          <w:sz w:val="24"/>
          <w:szCs w:val="24"/>
        </w:rPr>
        <w:t>4</w:t>
      </w:r>
      <w:r w:rsidRPr="009B12E1">
        <w:rPr>
          <w:sz w:val="24"/>
          <w:szCs w:val="24"/>
        </w:rPr>
        <w:t xml:space="preserve"> года  наибольший удельный вес составляют безвозмездные поступления </w:t>
      </w:r>
      <w:r w:rsidR="000C025B">
        <w:rPr>
          <w:sz w:val="24"/>
          <w:szCs w:val="24"/>
        </w:rPr>
        <w:t>65,1</w:t>
      </w:r>
      <w:r w:rsidRPr="009B12E1">
        <w:rPr>
          <w:sz w:val="24"/>
          <w:szCs w:val="24"/>
        </w:rPr>
        <w:t xml:space="preserve"> %, собственные доходы </w:t>
      </w:r>
      <w:r w:rsidR="000C025B">
        <w:rPr>
          <w:sz w:val="24"/>
          <w:szCs w:val="24"/>
        </w:rPr>
        <w:t>34,9</w:t>
      </w:r>
      <w:r w:rsidR="004616A9">
        <w:rPr>
          <w:sz w:val="24"/>
          <w:szCs w:val="24"/>
        </w:rPr>
        <w:t xml:space="preserve"> </w:t>
      </w:r>
      <w:r w:rsidRPr="009B12E1">
        <w:rPr>
          <w:sz w:val="24"/>
          <w:szCs w:val="24"/>
        </w:rPr>
        <w:t>%. За аналогичный период</w:t>
      </w:r>
      <w:r w:rsidR="00130232">
        <w:rPr>
          <w:sz w:val="24"/>
          <w:szCs w:val="24"/>
        </w:rPr>
        <w:t xml:space="preserve"> 2023 г.</w:t>
      </w:r>
      <w:r w:rsidRPr="009B12E1">
        <w:rPr>
          <w:sz w:val="24"/>
          <w:szCs w:val="24"/>
        </w:rPr>
        <w:t xml:space="preserve"> соотношение удельного веса: безвозмездные поступления </w:t>
      </w:r>
      <w:r w:rsidR="00130232">
        <w:rPr>
          <w:sz w:val="24"/>
          <w:szCs w:val="24"/>
        </w:rPr>
        <w:t xml:space="preserve">39,8 </w:t>
      </w:r>
      <w:r w:rsidRPr="009B12E1">
        <w:rPr>
          <w:sz w:val="24"/>
          <w:szCs w:val="24"/>
        </w:rPr>
        <w:t xml:space="preserve">%, собственные доходы </w:t>
      </w:r>
      <w:r w:rsidR="00130232">
        <w:rPr>
          <w:sz w:val="24"/>
          <w:szCs w:val="24"/>
        </w:rPr>
        <w:t>60,2</w:t>
      </w:r>
      <w:r w:rsidRPr="009B12E1">
        <w:rPr>
          <w:sz w:val="24"/>
          <w:szCs w:val="24"/>
        </w:rPr>
        <w:t xml:space="preserve"> %.</w:t>
      </w:r>
    </w:p>
    <w:p w:rsidR="00B05020" w:rsidRPr="009B12E1" w:rsidRDefault="00B05020" w:rsidP="00B05020">
      <w:pPr>
        <w:pStyle w:val="a5"/>
        <w:ind w:firstLine="708"/>
        <w:jc w:val="both"/>
        <w:rPr>
          <w:sz w:val="24"/>
          <w:szCs w:val="24"/>
        </w:rPr>
      </w:pPr>
    </w:p>
    <w:p w:rsidR="00B05020" w:rsidRPr="009B12E1" w:rsidRDefault="00B05020" w:rsidP="00B05020">
      <w:pPr>
        <w:spacing w:after="0" w:line="240" w:lineRule="auto"/>
        <w:jc w:val="both"/>
        <w:rPr>
          <w:rFonts w:ascii="Times New Roman" w:hAnsi="Times New Roman" w:cs="Times New Roman"/>
          <w:sz w:val="24"/>
          <w:szCs w:val="24"/>
        </w:rPr>
      </w:pPr>
      <w:r w:rsidRPr="009B12E1">
        <w:rPr>
          <w:sz w:val="24"/>
          <w:szCs w:val="24"/>
        </w:rPr>
        <w:t xml:space="preserve">                                                     </w:t>
      </w:r>
      <w:r w:rsidRPr="009B12E1">
        <w:rPr>
          <w:rFonts w:ascii="Times New Roman" w:hAnsi="Times New Roman" w:cs="Times New Roman"/>
          <w:i/>
          <w:sz w:val="24"/>
          <w:szCs w:val="24"/>
        </w:rPr>
        <w:t xml:space="preserve">  </w:t>
      </w:r>
      <w:r w:rsidRPr="009B12E1">
        <w:rPr>
          <w:rFonts w:ascii="Times New Roman" w:hAnsi="Times New Roman" w:cs="Times New Roman"/>
          <w:sz w:val="24"/>
          <w:szCs w:val="24"/>
        </w:rPr>
        <w:t>Налоговые доходы</w:t>
      </w:r>
    </w:p>
    <w:p w:rsidR="00B05020" w:rsidRPr="00FC4FD9" w:rsidRDefault="00B05020" w:rsidP="00B05020">
      <w:pPr>
        <w:spacing w:after="0" w:line="240" w:lineRule="auto"/>
        <w:jc w:val="both"/>
        <w:rPr>
          <w:sz w:val="24"/>
          <w:szCs w:val="24"/>
        </w:rPr>
      </w:pPr>
      <w:r w:rsidRPr="009B12E1">
        <w:rPr>
          <w:rFonts w:ascii="Times New Roman" w:hAnsi="Times New Roman" w:cs="Times New Roman"/>
          <w:sz w:val="24"/>
          <w:szCs w:val="24"/>
        </w:rPr>
        <w:t xml:space="preserve">            </w:t>
      </w:r>
      <w:proofErr w:type="gramStart"/>
      <w:r w:rsidRPr="004616A9">
        <w:rPr>
          <w:rFonts w:ascii="Times New Roman" w:hAnsi="Times New Roman" w:cs="Times New Roman"/>
          <w:sz w:val="24"/>
          <w:szCs w:val="24"/>
        </w:rPr>
        <w:t xml:space="preserve">За </w:t>
      </w:r>
      <w:r w:rsidRPr="004616A9">
        <w:rPr>
          <w:rFonts w:ascii="Times New Roman" w:hAnsi="Times New Roman" w:cs="Times New Roman"/>
          <w:bCs/>
          <w:color w:val="052635"/>
          <w:sz w:val="24"/>
          <w:szCs w:val="24"/>
        </w:rPr>
        <w:t>1 квартал</w:t>
      </w:r>
      <w:r w:rsidRPr="004616A9">
        <w:rPr>
          <w:rFonts w:ascii="Times New Roman" w:hAnsi="Times New Roman" w:cs="Times New Roman"/>
          <w:sz w:val="24"/>
          <w:szCs w:val="24"/>
        </w:rPr>
        <w:t xml:space="preserve">  202</w:t>
      </w:r>
      <w:r w:rsidR="00130232" w:rsidRPr="004616A9">
        <w:rPr>
          <w:rFonts w:ascii="Times New Roman" w:hAnsi="Times New Roman" w:cs="Times New Roman"/>
          <w:sz w:val="24"/>
          <w:szCs w:val="24"/>
        </w:rPr>
        <w:t>4</w:t>
      </w:r>
      <w:r w:rsidR="00747BCD" w:rsidRPr="004616A9">
        <w:rPr>
          <w:rFonts w:ascii="Times New Roman" w:hAnsi="Times New Roman" w:cs="Times New Roman"/>
          <w:sz w:val="24"/>
          <w:szCs w:val="24"/>
        </w:rPr>
        <w:t xml:space="preserve"> </w:t>
      </w:r>
      <w:r w:rsidRPr="004616A9">
        <w:rPr>
          <w:rFonts w:ascii="Times New Roman" w:hAnsi="Times New Roman" w:cs="Times New Roman"/>
          <w:sz w:val="24"/>
          <w:szCs w:val="24"/>
        </w:rPr>
        <w:t xml:space="preserve"> года налоговые доходы исполнены в сумме </w:t>
      </w:r>
      <w:r w:rsidR="004616A9" w:rsidRPr="004616A9">
        <w:rPr>
          <w:rFonts w:ascii="Times New Roman" w:hAnsi="Times New Roman" w:cs="Times New Roman"/>
          <w:sz w:val="24"/>
          <w:szCs w:val="24"/>
        </w:rPr>
        <w:t>21830,5</w:t>
      </w:r>
      <w:r w:rsidR="00DB099E" w:rsidRPr="004616A9">
        <w:rPr>
          <w:rFonts w:ascii="Times New Roman" w:hAnsi="Times New Roman" w:cs="Times New Roman"/>
          <w:sz w:val="24"/>
          <w:szCs w:val="24"/>
        </w:rPr>
        <w:t xml:space="preserve"> </w:t>
      </w:r>
      <w:r w:rsidRPr="004616A9">
        <w:rPr>
          <w:rFonts w:ascii="Times New Roman" w:hAnsi="Times New Roman" w:cs="Times New Roman"/>
          <w:sz w:val="24"/>
          <w:szCs w:val="24"/>
        </w:rPr>
        <w:t xml:space="preserve"> тыс. рублей  или </w:t>
      </w:r>
      <w:r w:rsidR="004616A9" w:rsidRPr="004616A9">
        <w:rPr>
          <w:rFonts w:ascii="Times New Roman" w:hAnsi="Times New Roman" w:cs="Times New Roman"/>
          <w:sz w:val="24"/>
          <w:szCs w:val="24"/>
        </w:rPr>
        <w:t>21,4</w:t>
      </w:r>
      <w:r w:rsidRPr="004616A9">
        <w:rPr>
          <w:rFonts w:ascii="Times New Roman" w:hAnsi="Times New Roman" w:cs="Times New Roman"/>
          <w:sz w:val="24"/>
          <w:szCs w:val="24"/>
        </w:rPr>
        <w:t xml:space="preserve"> % к уточненному плану (</w:t>
      </w:r>
      <w:r w:rsidR="004616A9" w:rsidRPr="004616A9">
        <w:rPr>
          <w:rFonts w:ascii="Times New Roman" w:hAnsi="Times New Roman" w:cs="Times New Roman"/>
          <w:sz w:val="24"/>
          <w:szCs w:val="24"/>
        </w:rPr>
        <w:t>101795,6</w:t>
      </w:r>
      <w:r w:rsidRPr="004616A9">
        <w:rPr>
          <w:rFonts w:ascii="Times New Roman" w:hAnsi="Times New Roman" w:cs="Times New Roman"/>
          <w:sz w:val="24"/>
          <w:szCs w:val="24"/>
        </w:rPr>
        <w:t xml:space="preserve"> тыс. рублей),  в структуре собственных доходов (</w:t>
      </w:r>
      <w:r w:rsidR="004616A9" w:rsidRPr="004616A9">
        <w:rPr>
          <w:rFonts w:ascii="Times New Roman" w:hAnsi="Times New Roman" w:cs="Times New Roman"/>
          <w:sz w:val="24"/>
          <w:szCs w:val="24"/>
        </w:rPr>
        <w:t>33287,7</w:t>
      </w:r>
      <w:r w:rsidRPr="004616A9">
        <w:rPr>
          <w:rFonts w:ascii="Times New Roman" w:hAnsi="Times New Roman" w:cs="Times New Roman"/>
          <w:bCs/>
          <w:sz w:val="24"/>
          <w:szCs w:val="24"/>
        </w:rPr>
        <w:t xml:space="preserve"> </w:t>
      </w:r>
      <w:r w:rsidRPr="004616A9">
        <w:rPr>
          <w:rFonts w:ascii="Times New Roman" w:hAnsi="Times New Roman" w:cs="Times New Roman"/>
          <w:sz w:val="24"/>
          <w:szCs w:val="24"/>
        </w:rPr>
        <w:t xml:space="preserve">тыс. рублей) </w:t>
      </w:r>
      <w:r w:rsidR="004616A9">
        <w:rPr>
          <w:rFonts w:ascii="Times New Roman" w:hAnsi="Times New Roman" w:cs="Times New Roman"/>
          <w:sz w:val="24"/>
          <w:szCs w:val="24"/>
        </w:rPr>
        <w:t>составили</w:t>
      </w:r>
      <w:r w:rsidR="004616A9" w:rsidRPr="004616A9">
        <w:rPr>
          <w:rFonts w:ascii="Times New Roman" w:hAnsi="Times New Roman" w:cs="Times New Roman"/>
          <w:sz w:val="24"/>
          <w:szCs w:val="24"/>
        </w:rPr>
        <w:t xml:space="preserve"> </w:t>
      </w:r>
      <w:r w:rsidR="004616A9">
        <w:rPr>
          <w:rFonts w:ascii="Times New Roman" w:hAnsi="Times New Roman" w:cs="Times New Roman"/>
          <w:sz w:val="24"/>
          <w:szCs w:val="24"/>
        </w:rPr>
        <w:t xml:space="preserve"> </w:t>
      </w:r>
      <w:r w:rsidR="004616A9" w:rsidRPr="004616A9">
        <w:rPr>
          <w:rFonts w:ascii="Times New Roman" w:hAnsi="Times New Roman" w:cs="Times New Roman"/>
          <w:sz w:val="24"/>
          <w:szCs w:val="24"/>
        </w:rPr>
        <w:t>65,6</w:t>
      </w:r>
      <w:r w:rsidRPr="004616A9">
        <w:rPr>
          <w:rFonts w:ascii="Times New Roman" w:hAnsi="Times New Roman" w:cs="Times New Roman"/>
          <w:sz w:val="24"/>
          <w:szCs w:val="24"/>
        </w:rPr>
        <w:t xml:space="preserve"> %. Прове</w:t>
      </w:r>
      <w:r w:rsidR="00DD6D54">
        <w:rPr>
          <w:rFonts w:ascii="Times New Roman" w:hAnsi="Times New Roman" w:cs="Times New Roman"/>
          <w:sz w:val="24"/>
          <w:szCs w:val="24"/>
        </w:rPr>
        <w:t>денным сравнительным анализом с</w:t>
      </w:r>
      <w:r w:rsidRPr="004616A9">
        <w:rPr>
          <w:rFonts w:ascii="Times New Roman" w:hAnsi="Times New Roman" w:cs="Times New Roman"/>
          <w:sz w:val="24"/>
          <w:szCs w:val="24"/>
        </w:rPr>
        <w:t xml:space="preserve"> аналогичным периодом 202</w:t>
      </w:r>
      <w:r w:rsidR="004616A9">
        <w:rPr>
          <w:rFonts w:ascii="Times New Roman" w:hAnsi="Times New Roman" w:cs="Times New Roman"/>
          <w:sz w:val="24"/>
          <w:szCs w:val="24"/>
        </w:rPr>
        <w:t>3</w:t>
      </w:r>
      <w:r w:rsidRPr="004616A9">
        <w:rPr>
          <w:rFonts w:ascii="Times New Roman" w:hAnsi="Times New Roman" w:cs="Times New Roman"/>
          <w:sz w:val="24"/>
          <w:szCs w:val="24"/>
        </w:rPr>
        <w:t xml:space="preserve"> года налоговые </w:t>
      </w:r>
      <w:r w:rsidRPr="00FC4FD9">
        <w:rPr>
          <w:rFonts w:ascii="Times New Roman" w:hAnsi="Times New Roman" w:cs="Times New Roman"/>
          <w:sz w:val="24"/>
          <w:szCs w:val="24"/>
        </w:rPr>
        <w:t>доходы (</w:t>
      </w:r>
      <w:r w:rsidR="00FC4FD9" w:rsidRPr="00FC4FD9">
        <w:rPr>
          <w:rFonts w:ascii="Times New Roman" w:hAnsi="Times New Roman" w:cs="Times New Roman"/>
          <w:sz w:val="24"/>
          <w:szCs w:val="24"/>
        </w:rPr>
        <w:t>18995,1</w:t>
      </w:r>
      <w:r w:rsidRPr="00FC4FD9">
        <w:rPr>
          <w:rFonts w:ascii="Times New Roman" w:hAnsi="Times New Roman" w:cs="Times New Roman"/>
        </w:rPr>
        <w:t xml:space="preserve"> </w:t>
      </w:r>
      <w:r w:rsidRPr="00FC4FD9">
        <w:rPr>
          <w:rFonts w:ascii="Times New Roman" w:hAnsi="Times New Roman" w:cs="Times New Roman"/>
          <w:sz w:val="24"/>
          <w:szCs w:val="24"/>
        </w:rPr>
        <w:t xml:space="preserve">тыс. рублей) </w:t>
      </w:r>
      <w:r w:rsidR="00BD416E" w:rsidRPr="00FC4FD9">
        <w:rPr>
          <w:rFonts w:ascii="Times New Roman" w:hAnsi="Times New Roman" w:cs="Times New Roman"/>
          <w:sz w:val="24"/>
          <w:szCs w:val="24"/>
        </w:rPr>
        <w:t xml:space="preserve"> </w:t>
      </w:r>
      <w:r w:rsidR="00FC4FD9" w:rsidRPr="00FC4FD9">
        <w:rPr>
          <w:rFonts w:ascii="Times New Roman" w:hAnsi="Times New Roman" w:cs="Times New Roman"/>
          <w:sz w:val="24"/>
          <w:szCs w:val="24"/>
        </w:rPr>
        <w:t>увеличились</w:t>
      </w:r>
      <w:r w:rsidR="00BD416E" w:rsidRPr="00FC4FD9">
        <w:rPr>
          <w:rFonts w:ascii="Times New Roman" w:hAnsi="Times New Roman" w:cs="Times New Roman"/>
          <w:sz w:val="24"/>
          <w:szCs w:val="24"/>
        </w:rPr>
        <w:t xml:space="preserve"> на </w:t>
      </w:r>
      <w:r w:rsidR="00FC4FD9" w:rsidRPr="00FC4FD9">
        <w:rPr>
          <w:rFonts w:ascii="Times New Roman" w:hAnsi="Times New Roman" w:cs="Times New Roman"/>
          <w:sz w:val="24"/>
          <w:szCs w:val="24"/>
        </w:rPr>
        <w:t>2835,4</w:t>
      </w:r>
      <w:r w:rsidRPr="00FC4FD9">
        <w:rPr>
          <w:rFonts w:ascii="Times New Roman" w:hAnsi="Times New Roman" w:cs="Times New Roman"/>
          <w:sz w:val="24"/>
          <w:szCs w:val="24"/>
        </w:rPr>
        <w:t xml:space="preserve"> тыс. рублей и темп </w:t>
      </w:r>
      <w:r w:rsidR="00FC4FD9" w:rsidRPr="00FC4FD9">
        <w:rPr>
          <w:rFonts w:ascii="Times New Roman" w:hAnsi="Times New Roman" w:cs="Times New Roman"/>
          <w:sz w:val="24"/>
          <w:szCs w:val="24"/>
        </w:rPr>
        <w:t>увеличения</w:t>
      </w:r>
      <w:r w:rsidR="00DB099E" w:rsidRPr="00FC4FD9">
        <w:rPr>
          <w:rFonts w:ascii="Times New Roman" w:hAnsi="Times New Roman" w:cs="Times New Roman"/>
          <w:sz w:val="24"/>
          <w:szCs w:val="24"/>
        </w:rPr>
        <w:t xml:space="preserve"> </w:t>
      </w:r>
      <w:r w:rsidR="00FC4FD9" w:rsidRPr="00FC4FD9">
        <w:rPr>
          <w:rFonts w:ascii="Times New Roman" w:hAnsi="Times New Roman" w:cs="Times New Roman"/>
          <w:sz w:val="24"/>
          <w:szCs w:val="24"/>
        </w:rPr>
        <w:t>14,9</w:t>
      </w:r>
      <w:r w:rsidRPr="00FC4FD9">
        <w:rPr>
          <w:rFonts w:ascii="Times New Roman" w:hAnsi="Times New Roman" w:cs="Times New Roman"/>
          <w:sz w:val="24"/>
          <w:szCs w:val="24"/>
        </w:rPr>
        <w:t xml:space="preserve"> % к 202</w:t>
      </w:r>
      <w:r w:rsidR="00FC4FD9" w:rsidRPr="00FC4FD9">
        <w:rPr>
          <w:rFonts w:ascii="Times New Roman" w:hAnsi="Times New Roman" w:cs="Times New Roman"/>
          <w:sz w:val="24"/>
          <w:szCs w:val="24"/>
        </w:rPr>
        <w:t>4</w:t>
      </w:r>
      <w:r w:rsidRPr="00FC4FD9">
        <w:rPr>
          <w:rFonts w:ascii="Times New Roman" w:hAnsi="Times New Roman" w:cs="Times New Roman"/>
          <w:sz w:val="24"/>
          <w:szCs w:val="24"/>
        </w:rPr>
        <w:t xml:space="preserve"> году.</w:t>
      </w:r>
      <w:r w:rsidRPr="00FC4FD9">
        <w:rPr>
          <w:sz w:val="24"/>
          <w:szCs w:val="24"/>
        </w:rPr>
        <w:t xml:space="preserve"> </w:t>
      </w:r>
      <w:proofErr w:type="gramEnd"/>
    </w:p>
    <w:p w:rsidR="00B05020" w:rsidRPr="00FC4FD9" w:rsidRDefault="00B05020" w:rsidP="0002065F">
      <w:pPr>
        <w:spacing w:after="0" w:line="240" w:lineRule="auto"/>
        <w:jc w:val="both"/>
        <w:rPr>
          <w:rFonts w:ascii="Times New Roman" w:hAnsi="Times New Roman" w:cs="Times New Roman"/>
          <w:sz w:val="24"/>
          <w:szCs w:val="24"/>
        </w:rPr>
      </w:pPr>
      <w:r w:rsidRPr="00130232">
        <w:rPr>
          <w:b/>
          <w:sz w:val="24"/>
          <w:szCs w:val="24"/>
        </w:rPr>
        <w:tab/>
      </w:r>
      <w:r w:rsidRPr="00FC4FD9">
        <w:rPr>
          <w:rFonts w:ascii="Times New Roman" w:hAnsi="Times New Roman" w:cs="Times New Roman"/>
          <w:sz w:val="24"/>
          <w:szCs w:val="24"/>
        </w:rPr>
        <w:t xml:space="preserve">Одним из основных </w:t>
      </w:r>
      <w:proofErr w:type="spellStart"/>
      <w:r w:rsidRPr="00FC4FD9">
        <w:rPr>
          <w:rFonts w:ascii="Times New Roman" w:hAnsi="Times New Roman" w:cs="Times New Roman"/>
          <w:sz w:val="24"/>
          <w:szCs w:val="24"/>
        </w:rPr>
        <w:t>бюджетообразующих</w:t>
      </w:r>
      <w:proofErr w:type="spellEnd"/>
      <w:r w:rsidRPr="00FC4FD9">
        <w:rPr>
          <w:rFonts w:ascii="Times New Roman" w:hAnsi="Times New Roman" w:cs="Times New Roman"/>
          <w:sz w:val="24"/>
          <w:szCs w:val="24"/>
        </w:rPr>
        <w:t xml:space="preserve"> налогов является НДФЛ, занимающий наибольшую долю как в собственных доходах за </w:t>
      </w:r>
      <w:r w:rsidR="00D561C1" w:rsidRPr="00FC4FD9">
        <w:rPr>
          <w:rFonts w:ascii="Times New Roman" w:hAnsi="Times New Roman" w:cs="Times New Roman"/>
          <w:sz w:val="24"/>
          <w:szCs w:val="24"/>
        </w:rPr>
        <w:t xml:space="preserve"> 1 квартал </w:t>
      </w:r>
      <w:r w:rsidRPr="00FC4FD9">
        <w:rPr>
          <w:rFonts w:ascii="Times New Roman" w:hAnsi="Times New Roman" w:cs="Times New Roman"/>
          <w:sz w:val="24"/>
          <w:szCs w:val="24"/>
        </w:rPr>
        <w:t>202</w:t>
      </w:r>
      <w:r w:rsidR="00D561C1" w:rsidRPr="00FC4FD9">
        <w:rPr>
          <w:rFonts w:ascii="Times New Roman" w:hAnsi="Times New Roman" w:cs="Times New Roman"/>
          <w:sz w:val="24"/>
          <w:szCs w:val="24"/>
        </w:rPr>
        <w:t>4</w:t>
      </w:r>
      <w:r w:rsidRPr="00FC4FD9">
        <w:rPr>
          <w:rFonts w:ascii="Times New Roman" w:hAnsi="Times New Roman" w:cs="Times New Roman"/>
          <w:sz w:val="24"/>
          <w:szCs w:val="24"/>
        </w:rPr>
        <w:t xml:space="preserve"> год  -  </w:t>
      </w:r>
      <w:r w:rsidR="00FC4FD9" w:rsidRPr="00FC4FD9">
        <w:rPr>
          <w:rFonts w:ascii="Times New Roman" w:hAnsi="Times New Roman" w:cs="Times New Roman"/>
          <w:sz w:val="24"/>
          <w:szCs w:val="24"/>
        </w:rPr>
        <w:t xml:space="preserve">47,9 </w:t>
      </w:r>
      <w:r w:rsidRPr="00FC4FD9">
        <w:rPr>
          <w:rFonts w:ascii="Times New Roman" w:hAnsi="Times New Roman" w:cs="Times New Roman"/>
          <w:sz w:val="24"/>
          <w:szCs w:val="24"/>
        </w:rPr>
        <w:t xml:space="preserve">%, так и в общей сумме доходов  бюджета </w:t>
      </w:r>
      <w:proofErr w:type="spellStart"/>
      <w:r w:rsidRPr="00FC4FD9">
        <w:rPr>
          <w:rFonts w:ascii="Times New Roman" w:hAnsi="Times New Roman" w:cs="Times New Roman"/>
          <w:sz w:val="24"/>
          <w:szCs w:val="24"/>
        </w:rPr>
        <w:t>Фроловского</w:t>
      </w:r>
      <w:proofErr w:type="spellEnd"/>
      <w:r w:rsidRPr="00FC4FD9">
        <w:rPr>
          <w:rFonts w:ascii="Times New Roman" w:hAnsi="Times New Roman" w:cs="Times New Roman"/>
          <w:sz w:val="24"/>
          <w:szCs w:val="24"/>
        </w:rPr>
        <w:t xml:space="preserve"> муниципального района  -  </w:t>
      </w:r>
      <w:r w:rsidR="00FC4FD9" w:rsidRPr="00FC4FD9">
        <w:rPr>
          <w:rFonts w:ascii="Times New Roman" w:hAnsi="Times New Roman" w:cs="Times New Roman"/>
          <w:sz w:val="24"/>
          <w:szCs w:val="24"/>
        </w:rPr>
        <w:t>26,1</w:t>
      </w:r>
      <w:r w:rsidRPr="00FC4FD9">
        <w:rPr>
          <w:rFonts w:ascii="Times New Roman" w:hAnsi="Times New Roman" w:cs="Times New Roman"/>
          <w:sz w:val="24"/>
          <w:szCs w:val="24"/>
        </w:rPr>
        <w:t xml:space="preserve"> %.  В сравнении с </w:t>
      </w:r>
      <w:r w:rsidR="00D561C1" w:rsidRPr="00FC4FD9">
        <w:rPr>
          <w:rFonts w:ascii="Times New Roman" w:hAnsi="Times New Roman" w:cs="Times New Roman"/>
          <w:sz w:val="24"/>
          <w:szCs w:val="24"/>
        </w:rPr>
        <w:t xml:space="preserve">аналогичным периодом </w:t>
      </w:r>
      <w:r w:rsidRPr="00FC4FD9">
        <w:rPr>
          <w:rFonts w:ascii="Times New Roman" w:hAnsi="Times New Roman" w:cs="Times New Roman"/>
          <w:sz w:val="24"/>
          <w:szCs w:val="24"/>
        </w:rPr>
        <w:t>202</w:t>
      </w:r>
      <w:r w:rsidR="00D561C1" w:rsidRPr="00FC4FD9">
        <w:rPr>
          <w:rFonts w:ascii="Times New Roman" w:hAnsi="Times New Roman" w:cs="Times New Roman"/>
          <w:sz w:val="24"/>
          <w:szCs w:val="24"/>
        </w:rPr>
        <w:t>3</w:t>
      </w:r>
      <w:r w:rsidRPr="00FC4FD9">
        <w:rPr>
          <w:rFonts w:ascii="Times New Roman" w:hAnsi="Times New Roman" w:cs="Times New Roman"/>
          <w:sz w:val="24"/>
          <w:szCs w:val="24"/>
        </w:rPr>
        <w:t xml:space="preserve"> год</w:t>
      </w:r>
      <w:r w:rsidR="00FC4FD9" w:rsidRPr="00FC4FD9">
        <w:rPr>
          <w:rFonts w:ascii="Times New Roman" w:hAnsi="Times New Roman" w:cs="Times New Roman"/>
          <w:sz w:val="24"/>
          <w:szCs w:val="24"/>
        </w:rPr>
        <w:t>а</w:t>
      </w:r>
      <w:r w:rsidRPr="00FC4FD9">
        <w:rPr>
          <w:rFonts w:ascii="Times New Roman" w:hAnsi="Times New Roman" w:cs="Times New Roman"/>
          <w:sz w:val="24"/>
          <w:szCs w:val="24"/>
        </w:rPr>
        <w:t xml:space="preserve"> наблюдается </w:t>
      </w:r>
      <w:r w:rsidR="00FC4FD9" w:rsidRPr="00FC4FD9">
        <w:rPr>
          <w:rFonts w:ascii="Times New Roman" w:hAnsi="Times New Roman" w:cs="Times New Roman"/>
          <w:sz w:val="24"/>
          <w:szCs w:val="24"/>
        </w:rPr>
        <w:t>увеличение</w:t>
      </w:r>
      <w:r w:rsidRPr="00FC4FD9">
        <w:rPr>
          <w:rFonts w:ascii="Times New Roman" w:hAnsi="Times New Roman" w:cs="Times New Roman"/>
          <w:sz w:val="24"/>
          <w:szCs w:val="24"/>
        </w:rPr>
        <w:t xml:space="preserve">  поступлений НДФЛ на </w:t>
      </w:r>
      <w:r w:rsidR="00FC4FD9" w:rsidRPr="00FC4FD9">
        <w:rPr>
          <w:rFonts w:ascii="Times New Roman" w:hAnsi="Times New Roman" w:cs="Times New Roman"/>
          <w:sz w:val="24"/>
          <w:szCs w:val="24"/>
        </w:rPr>
        <w:t>3533,2</w:t>
      </w:r>
      <w:r w:rsidRPr="00FC4FD9">
        <w:rPr>
          <w:rFonts w:ascii="Times New Roman" w:hAnsi="Times New Roman" w:cs="Times New Roman"/>
          <w:sz w:val="24"/>
          <w:szCs w:val="24"/>
        </w:rPr>
        <w:t xml:space="preserve">  тыс. рублей. Изменение нормативов отчислений НДФЛ в местные бюджеты в рассматриваемый период повлияло на поступление налога.</w:t>
      </w:r>
    </w:p>
    <w:p w:rsidR="00B05020" w:rsidRPr="00FC4FD9" w:rsidRDefault="00B05020" w:rsidP="00B05020">
      <w:pPr>
        <w:spacing w:after="0" w:line="240" w:lineRule="auto"/>
        <w:jc w:val="both"/>
        <w:rPr>
          <w:rFonts w:ascii="Times New Roman" w:hAnsi="Times New Roman" w:cs="Times New Roman"/>
          <w:bCs/>
          <w:sz w:val="24"/>
          <w:szCs w:val="24"/>
        </w:rPr>
      </w:pPr>
      <w:r w:rsidRPr="00FC4FD9">
        <w:rPr>
          <w:sz w:val="24"/>
          <w:szCs w:val="24"/>
        </w:rPr>
        <w:t xml:space="preserve">            </w:t>
      </w:r>
      <w:r w:rsidRPr="00FC4FD9">
        <w:rPr>
          <w:rFonts w:ascii="Times New Roman" w:hAnsi="Times New Roman" w:cs="Times New Roman"/>
          <w:sz w:val="24"/>
          <w:szCs w:val="24"/>
        </w:rPr>
        <w:t xml:space="preserve">Кроме того, в муниципальный бюджет поступили: </w:t>
      </w:r>
      <w:r w:rsidRPr="00FC4FD9">
        <w:rPr>
          <w:rFonts w:ascii="Times New Roman" w:hAnsi="Times New Roman" w:cs="Times New Roman"/>
          <w:bCs/>
          <w:sz w:val="24"/>
          <w:szCs w:val="24"/>
        </w:rPr>
        <w:t xml:space="preserve"> </w:t>
      </w:r>
    </w:p>
    <w:p w:rsidR="00B05020" w:rsidRPr="00FC4FD9" w:rsidRDefault="00B05020" w:rsidP="00B05020">
      <w:pPr>
        <w:spacing w:after="0" w:line="240" w:lineRule="auto"/>
        <w:jc w:val="both"/>
        <w:rPr>
          <w:rFonts w:ascii="Times New Roman" w:hAnsi="Times New Roman" w:cs="Times New Roman"/>
          <w:sz w:val="24"/>
          <w:szCs w:val="24"/>
        </w:rPr>
      </w:pPr>
      <w:r w:rsidRPr="00FC4FD9">
        <w:rPr>
          <w:rFonts w:ascii="Times New Roman" w:hAnsi="Times New Roman" w:cs="Times New Roman"/>
          <w:bCs/>
          <w:sz w:val="24"/>
          <w:szCs w:val="24"/>
        </w:rPr>
        <w:t xml:space="preserve">           </w:t>
      </w:r>
      <w:proofErr w:type="gramStart"/>
      <w:r w:rsidRPr="00FC4FD9">
        <w:rPr>
          <w:rFonts w:ascii="Times New Roman" w:hAnsi="Times New Roman" w:cs="Times New Roman"/>
          <w:sz w:val="24"/>
          <w:szCs w:val="24"/>
        </w:rPr>
        <w:t>доходы муниципального  бюджета</w:t>
      </w:r>
      <w:r w:rsidRPr="00FC4FD9">
        <w:rPr>
          <w:rFonts w:ascii="Times New Roman" w:hAnsi="Times New Roman" w:cs="Times New Roman"/>
          <w:i/>
          <w:sz w:val="24"/>
          <w:szCs w:val="24"/>
        </w:rPr>
        <w:t xml:space="preserve"> </w:t>
      </w:r>
      <w:r w:rsidRPr="00FC4FD9">
        <w:rPr>
          <w:rFonts w:ascii="Times New Roman" w:hAnsi="Times New Roman" w:cs="Times New Roman"/>
          <w:sz w:val="24"/>
          <w:szCs w:val="24"/>
        </w:rPr>
        <w:t xml:space="preserve">от уплаты </w:t>
      </w:r>
      <w:r w:rsidRPr="00FC4FD9">
        <w:rPr>
          <w:rFonts w:ascii="Times New Roman" w:hAnsi="Times New Roman" w:cs="Times New Roman"/>
          <w:bCs/>
          <w:sz w:val="24"/>
          <w:szCs w:val="24"/>
        </w:rPr>
        <w:t>налогов на товары (работы, услуги), реализуемые на территории РФ</w:t>
      </w:r>
      <w:r w:rsidRPr="00FC4FD9">
        <w:rPr>
          <w:rFonts w:ascii="Times New Roman" w:hAnsi="Times New Roman" w:cs="Times New Roman"/>
          <w:sz w:val="24"/>
          <w:szCs w:val="24"/>
        </w:rPr>
        <w:t xml:space="preserve">    -  </w:t>
      </w:r>
      <w:r w:rsidR="00FC4FD9" w:rsidRPr="00FC4FD9">
        <w:rPr>
          <w:rFonts w:ascii="Times New Roman" w:hAnsi="Times New Roman" w:cs="Times New Roman"/>
          <w:sz w:val="24"/>
          <w:szCs w:val="24"/>
        </w:rPr>
        <w:t>685,8</w:t>
      </w:r>
      <w:r w:rsidRPr="00FC4FD9">
        <w:rPr>
          <w:rFonts w:ascii="Times New Roman" w:hAnsi="Times New Roman" w:cs="Times New Roman"/>
          <w:sz w:val="24"/>
          <w:szCs w:val="24"/>
        </w:rPr>
        <w:t xml:space="preserve"> тыс. рублей или  </w:t>
      </w:r>
      <w:r w:rsidR="00FC4FD9" w:rsidRPr="00FC4FD9">
        <w:rPr>
          <w:rFonts w:ascii="Times New Roman" w:hAnsi="Times New Roman" w:cs="Times New Roman"/>
          <w:sz w:val="24"/>
          <w:szCs w:val="24"/>
        </w:rPr>
        <w:t>25,4</w:t>
      </w:r>
      <w:r w:rsidR="0002065F" w:rsidRPr="00FC4FD9">
        <w:rPr>
          <w:rFonts w:ascii="Times New Roman" w:hAnsi="Times New Roman" w:cs="Times New Roman"/>
          <w:sz w:val="24"/>
          <w:szCs w:val="24"/>
        </w:rPr>
        <w:t xml:space="preserve"> </w:t>
      </w:r>
      <w:r w:rsidRPr="00FC4FD9">
        <w:rPr>
          <w:rFonts w:ascii="Times New Roman" w:hAnsi="Times New Roman" w:cs="Times New Roman"/>
          <w:sz w:val="24"/>
          <w:szCs w:val="24"/>
        </w:rPr>
        <w:t>% от утвержденных бюджетных назначений (</w:t>
      </w:r>
      <w:r w:rsidR="00FC4FD9" w:rsidRPr="00FC4FD9">
        <w:rPr>
          <w:rFonts w:ascii="Times New Roman" w:hAnsi="Times New Roman" w:cs="Times New Roman"/>
          <w:sz w:val="24"/>
          <w:szCs w:val="24"/>
        </w:rPr>
        <w:t>2696,9</w:t>
      </w:r>
      <w:r w:rsidRPr="00FC4FD9">
        <w:rPr>
          <w:rFonts w:ascii="Times New Roman" w:hAnsi="Times New Roman" w:cs="Times New Roman"/>
          <w:sz w:val="24"/>
          <w:szCs w:val="24"/>
        </w:rPr>
        <w:t xml:space="preserve">  тыс. рублей),  </w:t>
      </w:r>
      <w:r w:rsidRPr="00FC4FD9">
        <w:rPr>
          <w:rFonts w:ascii="Times New Roman" w:hAnsi="Times New Roman" w:cs="Times New Roman"/>
          <w:bCs/>
          <w:sz w:val="24"/>
          <w:szCs w:val="24"/>
        </w:rPr>
        <w:t xml:space="preserve">налоги на совокупный доход  в размере </w:t>
      </w:r>
      <w:r w:rsidR="00FC4FD9" w:rsidRPr="00FC4FD9">
        <w:rPr>
          <w:rFonts w:ascii="Times New Roman" w:hAnsi="Times New Roman" w:cs="Times New Roman"/>
          <w:bCs/>
          <w:sz w:val="24"/>
          <w:szCs w:val="24"/>
        </w:rPr>
        <w:t>5135,3</w:t>
      </w:r>
      <w:r w:rsidRPr="00FC4FD9">
        <w:rPr>
          <w:rFonts w:ascii="Times New Roman" w:hAnsi="Times New Roman" w:cs="Times New Roman"/>
          <w:bCs/>
          <w:sz w:val="24"/>
          <w:szCs w:val="24"/>
        </w:rPr>
        <w:t xml:space="preserve"> </w:t>
      </w:r>
      <w:r w:rsidRPr="00FC4FD9">
        <w:rPr>
          <w:rFonts w:ascii="Times New Roman" w:hAnsi="Times New Roman" w:cs="Times New Roman"/>
          <w:sz w:val="24"/>
          <w:szCs w:val="24"/>
        </w:rPr>
        <w:t xml:space="preserve">тыс. рублей или </w:t>
      </w:r>
      <w:r w:rsidR="00FC4FD9" w:rsidRPr="00FC4FD9">
        <w:rPr>
          <w:rFonts w:ascii="Times New Roman" w:hAnsi="Times New Roman" w:cs="Times New Roman"/>
          <w:sz w:val="24"/>
          <w:szCs w:val="24"/>
        </w:rPr>
        <w:t>86,3</w:t>
      </w:r>
      <w:r w:rsidRPr="00FC4FD9">
        <w:rPr>
          <w:rFonts w:ascii="Times New Roman" w:hAnsi="Times New Roman" w:cs="Times New Roman"/>
          <w:sz w:val="24"/>
          <w:szCs w:val="24"/>
        </w:rPr>
        <w:t xml:space="preserve"> % к  бюджетным назначениям (</w:t>
      </w:r>
      <w:r w:rsidR="00FC4FD9" w:rsidRPr="00FC4FD9">
        <w:rPr>
          <w:rFonts w:ascii="Times New Roman" w:hAnsi="Times New Roman" w:cs="Times New Roman"/>
          <w:bCs/>
          <w:sz w:val="24"/>
          <w:szCs w:val="24"/>
        </w:rPr>
        <w:t>5947,5</w:t>
      </w:r>
      <w:r w:rsidRPr="00FC4FD9">
        <w:rPr>
          <w:rFonts w:ascii="Times New Roman" w:hAnsi="Times New Roman" w:cs="Times New Roman"/>
          <w:sz w:val="24"/>
          <w:szCs w:val="24"/>
        </w:rPr>
        <w:t xml:space="preserve"> тыс. рублей</w:t>
      </w:r>
      <w:r w:rsidR="0002065F" w:rsidRPr="00FC4FD9">
        <w:rPr>
          <w:rFonts w:ascii="Times New Roman" w:hAnsi="Times New Roman" w:cs="Times New Roman"/>
          <w:sz w:val="24"/>
          <w:szCs w:val="24"/>
        </w:rPr>
        <w:t>)</w:t>
      </w:r>
      <w:r w:rsidRPr="00FC4FD9">
        <w:rPr>
          <w:rFonts w:ascii="Times New Roman" w:hAnsi="Times New Roman" w:cs="Times New Roman"/>
          <w:sz w:val="24"/>
          <w:szCs w:val="24"/>
        </w:rPr>
        <w:t xml:space="preserve">, в том числе: единый сельскохозяйственный налог поступил </w:t>
      </w:r>
      <w:r w:rsidR="00FC4FD9" w:rsidRPr="00FC4FD9">
        <w:rPr>
          <w:rFonts w:ascii="Times New Roman" w:hAnsi="Times New Roman" w:cs="Times New Roman"/>
          <w:sz w:val="24"/>
          <w:szCs w:val="24"/>
        </w:rPr>
        <w:t>4537,</w:t>
      </w:r>
      <w:r w:rsidRPr="00FC4FD9">
        <w:rPr>
          <w:rFonts w:ascii="Times New Roman" w:hAnsi="Times New Roman" w:cs="Times New Roman"/>
          <w:sz w:val="24"/>
          <w:szCs w:val="24"/>
        </w:rPr>
        <w:t xml:space="preserve"> тыс. рублей или </w:t>
      </w:r>
      <w:r w:rsidR="00FC4FD9" w:rsidRPr="00FC4FD9">
        <w:rPr>
          <w:rFonts w:ascii="Times New Roman" w:hAnsi="Times New Roman" w:cs="Times New Roman"/>
          <w:sz w:val="24"/>
          <w:szCs w:val="24"/>
        </w:rPr>
        <w:t>109,3</w:t>
      </w:r>
      <w:r w:rsidRPr="00FC4FD9">
        <w:rPr>
          <w:rFonts w:ascii="Times New Roman" w:hAnsi="Times New Roman" w:cs="Times New Roman"/>
          <w:sz w:val="24"/>
          <w:szCs w:val="24"/>
        </w:rPr>
        <w:t xml:space="preserve"> % к бюджетным назначениям (</w:t>
      </w:r>
      <w:r w:rsidR="00FC4FD9" w:rsidRPr="00FC4FD9">
        <w:rPr>
          <w:rFonts w:ascii="Times New Roman" w:hAnsi="Times New Roman" w:cs="Times New Roman"/>
          <w:sz w:val="24"/>
          <w:szCs w:val="24"/>
        </w:rPr>
        <w:t>4150,0</w:t>
      </w:r>
      <w:r w:rsidRPr="00FC4FD9">
        <w:rPr>
          <w:rFonts w:ascii="Times New Roman" w:hAnsi="Times New Roman" w:cs="Times New Roman"/>
          <w:sz w:val="24"/>
          <w:szCs w:val="24"/>
        </w:rPr>
        <w:t xml:space="preserve">  тыс</w:t>
      </w:r>
      <w:proofErr w:type="gramEnd"/>
      <w:r w:rsidRPr="00FC4FD9">
        <w:rPr>
          <w:rFonts w:ascii="Times New Roman" w:hAnsi="Times New Roman" w:cs="Times New Roman"/>
          <w:sz w:val="24"/>
          <w:szCs w:val="24"/>
        </w:rPr>
        <w:t>. рублей);</w:t>
      </w:r>
      <w:r w:rsidR="0002065F" w:rsidRPr="00FC4FD9">
        <w:rPr>
          <w:rFonts w:ascii="Times New Roman" w:hAnsi="Times New Roman" w:cs="Times New Roman"/>
          <w:sz w:val="24"/>
          <w:szCs w:val="24"/>
        </w:rPr>
        <w:t xml:space="preserve"> налог, взимаемый в связи с применением патентной системы налогообложения </w:t>
      </w:r>
      <w:r w:rsidR="00FC4FD9" w:rsidRPr="00FC4FD9">
        <w:rPr>
          <w:rFonts w:ascii="Times New Roman" w:hAnsi="Times New Roman" w:cs="Times New Roman"/>
          <w:sz w:val="24"/>
          <w:szCs w:val="24"/>
        </w:rPr>
        <w:t>587,7</w:t>
      </w:r>
      <w:r w:rsidR="0002065F" w:rsidRPr="00FC4FD9">
        <w:rPr>
          <w:rFonts w:ascii="Times New Roman" w:hAnsi="Times New Roman" w:cs="Times New Roman"/>
          <w:sz w:val="24"/>
          <w:szCs w:val="24"/>
        </w:rPr>
        <w:t xml:space="preserve"> тыс. рублей</w:t>
      </w:r>
      <w:r w:rsidRPr="00FC4FD9">
        <w:rPr>
          <w:rFonts w:ascii="Times New Roman" w:hAnsi="Times New Roman" w:cs="Times New Roman"/>
          <w:sz w:val="24"/>
          <w:szCs w:val="24"/>
        </w:rPr>
        <w:t xml:space="preserve"> </w:t>
      </w:r>
      <w:r w:rsidR="00FC4FD9" w:rsidRPr="00FC4FD9">
        <w:rPr>
          <w:rFonts w:ascii="Times New Roman" w:hAnsi="Times New Roman" w:cs="Times New Roman"/>
          <w:sz w:val="24"/>
          <w:szCs w:val="24"/>
        </w:rPr>
        <w:t xml:space="preserve">или 53,4% к уточненным бюджетным назначениям; </w:t>
      </w:r>
      <w:r w:rsidRPr="00FC4FD9">
        <w:rPr>
          <w:rFonts w:ascii="Times New Roman" w:hAnsi="Times New Roman" w:cs="Times New Roman"/>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исполнено </w:t>
      </w:r>
      <w:r w:rsidR="00FC4FD9" w:rsidRPr="00FC4FD9">
        <w:rPr>
          <w:rFonts w:ascii="Times New Roman" w:hAnsi="Times New Roman" w:cs="Times New Roman"/>
          <w:sz w:val="24"/>
          <w:szCs w:val="24"/>
        </w:rPr>
        <w:t>4</w:t>
      </w:r>
      <w:r w:rsidR="0002065F" w:rsidRPr="00FC4FD9">
        <w:rPr>
          <w:rFonts w:ascii="Times New Roman" w:hAnsi="Times New Roman" w:cs="Times New Roman"/>
          <w:sz w:val="24"/>
          <w:szCs w:val="24"/>
        </w:rPr>
        <w:t>2,5</w:t>
      </w:r>
      <w:r w:rsidRPr="00FC4FD9">
        <w:rPr>
          <w:rFonts w:ascii="Times New Roman" w:hAnsi="Times New Roman" w:cs="Times New Roman"/>
          <w:sz w:val="24"/>
          <w:szCs w:val="24"/>
        </w:rPr>
        <w:t xml:space="preserve"> тыс. рублей или </w:t>
      </w:r>
      <w:r w:rsidR="00FC4FD9" w:rsidRPr="00FC4FD9">
        <w:rPr>
          <w:rFonts w:ascii="Times New Roman" w:hAnsi="Times New Roman" w:cs="Times New Roman"/>
          <w:sz w:val="24"/>
          <w:szCs w:val="24"/>
        </w:rPr>
        <w:t>10,6</w:t>
      </w:r>
      <w:r w:rsidRPr="00FC4FD9">
        <w:rPr>
          <w:rFonts w:ascii="Times New Roman" w:hAnsi="Times New Roman" w:cs="Times New Roman"/>
          <w:sz w:val="24"/>
          <w:szCs w:val="24"/>
        </w:rPr>
        <w:t xml:space="preserve"> % к бюджетным назначениям  (</w:t>
      </w:r>
      <w:r w:rsidR="0002065F" w:rsidRPr="00FC4FD9">
        <w:rPr>
          <w:rFonts w:ascii="Times New Roman" w:hAnsi="Times New Roman" w:cs="Times New Roman"/>
          <w:sz w:val="24"/>
          <w:szCs w:val="24"/>
        </w:rPr>
        <w:t>40</w:t>
      </w:r>
      <w:r w:rsidRPr="00FC4FD9">
        <w:rPr>
          <w:rFonts w:ascii="Times New Roman" w:hAnsi="Times New Roman" w:cs="Times New Roman"/>
          <w:sz w:val="24"/>
          <w:szCs w:val="24"/>
        </w:rPr>
        <w:t xml:space="preserve">0,0  тыс. рублей).  </w:t>
      </w:r>
    </w:p>
    <w:p w:rsidR="00B05020" w:rsidRPr="009B12E1" w:rsidRDefault="00B05020" w:rsidP="00B05020">
      <w:pPr>
        <w:spacing w:after="0" w:line="240" w:lineRule="auto"/>
        <w:ind w:firstLine="360"/>
        <w:jc w:val="both"/>
        <w:rPr>
          <w:rFonts w:ascii="Times New Roman" w:hAnsi="Times New Roman" w:cs="Times New Roman"/>
          <w:sz w:val="24"/>
          <w:szCs w:val="24"/>
        </w:rPr>
      </w:pPr>
    </w:p>
    <w:p w:rsidR="00B05020" w:rsidRPr="009B12E1" w:rsidRDefault="00B05020" w:rsidP="00B05020">
      <w:pPr>
        <w:spacing w:after="0" w:line="240" w:lineRule="auto"/>
        <w:ind w:firstLine="360"/>
        <w:jc w:val="both"/>
        <w:rPr>
          <w:rFonts w:ascii="Times New Roman" w:hAnsi="Times New Roman" w:cs="Times New Roman"/>
          <w:sz w:val="24"/>
          <w:szCs w:val="24"/>
        </w:rPr>
      </w:pPr>
      <w:r w:rsidRPr="009B12E1">
        <w:rPr>
          <w:rFonts w:ascii="Times New Roman" w:hAnsi="Times New Roman" w:cs="Times New Roman"/>
          <w:sz w:val="24"/>
          <w:szCs w:val="24"/>
        </w:rPr>
        <w:t xml:space="preserve"> </w:t>
      </w:r>
      <w:r w:rsidRPr="009B12E1">
        <w:rPr>
          <w:rFonts w:ascii="Times New Roman" w:hAnsi="Times New Roman" w:cs="Times New Roman"/>
          <w:bCs/>
          <w:sz w:val="24"/>
          <w:szCs w:val="24"/>
        </w:rPr>
        <w:t xml:space="preserve">  </w:t>
      </w:r>
      <w:r w:rsidRPr="009B12E1">
        <w:rPr>
          <w:rFonts w:ascii="Times New Roman" w:hAnsi="Times New Roman" w:cs="Times New Roman"/>
          <w:sz w:val="24"/>
          <w:szCs w:val="24"/>
        </w:rPr>
        <w:t xml:space="preserve">                                                </w:t>
      </w:r>
      <w:r w:rsidRPr="009B12E1">
        <w:rPr>
          <w:rFonts w:ascii="Times New Roman" w:hAnsi="Times New Roman" w:cs="Times New Roman"/>
          <w:i/>
          <w:sz w:val="24"/>
          <w:szCs w:val="24"/>
        </w:rPr>
        <w:t xml:space="preserve"> </w:t>
      </w:r>
      <w:r w:rsidRPr="009B12E1">
        <w:rPr>
          <w:rFonts w:ascii="Times New Roman" w:hAnsi="Times New Roman" w:cs="Times New Roman"/>
          <w:sz w:val="24"/>
          <w:szCs w:val="24"/>
        </w:rPr>
        <w:t xml:space="preserve">  </w:t>
      </w:r>
      <w:r w:rsidRPr="009B12E1">
        <w:rPr>
          <w:rFonts w:ascii="Times New Roman" w:hAnsi="Times New Roman" w:cs="Times New Roman"/>
          <w:iCs/>
          <w:sz w:val="24"/>
          <w:szCs w:val="24"/>
        </w:rPr>
        <w:t>Неналоговые доходы</w:t>
      </w:r>
    </w:p>
    <w:p w:rsidR="00B05020" w:rsidRPr="00DF24B8" w:rsidRDefault="00B05020" w:rsidP="009B12E1">
      <w:pPr>
        <w:spacing w:after="0" w:line="240" w:lineRule="auto"/>
        <w:ind w:firstLine="709"/>
        <w:jc w:val="both"/>
        <w:rPr>
          <w:rFonts w:ascii="Times New Roman" w:hAnsi="Times New Roman" w:cs="Times New Roman"/>
          <w:sz w:val="24"/>
          <w:szCs w:val="24"/>
        </w:rPr>
      </w:pPr>
      <w:r w:rsidRPr="009B12E1">
        <w:rPr>
          <w:rFonts w:ascii="Times New Roman" w:hAnsi="Times New Roman" w:cs="Times New Roman"/>
          <w:spacing w:val="-1"/>
          <w:sz w:val="24"/>
          <w:szCs w:val="24"/>
        </w:rPr>
        <w:t xml:space="preserve"> </w:t>
      </w:r>
      <w:r w:rsidRPr="00DF24B8">
        <w:rPr>
          <w:rFonts w:ascii="Times New Roman" w:hAnsi="Times New Roman" w:cs="Times New Roman"/>
          <w:sz w:val="24"/>
          <w:szCs w:val="24"/>
        </w:rPr>
        <w:t>Поступление неналоговых доходов в районный бюджет за 1  квартал  202</w:t>
      </w:r>
      <w:r w:rsidR="00FC4FD9" w:rsidRPr="00DF24B8">
        <w:rPr>
          <w:rFonts w:ascii="Times New Roman" w:hAnsi="Times New Roman" w:cs="Times New Roman"/>
          <w:sz w:val="24"/>
          <w:szCs w:val="24"/>
        </w:rPr>
        <w:t>4</w:t>
      </w:r>
      <w:r w:rsidRPr="00DF24B8">
        <w:rPr>
          <w:rFonts w:ascii="Times New Roman" w:hAnsi="Times New Roman" w:cs="Times New Roman"/>
          <w:sz w:val="24"/>
          <w:szCs w:val="24"/>
        </w:rPr>
        <w:t xml:space="preserve"> года составило  </w:t>
      </w:r>
      <w:r w:rsidR="00DF24B8" w:rsidRPr="00DF24B8">
        <w:rPr>
          <w:rFonts w:ascii="Times New Roman" w:hAnsi="Times New Roman" w:cs="Times New Roman"/>
          <w:sz w:val="24"/>
          <w:szCs w:val="24"/>
        </w:rPr>
        <w:t>11457,2</w:t>
      </w:r>
      <w:r w:rsidRPr="00DF24B8">
        <w:rPr>
          <w:rFonts w:ascii="Times New Roman" w:hAnsi="Times New Roman" w:cs="Times New Roman"/>
          <w:sz w:val="24"/>
          <w:szCs w:val="24"/>
        </w:rPr>
        <w:t xml:space="preserve"> тыс. рублей, что составляет  </w:t>
      </w:r>
      <w:r w:rsidR="00DF24B8" w:rsidRPr="00DF24B8">
        <w:rPr>
          <w:rFonts w:ascii="Times New Roman" w:hAnsi="Times New Roman" w:cs="Times New Roman"/>
          <w:sz w:val="24"/>
          <w:szCs w:val="24"/>
        </w:rPr>
        <w:t>30,9</w:t>
      </w:r>
      <w:r w:rsidRPr="00DF24B8">
        <w:rPr>
          <w:rFonts w:ascii="Times New Roman" w:hAnsi="Times New Roman" w:cs="Times New Roman"/>
          <w:sz w:val="24"/>
          <w:szCs w:val="24"/>
        </w:rPr>
        <w:t xml:space="preserve"> % от утвержденных бюджетных назначений (</w:t>
      </w:r>
      <w:r w:rsidR="00DF24B8" w:rsidRPr="00DF24B8">
        <w:rPr>
          <w:rFonts w:ascii="Times New Roman" w:hAnsi="Times New Roman" w:cs="Times New Roman"/>
          <w:sz w:val="24"/>
          <w:szCs w:val="24"/>
        </w:rPr>
        <w:t>37000,5</w:t>
      </w:r>
      <w:r w:rsidRPr="00DF24B8">
        <w:rPr>
          <w:rFonts w:ascii="Times New Roman" w:hAnsi="Times New Roman" w:cs="Times New Roman"/>
          <w:sz w:val="24"/>
          <w:szCs w:val="24"/>
        </w:rPr>
        <w:t xml:space="preserve">  тыс. рублей).  В целом  </w:t>
      </w:r>
      <w:r w:rsidRPr="00DF24B8">
        <w:rPr>
          <w:rFonts w:ascii="Times New Roman" w:hAnsi="Times New Roman" w:cs="Times New Roman"/>
          <w:bCs/>
          <w:iCs/>
          <w:sz w:val="24"/>
          <w:szCs w:val="24"/>
        </w:rPr>
        <w:t>доходы от использования имущества, находящегося в  государственной, муниципальной собственности</w:t>
      </w:r>
      <w:r w:rsidRPr="00DF24B8">
        <w:rPr>
          <w:rFonts w:ascii="Times New Roman" w:hAnsi="Times New Roman" w:cs="Times New Roman"/>
          <w:sz w:val="24"/>
          <w:szCs w:val="24"/>
        </w:rPr>
        <w:t xml:space="preserve"> </w:t>
      </w:r>
      <w:r w:rsidRPr="00DF24B8">
        <w:rPr>
          <w:rFonts w:ascii="Times New Roman" w:hAnsi="Times New Roman" w:cs="Times New Roman"/>
          <w:iCs/>
          <w:sz w:val="24"/>
          <w:szCs w:val="24"/>
        </w:rPr>
        <w:t xml:space="preserve"> составили </w:t>
      </w:r>
      <w:r w:rsidRPr="00DF24B8">
        <w:rPr>
          <w:rFonts w:ascii="Times New Roman" w:hAnsi="Times New Roman" w:cs="Times New Roman"/>
          <w:sz w:val="24"/>
          <w:szCs w:val="24"/>
        </w:rPr>
        <w:t xml:space="preserve"> </w:t>
      </w:r>
      <w:r w:rsidRPr="00DF24B8">
        <w:rPr>
          <w:rFonts w:ascii="Times New Roman" w:hAnsi="Times New Roman" w:cs="Times New Roman"/>
          <w:bCs/>
          <w:sz w:val="24"/>
          <w:szCs w:val="24"/>
        </w:rPr>
        <w:t xml:space="preserve"> </w:t>
      </w:r>
      <w:r w:rsidR="00DF24B8" w:rsidRPr="00DF24B8">
        <w:rPr>
          <w:rFonts w:ascii="Times New Roman" w:hAnsi="Times New Roman" w:cs="Times New Roman"/>
          <w:bCs/>
          <w:sz w:val="24"/>
          <w:szCs w:val="24"/>
        </w:rPr>
        <w:t>10362,4</w:t>
      </w:r>
      <w:r w:rsidR="0002065F" w:rsidRPr="00DF24B8">
        <w:rPr>
          <w:rFonts w:ascii="Times New Roman" w:hAnsi="Times New Roman" w:cs="Times New Roman"/>
          <w:bCs/>
          <w:sz w:val="24"/>
          <w:szCs w:val="24"/>
        </w:rPr>
        <w:t xml:space="preserve"> т</w:t>
      </w:r>
      <w:r w:rsidRPr="00DF24B8">
        <w:rPr>
          <w:rFonts w:ascii="Times New Roman" w:hAnsi="Times New Roman" w:cs="Times New Roman"/>
          <w:sz w:val="24"/>
          <w:szCs w:val="24"/>
        </w:rPr>
        <w:t xml:space="preserve">ыс. рублей, или </w:t>
      </w:r>
      <w:r w:rsidR="00DF24B8" w:rsidRPr="00DF24B8">
        <w:rPr>
          <w:rFonts w:ascii="Times New Roman" w:hAnsi="Times New Roman" w:cs="Times New Roman"/>
          <w:sz w:val="24"/>
          <w:szCs w:val="24"/>
        </w:rPr>
        <w:t>31,9</w:t>
      </w:r>
      <w:r w:rsidRPr="00DF24B8">
        <w:rPr>
          <w:rFonts w:ascii="Times New Roman" w:hAnsi="Times New Roman" w:cs="Times New Roman"/>
          <w:sz w:val="24"/>
          <w:szCs w:val="24"/>
        </w:rPr>
        <w:t xml:space="preserve"> % уточненных бюджетных назначений (</w:t>
      </w:r>
      <w:r w:rsidR="00DF24B8" w:rsidRPr="00DF24B8">
        <w:rPr>
          <w:rFonts w:ascii="Times New Roman" w:hAnsi="Times New Roman" w:cs="Times New Roman"/>
          <w:sz w:val="24"/>
          <w:szCs w:val="24"/>
        </w:rPr>
        <w:t>32470,3</w:t>
      </w:r>
      <w:r w:rsidR="0002065F" w:rsidRPr="00DF24B8">
        <w:rPr>
          <w:rFonts w:ascii="Times New Roman" w:hAnsi="Times New Roman" w:cs="Times New Roman"/>
          <w:sz w:val="24"/>
          <w:szCs w:val="24"/>
        </w:rPr>
        <w:t xml:space="preserve"> </w:t>
      </w:r>
      <w:r w:rsidRPr="00DF24B8">
        <w:rPr>
          <w:rFonts w:ascii="Times New Roman" w:hAnsi="Times New Roman" w:cs="Times New Roman"/>
          <w:bCs/>
          <w:sz w:val="24"/>
          <w:szCs w:val="24"/>
        </w:rPr>
        <w:t xml:space="preserve"> </w:t>
      </w:r>
      <w:r w:rsidRPr="00DF24B8">
        <w:rPr>
          <w:rFonts w:ascii="Times New Roman" w:hAnsi="Times New Roman" w:cs="Times New Roman"/>
          <w:sz w:val="24"/>
          <w:szCs w:val="24"/>
        </w:rPr>
        <w:t xml:space="preserve">тыс. рублей), в сравнении с аналогичным периодом  </w:t>
      </w:r>
      <w:r w:rsidR="00DF24B8" w:rsidRPr="00DF24B8">
        <w:rPr>
          <w:rFonts w:ascii="Times New Roman" w:hAnsi="Times New Roman" w:cs="Times New Roman"/>
          <w:sz w:val="24"/>
          <w:szCs w:val="24"/>
        </w:rPr>
        <w:t>уменьшились</w:t>
      </w:r>
      <w:r w:rsidRPr="00DF24B8">
        <w:rPr>
          <w:rFonts w:ascii="Times New Roman" w:hAnsi="Times New Roman" w:cs="Times New Roman"/>
          <w:sz w:val="24"/>
          <w:szCs w:val="24"/>
        </w:rPr>
        <w:t xml:space="preserve"> на </w:t>
      </w:r>
      <w:r w:rsidR="00DF24B8" w:rsidRPr="00DF24B8">
        <w:rPr>
          <w:rFonts w:ascii="Times New Roman" w:hAnsi="Times New Roman" w:cs="Times New Roman"/>
          <w:sz w:val="24"/>
          <w:szCs w:val="24"/>
        </w:rPr>
        <w:t xml:space="preserve"> 560,3</w:t>
      </w:r>
      <w:r w:rsidRPr="00DF24B8">
        <w:rPr>
          <w:rFonts w:ascii="Times New Roman" w:hAnsi="Times New Roman" w:cs="Times New Roman"/>
          <w:sz w:val="24"/>
          <w:szCs w:val="24"/>
        </w:rPr>
        <w:t xml:space="preserve"> тыс. рублей, в том числе: </w:t>
      </w:r>
    </w:p>
    <w:p w:rsidR="00B05020" w:rsidRPr="00DF24B8" w:rsidRDefault="00B05020" w:rsidP="00B05020">
      <w:pPr>
        <w:spacing w:after="0" w:line="240" w:lineRule="auto"/>
        <w:ind w:firstLine="567"/>
        <w:jc w:val="both"/>
        <w:rPr>
          <w:rFonts w:ascii="Times New Roman" w:hAnsi="Times New Roman" w:cs="Times New Roman"/>
          <w:bCs/>
          <w:sz w:val="24"/>
          <w:szCs w:val="24"/>
        </w:rPr>
      </w:pPr>
      <w:r w:rsidRPr="002F2468">
        <w:rPr>
          <w:rFonts w:ascii="Times New Roman" w:hAnsi="Times New Roman" w:cs="Times New Roman"/>
          <w:sz w:val="24"/>
          <w:szCs w:val="24"/>
        </w:rPr>
        <w:t xml:space="preserve">   -доходы, полученные в виде арендной платы за земельные участки, государственная собственность на которые не разграничена и которые расположены</w:t>
      </w:r>
      <w:r w:rsidRPr="00FC4FD9">
        <w:rPr>
          <w:rFonts w:ascii="Times New Roman" w:hAnsi="Times New Roman" w:cs="Times New Roman"/>
          <w:b/>
          <w:sz w:val="24"/>
          <w:szCs w:val="24"/>
        </w:rPr>
        <w:t xml:space="preserve"> </w:t>
      </w:r>
      <w:r w:rsidRPr="00DF24B8">
        <w:rPr>
          <w:rFonts w:ascii="Times New Roman" w:hAnsi="Times New Roman" w:cs="Times New Roman"/>
          <w:sz w:val="24"/>
          <w:szCs w:val="24"/>
        </w:rPr>
        <w:t xml:space="preserve">в границах поселений </w:t>
      </w:r>
      <w:r w:rsidR="00DF24B8" w:rsidRPr="00DF24B8">
        <w:rPr>
          <w:rFonts w:ascii="Times New Roman" w:hAnsi="Times New Roman" w:cs="Times New Roman"/>
          <w:sz w:val="24"/>
          <w:szCs w:val="24"/>
        </w:rPr>
        <w:t>8757,2</w:t>
      </w:r>
      <w:r w:rsidR="000646B3" w:rsidRPr="00DF24B8">
        <w:rPr>
          <w:rFonts w:ascii="Times New Roman" w:hAnsi="Times New Roman" w:cs="Times New Roman"/>
          <w:sz w:val="24"/>
          <w:szCs w:val="24"/>
        </w:rPr>
        <w:t xml:space="preserve"> </w:t>
      </w:r>
      <w:r w:rsidRPr="00DF24B8">
        <w:rPr>
          <w:rFonts w:ascii="Times New Roman" w:hAnsi="Times New Roman" w:cs="Times New Roman"/>
          <w:sz w:val="24"/>
          <w:szCs w:val="24"/>
        </w:rPr>
        <w:t xml:space="preserve">тыс. рублей, или </w:t>
      </w:r>
      <w:r w:rsidR="00DF24B8" w:rsidRPr="00DF24B8">
        <w:rPr>
          <w:rFonts w:ascii="Times New Roman" w:hAnsi="Times New Roman" w:cs="Times New Roman"/>
          <w:sz w:val="24"/>
          <w:szCs w:val="24"/>
        </w:rPr>
        <w:t>32,7</w:t>
      </w:r>
      <w:r w:rsidRPr="00DF24B8">
        <w:rPr>
          <w:rFonts w:ascii="Times New Roman" w:hAnsi="Times New Roman" w:cs="Times New Roman"/>
          <w:sz w:val="24"/>
          <w:szCs w:val="24"/>
        </w:rPr>
        <w:t xml:space="preserve"> % от уточненных бюджетных назначений (</w:t>
      </w:r>
      <w:r w:rsidR="00DF24B8" w:rsidRPr="00DF24B8">
        <w:rPr>
          <w:rFonts w:ascii="Times New Roman" w:hAnsi="Times New Roman" w:cs="Times New Roman"/>
          <w:sz w:val="24"/>
          <w:szCs w:val="24"/>
        </w:rPr>
        <w:t>26800,0</w:t>
      </w:r>
      <w:r w:rsidR="0002065F" w:rsidRPr="00DF24B8">
        <w:rPr>
          <w:rFonts w:ascii="Times New Roman" w:hAnsi="Times New Roman" w:cs="Times New Roman"/>
          <w:sz w:val="24"/>
          <w:szCs w:val="24"/>
        </w:rPr>
        <w:t xml:space="preserve"> </w:t>
      </w:r>
      <w:r w:rsidRPr="00DF24B8">
        <w:rPr>
          <w:rFonts w:ascii="Times New Roman" w:hAnsi="Times New Roman" w:cs="Times New Roman"/>
          <w:sz w:val="24"/>
          <w:szCs w:val="24"/>
        </w:rPr>
        <w:t xml:space="preserve"> тыс. рублей),  в сравнении с аналогичным периодом 202</w:t>
      </w:r>
      <w:r w:rsidR="00DF24B8" w:rsidRPr="00DF24B8">
        <w:rPr>
          <w:rFonts w:ascii="Times New Roman" w:hAnsi="Times New Roman" w:cs="Times New Roman"/>
          <w:sz w:val="24"/>
          <w:szCs w:val="24"/>
        </w:rPr>
        <w:t>3</w:t>
      </w:r>
      <w:r w:rsidRPr="00DF24B8">
        <w:rPr>
          <w:rFonts w:ascii="Times New Roman" w:hAnsi="Times New Roman" w:cs="Times New Roman"/>
          <w:sz w:val="24"/>
          <w:szCs w:val="24"/>
        </w:rPr>
        <w:t xml:space="preserve"> года  поступления </w:t>
      </w:r>
      <w:r w:rsidR="00DF24B8" w:rsidRPr="00DF24B8">
        <w:rPr>
          <w:rFonts w:ascii="Times New Roman" w:hAnsi="Times New Roman" w:cs="Times New Roman"/>
          <w:sz w:val="24"/>
          <w:szCs w:val="24"/>
        </w:rPr>
        <w:t>уменьшились</w:t>
      </w:r>
      <w:r w:rsidRPr="00DF24B8">
        <w:rPr>
          <w:rFonts w:ascii="Times New Roman" w:hAnsi="Times New Roman" w:cs="Times New Roman"/>
          <w:sz w:val="24"/>
          <w:szCs w:val="24"/>
        </w:rPr>
        <w:t xml:space="preserve"> на   +</w:t>
      </w:r>
      <w:r w:rsidR="00DF24B8" w:rsidRPr="00DF24B8">
        <w:rPr>
          <w:rFonts w:ascii="Times New Roman" w:hAnsi="Times New Roman" w:cs="Times New Roman"/>
          <w:sz w:val="24"/>
          <w:szCs w:val="24"/>
        </w:rPr>
        <w:t>113,1</w:t>
      </w:r>
      <w:r w:rsidR="000646B3" w:rsidRPr="00DF24B8">
        <w:rPr>
          <w:rFonts w:ascii="Times New Roman" w:hAnsi="Times New Roman" w:cs="Times New Roman"/>
          <w:sz w:val="24"/>
          <w:szCs w:val="24"/>
        </w:rPr>
        <w:t xml:space="preserve"> </w:t>
      </w:r>
      <w:r w:rsidRPr="00DF24B8">
        <w:rPr>
          <w:rFonts w:ascii="Times New Roman" w:hAnsi="Times New Roman" w:cs="Times New Roman"/>
          <w:sz w:val="24"/>
          <w:szCs w:val="24"/>
        </w:rPr>
        <w:t>тыс. рублей;</w:t>
      </w:r>
    </w:p>
    <w:p w:rsidR="00B05020" w:rsidRPr="00DF24B8" w:rsidRDefault="00B05020" w:rsidP="00B05020">
      <w:pPr>
        <w:spacing w:after="0" w:line="240" w:lineRule="auto"/>
        <w:ind w:firstLine="708"/>
        <w:jc w:val="both"/>
        <w:rPr>
          <w:sz w:val="24"/>
          <w:szCs w:val="24"/>
        </w:rPr>
      </w:pPr>
      <w:r w:rsidRPr="00DF24B8">
        <w:rPr>
          <w:rFonts w:ascii="Times New Roman" w:hAnsi="Times New Roman" w:cs="Times New Roman"/>
          <w:sz w:val="24"/>
          <w:szCs w:val="24"/>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составили </w:t>
      </w:r>
      <w:r w:rsidR="00DF24B8" w:rsidRPr="00DF24B8">
        <w:rPr>
          <w:rFonts w:ascii="Times New Roman" w:hAnsi="Times New Roman" w:cs="Times New Roman"/>
          <w:sz w:val="24"/>
          <w:szCs w:val="24"/>
        </w:rPr>
        <w:t>1605,2</w:t>
      </w:r>
      <w:r w:rsidR="005033A3" w:rsidRPr="00DF24B8">
        <w:rPr>
          <w:rFonts w:ascii="Times New Roman" w:hAnsi="Times New Roman" w:cs="Times New Roman"/>
          <w:sz w:val="24"/>
          <w:szCs w:val="24"/>
        </w:rPr>
        <w:t xml:space="preserve"> </w:t>
      </w:r>
      <w:r w:rsidRPr="00DF24B8">
        <w:rPr>
          <w:rFonts w:ascii="Times New Roman" w:hAnsi="Times New Roman" w:cs="Times New Roman"/>
          <w:sz w:val="24"/>
          <w:szCs w:val="24"/>
        </w:rPr>
        <w:t xml:space="preserve">тыс. рублей или  </w:t>
      </w:r>
      <w:r w:rsidR="00DF24B8" w:rsidRPr="00DF24B8">
        <w:rPr>
          <w:rFonts w:ascii="Times New Roman" w:hAnsi="Times New Roman" w:cs="Times New Roman"/>
          <w:sz w:val="24"/>
          <w:szCs w:val="24"/>
        </w:rPr>
        <w:t>28,7</w:t>
      </w:r>
      <w:r w:rsidRPr="00DF24B8">
        <w:rPr>
          <w:rFonts w:ascii="Times New Roman" w:hAnsi="Times New Roman" w:cs="Times New Roman"/>
          <w:sz w:val="24"/>
          <w:szCs w:val="24"/>
        </w:rPr>
        <w:t>% от утвержденных бюджетных назначений (</w:t>
      </w:r>
      <w:r w:rsidR="00DF24B8" w:rsidRPr="00DF24B8">
        <w:rPr>
          <w:rFonts w:ascii="Times New Roman" w:hAnsi="Times New Roman" w:cs="Times New Roman"/>
          <w:sz w:val="24"/>
          <w:szCs w:val="24"/>
        </w:rPr>
        <w:t>56</w:t>
      </w:r>
      <w:r w:rsidR="005033A3" w:rsidRPr="00DF24B8">
        <w:rPr>
          <w:rFonts w:ascii="Times New Roman" w:hAnsi="Times New Roman" w:cs="Times New Roman"/>
          <w:sz w:val="24"/>
          <w:szCs w:val="24"/>
        </w:rPr>
        <w:t>00</w:t>
      </w:r>
      <w:r w:rsidRPr="00DF24B8">
        <w:rPr>
          <w:rFonts w:ascii="Times New Roman" w:hAnsi="Times New Roman" w:cs="Times New Roman"/>
          <w:sz w:val="24"/>
          <w:szCs w:val="24"/>
        </w:rPr>
        <w:t>,0  тыс. рублей), относительно   1 квартала 202</w:t>
      </w:r>
      <w:r w:rsidR="00DF24B8" w:rsidRPr="00DF24B8">
        <w:rPr>
          <w:rFonts w:ascii="Times New Roman" w:hAnsi="Times New Roman" w:cs="Times New Roman"/>
          <w:sz w:val="24"/>
          <w:szCs w:val="24"/>
        </w:rPr>
        <w:t>3</w:t>
      </w:r>
      <w:r w:rsidRPr="00DF24B8">
        <w:rPr>
          <w:rFonts w:ascii="Times New Roman" w:hAnsi="Times New Roman" w:cs="Times New Roman"/>
          <w:sz w:val="24"/>
          <w:szCs w:val="24"/>
        </w:rPr>
        <w:t xml:space="preserve">года  поступления   </w:t>
      </w:r>
      <w:r w:rsidR="00DF24B8" w:rsidRPr="00DF24B8">
        <w:rPr>
          <w:rFonts w:ascii="Times New Roman" w:hAnsi="Times New Roman" w:cs="Times New Roman"/>
          <w:sz w:val="24"/>
          <w:szCs w:val="24"/>
        </w:rPr>
        <w:t>уменьшились на 439,6</w:t>
      </w:r>
      <w:r w:rsidRPr="00DF24B8">
        <w:rPr>
          <w:rFonts w:ascii="Times New Roman" w:hAnsi="Times New Roman" w:cs="Times New Roman"/>
          <w:sz w:val="24"/>
          <w:szCs w:val="24"/>
        </w:rPr>
        <w:t xml:space="preserve">  тыс. рублей.</w:t>
      </w:r>
      <w:r w:rsidRPr="00DF24B8">
        <w:rPr>
          <w:sz w:val="24"/>
          <w:szCs w:val="24"/>
        </w:rPr>
        <w:t xml:space="preserve">  </w:t>
      </w:r>
    </w:p>
    <w:p w:rsidR="007D3E46" w:rsidRDefault="00B05020" w:rsidP="007D3E46">
      <w:pPr>
        <w:spacing w:after="0" w:line="240" w:lineRule="auto"/>
        <w:jc w:val="both"/>
        <w:rPr>
          <w:rFonts w:ascii="Times New Roman" w:eastAsia="Times New Roman" w:hAnsi="Times New Roman" w:cs="Times New Roman"/>
          <w:sz w:val="24"/>
          <w:szCs w:val="24"/>
          <w:lang w:eastAsia="ru-RU"/>
        </w:rPr>
      </w:pPr>
      <w:r w:rsidRPr="00DF24B8">
        <w:rPr>
          <w:rFonts w:ascii="Times New Roman" w:hAnsi="Times New Roman" w:cs="Times New Roman"/>
          <w:sz w:val="24"/>
          <w:szCs w:val="24"/>
        </w:rPr>
        <w:t xml:space="preserve">  </w:t>
      </w:r>
      <w:r w:rsidRPr="00DF24B8">
        <w:rPr>
          <w:bCs/>
        </w:rPr>
        <w:t xml:space="preserve">            </w:t>
      </w:r>
      <w:r w:rsidRPr="00DF24B8">
        <w:rPr>
          <w:rFonts w:ascii="Times New Roman" w:hAnsi="Times New Roman" w:cs="Times New Roman"/>
          <w:bCs/>
          <w:sz w:val="24"/>
          <w:szCs w:val="24"/>
        </w:rPr>
        <w:t>Плата за негативное воздействие на окружающую среду</w:t>
      </w:r>
      <w:r w:rsidRPr="00DF24B8">
        <w:rPr>
          <w:rFonts w:ascii="Times New Roman" w:hAnsi="Times New Roman" w:cs="Times New Roman"/>
          <w:sz w:val="24"/>
          <w:szCs w:val="24"/>
        </w:rPr>
        <w:t xml:space="preserve"> поступила в сумме  </w:t>
      </w:r>
      <w:r w:rsidR="00DF24B8" w:rsidRPr="00DF24B8">
        <w:rPr>
          <w:rFonts w:ascii="Times New Roman" w:hAnsi="Times New Roman" w:cs="Times New Roman"/>
          <w:sz w:val="24"/>
          <w:szCs w:val="24"/>
        </w:rPr>
        <w:t>414,7</w:t>
      </w:r>
      <w:r w:rsidRPr="00DF24B8">
        <w:rPr>
          <w:rFonts w:ascii="Times New Roman" w:hAnsi="Times New Roman" w:cs="Times New Roman"/>
          <w:sz w:val="24"/>
          <w:szCs w:val="24"/>
        </w:rPr>
        <w:t xml:space="preserve"> тыс. рублей, или </w:t>
      </w:r>
      <w:r w:rsidR="00DF24B8" w:rsidRPr="00DF24B8">
        <w:rPr>
          <w:rFonts w:ascii="Times New Roman" w:hAnsi="Times New Roman" w:cs="Times New Roman"/>
          <w:sz w:val="24"/>
          <w:szCs w:val="24"/>
        </w:rPr>
        <w:t>82,</w:t>
      </w:r>
      <w:r w:rsidRPr="00DF24B8">
        <w:rPr>
          <w:rFonts w:ascii="Times New Roman" w:hAnsi="Times New Roman" w:cs="Times New Roman"/>
          <w:sz w:val="24"/>
          <w:szCs w:val="24"/>
        </w:rPr>
        <w:t>9 % к уточненным бюджетным назначениям (</w:t>
      </w:r>
      <w:r w:rsidR="00DF24B8" w:rsidRPr="00DF24B8">
        <w:rPr>
          <w:rFonts w:ascii="Times New Roman" w:hAnsi="Times New Roman" w:cs="Times New Roman"/>
          <w:sz w:val="24"/>
          <w:szCs w:val="24"/>
        </w:rPr>
        <w:t>500</w:t>
      </w:r>
      <w:r w:rsidRPr="00DF24B8">
        <w:rPr>
          <w:rFonts w:ascii="Times New Roman" w:hAnsi="Times New Roman" w:cs="Times New Roman"/>
          <w:sz w:val="24"/>
          <w:szCs w:val="24"/>
        </w:rPr>
        <w:t>,0 тыс.  рублей). В сравнении с аналогичным периодом 202</w:t>
      </w:r>
      <w:r w:rsidR="00DF24B8" w:rsidRPr="00DF24B8">
        <w:rPr>
          <w:rFonts w:ascii="Times New Roman" w:hAnsi="Times New Roman" w:cs="Times New Roman"/>
          <w:sz w:val="24"/>
          <w:szCs w:val="24"/>
        </w:rPr>
        <w:t>3</w:t>
      </w:r>
      <w:r w:rsidRPr="00DF24B8">
        <w:rPr>
          <w:rFonts w:ascii="Times New Roman" w:hAnsi="Times New Roman" w:cs="Times New Roman"/>
          <w:sz w:val="24"/>
          <w:szCs w:val="24"/>
        </w:rPr>
        <w:t xml:space="preserve"> года в текущем году платежи </w:t>
      </w:r>
      <w:r w:rsidR="00DF24B8" w:rsidRPr="00DF24B8">
        <w:rPr>
          <w:rFonts w:ascii="Times New Roman" w:hAnsi="Times New Roman" w:cs="Times New Roman"/>
          <w:sz w:val="24"/>
          <w:szCs w:val="24"/>
        </w:rPr>
        <w:t>увеличились</w:t>
      </w:r>
      <w:r w:rsidR="005033A3" w:rsidRPr="00DF24B8">
        <w:rPr>
          <w:rFonts w:ascii="Times New Roman" w:hAnsi="Times New Roman" w:cs="Times New Roman"/>
          <w:sz w:val="24"/>
          <w:szCs w:val="24"/>
        </w:rPr>
        <w:t xml:space="preserve"> </w:t>
      </w:r>
      <w:r w:rsidRPr="00DF24B8">
        <w:rPr>
          <w:rFonts w:ascii="Times New Roman" w:hAnsi="Times New Roman" w:cs="Times New Roman"/>
          <w:sz w:val="24"/>
          <w:szCs w:val="24"/>
        </w:rPr>
        <w:t xml:space="preserve">на </w:t>
      </w:r>
      <w:r w:rsidR="00DF24B8" w:rsidRPr="00DF24B8">
        <w:rPr>
          <w:rFonts w:ascii="Times New Roman" w:hAnsi="Times New Roman" w:cs="Times New Roman"/>
          <w:sz w:val="24"/>
          <w:szCs w:val="24"/>
        </w:rPr>
        <w:t>370,6</w:t>
      </w:r>
      <w:r w:rsidRPr="00DF24B8">
        <w:rPr>
          <w:rFonts w:ascii="Times New Roman" w:hAnsi="Times New Roman" w:cs="Times New Roman"/>
          <w:sz w:val="24"/>
          <w:szCs w:val="24"/>
        </w:rPr>
        <w:t xml:space="preserve"> тыс. рублей.</w:t>
      </w:r>
      <w:r w:rsidRPr="00DF24B8">
        <w:rPr>
          <w:rFonts w:ascii="Times New Roman" w:eastAsia="Times New Roman" w:hAnsi="Times New Roman" w:cs="Times New Roman"/>
          <w:sz w:val="24"/>
          <w:szCs w:val="24"/>
          <w:lang w:eastAsia="ru-RU"/>
        </w:rPr>
        <w:t xml:space="preserve">  </w:t>
      </w:r>
    </w:p>
    <w:p w:rsidR="007D3E46" w:rsidRDefault="00B05020" w:rsidP="007D3E46">
      <w:pPr>
        <w:spacing w:after="0" w:line="240" w:lineRule="auto"/>
        <w:jc w:val="both"/>
        <w:rPr>
          <w:rFonts w:ascii="Times New Roman" w:hAnsi="Times New Roman" w:cs="Times New Roman"/>
          <w:sz w:val="24"/>
          <w:szCs w:val="24"/>
        </w:rPr>
      </w:pPr>
      <w:r w:rsidRPr="007D3E46">
        <w:lastRenderedPageBreak/>
        <w:t xml:space="preserve">               </w:t>
      </w:r>
      <w:r w:rsidRPr="007D3E46">
        <w:rPr>
          <w:rFonts w:ascii="Times New Roman" w:hAnsi="Times New Roman" w:cs="Times New Roman"/>
          <w:sz w:val="24"/>
          <w:szCs w:val="24"/>
        </w:rPr>
        <w:t>Д</w:t>
      </w:r>
      <w:r w:rsidRPr="007D3E46">
        <w:rPr>
          <w:rFonts w:ascii="Times New Roman" w:hAnsi="Times New Roman" w:cs="Times New Roman"/>
          <w:bCs/>
          <w:sz w:val="24"/>
          <w:szCs w:val="24"/>
        </w:rPr>
        <w:t>оходы от оказания платных услуг (работ)</w:t>
      </w:r>
      <w:r w:rsidR="007D3E46" w:rsidRPr="007D3E46">
        <w:rPr>
          <w:rFonts w:ascii="Times New Roman" w:hAnsi="Times New Roman" w:cs="Times New Roman"/>
          <w:bCs/>
          <w:sz w:val="24"/>
          <w:szCs w:val="24"/>
        </w:rPr>
        <w:t xml:space="preserve"> и компенсации затрат государства </w:t>
      </w:r>
      <w:r w:rsidRPr="007D3E46">
        <w:rPr>
          <w:rFonts w:ascii="Times New Roman" w:hAnsi="Times New Roman" w:cs="Times New Roman"/>
          <w:bCs/>
          <w:sz w:val="24"/>
          <w:szCs w:val="24"/>
        </w:rPr>
        <w:t xml:space="preserve">исполнены на </w:t>
      </w:r>
      <w:r w:rsidR="007D3E46" w:rsidRPr="007D3E46">
        <w:rPr>
          <w:rFonts w:ascii="Times New Roman" w:hAnsi="Times New Roman" w:cs="Times New Roman"/>
          <w:bCs/>
          <w:sz w:val="24"/>
          <w:szCs w:val="24"/>
        </w:rPr>
        <w:t>533</w:t>
      </w:r>
      <w:r w:rsidR="00A60BD3" w:rsidRPr="007D3E46">
        <w:rPr>
          <w:rFonts w:ascii="Times New Roman" w:hAnsi="Times New Roman" w:cs="Times New Roman"/>
          <w:bCs/>
          <w:sz w:val="24"/>
          <w:szCs w:val="24"/>
        </w:rPr>
        <w:t xml:space="preserve">,3 </w:t>
      </w:r>
      <w:r w:rsidRPr="007D3E46">
        <w:rPr>
          <w:rFonts w:ascii="Times New Roman" w:hAnsi="Times New Roman" w:cs="Times New Roman"/>
          <w:bCs/>
          <w:sz w:val="24"/>
          <w:szCs w:val="24"/>
        </w:rPr>
        <w:t xml:space="preserve"> тыс. рублей или </w:t>
      </w:r>
      <w:r w:rsidR="007D3E46" w:rsidRPr="007D3E46">
        <w:rPr>
          <w:rFonts w:ascii="Times New Roman" w:hAnsi="Times New Roman" w:cs="Times New Roman"/>
          <w:bCs/>
          <w:sz w:val="24"/>
          <w:szCs w:val="24"/>
        </w:rPr>
        <w:t>16,1</w:t>
      </w:r>
      <w:r w:rsidRPr="007D3E46">
        <w:rPr>
          <w:rFonts w:ascii="Times New Roman" w:hAnsi="Times New Roman" w:cs="Times New Roman"/>
          <w:bCs/>
          <w:sz w:val="24"/>
          <w:szCs w:val="24"/>
        </w:rPr>
        <w:t xml:space="preserve"> % к утвержденным бюджетным назначениям (</w:t>
      </w:r>
      <w:r w:rsidR="007D3E46" w:rsidRPr="007D3E46">
        <w:rPr>
          <w:rFonts w:ascii="Times New Roman" w:hAnsi="Times New Roman" w:cs="Times New Roman"/>
          <w:sz w:val="24"/>
          <w:szCs w:val="24"/>
        </w:rPr>
        <w:t xml:space="preserve">3318,2 </w:t>
      </w:r>
      <w:r w:rsidRPr="007D3E46">
        <w:rPr>
          <w:rFonts w:ascii="Times New Roman" w:hAnsi="Times New Roman" w:cs="Times New Roman"/>
          <w:sz w:val="24"/>
          <w:szCs w:val="24"/>
        </w:rPr>
        <w:t xml:space="preserve"> тыс. рублей). В  сравнении с 202</w:t>
      </w:r>
      <w:r w:rsidR="007D3E46" w:rsidRPr="007D3E46">
        <w:rPr>
          <w:rFonts w:ascii="Times New Roman" w:hAnsi="Times New Roman" w:cs="Times New Roman"/>
          <w:sz w:val="24"/>
          <w:szCs w:val="24"/>
        </w:rPr>
        <w:t>3</w:t>
      </w:r>
      <w:r w:rsidRPr="007D3E46">
        <w:rPr>
          <w:rFonts w:ascii="Times New Roman" w:hAnsi="Times New Roman" w:cs="Times New Roman"/>
          <w:sz w:val="24"/>
          <w:szCs w:val="24"/>
        </w:rPr>
        <w:t xml:space="preserve"> годом доходы уменьшились на </w:t>
      </w:r>
      <w:r w:rsidR="007D3E46" w:rsidRPr="007D3E46">
        <w:rPr>
          <w:rFonts w:ascii="Times New Roman" w:hAnsi="Times New Roman" w:cs="Times New Roman"/>
          <w:sz w:val="24"/>
          <w:szCs w:val="24"/>
        </w:rPr>
        <w:t>103,0</w:t>
      </w:r>
      <w:r w:rsidRPr="007D3E46">
        <w:rPr>
          <w:rFonts w:ascii="Times New Roman" w:hAnsi="Times New Roman" w:cs="Times New Roman"/>
          <w:sz w:val="24"/>
          <w:szCs w:val="24"/>
        </w:rPr>
        <w:t xml:space="preserve"> тыс. рублей. </w:t>
      </w:r>
    </w:p>
    <w:p w:rsidR="007D3E46" w:rsidRDefault="00B05020" w:rsidP="007D3E46">
      <w:pPr>
        <w:spacing w:after="0" w:line="240" w:lineRule="auto"/>
        <w:jc w:val="both"/>
        <w:rPr>
          <w:rFonts w:ascii="Times New Roman" w:hAnsi="Times New Roman" w:cs="Times New Roman"/>
          <w:sz w:val="24"/>
          <w:szCs w:val="24"/>
        </w:rPr>
      </w:pPr>
      <w:r w:rsidRPr="00FC4FD9">
        <w:rPr>
          <w:rFonts w:ascii="Times New Roman" w:hAnsi="Times New Roman" w:cs="Times New Roman"/>
          <w:b/>
        </w:rPr>
        <w:t xml:space="preserve">             </w:t>
      </w:r>
      <w:r w:rsidRPr="007D3E46">
        <w:rPr>
          <w:rFonts w:ascii="Times New Roman" w:hAnsi="Times New Roman" w:cs="Times New Roman"/>
          <w:sz w:val="24"/>
          <w:szCs w:val="24"/>
        </w:rPr>
        <w:t>Доходы от продажи материальных и нематериальных активов</w:t>
      </w:r>
      <w:r w:rsidRPr="007D3E46">
        <w:rPr>
          <w:rFonts w:ascii="Times New Roman" w:hAnsi="Times New Roman" w:cs="Times New Roman"/>
          <w:bCs/>
          <w:sz w:val="24"/>
          <w:szCs w:val="24"/>
        </w:rPr>
        <w:t xml:space="preserve"> в 202</w:t>
      </w:r>
      <w:r w:rsidR="007D3E46" w:rsidRPr="007D3E46">
        <w:rPr>
          <w:rFonts w:ascii="Times New Roman" w:hAnsi="Times New Roman" w:cs="Times New Roman"/>
          <w:bCs/>
          <w:sz w:val="24"/>
          <w:szCs w:val="24"/>
        </w:rPr>
        <w:t>4</w:t>
      </w:r>
      <w:r w:rsidRPr="007D3E46">
        <w:rPr>
          <w:rFonts w:ascii="Times New Roman" w:hAnsi="Times New Roman" w:cs="Times New Roman"/>
          <w:bCs/>
          <w:sz w:val="24"/>
          <w:szCs w:val="24"/>
        </w:rPr>
        <w:t xml:space="preserve"> году поступили в сумме </w:t>
      </w:r>
      <w:r w:rsidRPr="007D3E46">
        <w:rPr>
          <w:rFonts w:ascii="Times New Roman" w:hAnsi="Times New Roman" w:cs="Times New Roman"/>
          <w:sz w:val="24"/>
          <w:szCs w:val="24"/>
        </w:rPr>
        <w:t xml:space="preserve"> </w:t>
      </w:r>
      <w:r w:rsidR="007D3E46" w:rsidRPr="007D3E46">
        <w:rPr>
          <w:rFonts w:ascii="Times New Roman" w:hAnsi="Times New Roman" w:cs="Times New Roman"/>
          <w:sz w:val="24"/>
          <w:szCs w:val="24"/>
        </w:rPr>
        <w:t>69,7</w:t>
      </w:r>
      <w:r w:rsidRPr="007D3E46">
        <w:rPr>
          <w:rFonts w:ascii="Times New Roman" w:hAnsi="Times New Roman" w:cs="Times New Roman"/>
          <w:sz w:val="24"/>
          <w:szCs w:val="24"/>
        </w:rPr>
        <w:t xml:space="preserve"> тыс. рублей, или </w:t>
      </w:r>
      <w:r w:rsidR="007D3E46" w:rsidRPr="007D3E46">
        <w:rPr>
          <w:rFonts w:ascii="Times New Roman" w:hAnsi="Times New Roman" w:cs="Times New Roman"/>
          <w:sz w:val="24"/>
          <w:szCs w:val="24"/>
        </w:rPr>
        <w:t>13,</w:t>
      </w:r>
      <w:r w:rsidR="00A60BD3" w:rsidRPr="007D3E46">
        <w:rPr>
          <w:rFonts w:ascii="Times New Roman" w:hAnsi="Times New Roman" w:cs="Times New Roman"/>
          <w:sz w:val="24"/>
          <w:szCs w:val="24"/>
        </w:rPr>
        <w:t>9</w:t>
      </w:r>
      <w:r w:rsidRPr="007D3E46">
        <w:rPr>
          <w:rFonts w:ascii="Times New Roman" w:hAnsi="Times New Roman" w:cs="Times New Roman"/>
          <w:sz w:val="24"/>
          <w:szCs w:val="24"/>
        </w:rPr>
        <w:t xml:space="preserve"> % (</w:t>
      </w:r>
      <w:r w:rsidR="007D3E46" w:rsidRPr="007D3E46">
        <w:rPr>
          <w:rFonts w:ascii="Times New Roman" w:hAnsi="Times New Roman" w:cs="Times New Roman"/>
          <w:sz w:val="24"/>
          <w:szCs w:val="24"/>
        </w:rPr>
        <w:t>50</w:t>
      </w:r>
      <w:r w:rsidR="00A60BD3" w:rsidRPr="007D3E46">
        <w:rPr>
          <w:rFonts w:ascii="Times New Roman" w:hAnsi="Times New Roman" w:cs="Times New Roman"/>
          <w:sz w:val="24"/>
          <w:szCs w:val="24"/>
        </w:rPr>
        <w:t>0</w:t>
      </w:r>
      <w:r w:rsidRPr="007D3E46">
        <w:rPr>
          <w:rFonts w:ascii="Times New Roman" w:hAnsi="Times New Roman" w:cs="Times New Roman"/>
          <w:bCs/>
          <w:sz w:val="24"/>
          <w:szCs w:val="24"/>
        </w:rPr>
        <w:t xml:space="preserve">,0 </w:t>
      </w:r>
      <w:r w:rsidRPr="007D3E46">
        <w:rPr>
          <w:rFonts w:ascii="Times New Roman" w:hAnsi="Times New Roman" w:cs="Times New Roman"/>
          <w:sz w:val="24"/>
          <w:szCs w:val="24"/>
        </w:rPr>
        <w:t>тыс. рублей), в том числе:</w:t>
      </w:r>
      <w:r w:rsidRPr="007D3E46">
        <w:rPr>
          <w:rFonts w:ascii="Times New Roman" w:hAnsi="Times New Roman" w:cs="Times New Roman"/>
          <w:bCs/>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поселений</w:t>
      </w:r>
      <w:r w:rsidR="00A60BD3" w:rsidRPr="007D3E46">
        <w:rPr>
          <w:rFonts w:ascii="Times New Roman" w:hAnsi="Times New Roman" w:cs="Times New Roman"/>
          <w:bCs/>
          <w:sz w:val="24"/>
          <w:szCs w:val="24"/>
        </w:rPr>
        <w:t xml:space="preserve">. </w:t>
      </w:r>
      <w:r w:rsidRPr="007D3E46">
        <w:rPr>
          <w:rFonts w:ascii="Times New Roman" w:hAnsi="Times New Roman" w:cs="Times New Roman"/>
          <w:sz w:val="24"/>
          <w:szCs w:val="24"/>
        </w:rPr>
        <w:t xml:space="preserve"> </w:t>
      </w:r>
    </w:p>
    <w:p w:rsidR="00B05020" w:rsidRPr="007D3E46" w:rsidRDefault="007D3E46" w:rsidP="007D3E46">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B05020" w:rsidRPr="00FC4FD9">
        <w:rPr>
          <w:rFonts w:ascii="Times New Roman" w:hAnsi="Times New Roman" w:cs="Times New Roman"/>
          <w:b/>
          <w:sz w:val="24"/>
          <w:szCs w:val="24"/>
        </w:rPr>
        <w:t xml:space="preserve"> </w:t>
      </w:r>
      <w:r w:rsidR="00B05020" w:rsidRPr="00FC4FD9">
        <w:rPr>
          <w:rFonts w:ascii="Times New Roman" w:hAnsi="Times New Roman" w:cs="Times New Roman"/>
          <w:b/>
        </w:rPr>
        <w:t xml:space="preserve"> </w:t>
      </w:r>
      <w:r w:rsidR="00B05020" w:rsidRPr="00FC4FD9">
        <w:rPr>
          <w:rFonts w:ascii="Times New Roman" w:hAnsi="Times New Roman" w:cs="Times New Roman"/>
          <w:b/>
          <w:bCs/>
        </w:rPr>
        <w:t xml:space="preserve">        </w:t>
      </w:r>
      <w:r w:rsidR="00B05020" w:rsidRPr="007D3E46">
        <w:rPr>
          <w:rFonts w:ascii="Times New Roman" w:hAnsi="Times New Roman" w:cs="Times New Roman"/>
          <w:bCs/>
          <w:sz w:val="24"/>
          <w:szCs w:val="24"/>
        </w:rPr>
        <w:t>Штрафы, санкции, возмещение ущерба относятся к неналоговым доходам бюджетов бюджетной системы Российской Федерации. Статьей 46 БК РФ предусмотрен порядок зачисления сумм денежных взысканий (штрафов) в бюджеты бюджетной системы РФ в зависимости от вида штрафов.</w:t>
      </w:r>
      <w:r w:rsidR="00B05020" w:rsidRPr="007D3E46">
        <w:rPr>
          <w:rFonts w:ascii="Times New Roman" w:hAnsi="Times New Roman" w:cs="Times New Roman"/>
        </w:rPr>
        <w:t xml:space="preserve"> </w:t>
      </w:r>
      <w:r w:rsidR="00B05020" w:rsidRPr="007D3E46">
        <w:rPr>
          <w:rFonts w:ascii="Times New Roman" w:hAnsi="Times New Roman" w:cs="Times New Roman"/>
          <w:sz w:val="24"/>
          <w:szCs w:val="24"/>
        </w:rPr>
        <w:t xml:space="preserve">За </w:t>
      </w:r>
      <w:r w:rsidR="00B05020" w:rsidRPr="007D3E46">
        <w:rPr>
          <w:rFonts w:ascii="Times New Roman" w:hAnsi="Times New Roman" w:cs="Times New Roman"/>
          <w:bCs/>
          <w:color w:val="052635"/>
          <w:sz w:val="24"/>
          <w:szCs w:val="24"/>
        </w:rPr>
        <w:t>1 квартал</w:t>
      </w:r>
      <w:r w:rsidR="00B05020" w:rsidRPr="007D3E46">
        <w:rPr>
          <w:rFonts w:ascii="Times New Roman" w:hAnsi="Times New Roman" w:cs="Times New Roman"/>
          <w:sz w:val="24"/>
          <w:szCs w:val="24"/>
        </w:rPr>
        <w:t xml:space="preserve"> 202</w:t>
      </w:r>
      <w:r w:rsidRPr="007D3E46">
        <w:rPr>
          <w:rFonts w:ascii="Times New Roman" w:hAnsi="Times New Roman" w:cs="Times New Roman"/>
          <w:sz w:val="24"/>
          <w:szCs w:val="24"/>
        </w:rPr>
        <w:t>4</w:t>
      </w:r>
      <w:r w:rsidR="00B05020" w:rsidRPr="007D3E46">
        <w:rPr>
          <w:rFonts w:ascii="Times New Roman" w:hAnsi="Times New Roman" w:cs="Times New Roman"/>
          <w:sz w:val="24"/>
          <w:szCs w:val="24"/>
        </w:rPr>
        <w:t xml:space="preserve"> года получено штрафов   </w:t>
      </w:r>
      <w:r w:rsidRPr="007D3E46">
        <w:rPr>
          <w:rFonts w:ascii="Times New Roman" w:hAnsi="Times New Roman" w:cs="Times New Roman"/>
          <w:sz w:val="24"/>
          <w:szCs w:val="24"/>
        </w:rPr>
        <w:t>18,3</w:t>
      </w:r>
      <w:r w:rsidR="00B05020" w:rsidRPr="007D3E46">
        <w:rPr>
          <w:rFonts w:ascii="Times New Roman" w:hAnsi="Times New Roman" w:cs="Times New Roman"/>
          <w:sz w:val="24"/>
          <w:szCs w:val="24"/>
        </w:rPr>
        <w:t xml:space="preserve">  тыс. рублей  или </w:t>
      </w:r>
      <w:r w:rsidRPr="007D3E46">
        <w:rPr>
          <w:rFonts w:ascii="Times New Roman" w:hAnsi="Times New Roman" w:cs="Times New Roman"/>
          <w:sz w:val="24"/>
          <w:szCs w:val="24"/>
        </w:rPr>
        <w:t>18,3</w:t>
      </w:r>
      <w:r w:rsidR="00B05020" w:rsidRPr="007D3E46">
        <w:rPr>
          <w:rFonts w:ascii="Times New Roman" w:hAnsi="Times New Roman" w:cs="Times New Roman"/>
          <w:sz w:val="24"/>
          <w:szCs w:val="24"/>
        </w:rPr>
        <w:t xml:space="preserve"> %  от плановых назначений</w:t>
      </w:r>
      <w:r w:rsidR="00B05020" w:rsidRPr="007D3E46">
        <w:rPr>
          <w:rFonts w:ascii="Times New Roman" w:hAnsi="Times New Roman" w:cs="Times New Roman"/>
          <w:bCs/>
          <w:sz w:val="24"/>
          <w:szCs w:val="24"/>
        </w:rPr>
        <w:t xml:space="preserve">. </w:t>
      </w:r>
    </w:p>
    <w:p w:rsidR="00B05020" w:rsidRPr="002F2468" w:rsidRDefault="00B05020" w:rsidP="00B05020">
      <w:pPr>
        <w:spacing w:after="0" w:line="240" w:lineRule="auto"/>
        <w:ind w:left="-142"/>
        <w:jc w:val="both"/>
        <w:rPr>
          <w:rFonts w:ascii="Times New Roman" w:hAnsi="Times New Roman" w:cs="Times New Roman"/>
          <w:sz w:val="24"/>
          <w:szCs w:val="24"/>
        </w:rPr>
      </w:pPr>
      <w:r w:rsidRPr="00FC4FD9">
        <w:rPr>
          <w:rFonts w:ascii="Times New Roman" w:hAnsi="Times New Roman" w:cs="Times New Roman"/>
          <w:b/>
          <w:bCs/>
          <w:sz w:val="24"/>
          <w:szCs w:val="24"/>
        </w:rPr>
        <w:t xml:space="preserve">           </w:t>
      </w:r>
      <w:r w:rsidRPr="002F2468">
        <w:rPr>
          <w:rFonts w:ascii="Times New Roman" w:hAnsi="Times New Roman" w:cs="Times New Roman"/>
          <w:sz w:val="24"/>
          <w:szCs w:val="24"/>
        </w:rPr>
        <w:t xml:space="preserve">Собственные доходы бюджета </w:t>
      </w:r>
      <w:proofErr w:type="spellStart"/>
      <w:r w:rsidRPr="002F2468">
        <w:rPr>
          <w:rFonts w:ascii="Times New Roman" w:hAnsi="Times New Roman" w:cs="Times New Roman"/>
          <w:sz w:val="24"/>
          <w:szCs w:val="24"/>
        </w:rPr>
        <w:t>Фроловского</w:t>
      </w:r>
      <w:proofErr w:type="spellEnd"/>
      <w:r w:rsidRPr="002F2468">
        <w:rPr>
          <w:rFonts w:ascii="Times New Roman" w:hAnsi="Times New Roman" w:cs="Times New Roman"/>
          <w:sz w:val="24"/>
          <w:szCs w:val="24"/>
        </w:rPr>
        <w:t xml:space="preserve"> муниципального района имели различную тенденцию и в абсолютном выражении за 1 квартал  202</w:t>
      </w:r>
      <w:r w:rsidR="007D3E46" w:rsidRPr="002F2468">
        <w:rPr>
          <w:rFonts w:ascii="Times New Roman" w:hAnsi="Times New Roman" w:cs="Times New Roman"/>
          <w:sz w:val="24"/>
          <w:szCs w:val="24"/>
        </w:rPr>
        <w:t>4</w:t>
      </w:r>
      <w:r w:rsidR="00A60BD3" w:rsidRPr="002F2468">
        <w:rPr>
          <w:rFonts w:ascii="Times New Roman" w:hAnsi="Times New Roman" w:cs="Times New Roman"/>
          <w:sz w:val="24"/>
          <w:szCs w:val="24"/>
        </w:rPr>
        <w:t xml:space="preserve"> </w:t>
      </w:r>
      <w:r w:rsidRPr="002F2468">
        <w:rPr>
          <w:rFonts w:ascii="Times New Roman" w:hAnsi="Times New Roman" w:cs="Times New Roman"/>
          <w:sz w:val="24"/>
          <w:szCs w:val="24"/>
        </w:rPr>
        <w:t xml:space="preserve">года  </w:t>
      </w:r>
      <w:r w:rsidR="002F2468" w:rsidRPr="002F2468">
        <w:rPr>
          <w:rFonts w:ascii="Times New Roman" w:hAnsi="Times New Roman" w:cs="Times New Roman"/>
          <w:sz w:val="24"/>
          <w:szCs w:val="24"/>
        </w:rPr>
        <w:t>увеличились</w:t>
      </w:r>
      <w:r w:rsidRPr="002F2468">
        <w:rPr>
          <w:rFonts w:ascii="Times New Roman" w:hAnsi="Times New Roman" w:cs="Times New Roman"/>
          <w:sz w:val="24"/>
          <w:szCs w:val="24"/>
        </w:rPr>
        <w:t xml:space="preserve">   в сравнении с  аналогичным периодом 202</w:t>
      </w:r>
      <w:r w:rsidR="007D3E46" w:rsidRPr="002F2468">
        <w:rPr>
          <w:rFonts w:ascii="Times New Roman" w:hAnsi="Times New Roman" w:cs="Times New Roman"/>
          <w:sz w:val="24"/>
          <w:szCs w:val="24"/>
        </w:rPr>
        <w:t>3</w:t>
      </w:r>
      <w:r w:rsidRPr="002F2468">
        <w:rPr>
          <w:rFonts w:ascii="Times New Roman" w:hAnsi="Times New Roman" w:cs="Times New Roman"/>
          <w:sz w:val="24"/>
          <w:szCs w:val="24"/>
        </w:rPr>
        <w:t xml:space="preserve"> года на </w:t>
      </w:r>
      <w:r w:rsidR="002F2468" w:rsidRPr="002F2468">
        <w:rPr>
          <w:rFonts w:ascii="Times New Roman" w:hAnsi="Times New Roman" w:cs="Times New Roman"/>
          <w:sz w:val="24"/>
          <w:szCs w:val="24"/>
        </w:rPr>
        <w:t>5274,9</w:t>
      </w:r>
      <w:r w:rsidR="00A60BD3" w:rsidRPr="002F2468">
        <w:rPr>
          <w:rFonts w:ascii="Times New Roman" w:hAnsi="Times New Roman" w:cs="Times New Roman"/>
          <w:sz w:val="24"/>
          <w:szCs w:val="24"/>
        </w:rPr>
        <w:t xml:space="preserve"> </w:t>
      </w:r>
      <w:r w:rsidRPr="002F2468">
        <w:rPr>
          <w:rFonts w:ascii="Times New Roman" w:hAnsi="Times New Roman" w:cs="Times New Roman"/>
          <w:sz w:val="24"/>
          <w:szCs w:val="24"/>
        </w:rPr>
        <w:t>тыс. рублей.</w:t>
      </w:r>
    </w:p>
    <w:p w:rsidR="000876B2" w:rsidRPr="00FC4FD9" w:rsidRDefault="000876B2" w:rsidP="00B05020">
      <w:pPr>
        <w:spacing w:after="0" w:line="240" w:lineRule="auto"/>
        <w:ind w:left="-142"/>
        <w:jc w:val="both"/>
        <w:rPr>
          <w:rFonts w:ascii="Times New Roman" w:hAnsi="Times New Roman" w:cs="Times New Roman"/>
          <w:b/>
          <w:sz w:val="24"/>
          <w:szCs w:val="24"/>
        </w:rPr>
      </w:pPr>
    </w:p>
    <w:p w:rsidR="00581826" w:rsidRDefault="00084B52" w:rsidP="00084B52">
      <w:pPr>
        <w:pStyle w:val="ab"/>
        <w:tabs>
          <w:tab w:val="left" w:pos="567"/>
        </w:tabs>
        <w:spacing w:after="0"/>
        <w:ind w:left="0"/>
        <w:jc w:val="center"/>
        <w:rPr>
          <w:sz w:val="24"/>
          <w:szCs w:val="24"/>
        </w:rPr>
      </w:pPr>
      <w:r w:rsidRPr="002F2468">
        <w:rPr>
          <w:sz w:val="24"/>
          <w:szCs w:val="24"/>
        </w:rPr>
        <w:t>Информация о работе комиссии по обеспечению поступлений налоговых и неналоговых доходов в консолидированный бюджет</w:t>
      </w:r>
      <w:r w:rsidR="009F3B40" w:rsidRPr="002F2468">
        <w:rPr>
          <w:sz w:val="24"/>
          <w:szCs w:val="24"/>
        </w:rPr>
        <w:t xml:space="preserve"> </w:t>
      </w:r>
      <w:r w:rsidRPr="002F2468">
        <w:rPr>
          <w:sz w:val="24"/>
          <w:szCs w:val="24"/>
        </w:rPr>
        <w:t xml:space="preserve"> </w:t>
      </w:r>
      <w:proofErr w:type="spellStart"/>
      <w:r w:rsidRPr="002F2468">
        <w:rPr>
          <w:sz w:val="24"/>
          <w:szCs w:val="24"/>
        </w:rPr>
        <w:t>Фроловского</w:t>
      </w:r>
      <w:proofErr w:type="spellEnd"/>
      <w:r w:rsidRPr="002F2468">
        <w:rPr>
          <w:sz w:val="24"/>
          <w:szCs w:val="24"/>
        </w:rPr>
        <w:t xml:space="preserve"> муниципального района  </w:t>
      </w:r>
    </w:p>
    <w:p w:rsidR="00084B52" w:rsidRPr="002F2468" w:rsidRDefault="00084B52" w:rsidP="00084B52">
      <w:pPr>
        <w:pStyle w:val="ab"/>
        <w:tabs>
          <w:tab w:val="left" w:pos="567"/>
        </w:tabs>
        <w:spacing w:after="0"/>
        <w:ind w:left="0"/>
        <w:jc w:val="center"/>
        <w:rPr>
          <w:sz w:val="24"/>
          <w:szCs w:val="24"/>
        </w:rPr>
      </w:pPr>
      <w:r w:rsidRPr="002F2468">
        <w:rPr>
          <w:sz w:val="24"/>
          <w:szCs w:val="24"/>
        </w:rPr>
        <w:t>за 1 квартал 202</w:t>
      </w:r>
      <w:r w:rsidR="002F2468" w:rsidRPr="002F2468">
        <w:rPr>
          <w:sz w:val="24"/>
          <w:szCs w:val="24"/>
        </w:rPr>
        <w:t>4</w:t>
      </w:r>
      <w:r w:rsidRPr="002F2468">
        <w:rPr>
          <w:sz w:val="24"/>
          <w:szCs w:val="24"/>
        </w:rPr>
        <w:t xml:space="preserve"> года.</w:t>
      </w:r>
    </w:p>
    <w:p w:rsidR="00084B52" w:rsidRPr="00FC4FD9" w:rsidRDefault="00084B52" w:rsidP="00084B52">
      <w:pPr>
        <w:pStyle w:val="ab"/>
        <w:tabs>
          <w:tab w:val="left" w:pos="567"/>
        </w:tabs>
        <w:spacing w:after="0"/>
        <w:ind w:left="0"/>
        <w:jc w:val="center"/>
        <w:rPr>
          <w:b/>
          <w:i/>
          <w:sz w:val="24"/>
          <w:szCs w:val="24"/>
        </w:rPr>
      </w:pPr>
    </w:p>
    <w:p w:rsidR="002F2468" w:rsidRPr="002F2468" w:rsidRDefault="002F2468" w:rsidP="002F2468">
      <w:pPr>
        <w:spacing w:after="0" w:line="240" w:lineRule="auto"/>
        <w:ind w:firstLine="708"/>
        <w:jc w:val="both"/>
        <w:rPr>
          <w:rFonts w:ascii="Times New Roman" w:hAnsi="Times New Roman" w:cs="Times New Roman"/>
          <w:sz w:val="24"/>
          <w:szCs w:val="24"/>
        </w:rPr>
      </w:pPr>
      <w:r w:rsidRPr="002F2468">
        <w:rPr>
          <w:rFonts w:ascii="Times New Roman" w:hAnsi="Times New Roman" w:cs="Times New Roman"/>
          <w:sz w:val="24"/>
          <w:szCs w:val="24"/>
        </w:rPr>
        <w:t xml:space="preserve">С целью выполнения бюджетных назначений администрация </w:t>
      </w:r>
      <w:proofErr w:type="spellStart"/>
      <w:r w:rsidRPr="002F2468">
        <w:rPr>
          <w:rFonts w:ascii="Times New Roman" w:hAnsi="Times New Roman" w:cs="Times New Roman"/>
          <w:sz w:val="24"/>
          <w:szCs w:val="24"/>
        </w:rPr>
        <w:t>Фроловского</w:t>
      </w:r>
      <w:proofErr w:type="spellEnd"/>
      <w:r w:rsidRPr="002F2468">
        <w:rPr>
          <w:rFonts w:ascii="Times New Roman" w:hAnsi="Times New Roman" w:cs="Times New Roman"/>
          <w:sz w:val="24"/>
          <w:szCs w:val="24"/>
        </w:rPr>
        <w:t xml:space="preserve"> муниципального района ведет целенаправленную работу по наполняемости районного бюджета, сокращению недоимки и задолженности по налоговым и неналоговым доходам, формирующим бюджет </w:t>
      </w:r>
      <w:proofErr w:type="spellStart"/>
      <w:r w:rsidRPr="002F2468">
        <w:rPr>
          <w:rFonts w:ascii="Times New Roman" w:hAnsi="Times New Roman" w:cs="Times New Roman"/>
          <w:sz w:val="24"/>
          <w:szCs w:val="24"/>
        </w:rPr>
        <w:t>Фроловского</w:t>
      </w:r>
      <w:proofErr w:type="spellEnd"/>
      <w:r w:rsidRPr="002F2468">
        <w:rPr>
          <w:rFonts w:ascii="Times New Roman" w:hAnsi="Times New Roman" w:cs="Times New Roman"/>
          <w:sz w:val="24"/>
          <w:szCs w:val="24"/>
        </w:rPr>
        <w:t xml:space="preserve"> муниципального района.</w:t>
      </w:r>
    </w:p>
    <w:p w:rsidR="002F2468" w:rsidRPr="002F2468" w:rsidRDefault="002F2468" w:rsidP="002F2468">
      <w:pPr>
        <w:tabs>
          <w:tab w:val="left" w:pos="567"/>
        </w:tabs>
        <w:spacing w:after="0" w:line="240" w:lineRule="auto"/>
        <w:ind w:firstLine="709"/>
        <w:jc w:val="both"/>
        <w:rPr>
          <w:rFonts w:ascii="Times New Roman" w:hAnsi="Times New Roman" w:cs="Times New Roman"/>
          <w:sz w:val="24"/>
          <w:szCs w:val="24"/>
        </w:rPr>
      </w:pPr>
      <w:r w:rsidRPr="002F2468">
        <w:rPr>
          <w:rFonts w:ascii="Times New Roman" w:hAnsi="Times New Roman" w:cs="Times New Roman"/>
          <w:sz w:val="24"/>
          <w:szCs w:val="24"/>
        </w:rPr>
        <w:t>За 1 квартал 2024 года состоялось 6 заседаний районной комиссии и  6 заседаний рабочей группы по снижению неформальной занятости, легализации заработной платы.</w:t>
      </w:r>
    </w:p>
    <w:p w:rsidR="002F2468" w:rsidRPr="002F2468" w:rsidRDefault="002F2468" w:rsidP="002F2468">
      <w:pPr>
        <w:tabs>
          <w:tab w:val="left" w:pos="0"/>
        </w:tabs>
        <w:spacing w:after="0" w:line="240" w:lineRule="auto"/>
        <w:ind w:firstLine="709"/>
        <w:jc w:val="both"/>
        <w:rPr>
          <w:rFonts w:ascii="Times New Roman" w:hAnsi="Times New Roman" w:cs="Times New Roman"/>
          <w:sz w:val="24"/>
          <w:szCs w:val="24"/>
        </w:rPr>
      </w:pPr>
      <w:r w:rsidRPr="002F2468">
        <w:rPr>
          <w:rFonts w:ascii="Times New Roman" w:hAnsi="Times New Roman" w:cs="Times New Roman"/>
          <w:sz w:val="24"/>
          <w:szCs w:val="24"/>
        </w:rPr>
        <w:t>Поступление налоговых и неналоговых доходов в</w:t>
      </w:r>
      <w:r>
        <w:rPr>
          <w:rFonts w:ascii="Times New Roman" w:hAnsi="Times New Roman" w:cs="Times New Roman"/>
          <w:sz w:val="24"/>
          <w:szCs w:val="24"/>
        </w:rPr>
        <w:t xml:space="preserve"> консолидированный</w:t>
      </w:r>
      <w:r w:rsidRPr="002F2468">
        <w:rPr>
          <w:rFonts w:ascii="Times New Roman" w:hAnsi="Times New Roman" w:cs="Times New Roman"/>
          <w:sz w:val="24"/>
          <w:szCs w:val="24"/>
        </w:rPr>
        <w:t xml:space="preserve"> бюджет  </w:t>
      </w:r>
      <w:proofErr w:type="spellStart"/>
      <w:r w:rsidRPr="002F2468">
        <w:rPr>
          <w:rFonts w:ascii="Times New Roman" w:hAnsi="Times New Roman" w:cs="Times New Roman"/>
          <w:sz w:val="24"/>
          <w:szCs w:val="24"/>
        </w:rPr>
        <w:t>Фроловского</w:t>
      </w:r>
      <w:proofErr w:type="spellEnd"/>
      <w:r w:rsidRPr="002F2468">
        <w:rPr>
          <w:rFonts w:ascii="Times New Roman" w:hAnsi="Times New Roman" w:cs="Times New Roman"/>
          <w:sz w:val="24"/>
          <w:szCs w:val="24"/>
        </w:rPr>
        <w:t xml:space="preserve"> муниципального района за 1 квартал  2024 года составило 33,3 млн. рублей при плане – 138,8 млн. рублей или  24,0 % к плановым показателям.</w:t>
      </w:r>
    </w:p>
    <w:p w:rsidR="002F2468" w:rsidRPr="002F2468" w:rsidRDefault="002F2468" w:rsidP="002F2468">
      <w:pPr>
        <w:tabs>
          <w:tab w:val="left" w:pos="0"/>
        </w:tabs>
        <w:spacing w:after="0" w:line="240" w:lineRule="auto"/>
        <w:ind w:firstLine="709"/>
        <w:jc w:val="both"/>
        <w:rPr>
          <w:rFonts w:ascii="Times New Roman" w:hAnsi="Times New Roman" w:cs="Times New Roman"/>
          <w:sz w:val="24"/>
          <w:szCs w:val="24"/>
        </w:rPr>
      </w:pPr>
      <w:r w:rsidRPr="002F2468">
        <w:rPr>
          <w:rFonts w:ascii="Times New Roman" w:hAnsi="Times New Roman" w:cs="Times New Roman"/>
          <w:sz w:val="24"/>
          <w:szCs w:val="24"/>
        </w:rPr>
        <w:t xml:space="preserve">Высокий удельный вес среди собственных доходов  занимает налог на  доходы физических лиц, поэтому задолженности по этому виду налога уделяется особое внимание.  В 2024 году норматив отчислений от НДФЛ в бюджет района составляет 48,17 % от контингента, что на 4,64 % меньше 2023 года (52,81 %). </w:t>
      </w:r>
    </w:p>
    <w:p w:rsidR="00725B2C" w:rsidRDefault="002F2468" w:rsidP="00725B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F2468">
        <w:rPr>
          <w:rFonts w:ascii="Times New Roman" w:hAnsi="Times New Roman" w:cs="Times New Roman"/>
          <w:sz w:val="24"/>
          <w:szCs w:val="24"/>
        </w:rPr>
        <w:t>По состоянию на 01.04.2024 года заключено 30 соглашений о социально-экономическом сотрудничестве между администрацией района, сельских поселений и хозяйствующими субъектами ил</w:t>
      </w:r>
      <w:r w:rsidR="00725B2C">
        <w:rPr>
          <w:rFonts w:ascii="Times New Roman" w:hAnsi="Times New Roman" w:cs="Times New Roman"/>
          <w:sz w:val="24"/>
          <w:szCs w:val="24"/>
        </w:rPr>
        <w:t>и 136% к уровню 2023 года (24).</w:t>
      </w:r>
      <w:r w:rsidRPr="002F2468">
        <w:rPr>
          <w:rFonts w:ascii="Times New Roman" w:hAnsi="Times New Roman" w:cs="Times New Roman"/>
          <w:sz w:val="24"/>
          <w:szCs w:val="24"/>
        </w:rPr>
        <w:t xml:space="preserve"> В соответствии с соглашениями о социально-экономическом сотрудничестве три предприятия увеличили заработную плату 184 наемным работникам (ООО «Весна», ООО «Радуга», ООО «</w:t>
      </w:r>
      <w:proofErr w:type="gramStart"/>
      <w:r w:rsidRPr="002F2468">
        <w:rPr>
          <w:rFonts w:ascii="Times New Roman" w:hAnsi="Times New Roman" w:cs="Times New Roman"/>
          <w:sz w:val="24"/>
          <w:szCs w:val="24"/>
        </w:rPr>
        <w:t>МЯСКО</w:t>
      </w:r>
      <w:proofErr w:type="gramEnd"/>
      <w:r w:rsidRPr="002F2468">
        <w:rPr>
          <w:rFonts w:ascii="Times New Roman" w:hAnsi="Times New Roman" w:cs="Times New Roman"/>
          <w:sz w:val="24"/>
          <w:szCs w:val="24"/>
        </w:rPr>
        <w:t xml:space="preserve">»). Сумма увеличения фонда оплаты труда составила 830,0 тыс. рублей или, НДФЛ – 107,9 тыс. рублей или 118,0 %  к уровню прошлого года (91,4 тыс. руб.). </w:t>
      </w:r>
      <w:r w:rsidR="00725B2C">
        <w:rPr>
          <w:rFonts w:ascii="Times New Roman" w:hAnsi="Times New Roman" w:cs="Times New Roman"/>
          <w:sz w:val="24"/>
          <w:szCs w:val="24"/>
        </w:rPr>
        <w:t xml:space="preserve"> </w:t>
      </w:r>
    </w:p>
    <w:p w:rsidR="00725B2C" w:rsidRDefault="0010006D" w:rsidP="00725B2C">
      <w:pPr>
        <w:spacing w:after="0" w:line="240" w:lineRule="auto"/>
        <w:ind w:left="-142" w:firstLine="850"/>
        <w:jc w:val="both"/>
        <w:rPr>
          <w:rFonts w:ascii="Times New Roman" w:hAnsi="Times New Roman" w:cs="Times New Roman"/>
          <w:sz w:val="24"/>
          <w:szCs w:val="24"/>
        </w:rPr>
      </w:pPr>
      <w:r>
        <w:rPr>
          <w:rFonts w:ascii="Times New Roman" w:hAnsi="Times New Roman" w:cs="Times New Roman"/>
          <w:sz w:val="24"/>
          <w:szCs w:val="24"/>
        </w:rPr>
        <w:t xml:space="preserve"> </w:t>
      </w:r>
      <w:r w:rsidR="002F2468" w:rsidRPr="002F2468">
        <w:rPr>
          <w:rFonts w:ascii="Times New Roman" w:hAnsi="Times New Roman" w:cs="Times New Roman"/>
          <w:sz w:val="24"/>
          <w:szCs w:val="24"/>
        </w:rPr>
        <w:t>В результате проведенной работы 7 работодателей повысили заработную плату наемным работникам до регионального минимума оплаты труда. Количество работников, которым повышена заработная плата, составило 30 человек (103,4% к 1кв. 2023 г.). Сумма увеличения фонда оплаты труда составила 100,2 тыс. рублей в месяц. Увеличение НДФЛ составило  13,0 тыс. рублей или в два раза больше уровня 2023 года (6,3 тыс</w:t>
      </w:r>
      <w:proofErr w:type="gramStart"/>
      <w:r w:rsidR="002F2468" w:rsidRPr="002F2468">
        <w:rPr>
          <w:rFonts w:ascii="Times New Roman" w:hAnsi="Times New Roman" w:cs="Times New Roman"/>
          <w:sz w:val="24"/>
          <w:szCs w:val="24"/>
        </w:rPr>
        <w:t>.р</w:t>
      </w:r>
      <w:proofErr w:type="gramEnd"/>
      <w:r w:rsidR="002F2468" w:rsidRPr="002F2468">
        <w:rPr>
          <w:rFonts w:ascii="Times New Roman" w:hAnsi="Times New Roman" w:cs="Times New Roman"/>
          <w:sz w:val="24"/>
          <w:szCs w:val="24"/>
        </w:rPr>
        <w:t>уб.).</w:t>
      </w:r>
      <w:r w:rsidR="002F2468">
        <w:rPr>
          <w:rFonts w:ascii="Times New Roman" w:hAnsi="Times New Roman" w:cs="Times New Roman"/>
          <w:sz w:val="24"/>
          <w:szCs w:val="24"/>
        </w:rPr>
        <w:t xml:space="preserve"> </w:t>
      </w:r>
    </w:p>
    <w:p w:rsidR="00725B2C" w:rsidRDefault="0010006D" w:rsidP="00725B2C">
      <w:pPr>
        <w:spacing w:after="0" w:line="240" w:lineRule="auto"/>
        <w:ind w:left="-142" w:firstLine="850"/>
        <w:jc w:val="both"/>
        <w:rPr>
          <w:rFonts w:ascii="Times New Roman" w:hAnsi="Times New Roman" w:cs="Times New Roman"/>
          <w:sz w:val="24"/>
          <w:szCs w:val="24"/>
        </w:rPr>
      </w:pPr>
      <w:r>
        <w:rPr>
          <w:rFonts w:ascii="Times New Roman" w:hAnsi="Times New Roman" w:cs="Times New Roman"/>
          <w:sz w:val="24"/>
          <w:szCs w:val="24"/>
        </w:rPr>
        <w:t xml:space="preserve"> </w:t>
      </w:r>
      <w:r w:rsidR="002F2468" w:rsidRPr="002F2468">
        <w:rPr>
          <w:rFonts w:ascii="Times New Roman" w:hAnsi="Times New Roman" w:cs="Times New Roman"/>
          <w:sz w:val="24"/>
          <w:szCs w:val="24"/>
        </w:rPr>
        <w:t>В 1 квартале  2024 года проведена работа с 22 арендаторами, допустившими задолженность по арендной плате за землю. Причина недоимки – ненадлежащее исполнение арендаторами условий договора аренды земельных участков.  Взыскание задолженности в отношении должников производится в досудебном порядке.</w:t>
      </w:r>
      <w:r w:rsidR="00725B2C">
        <w:rPr>
          <w:rFonts w:ascii="Times New Roman" w:hAnsi="Times New Roman" w:cs="Times New Roman"/>
          <w:sz w:val="24"/>
          <w:szCs w:val="24"/>
        </w:rPr>
        <w:t xml:space="preserve"> </w:t>
      </w:r>
    </w:p>
    <w:p w:rsidR="002F2468" w:rsidRPr="00725B2C" w:rsidRDefault="002F2468" w:rsidP="00725B2C">
      <w:pPr>
        <w:spacing w:after="0" w:line="240" w:lineRule="auto"/>
        <w:ind w:left="-142" w:firstLine="850"/>
        <w:jc w:val="both"/>
        <w:rPr>
          <w:rFonts w:ascii="Times New Roman" w:hAnsi="Times New Roman" w:cs="Times New Roman"/>
          <w:sz w:val="24"/>
          <w:szCs w:val="24"/>
        </w:rPr>
      </w:pPr>
      <w:r w:rsidRPr="002F2468">
        <w:rPr>
          <w:rFonts w:ascii="Times New Roman" w:hAnsi="Times New Roman" w:cs="Times New Roman"/>
          <w:sz w:val="24"/>
          <w:szCs w:val="24"/>
        </w:rPr>
        <w:t xml:space="preserve">В результате проведенной работы 11 арендаторов (137 % к уровню 2023 г.) </w:t>
      </w:r>
      <w:r w:rsidR="007B3FAC">
        <w:rPr>
          <w:rFonts w:ascii="Times New Roman" w:hAnsi="Times New Roman" w:cs="Times New Roman"/>
          <w:sz w:val="24"/>
          <w:szCs w:val="24"/>
        </w:rPr>
        <w:t>погашена задолженность</w:t>
      </w:r>
      <w:r w:rsidRPr="002F2468">
        <w:rPr>
          <w:rFonts w:ascii="Times New Roman" w:hAnsi="Times New Roman" w:cs="Times New Roman"/>
          <w:sz w:val="24"/>
          <w:szCs w:val="24"/>
        </w:rPr>
        <w:t xml:space="preserve"> 1025,6 тыс. рублей</w:t>
      </w:r>
      <w:r w:rsidR="00725B2C">
        <w:rPr>
          <w:rFonts w:ascii="Times New Roman" w:hAnsi="Times New Roman" w:cs="Times New Roman"/>
          <w:sz w:val="24"/>
          <w:szCs w:val="24"/>
        </w:rPr>
        <w:t xml:space="preserve">. </w:t>
      </w:r>
      <w:r w:rsidRPr="002F2468">
        <w:rPr>
          <w:rFonts w:ascii="Times New Roman" w:hAnsi="Times New Roman" w:cs="Times New Roman"/>
          <w:sz w:val="24"/>
          <w:szCs w:val="24"/>
        </w:rPr>
        <w:t>Большая задолженность за аренду земельных участков числится за гражданином  Ахремчик Д.И. в сумме 4452,0 тыс. рублей</w:t>
      </w:r>
      <w:r w:rsidR="00725B2C">
        <w:rPr>
          <w:rFonts w:ascii="Times New Roman" w:hAnsi="Times New Roman" w:cs="Times New Roman"/>
          <w:sz w:val="24"/>
          <w:szCs w:val="24"/>
        </w:rPr>
        <w:t xml:space="preserve">, в </w:t>
      </w:r>
      <w:r w:rsidR="00725B2C">
        <w:rPr>
          <w:rFonts w:ascii="Times New Roman" w:hAnsi="Times New Roman" w:cs="Times New Roman"/>
          <w:sz w:val="24"/>
          <w:szCs w:val="24"/>
        </w:rPr>
        <w:lastRenderedPageBreak/>
        <w:t xml:space="preserve">отношении которого продолжается </w:t>
      </w:r>
      <w:r w:rsidRPr="002F2468">
        <w:rPr>
          <w:rFonts w:ascii="Times New Roman" w:hAnsi="Times New Roman" w:cs="Times New Roman"/>
          <w:sz w:val="24"/>
          <w:szCs w:val="24"/>
        </w:rPr>
        <w:t>взыскание задолженности происходит в судебном порядке</w:t>
      </w:r>
      <w:r w:rsidR="007B3FAC">
        <w:rPr>
          <w:rFonts w:ascii="Times New Roman" w:hAnsi="Times New Roman" w:cs="Times New Roman"/>
          <w:sz w:val="24"/>
          <w:szCs w:val="24"/>
        </w:rPr>
        <w:t xml:space="preserve">, </w:t>
      </w:r>
      <w:r w:rsidRPr="00725B2C">
        <w:rPr>
          <w:rFonts w:ascii="Times New Roman" w:hAnsi="Times New Roman" w:cs="Times New Roman"/>
          <w:sz w:val="24"/>
          <w:szCs w:val="24"/>
        </w:rPr>
        <w:t xml:space="preserve"> исковые требования</w:t>
      </w:r>
      <w:r w:rsidR="007B3FAC">
        <w:rPr>
          <w:rFonts w:ascii="Times New Roman" w:hAnsi="Times New Roman" w:cs="Times New Roman"/>
          <w:sz w:val="24"/>
          <w:szCs w:val="24"/>
        </w:rPr>
        <w:t xml:space="preserve"> удовлетворены.</w:t>
      </w:r>
    </w:p>
    <w:p w:rsidR="002F2468" w:rsidRPr="00725B2C" w:rsidRDefault="002F2468" w:rsidP="00725B2C">
      <w:pPr>
        <w:spacing w:after="0" w:line="240" w:lineRule="auto"/>
        <w:ind w:firstLine="709"/>
        <w:jc w:val="both"/>
        <w:rPr>
          <w:rFonts w:ascii="Times New Roman" w:hAnsi="Times New Roman" w:cs="Times New Roman"/>
          <w:color w:val="000000"/>
          <w:sz w:val="24"/>
          <w:szCs w:val="24"/>
        </w:rPr>
      </w:pPr>
      <w:r w:rsidRPr="00725B2C">
        <w:rPr>
          <w:rFonts w:ascii="Times New Roman" w:hAnsi="Times New Roman" w:cs="Times New Roman"/>
          <w:sz w:val="24"/>
          <w:szCs w:val="24"/>
        </w:rPr>
        <w:t xml:space="preserve">В целях полноты сбора арендной платы за землю администрацией </w:t>
      </w:r>
      <w:r w:rsidR="007B3FAC">
        <w:rPr>
          <w:rFonts w:ascii="Times New Roman" w:hAnsi="Times New Roman" w:cs="Times New Roman"/>
          <w:sz w:val="24"/>
          <w:szCs w:val="24"/>
        </w:rPr>
        <w:t xml:space="preserve"> </w:t>
      </w:r>
      <w:r w:rsidRPr="00725B2C">
        <w:rPr>
          <w:rFonts w:ascii="Times New Roman" w:hAnsi="Times New Roman" w:cs="Times New Roman"/>
          <w:sz w:val="24"/>
          <w:szCs w:val="24"/>
        </w:rPr>
        <w:t xml:space="preserve">муниципального </w:t>
      </w:r>
      <w:r w:rsidR="007B3FAC">
        <w:rPr>
          <w:rFonts w:ascii="Times New Roman" w:hAnsi="Times New Roman" w:cs="Times New Roman"/>
          <w:sz w:val="24"/>
          <w:szCs w:val="24"/>
        </w:rPr>
        <w:t xml:space="preserve">образования </w:t>
      </w:r>
      <w:r w:rsidRPr="00725B2C">
        <w:rPr>
          <w:rFonts w:ascii="Times New Roman" w:hAnsi="Times New Roman" w:cs="Times New Roman"/>
          <w:sz w:val="24"/>
          <w:szCs w:val="24"/>
        </w:rPr>
        <w:t xml:space="preserve"> ведется претензионная работа с задолжниками по арендной плате за землю. </w:t>
      </w:r>
      <w:r w:rsidR="007B3FAC">
        <w:rPr>
          <w:rFonts w:ascii="Times New Roman" w:hAnsi="Times New Roman" w:cs="Times New Roman"/>
          <w:color w:val="000000"/>
          <w:sz w:val="24"/>
          <w:szCs w:val="24"/>
        </w:rPr>
        <w:t>В</w:t>
      </w:r>
      <w:r w:rsidRPr="00725B2C">
        <w:rPr>
          <w:rFonts w:ascii="Times New Roman" w:hAnsi="Times New Roman" w:cs="Times New Roman"/>
          <w:color w:val="000000"/>
          <w:sz w:val="24"/>
          <w:szCs w:val="24"/>
        </w:rPr>
        <w:t xml:space="preserve"> 1 квартал</w:t>
      </w:r>
      <w:r w:rsidR="007B3FAC">
        <w:rPr>
          <w:rFonts w:ascii="Times New Roman" w:hAnsi="Times New Roman" w:cs="Times New Roman"/>
          <w:color w:val="000000"/>
          <w:sz w:val="24"/>
          <w:szCs w:val="24"/>
        </w:rPr>
        <w:t>е</w:t>
      </w:r>
      <w:r w:rsidRPr="00725B2C">
        <w:rPr>
          <w:rFonts w:ascii="Times New Roman" w:hAnsi="Times New Roman" w:cs="Times New Roman"/>
          <w:color w:val="000000"/>
          <w:sz w:val="24"/>
          <w:szCs w:val="24"/>
        </w:rPr>
        <w:t xml:space="preserve"> 2024 год в рамках соблюдения досудебного порядка урегулирования споров направлено 198 претензий в адрес арендаторов, допустивших задолженность по арендной плате за пользование предоставленными земельными участками на сумму 679447,03 рублей.</w:t>
      </w:r>
      <w:r w:rsidR="00725B2C">
        <w:rPr>
          <w:rFonts w:ascii="Times New Roman" w:hAnsi="Times New Roman" w:cs="Times New Roman"/>
          <w:color w:val="000000"/>
          <w:sz w:val="24"/>
          <w:szCs w:val="24"/>
        </w:rPr>
        <w:t xml:space="preserve"> </w:t>
      </w:r>
      <w:r w:rsidRPr="00725B2C">
        <w:rPr>
          <w:rFonts w:ascii="Times New Roman" w:hAnsi="Times New Roman" w:cs="Times New Roman"/>
          <w:color w:val="000000"/>
          <w:sz w:val="24"/>
          <w:szCs w:val="24"/>
        </w:rPr>
        <w:t xml:space="preserve">  В бюджет </w:t>
      </w:r>
      <w:proofErr w:type="spellStart"/>
      <w:r w:rsidRPr="00725B2C">
        <w:rPr>
          <w:rFonts w:ascii="Times New Roman" w:hAnsi="Times New Roman" w:cs="Times New Roman"/>
          <w:color w:val="000000"/>
          <w:sz w:val="24"/>
          <w:szCs w:val="24"/>
        </w:rPr>
        <w:t>Фроловского</w:t>
      </w:r>
      <w:proofErr w:type="spellEnd"/>
      <w:r w:rsidRPr="00725B2C">
        <w:rPr>
          <w:rFonts w:ascii="Times New Roman" w:hAnsi="Times New Roman" w:cs="Times New Roman"/>
          <w:color w:val="000000"/>
          <w:sz w:val="24"/>
          <w:szCs w:val="24"/>
        </w:rPr>
        <w:t xml:space="preserve"> муниципального района на 01.04.2024г за аренду земельных участков поступило   10362,4 тыс. рублей. </w:t>
      </w:r>
    </w:p>
    <w:p w:rsidR="002F2468" w:rsidRPr="00725B2C" w:rsidRDefault="0010006D" w:rsidP="00725B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3FAC">
        <w:rPr>
          <w:rFonts w:ascii="Times New Roman" w:hAnsi="Times New Roman" w:cs="Times New Roman"/>
          <w:sz w:val="24"/>
          <w:szCs w:val="24"/>
        </w:rPr>
        <w:t xml:space="preserve">Продолжена </w:t>
      </w:r>
      <w:r w:rsidR="00725B2C">
        <w:rPr>
          <w:rFonts w:ascii="Times New Roman" w:hAnsi="Times New Roman" w:cs="Times New Roman"/>
          <w:sz w:val="24"/>
          <w:szCs w:val="24"/>
        </w:rPr>
        <w:t xml:space="preserve"> работа аналогичных комиссий</w:t>
      </w:r>
      <w:r w:rsidR="002F2468" w:rsidRPr="00725B2C">
        <w:rPr>
          <w:rFonts w:ascii="Times New Roman" w:hAnsi="Times New Roman" w:cs="Times New Roman"/>
          <w:sz w:val="24"/>
          <w:szCs w:val="24"/>
        </w:rPr>
        <w:t xml:space="preserve"> администраций сельских поселений, </w:t>
      </w:r>
      <w:r w:rsidR="00725B2C">
        <w:rPr>
          <w:rFonts w:ascii="Times New Roman" w:hAnsi="Times New Roman" w:cs="Times New Roman"/>
          <w:sz w:val="24"/>
          <w:szCs w:val="24"/>
        </w:rPr>
        <w:t xml:space="preserve">в результате в </w:t>
      </w:r>
      <w:r w:rsidR="002F2468" w:rsidRPr="00725B2C">
        <w:rPr>
          <w:rFonts w:ascii="Times New Roman" w:hAnsi="Times New Roman" w:cs="Times New Roman"/>
          <w:sz w:val="24"/>
          <w:szCs w:val="24"/>
        </w:rPr>
        <w:t>бюджет</w:t>
      </w:r>
      <w:r w:rsidR="00725B2C">
        <w:rPr>
          <w:rFonts w:ascii="Times New Roman" w:hAnsi="Times New Roman" w:cs="Times New Roman"/>
          <w:sz w:val="24"/>
          <w:szCs w:val="24"/>
        </w:rPr>
        <w:t>ы</w:t>
      </w:r>
      <w:r w:rsidR="002F2468" w:rsidRPr="00725B2C">
        <w:rPr>
          <w:rFonts w:ascii="Times New Roman" w:hAnsi="Times New Roman" w:cs="Times New Roman"/>
          <w:sz w:val="24"/>
          <w:szCs w:val="24"/>
        </w:rPr>
        <w:t xml:space="preserve"> поселений дополнительно поступило 142,1 тыс. рублей (налог на имущество и налог на землю – 80,0 тыс. руб., транспортный налог – 62,1 тыс. руб.) или 98,0 % к 1 кварталу  2023г. (145,0 тыс. руб.).</w:t>
      </w:r>
    </w:p>
    <w:p w:rsidR="002F2468" w:rsidRPr="00725B2C" w:rsidRDefault="002F2468" w:rsidP="00725B2C">
      <w:pPr>
        <w:spacing w:after="0" w:line="240" w:lineRule="auto"/>
        <w:ind w:firstLine="709"/>
        <w:jc w:val="both"/>
        <w:rPr>
          <w:rFonts w:ascii="Times New Roman" w:hAnsi="Times New Roman" w:cs="Times New Roman"/>
          <w:sz w:val="24"/>
          <w:szCs w:val="24"/>
        </w:rPr>
      </w:pPr>
      <w:proofErr w:type="gramStart"/>
      <w:r w:rsidRPr="00725B2C">
        <w:rPr>
          <w:rFonts w:ascii="Times New Roman" w:hAnsi="Times New Roman" w:cs="Times New Roman"/>
          <w:sz w:val="24"/>
          <w:szCs w:val="24"/>
        </w:rPr>
        <w:t xml:space="preserve">В результате работы комиссии по обеспечению поступлений налоговых и неналоговых доходов в консолидированный бюджет </w:t>
      </w:r>
      <w:proofErr w:type="spellStart"/>
      <w:r w:rsidRPr="00725B2C">
        <w:rPr>
          <w:rFonts w:ascii="Times New Roman" w:hAnsi="Times New Roman" w:cs="Times New Roman"/>
          <w:sz w:val="24"/>
          <w:szCs w:val="24"/>
        </w:rPr>
        <w:t>Фроловского</w:t>
      </w:r>
      <w:proofErr w:type="spellEnd"/>
      <w:r w:rsidRPr="00725B2C">
        <w:rPr>
          <w:rFonts w:ascii="Times New Roman" w:hAnsi="Times New Roman" w:cs="Times New Roman"/>
          <w:sz w:val="24"/>
          <w:szCs w:val="24"/>
        </w:rPr>
        <w:t xml:space="preserve"> муниципального района за  1 квартал 2024 года дополнительно поступило налогов  и сборов  в бюджет района и государственные внебюджетные фонды 1748,1 тыс. рублей или 87,7 % к уровню 2023 года (1994,0 тыс. руб.), из них:</w:t>
      </w:r>
      <w:r w:rsidR="00725B2C">
        <w:rPr>
          <w:rFonts w:ascii="Times New Roman" w:hAnsi="Times New Roman" w:cs="Times New Roman"/>
          <w:sz w:val="24"/>
          <w:szCs w:val="24"/>
        </w:rPr>
        <w:t xml:space="preserve"> </w:t>
      </w:r>
      <w:r w:rsidRPr="00725B2C">
        <w:rPr>
          <w:rFonts w:ascii="Times New Roman" w:hAnsi="Times New Roman" w:cs="Times New Roman"/>
          <w:sz w:val="24"/>
          <w:szCs w:val="24"/>
        </w:rPr>
        <w:t xml:space="preserve"> районный бюджет</w:t>
      </w:r>
      <w:r w:rsidR="007B3FAC">
        <w:rPr>
          <w:rFonts w:ascii="Times New Roman" w:hAnsi="Times New Roman" w:cs="Times New Roman"/>
          <w:sz w:val="24"/>
          <w:szCs w:val="24"/>
        </w:rPr>
        <w:t xml:space="preserve">  -1348,0 тыс. рублей</w:t>
      </w:r>
      <w:r w:rsidRPr="00725B2C">
        <w:rPr>
          <w:rFonts w:ascii="Times New Roman" w:hAnsi="Times New Roman" w:cs="Times New Roman"/>
          <w:sz w:val="24"/>
          <w:szCs w:val="24"/>
        </w:rPr>
        <w:t>;</w:t>
      </w:r>
      <w:proofErr w:type="gramEnd"/>
      <w:r w:rsidRPr="00725B2C">
        <w:rPr>
          <w:rFonts w:ascii="Times New Roman" w:hAnsi="Times New Roman" w:cs="Times New Roman"/>
          <w:sz w:val="24"/>
          <w:szCs w:val="24"/>
        </w:rPr>
        <w:t xml:space="preserve"> </w:t>
      </w:r>
      <w:r w:rsidR="00725B2C">
        <w:rPr>
          <w:rFonts w:ascii="Times New Roman" w:hAnsi="Times New Roman" w:cs="Times New Roman"/>
          <w:sz w:val="24"/>
          <w:szCs w:val="24"/>
        </w:rPr>
        <w:t xml:space="preserve"> </w:t>
      </w:r>
      <w:r w:rsidRPr="00725B2C">
        <w:rPr>
          <w:rFonts w:ascii="Times New Roman" w:hAnsi="Times New Roman" w:cs="Times New Roman"/>
          <w:sz w:val="24"/>
          <w:szCs w:val="24"/>
        </w:rPr>
        <w:t xml:space="preserve"> бюджеты сельских поселений района</w:t>
      </w:r>
      <w:r w:rsidR="007B3FAC">
        <w:rPr>
          <w:rFonts w:ascii="Times New Roman" w:hAnsi="Times New Roman" w:cs="Times New Roman"/>
          <w:sz w:val="24"/>
          <w:szCs w:val="24"/>
        </w:rPr>
        <w:t xml:space="preserve"> -</w:t>
      </w:r>
      <w:r w:rsidR="007B3FAC" w:rsidRPr="00725B2C">
        <w:rPr>
          <w:rFonts w:ascii="Times New Roman" w:hAnsi="Times New Roman" w:cs="Times New Roman"/>
          <w:sz w:val="24"/>
          <w:szCs w:val="24"/>
        </w:rPr>
        <w:t>142,1 тыс. рублей</w:t>
      </w:r>
      <w:r w:rsidRPr="00725B2C">
        <w:rPr>
          <w:rFonts w:ascii="Times New Roman" w:hAnsi="Times New Roman" w:cs="Times New Roman"/>
          <w:sz w:val="24"/>
          <w:szCs w:val="24"/>
        </w:rPr>
        <w:t>;</w:t>
      </w:r>
      <w:r w:rsidR="00725B2C">
        <w:rPr>
          <w:rFonts w:ascii="Times New Roman" w:hAnsi="Times New Roman" w:cs="Times New Roman"/>
          <w:sz w:val="24"/>
          <w:szCs w:val="24"/>
        </w:rPr>
        <w:t xml:space="preserve"> </w:t>
      </w:r>
      <w:r w:rsidRPr="00725B2C">
        <w:rPr>
          <w:rFonts w:ascii="Times New Roman" w:hAnsi="Times New Roman" w:cs="Times New Roman"/>
          <w:sz w:val="24"/>
          <w:szCs w:val="24"/>
        </w:rPr>
        <w:t xml:space="preserve"> внебюджетные фонды</w:t>
      </w:r>
      <w:r w:rsidR="007B3FAC">
        <w:rPr>
          <w:rFonts w:ascii="Times New Roman" w:hAnsi="Times New Roman" w:cs="Times New Roman"/>
          <w:sz w:val="24"/>
          <w:szCs w:val="24"/>
        </w:rPr>
        <w:t xml:space="preserve"> - </w:t>
      </w:r>
      <w:r w:rsidR="007B3FAC" w:rsidRPr="00725B2C">
        <w:rPr>
          <w:rFonts w:ascii="Times New Roman" w:hAnsi="Times New Roman" w:cs="Times New Roman"/>
          <w:sz w:val="24"/>
          <w:szCs w:val="24"/>
        </w:rPr>
        <w:t>258,0 тыс. рублей</w:t>
      </w:r>
      <w:r w:rsidR="007B3FAC">
        <w:rPr>
          <w:rFonts w:ascii="Times New Roman" w:hAnsi="Times New Roman" w:cs="Times New Roman"/>
          <w:sz w:val="24"/>
          <w:szCs w:val="24"/>
        </w:rPr>
        <w:t>.</w:t>
      </w:r>
      <w:r w:rsidRPr="00725B2C">
        <w:rPr>
          <w:rFonts w:ascii="Times New Roman" w:hAnsi="Times New Roman" w:cs="Times New Roman"/>
          <w:sz w:val="24"/>
          <w:szCs w:val="24"/>
        </w:rPr>
        <w:t xml:space="preserve"> </w:t>
      </w:r>
    </w:p>
    <w:p w:rsidR="002F2468" w:rsidRPr="00725B2C" w:rsidRDefault="0010006D" w:rsidP="00725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84B52" w:rsidRPr="00084B52" w:rsidRDefault="00725B2C" w:rsidP="002F2468">
      <w:pPr>
        <w:spacing w:after="0" w:line="240" w:lineRule="auto"/>
        <w:ind w:firstLine="709"/>
        <w:jc w:val="both"/>
        <w:rPr>
          <w:rFonts w:ascii="Times New Roman" w:hAnsi="Times New Roman" w:cs="Times New Roman"/>
          <w:b/>
          <w:sz w:val="24"/>
          <w:szCs w:val="24"/>
        </w:rPr>
      </w:pPr>
      <w:r>
        <w:rPr>
          <w:sz w:val="26"/>
          <w:szCs w:val="26"/>
        </w:rPr>
        <w:t xml:space="preserve"> </w:t>
      </w:r>
    </w:p>
    <w:p w:rsidR="00B05020" w:rsidRPr="00B40B79" w:rsidRDefault="00B05020" w:rsidP="00084B52">
      <w:pPr>
        <w:spacing w:after="0" w:line="240" w:lineRule="auto"/>
        <w:ind w:firstLine="709"/>
        <w:jc w:val="both"/>
        <w:rPr>
          <w:rFonts w:ascii="Times New Roman" w:hAnsi="Times New Roman" w:cs="Times New Roman"/>
          <w:spacing w:val="6"/>
          <w:sz w:val="24"/>
          <w:szCs w:val="24"/>
        </w:rPr>
      </w:pPr>
      <w:r w:rsidRPr="00084B52">
        <w:rPr>
          <w:rFonts w:ascii="Times New Roman" w:hAnsi="Times New Roman" w:cs="Times New Roman"/>
          <w:b/>
          <w:i/>
          <w:sz w:val="24"/>
          <w:szCs w:val="24"/>
        </w:rPr>
        <w:t xml:space="preserve">                                        </w:t>
      </w:r>
      <w:r w:rsidRPr="00B40B79">
        <w:rPr>
          <w:rFonts w:ascii="Times New Roman" w:hAnsi="Times New Roman" w:cs="Times New Roman"/>
          <w:sz w:val="24"/>
          <w:szCs w:val="24"/>
        </w:rPr>
        <w:t>Безвозмездные поступления</w:t>
      </w:r>
    </w:p>
    <w:p w:rsidR="00B05020" w:rsidRPr="00A811F1" w:rsidRDefault="00B05020" w:rsidP="00084B52">
      <w:pPr>
        <w:pStyle w:val="a5"/>
        <w:ind w:left="-142" w:right="-143"/>
        <w:jc w:val="both"/>
        <w:rPr>
          <w:sz w:val="24"/>
          <w:szCs w:val="24"/>
        </w:rPr>
      </w:pPr>
      <w:r w:rsidRPr="00A811F1">
        <w:rPr>
          <w:sz w:val="24"/>
          <w:szCs w:val="24"/>
        </w:rPr>
        <w:t xml:space="preserve">         На 202</w:t>
      </w:r>
      <w:r w:rsidR="008255AC" w:rsidRPr="00A811F1">
        <w:rPr>
          <w:sz w:val="24"/>
          <w:szCs w:val="24"/>
        </w:rPr>
        <w:t>4</w:t>
      </w:r>
      <w:r w:rsidRPr="00A811F1">
        <w:rPr>
          <w:sz w:val="24"/>
          <w:szCs w:val="24"/>
        </w:rPr>
        <w:t xml:space="preserve"> год Решением </w:t>
      </w:r>
      <w:proofErr w:type="spellStart"/>
      <w:r w:rsidRPr="00A811F1">
        <w:rPr>
          <w:sz w:val="24"/>
          <w:szCs w:val="24"/>
        </w:rPr>
        <w:t>Фроловской</w:t>
      </w:r>
      <w:proofErr w:type="spellEnd"/>
      <w:r w:rsidRPr="00A811F1">
        <w:rPr>
          <w:sz w:val="24"/>
          <w:szCs w:val="24"/>
        </w:rPr>
        <w:t xml:space="preserve"> районной Думы «О бюджете </w:t>
      </w:r>
      <w:proofErr w:type="spellStart"/>
      <w:r w:rsidRPr="00A811F1">
        <w:rPr>
          <w:sz w:val="24"/>
          <w:szCs w:val="24"/>
        </w:rPr>
        <w:t>Фроловского</w:t>
      </w:r>
      <w:proofErr w:type="spellEnd"/>
      <w:r w:rsidRPr="00A811F1">
        <w:rPr>
          <w:sz w:val="24"/>
          <w:szCs w:val="24"/>
        </w:rPr>
        <w:t xml:space="preserve"> муниципального района на 202</w:t>
      </w:r>
      <w:r w:rsidR="008255AC" w:rsidRPr="00A811F1">
        <w:rPr>
          <w:sz w:val="24"/>
          <w:szCs w:val="24"/>
        </w:rPr>
        <w:t>4</w:t>
      </w:r>
      <w:r w:rsidRPr="00A811F1">
        <w:rPr>
          <w:sz w:val="24"/>
          <w:szCs w:val="24"/>
        </w:rPr>
        <w:t xml:space="preserve"> год и плановый период 202</w:t>
      </w:r>
      <w:r w:rsidR="008255AC" w:rsidRPr="00A811F1">
        <w:rPr>
          <w:sz w:val="24"/>
          <w:szCs w:val="24"/>
        </w:rPr>
        <w:t>5</w:t>
      </w:r>
      <w:r w:rsidRPr="00A811F1">
        <w:rPr>
          <w:sz w:val="24"/>
          <w:szCs w:val="24"/>
        </w:rPr>
        <w:t>-202</w:t>
      </w:r>
      <w:r w:rsidR="008255AC" w:rsidRPr="00A811F1">
        <w:rPr>
          <w:sz w:val="24"/>
          <w:szCs w:val="24"/>
        </w:rPr>
        <w:t>6</w:t>
      </w:r>
      <w:r w:rsidRPr="00A811F1">
        <w:rPr>
          <w:sz w:val="24"/>
          <w:szCs w:val="24"/>
        </w:rPr>
        <w:t xml:space="preserve"> годов» безвозмездные поступления  первоначально утверждены  в сумме </w:t>
      </w:r>
      <w:r w:rsidR="008255AC" w:rsidRPr="00A811F1">
        <w:rPr>
          <w:sz w:val="24"/>
          <w:szCs w:val="24"/>
        </w:rPr>
        <w:t xml:space="preserve"> </w:t>
      </w:r>
      <w:r w:rsidR="00A811F1" w:rsidRPr="00A811F1">
        <w:rPr>
          <w:sz w:val="24"/>
          <w:szCs w:val="24"/>
        </w:rPr>
        <w:t>274851,9</w:t>
      </w:r>
      <w:r w:rsidR="008255AC" w:rsidRPr="00A811F1">
        <w:rPr>
          <w:sz w:val="24"/>
          <w:szCs w:val="24"/>
        </w:rPr>
        <w:t xml:space="preserve"> </w:t>
      </w:r>
      <w:r w:rsidR="00894D1F" w:rsidRPr="00A811F1">
        <w:rPr>
          <w:sz w:val="24"/>
          <w:szCs w:val="24"/>
        </w:rPr>
        <w:t xml:space="preserve"> </w:t>
      </w:r>
      <w:r w:rsidRPr="00A811F1">
        <w:rPr>
          <w:sz w:val="24"/>
          <w:szCs w:val="24"/>
        </w:rPr>
        <w:t xml:space="preserve"> тыс. рублей. </w:t>
      </w:r>
    </w:p>
    <w:p w:rsidR="00B05020" w:rsidRPr="00A811F1" w:rsidRDefault="00B05020" w:rsidP="0010006D">
      <w:pPr>
        <w:pStyle w:val="a5"/>
        <w:ind w:left="-142" w:right="-143"/>
        <w:jc w:val="both"/>
        <w:rPr>
          <w:sz w:val="24"/>
          <w:szCs w:val="24"/>
        </w:rPr>
      </w:pPr>
      <w:r w:rsidRPr="00A811F1">
        <w:rPr>
          <w:sz w:val="24"/>
          <w:szCs w:val="24"/>
        </w:rPr>
        <w:t xml:space="preserve">        </w:t>
      </w:r>
      <w:r w:rsidR="008255AC" w:rsidRPr="00A811F1">
        <w:rPr>
          <w:sz w:val="24"/>
          <w:szCs w:val="24"/>
        </w:rPr>
        <w:t xml:space="preserve"> </w:t>
      </w:r>
      <w:r w:rsidRPr="00A811F1">
        <w:rPr>
          <w:sz w:val="24"/>
          <w:szCs w:val="24"/>
        </w:rPr>
        <w:t>В течение 1 квартала 202</w:t>
      </w:r>
      <w:r w:rsidR="008255AC" w:rsidRPr="00A811F1">
        <w:rPr>
          <w:sz w:val="24"/>
          <w:szCs w:val="24"/>
        </w:rPr>
        <w:t>4</w:t>
      </w:r>
      <w:r w:rsidRPr="00A811F1">
        <w:rPr>
          <w:sz w:val="24"/>
          <w:szCs w:val="24"/>
        </w:rPr>
        <w:t xml:space="preserve"> года плановые показатели  в соответствии с поправками в Решение о бюджете </w:t>
      </w:r>
      <w:proofErr w:type="spellStart"/>
      <w:r w:rsidRPr="00A811F1">
        <w:rPr>
          <w:sz w:val="24"/>
          <w:szCs w:val="24"/>
        </w:rPr>
        <w:t>Фроловской</w:t>
      </w:r>
      <w:proofErr w:type="spellEnd"/>
      <w:r w:rsidRPr="00A811F1">
        <w:rPr>
          <w:sz w:val="24"/>
          <w:szCs w:val="24"/>
        </w:rPr>
        <w:t xml:space="preserve"> районной Думы увеличились на + </w:t>
      </w:r>
      <w:r w:rsidR="00A811F1" w:rsidRPr="00A811F1">
        <w:rPr>
          <w:sz w:val="24"/>
          <w:szCs w:val="24"/>
        </w:rPr>
        <w:t>36215,2</w:t>
      </w:r>
      <w:r w:rsidRPr="00A811F1">
        <w:rPr>
          <w:sz w:val="24"/>
          <w:szCs w:val="24"/>
        </w:rPr>
        <w:t xml:space="preserve"> </w:t>
      </w:r>
      <w:r w:rsidR="008255AC" w:rsidRPr="00A811F1">
        <w:rPr>
          <w:sz w:val="24"/>
          <w:szCs w:val="24"/>
        </w:rPr>
        <w:t xml:space="preserve"> </w:t>
      </w:r>
      <w:r w:rsidRPr="00A811F1">
        <w:rPr>
          <w:sz w:val="24"/>
          <w:szCs w:val="24"/>
        </w:rPr>
        <w:t xml:space="preserve">  </w:t>
      </w:r>
      <w:r w:rsidRPr="00A811F1">
        <w:rPr>
          <w:sz w:val="24"/>
          <w:szCs w:val="24"/>
          <w:lang w:eastAsia="en-US"/>
        </w:rPr>
        <w:t xml:space="preserve"> тыс. руб</w:t>
      </w:r>
      <w:r w:rsidRPr="00A811F1">
        <w:rPr>
          <w:sz w:val="24"/>
          <w:szCs w:val="24"/>
        </w:rPr>
        <w:t xml:space="preserve">лей и  составили </w:t>
      </w:r>
      <w:r w:rsidR="008255AC" w:rsidRPr="00A811F1">
        <w:rPr>
          <w:sz w:val="24"/>
          <w:szCs w:val="24"/>
        </w:rPr>
        <w:t xml:space="preserve"> 311067,1 </w:t>
      </w:r>
      <w:r w:rsidRPr="00A811F1">
        <w:rPr>
          <w:sz w:val="24"/>
          <w:szCs w:val="24"/>
        </w:rPr>
        <w:t xml:space="preserve"> тыс. рублей, или  </w:t>
      </w:r>
      <w:r w:rsidR="00A811F1" w:rsidRPr="00A811F1">
        <w:rPr>
          <w:sz w:val="24"/>
          <w:szCs w:val="24"/>
        </w:rPr>
        <w:t xml:space="preserve"> 13,2</w:t>
      </w:r>
      <w:r w:rsidRPr="00A811F1">
        <w:rPr>
          <w:sz w:val="24"/>
          <w:szCs w:val="24"/>
        </w:rPr>
        <w:t xml:space="preserve">  % к первоначальным бюджетным назначениям</w:t>
      </w:r>
      <w:r w:rsidR="00A811F1" w:rsidRPr="00A811F1">
        <w:rPr>
          <w:sz w:val="24"/>
          <w:szCs w:val="24"/>
        </w:rPr>
        <w:t>.</w:t>
      </w:r>
      <w:r w:rsidRPr="00A811F1">
        <w:rPr>
          <w:sz w:val="24"/>
          <w:szCs w:val="24"/>
        </w:rPr>
        <w:t xml:space="preserve"> </w:t>
      </w:r>
      <w:r w:rsidR="00A811F1" w:rsidRPr="00A811F1">
        <w:rPr>
          <w:sz w:val="24"/>
          <w:szCs w:val="24"/>
        </w:rPr>
        <w:t xml:space="preserve"> </w:t>
      </w:r>
      <w:r w:rsidRPr="00A811F1">
        <w:rPr>
          <w:sz w:val="24"/>
          <w:szCs w:val="24"/>
        </w:rPr>
        <w:t xml:space="preserve"> Фактически исполнено за 1 квартал 202</w:t>
      </w:r>
      <w:r w:rsidR="008255AC" w:rsidRPr="00A811F1">
        <w:rPr>
          <w:sz w:val="24"/>
          <w:szCs w:val="24"/>
        </w:rPr>
        <w:t>4</w:t>
      </w:r>
      <w:r w:rsidRPr="00A811F1">
        <w:rPr>
          <w:sz w:val="24"/>
          <w:szCs w:val="24"/>
        </w:rPr>
        <w:t xml:space="preserve"> года  </w:t>
      </w:r>
      <w:r w:rsidR="008255AC" w:rsidRPr="00A811F1">
        <w:rPr>
          <w:sz w:val="24"/>
          <w:szCs w:val="24"/>
        </w:rPr>
        <w:t xml:space="preserve"> </w:t>
      </w:r>
      <w:r w:rsidR="00A811F1">
        <w:rPr>
          <w:sz w:val="24"/>
          <w:szCs w:val="24"/>
        </w:rPr>
        <w:t>5</w:t>
      </w:r>
      <w:r w:rsidR="00A811F1" w:rsidRPr="00A811F1">
        <w:rPr>
          <w:sz w:val="24"/>
          <w:szCs w:val="24"/>
        </w:rPr>
        <w:t>0373,1</w:t>
      </w:r>
      <w:r w:rsidR="008255AC" w:rsidRPr="00A811F1">
        <w:rPr>
          <w:sz w:val="24"/>
          <w:szCs w:val="24"/>
        </w:rPr>
        <w:t xml:space="preserve"> </w:t>
      </w:r>
      <w:r w:rsidRPr="00A811F1">
        <w:rPr>
          <w:sz w:val="24"/>
          <w:szCs w:val="24"/>
        </w:rPr>
        <w:t xml:space="preserve"> тыс. рублей или </w:t>
      </w:r>
      <w:r w:rsidR="00A811F1" w:rsidRPr="00A811F1">
        <w:rPr>
          <w:sz w:val="24"/>
          <w:szCs w:val="24"/>
        </w:rPr>
        <w:t>16,2</w:t>
      </w:r>
      <w:r w:rsidRPr="00A811F1">
        <w:rPr>
          <w:sz w:val="24"/>
          <w:szCs w:val="24"/>
        </w:rPr>
        <w:t>% к бюджетным назначениям</w:t>
      </w:r>
      <w:r w:rsidR="00A811F1" w:rsidRPr="00A811F1">
        <w:rPr>
          <w:sz w:val="24"/>
          <w:szCs w:val="24"/>
        </w:rPr>
        <w:t>.</w:t>
      </w:r>
      <w:r w:rsidR="00B40B79" w:rsidRPr="00A811F1">
        <w:rPr>
          <w:sz w:val="24"/>
          <w:szCs w:val="24"/>
        </w:rPr>
        <w:t xml:space="preserve"> </w:t>
      </w:r>
      <w:r w:rsidR="00A811F1" w:rsidRPr="00A811F1">
        <w:rPr>
          <w:sz w:val="24"/>
          <w:szCs w:val="24"/>
        </w:rPr>
        <w:t xml:space="preserve"> </w:t>
      </w:r>
      <w:r w:rsidRPr="00A811F1">
        <w:rPr>
          <w:sz w:val="24"/>
          <w:szCs w:val="24"/>
        </w:rPr>
        <w:t xml:space="preserve">    </w:t>
      </w:r>
    </w:p>
    <w:p w:rsidR="00B05020" w:rsidRPr="00A811F1" w:rsidRDefault="00B05020" w:rsidP="00B05020">
      <w:pPr>
        <w:pStyle w:val="23"/>
        <w:spacing w:after="0" w:line="240" w:lineRule="auto"/>
        <w:ind w:left="-142" w:right="141" w:hanging="142"/>
        <w:jc w:val="both"/>
      </w:pPr>
      <w:r w:rsidRPr="008255AC">
        <w:rPr>
          <w:b/>
        </w:rPr>
        <w:t xml:space="preserve">           </w:t>
      </w:r>
      <w:r w:rsidRPr="00A811F1">
        <w:t>Субсидии, субвенции и иные межбюджетные трансферты направлены на осуществление определенных расходов</w:t>
      </w:r>
      <w:r w:rsidR="00B40B79" w:rsidRPr="00A811F1">
        <w:t>:</w:t>
      </w:r>
    </w:p>
    <w:p w:rsidR="00A811F1" w:rsidRDefault="00B05020" w:rsidP="00A811F1">
      <w:pPr>
        <w:pStyle w:val="23"/>
        <w:spacing w:after="0" w:line="240" w:lineRule="auto"/>
        <w:ind w:left="-142" w:right="141" w:hanging="142"/>
        <w:jc w:val="both"/>
      </w:pPr>
      <w:r w:rsidRPr="00A811F1">
        <w:t xml:space="preserve">           </w:t>
      </w:r>
      <w:proofErr w:type="gramStart"/>
      <w:r w:rsidR="00305E23" w:rsidRPr="00A811F1">
        <w:t>с</w:t>
      </w:r>
      <w:r w:rsidRPr="00A811F1">
        <w:t xml:space="preserve">убсидии </w:t>
      </w:r>
      <w:r w:rsidR="00B40B79" w:rsidRPr="00A811F1">
        <w:t xml:space="preserve">от других бюджетов </w:t>
      </w:r>
      <w:r w:rsidRPr="00A811F1">
        <w:t xml:space="preserve">израсходованы в сумме </w:t>
      </w:r>
      <w:r w:rsidR="00A811F1" w:rsidRPr="00A811F1">
        <w:t>10376,9</w:t>
      </w:r>
      <w:r w:rsidR="00A60BD3" w:rsidRPr="00A811F1">
        <w:t xml:space="preserve"> </w:t>
      </w:r>
      <w:r w:rsidRPr="00A811F1">
        <w:t>тыс. рублей</w:t>
      </w:r>
      <w:r w:rsidR="00B40B79" w:rsidRPr="00A811F1">
        <w:t xml:space="preserve"> или </w:t>
      </w:r>
      <w:r w:rsidR="00A811F1" w:rsidRPr="00A811F1">
        <w:t>9,3</w:t>
      </w:r>
      <w:r w:rsidR="00B40B79" w:rsidRPr="00A811F1">
        <w:t xml:space="preserve"> процентов к утвержденным бюджетным назначениям</w:t>
      </w:r>
      <w:r w:rsidRPr="00A811F1">
        <w:t>, в том числе:</w:t>
      </w:r>
      <w:r w:rsidR="00A60BD3" w:rsidRPr="00A811F1">
        <w:t xml:space="preserve">  </w:t>
      </w:r>
      <w:r w:rsidRPr="00A811F1">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w:t>
      </w:r>
      <w:r w:rsidR="00A811F1" w:rsidRPr="00A811F1">
        <w:t>1402,9</w:t>
      </w:r>
      <w:r w:rsidRPr="00A811F1">
        <w:t xml:space="preserve"> тыс. рублей</w:t>
      </w:r>
      <w:r w:rsidR="00B40B79" w:rsidRPr="00A811F1">
        <w:t xml:space="preserve"> или </w:t>
      </w:r>
      <w:r w:rsidR="00A811F1" w:rsidRPr="00A811F1">
        <w:t>21,2</w:t>
      </w:r>
      <w:r w:rsidR="00B40B79" w:rsidRPr="00A811F1">
        <w:t xml:space="preserve"> процентов к утвержденным бюджетным назначениям</w:t>
      </w:r>
      <w:r w:rsidRPr="00A811F1">
        <w:t>,</w:t>
      </w:r>
      <w:r w:rsidRPr="008255AC">
        <w:rPr>
          <w:b/>
        </w:rPr>
        <w:t xml:space="preserve">         </w:t>
      </w:r>
      <w:r w:rsidRPr="00A811F1">
        <w:t>субсидии бюджетам муниципальных районов на реализацию мероприятий по обеспечению жильем молодых семей</w:t>
      </w:r>
      <w:proofErr w:type="gramEnd"/>
      <w:r w:rsidRPr="00A811F1">
        <w:t xml:space="preserve"> </w:t>
      </w:r>
      <w:r w:rsidR="00A811F1">
        <w:t>-</w:t>
      </w:r>
      <w:r w:rsidRPr="00A811F1">
        <w:t xml:space="preserve"> </w:t>
      </w:r>
      <w:r w:rsidR="00A811F1" w:rsidRPr="00A811F1">
        <w:t>2062</w:t>
      </w:r>
      <w:r w:rsidR="00A60BD3" w:rsidRPr="00A811F1">
        <w:t>,0</w:t>
      </w:r>
      <w:r w:rsidRPr="00A811F1">
        <w:t xml:space="preserve"> тыс. рублей</w:t>
      </w:r>
      <w:r w:rsidR="00B40B79" w:rsidRPr="00A811F1">
        <w:t xml:space="preserve"> или 100,0 процентов к утвержденным бюджетным назначениям</w:t>
      </w:r>
      <w:r w:rsidR="00A811F1">
        <w:t>;</w:t>
      </w:r>
    </w:p>
    <w:p w:rsidR="00B05020" w:rsidRPr="004566DE" w:rsidRDefault="00A811F1" w:rsidP="00A811F1">
      <w:pPr>
        <w:pStyle w:val="23"/>
        <w:spacing w:after="0" w:line="240" w:lineRule="auto"/>
        <w:ind w:left="-142" w:right="141" w:hanging="142"/>
        <w:jc w:val="both"/>
      </w:pPr>
      <w:r>
        <w:t xml:space="preserve">       </w:t>
      </w:r>
      <w:r w:rsidR="00B05020" w:rsidRPr="008255AC">
        <w:rPr>
          <w:b/>
        </w:rPr>
        <w:t xml:space="preserve">        </w:t>
      </w:r>
      <w:r w:rsidR="00B05020" w:rsidRPr="004566DE">
        <w:t xml:space="preserve">прочие субсидии бюджетам муниципальных районов </w:t>
      </w:r>
      <w:r w:rsidR="004566DE" w:rsidRPr="004566DE">
        <w:t>6912,0</w:t>
      </w:r>
      <w:r w:rsidR="00B05020" w:rsidRPr="004566DE">
        <w:t xml:space="preserve"> тыс. рублей</w:t>
      </w:r>
      <w:r w:rsidR="00B40B79" w:rsidRPr="004566DE">
        <w:t xml:space="preserve"> или </w:t>
      </w:r>
      <w:r w:rsidR="004566DE" w:rsidRPr="004566DE">
        <w:t xml:space="preserve">18,9 </w:t>
      </w:r>
      <w:r w:rsidR="00B40B79" w:rsidRPr="004566DE">
        <w:t>процентов к утвержденным бюджетным назначениям</w:t>
      </w:r>
      <w:r w:rsidR="00B05020" w:rsidRPr="004566DE">
        <w:t>.</w:t>
      </w:r>
    </w:p>
    <w:p w:rsidR="004566DE" w:rsidRDefault="00B05020" w:rsidP="004566DE">
      <w:pPr>
        <w:pStyle w:val="23"/>
        <w:spacing w:after="0" w:line="240" w:lineRule="auto"/>
        <w:ind w:left="-142" w:right="141" w:hanging="142"/>
        <w:jc w:val="both"/>
      </w:pPr>
      <w:r w:rsidRPr="004566DE">
        <w:t xml:space="preserve">            </w:t>
      </w:r>
      <w:r w:rsidR="00305E23" w:rsidRPr="004566DE">
        <w:t xml:space="preserve"> с</w:t>
      </w:r>
      <w:r w:rsidRPr="004566DE">
        <w:t xml:space="preserve">убвенции от других бюджетов бюджетной системы РФ исполнены в сумме  </w:t>
      </w:r>
      <w:r w:rsidR="004566DE">
        <w:t>36578,2</w:t>
      </w:r>
      <w:r w:rsidRPr="004566DE">
        <w:t xml:space="preserve"> тыс. рублей, </w:t>
      </w:r>
      <w:r w:rsidR="00B40B79" w:rsidRPr="004566DE">
        <w:t xml:space="preserve">или </w:t>
      </w:r>
      <w:r w:rsidR="004566DE">
        <w:t>19,7</w:t>
      </w:r>
      <w:r w:rsidR="00B40B79" w:rsidRPr="004566DE">
        <w:t xml:space="preserve"> процентов к утвержденным бюджетным назначениям </w:t>
      </w:r>
      <w:r w:rsidRPr="004566DE">
        <w:t>в том числе:</w:t>
      </w:r>
      <w:r w:rsidR="00305E23" w:rsidRPr="004566DE">
        <w:t xml:space="preserve">  </w:t>
      </w:r>
      <w:r w:rsidRPr="004566DE">
        <w:t xml:space="preserve">на осуществление федеральных полномочий по государственной регистрации актов гражданского состояния – </w:t>
      </w:r>
      <w:r w:rsidR="004566DE" w:rsidRPr="004566DE">
        <w:t>95</w:t>
      </w:r>
      <w:r w:rsidRPr="004566DE">
        <w:t xml:space="preserve"> тыс. рублей</w:t>
      </w:r>
      <w:r w:rsidR="00B40B79" w:rsidRPr="004566DE">
        <w:t xml:space="preserve"> или 20,</w:t>
      </w:r>
      <w:r w:rsidR="004566DE" w:rsidRPr="004566DE">
        <w:t>9</w:t>
      </w:r>
      <w:r w:rsidR="00B40B79" w:rsidRPr="004566DE">
        <w:t xml:space="preserve"> процентов к утвержденным бюджетным назначениям</w:t>
      </w:r>
      <w:r w:rsidR="004566DE">
        <w:t xml:space="preserve">; </w:t>
      </w:r>
      <w:r w:rsidR="00305E23" w:rsidRPr="008255AC">
        <w:rPr>
          <w:b/>
        </w:rPr>
        <w:t xml:space="preserve">  </w:t>
      </w:r>
      <w:r w:rsidRPr="004566DE">
        <w:t xml:space="preserve">на предоставление гражданам субсидий на оплату жилого помещения и коммунальных услуг </w:t>
      </w:r>
      <w:r w:rsidR="004566DE">
        <w:t>-</w:t>
      </w:r>
      <w:r w:rsidRPr="004566DE">
        <w:t xml:space="preserve"> </w:t>
      </w:r>
      <w:r w:rsidR="004566DE" w:rsidRPr="004566DE">
        <w:t>1963,3</w:t>
      </w:r>
      <w:r w:rsidRPr="004566DE">
        <w:t xml:space="preserve"> тыс. рублей</w:t>
      </w:r>
      <w:r w:rsidR="00B40B79" w:rsidRPr="004566DE">
        <w:t xml:space="preserve"> или </w:t>
      </w:r>
      <w:r w:rsidR="004566DE" w:rsidRPr="004566DE">
        <w:t>50,3</w:t>
      </w:r>
      <w:r w:rsidR="00B40B79" w:rsidRPr="004566DE">
        <w:t xml:space="preserve"> процентов к утвержденным бюджетным назначениям</w:t>
      </w:r>
      <w:r w:rsidR="004566DE" w:rsidRPr="004566DE">
        <w:t>;</w:t>
      </w:r>
      <w:r w:rsidR="004566DE">
        <w:t xml:space="preserve"> </w:t>
      </w:r>
    </w:p>
    <w:p w:rsidR="004566DE" w:rsidRDefault="00B05020" w:rsidP="004566DE">
      <w:pPr>
        <w:pStyle w:val="23"/>
        <w:spacing w:after="0" w:line="240" w:lineRule="auto"/>
        <w:ind w:left="-142" w:right="141" w:hanging="142"/>
        <w:jc w:val="both"/>
      </w:pPr>
      <w:r w:rsidRPr="008255AC">
        <w:rPr>
          <w:b/>
        </w:rPr>
        <w:t xml:space="preserve">           </w:t>
      </w:r>
      <w:r w:rsidR="00B40B79" w:rsidRPr="004566DE">
        <w:t xml:space="preserve">субвенции на выполнение </w:t>
      </w:r>
      <w:r w:rsidRPr="004566DE">
        <w:t xml:space="preserve"> передаваемых полномочий субъектов РФ – </w:t>
      </w:r>
      <w:r w:rsidR="001F575D" w:rsidRPr="004566DE">
        <w:t>317</w:t>
      </w:r>
      <w:r w:rsidR="004566DE" w:rsidRPr="004566DE">
        <w:t>39,6</w:t>
      </w:r>
      <w:r w:rsidRPr="004566DE">
        <w:t xml:space="preserve"> тыс. рублей</w:t>
      </w:r>
      <w:r w:rsidR="00B40B79" w:rsidRPr="004566DE">
        <w:t xml:space="preserve"> или </w:t>
      </w:r>
      <w:r w:rsidR="004566DE" w:rsidRPr="004566DE">
        <w:t>19,2</w:t>
      </w:r>
      <w:r w:rsidR="00B40B79" w:rsidRPr="004566DE">
        <w:t xml:space="preserve"> процентов к утвержденным бюджетным назначениям</w:t>
      </w:r>
      <w:r w:rsidR="004566DE" w:rsidRPr="004566DE">
        <w:t xml:space="preserve">; </w:t>
      </w:r>
    </w:p>
    <w:p w:rsidR="002069AA" w:rsidRDefault="004566DE" w:rsidP="002069AA">
      <w:pPr>
        <w:pStyle w:val="23"/>
        <w:spacing w:after="0" w:line="240" w:lineRule="auto"/>
        <w:ind w:left="-142" w:right="141" w:hanging="142"/>
        <w:jc w:val="both"/>
      </w:pPr>
      <w:r w:rsidRPr="004566DE">
        <w:rPr>
          <w:b/>
        </w:rPr>
        <w:t xml:space="preserve">           </w:t>
      </w:r>
      <w:r w:rsidRPr="002069AA">
        <w:t xml:space="preserve">субвенции на выполнение  передаваемых полномочий субъектов РФ – 31739,6 тыс. рублей или 19,2 процентов к утвержденным бюджетным назначениям; </w:t>
      </w:r>
    </w:p>
    <w:p w:rsidR="002069AA" w:rsidRDefault="002069AA" w:rsidP="002069AA">
      <w:pPr>
        <w:pStyle w:val="23"/>
        <w:spacing w:after="0" w:line="240" w:lineRule="auto"/>
        <w:ind w:left="-142" w:right="141" w:hanging="142"/>
        <w:jc w:val="both"/>
      </w:pPr>
      <w:r>
        <w:lastRenderedPageBreak/>
        <w:t xml:space="preserve">          с</w:t>
      </w:r>
      <w:r w:rsidRPr="002069AA">
        <w:rPr>
          <w:bCs/>
        </w:rPr>
        <w:t>убвенции на содержание ребенка в семье опекуна и приемной семье, а также на оплату труда приемному родителю</w:t>
      </w:r>
      <w:r>
        <w:t xml:space="preserve"> </w:t>
      </w:r>
      <w:r w:rsidRPr="002069AA">
        <w:t xml:space="preserve"> </w:t>
      </w:r>
      <w:r>
        <w:t>2780,3</w:t>
      </w:r>
      <w:r w:rsidRPr="002069AA">
        <w:t xml:space="preserve"> тыс. рублей или 1</w:t>
      </w:r>
      <w:r>
        <w:t>17,6</w:t>
      </w:r>
      <w:r w:rsidRPr="002069AA">
        <w:t xml:space="preserve">,2 процентов к утвержденным бюджетным назначениям; </w:t>
      </w:r>
    </w:p>
    <w:p w:rsidR="002069AA" w:rsidRDefault="004566DE" w:rsidP="002069AA">
      <w:pPr>
        <w:pStyle w:val="23"/>
        <w:spacing w:after="0" w:line="240" w:lineRule="auto"/>
        <w:ind w:left="-142" w:right="141" w:hanging="142"/>
        <w:jc w:val="both"/>
      </w:pPr>
      <w:r w:rsidRPr="002069AA">
        <w:t xml:space="preserve">          и</w:t>
      </w:r>
      <w:r w:rsidR="002069AA">
        <w:t>ные  межбюджетные трансферты</w:t>
      </w:r>
      <w:r w:rsidR="00B05020" w:rsidRPr="002069AA">
        <w:t xml:space="preserve"> </w:t>
      </w:r>
      <w:r w:rsidR="002069AA" w:rsidRPr="002069AA">
        <w:t>3277,8</w:t>
      </w:r>
      <w:r w:rsidR="00B05020" w:rsidRPr="002069AA">
        <w:t xml:space="preserve"> тыс. рублей</w:t>
      </w:r>
      <w:r w:rsidR="00B40B79" w:rsidRPr="002069AA">
        <w:t xml:space="preserve"> или </w:t>
      </w:r>
      <w:r w:rsidR="002069AA" w:rsidRPr="002069AA">
        <w:t>24,1</w:t>
      </w:r>
      <w:r w:rsidR="00B40B79" w:rsidRPr="002069AA">
        <w:t xml:space="preserve"> процент к утвержденным бюджетным назначениям</w:t>
      </w:r>
      <w:r w:rsidR="00B05020" w:rsidRPr="002069AA">
        <w:t xml:space="preserve">, основной удельный вес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w:t>
      </w:r>
      <w:r w:rsidR="00441F8E" w:rsidRPr="002069AA">
        <w:t>общеобразовательных организаций</w:t>
      </w:r>
      <w:r w:rsidR="00B05020" w:rsidRPr="002069AA">
        <w:t xml:space="preserve"> </w:t>
      </w:r>
      <w:r w:rsidR="001F575D" w:rsidRPr="002069AA">
        <w:t xml:space="preserve"> </w:t>
      </w:r>
      <w:r w:rsidR="002069AA" w:rsidRPr="002069AA">
        <w:t>2734,2</w:t>
      </w:r>
      <w:r w:rsidR="00B05020" w:rsidRPr="002069AA">
        <w:t xml:space="preserve"> тыс. руб</w:t>
      </w:r>
      <w:r w:rsidR="00441F8E" w:rsidRPr="002069AA">
        <w:t>.</w:t>
      </w:r>
      <w:r w:rsidR="001F575D" w:rsidRPr="002069AA">
        <w:t xml:space="preserve"> </w:t>
      </w:r>
    </w:p>
    <w:p w:rsidR="002069AA" w:rsidRPr="002069AA" w:rsidRDefault="001F575D" w:rsidP="002069AA">
      <w:pPr>
        <w:pStyle w:val="23"/>
        <w:spacing w:after="0" w:line="240" w:lineRule="auto"/>
        <w:ind w:left="-142" w:right="141" w:hanging="142"/>
        <w:jc w:val="both"/>
        <w:rPr>
          <w:bCs/>
        </w:rPr>
      </w:pPr>
      <w:r w:rsidRPr="008255AC">
        <w:rPr>
          <w:b/>
        </w:rPr>
        <w:t xml:space="preserve">         </w:t>
      </w:r>
      <w:r w:rsidR="002069AA">
        <w:rPr>
          <w:b/>
        </w:rPr>
        <w:t xml:space="preserve"> </w:t>
      </w:r>
      <w:r w:rsidR="002069AA" w:rsidRPr="002069AA">
        <w:t>п</w:t>
      </w:r>
      <w:r w:rsidR="002069AA" w:rsidRPr="002069AA">
        <w:rPr>
          <w:bCs/>
        </w:rPr>
        <w:t xml:space="preserve">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211,3 тыс. рублей; </w:t>
      </w:r>
    </w:p>
    <w:p w:rsidR="002069AA" w:rsidRDefault="002069AA" w:rsidP="002069AA">
      <w:pPr>
        <w:pStyle w:val="23"/>
        <w:spacing w:after="0" w:line="240" w:lineRule="auto"/>
        <w:ind w:left="-142" w:right="141" w:hanging="142"/>
        <w:jc w:val="both"/>
        <w:rPr>
          <w:bCs/>
        </w:rPr>
      </w:pPr>
      <w:r w:rsidRPr="002069AA">
        <w:rPr>
          <w:bCs/>
        </w:rPr>
        <w:t xml:space="preserve">         </w:t>
      </w:r>
      <w:r>
        <w:rPr>
          <w:bCs/>
        </w:rPr>
        <w:t>д</w:t>
      </w:r>
      <w:r w:rsidRPr="002069AA">
        <w:rPr>
          <w:bCs/>
        </w:rPr>
        <w:t>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00F97F45">
        <w:rPr>
          <w:bCs/>
        </w:rPr>
        <w:t xml:space="preserve"> 413,3 тыс. рублей;</w:t>
      </w:r>
    </w:p>
    <w:p w:rsidR="00F97F45" w:rsidRDefault="00F97F45" w:rsidP="00F97F45">
      <w:pPr>
        <w:pStyle w:val="23"/>
        <w:spacing w:after="0" w:line="240" w:lineRule="auto"/>
        <w:ind w:left="-142" w:right="141" w:hanging="142"/>
        <w:jc w:val="both"/>
        <w:rPr>
          <w:bCs/>
        </w:rPr>
      </w:pPr>
      <w:r>
        <w:rPr>
          <w:bCs/>
        </w:rPr>
        <w:t xml:space="preserve">          возврат остатков субсидий, субвенций и иных межбюджетных трансфертов  62,0 тыс. рублей. </w:t>
      </w:r>
    </w:p>
    <w:p w:rsidR="00F97F45" w:rsidRPr="0050066E" w:rsidRDefault="00305E23" w:rsidP="00F97F45">
      <w:pPr>
        <w:pStyle w:val="23"/>
        <w:spacing w:after="0" w:line="240" w:lineRule="auto"/>
        <w:ind w:left="-142" w:right="141" w:hanging="142"/>
        <w:jc w:val="both"/>
        <w:rPr>
          <w:color w:val="000000"/>
        </w:rPr>
      </w:pPr>
      <w:r w:rsidRPr="008255AC">
        <w:rPr>
          <w:b/>
        </w:rPr>
        <w:t xml:space="preserve"> </w:t>
      </w:r>
      <w:r w:rsidR="00B05020" w:rsidRPr="008255AC">
        <w:rPr>
          <w:b/>
        </w:rPr>
        <w:t xml:space="preserve">           </w:t>
      </w:r>
      <w:proofErr w:type="gramStart"/>
      <w:r w:rsidR="00B05020" w:rsidRPr="0050066E">
        <w:t xml:space="preserve">За </w:t>
      </w:r>
      <w:r w:rsidR="00B05020" w:rsidRPr="0050066E">
        <w:rPr>
          <w:bCs/>
        </w:rPr>
        <w:t>первый квартал</w:t>
      </w:r>
      <w:r w:rsidR="00B05020" w:rsidRPr="0050066E">
        <w:t xml:space="preserve"> 202</w:t>
      </w:r>
      <w:r w:rsidR="00F97F45" w:rsidRPr="0050066E">
        <w:t>4</w:t>
      </w:r>
      <w:r w:rsidR="00B05020" w:rsidRPr="0050066E">
        <w:rPr>
          <w:color w:val="000000"/>
        </w:rPr>
        <w:t xml:space="preserve"> года общая сумма </w:t>
      </w:r>
      <w:r w:rsidR="00B05020" w:rsidRPr="0050066E">
        <w:t>безвозмездных поступлений</w:t>
      </w:r>
      <w:r w:rsidR="00B05020" w:rsidRPr="0050066E">
        <w:rPr>
          <w:color w:val="000000"/>
        </w:rPr>
        <w:t xml:space="preserve"> в сравнении с аналогичным периодом прошлого года в целом увеличилась по всем доходным источникам на +  </w:t>
      </w:r>
      <w:r w:rsidR="0050066E" w:rsidRPr="0050066E">
        <w:rPr>
          <w:color w:val="000000"/>
        </w:rPr>
        <w:t>1983,8</w:t>
      </w:r>
      <w:r w:rsidR="001F575D" w:rsidRPr="0050066E">
        <w:rPr>
          <w:color w:val="000000"/>
        </w:rPr>
        <w:t xml:space="preserve"> </w:t>
      </w:r>
      <w:r w:rsidR="00B05020" w:rsidRPr="0050066E">
        <w:rPr>
          <w:color w:val="000000"/>
        </w:rPr>
        <w:t xml:space="preserve"> тыс. рублей, </w:t>
      </w:r>
      <w:r w:rsidR="0050066E" w:rsidRPr="0050066E">
        <w:rPr>
          <w:color w:val="000000"/>
        </w:rPr>
        <w:t>в основном</w:t>
      </w:r>
      <w:r w:rsidR="00B05020" w:rsidRPr="0050066E">
        <w:rPr>
          <w:color w:val="000000"/>
        </w:rPr>
        <w:t xml:space="preserve">: </w:t>
      </w:r>
      <w:r w:rsidR="0050066E" w:rsidRPr="0050066E">
        <w:rPr>
          <w:color w:val="000000"/>
        </w:rPr>
        <w:t xml:space="preserve"> </w:t>
      </w:r>
      <w:r w:rsidR="00B05020" w:rsidRPr="0050066E">
        <w:rPr>
          <w:color w:val="000000"/>
        </w:rPr>
        <w:t xml:space="preserve"> субсидии +</w:t>
      </w:r>
      <w:r w:rsidR="001F575D" w:rsidRPr="0050066E">
        <w:rPr>
          <w:color w:val="000000"/>
        </w:rPr>
        <w:t xml:space="preserve"> </w:t>
      </w:r>
      <w:r w:rsidR="00B05020" w:rsidRPr="0050066E">
        <w:rPr>
          <w:color w:val="000000"/>
        </w:rPr>
        <w:t xml:space="preserve"> </w:t>
      </w:r>
      <w:r w:rsidR="0050066E" w:rsidRPr="0050066E">
        <w:rPr>
          <w:color w:val="000000"/>
        </w:rPr>
        <w:t>828,4</w:t>
      </w:r>
      <w:r w:rsidR="00B05020" w:rsidRPr="0050066E">
        <w:rPr>
          <w:color w:val="000000"/>
        </w:rPr>
        <w:t xml:space="preserve"> тыс. рублей, субвенции </w:t>
      </w:r>
      <w:r w:rsidR="0050066E" w:rsidRPr="0050066E">
        <w:rPr>
          <w:color w:val="000000"/>
        </w:rPr>
        <w:t xml:space="preserve">от других бюджетов бюджетной системы </w:t>
      </w:r>
      <w:r w:rsidR="00B05020" w:rsidRPr="0050066E">
        <w:rPr>
          <w:color w:val="000000"/>
        </w:rPr>
        <w:t>на   +</w:t>
      </w:r>
      <w:r w:rsidR="0050066E" w:rsidRPr="0050066E">
        <w:rPr>
          <w:color w:val="000000"/>
        </w:rPr>
        <w:t>81,9</w:t>
      </w:r>
      <w:r w:rsidR="00B05020" w:rsidRPr="0050066E">
        <w:rPr>
          <w:color w:val="000000"/>
        </w:rPr>
        <w:t xml:space="preserve"> тыс. рублей</w:t>
      </w:r>
      <w:r w:rsidR="0050066E" w:rsidRPr="0050066E">
        <w:rPr>
          <w:color w:val="000000"/>
        </w:rPr>
        <w:t>, субвенции на выполнение передаваемых полномочий 38,8 тыс. рублей.</w:t>
      </w:r>
      <w:r w:rsidR="00B05020" w:rsidRPr="0050066E">
        <w:rPr>
          <w:color w:val="000000"/>
        </w:rPr>
        <w:t xml:space="preserve"> </w:t>
      </w:r>
      <w:proofErr w:type="gramEnd"/>
    </w:p>
    <w:p w:rsidR="00F97F45" w:rsidRPr="0050066E" w:rsidRDefault="001F575D" w:rsidP="00F97F45">
      <w:pPr>
        <w:pStyle w:val="23"/>
        <w:spacing w:after="0" w:line="240" w:lineRule="auto"/>
        <w:ind w:left="-142" w:right="141" w:hanging="142"/>
        <w:jc w:val="both"/>
      </w:pPr>
      <w:r w:rsidRPr="0050066E">
        <w:rPr>
          <w:color w:val="000000"/>
        </w:rPr>
        <w:t xml:space="preserve">          </w:t>
      </w:r>
      <w:r w:rsidR="00B05020" w:rsidRPr="0050066E">
        <w:rPr>
          <w:color w:val="000000"/>
        </w:rPr>
        <w:t xml:space="preserve">Возврат  прочих остатков субсидий, субвенций </w:t>
      </w:r>
      <w:r w:rsidR="00F97F45" w:rsidRPr="0050066E">
        <w:rPr>
          <w:color w:val="000000"/>
        </w:rPr>
        <w:t xml:space="preserve"> -</w:t>
      </w:r>
      <w:r w:rsidRPr="0050066E">
        <w:rPr>
          <w:color w:val="000000"/>
        </w:rPr>
        <w:t xml:space="preserve"> 62,4</w:t>
      </w:r>
      <w:r w:rsidR="00B05020" w:rsidRPr="0050066E">
        <w:rPr>
          <w:color w:val="000000"/>
        </w:rPr>
        <w:t xml:space="preserve"> тыс. рублей.</w:t>
      </w:r>
      <w:r w:rsidR="00305E23" w:rsidRPr="0050066E">
        <w:rPr>
          <w:color w:val="000000"/>
        </w:rPr>
        <w:t xml:space="preserve"> </w:t>
      </w:r>
      <w:r w:rsidR="00B05020" w:rsidRPr="0050066E">
        <w:t xml:space="preserve"> </w:t>
      </w:r>
      <w:r w:rsidR="00F97F45" w:rsidRPr="0050066E">
        <w:t xml:space="preserve"> </w:t>
      </w:r>
    </w:p>
    <w:p w:rsidR="00B05020" w:rsidRPr="0050066E" w:rsidRDefault="00F97F45" w:rsidP="00F97F45">
      <w:pPr>
        <w:pStyle w:val="23"/>
        <w:spacing w:after="0" w:line="240" w:lineRule="auto"/>
        <w:ind w:left="-142" w:right="141" w:hanging="142"/>
        <w:jc w:val="both"/>
        <w:rPr>
          <w:spacing w:val="-1"/>
        </w:rPr>
      </w:pPr>
      <w:r>
        <w:rPr>
          <w:b/>
        </w:rPr>
        <w:t xml:space="preserve">           </w:t>
      </w:r>
      <w:r w:rsidR="00B05020" w:rsidRPr="0050066E">
        <w:t xml:space="preserve">Доля безвозмездных поступлений в общем объеме доходов бюджета района </w:t>
      </w:r>
      <w:r w:rsidR="00B05020" w:rsidRPr="0050066E">
        <w:rPr>
          <w:bCs/>
          <w:iCs/>
          <w:spacing w:val="-1"/>
        </w:rPr>
        <w:t>за 3 месяца 202</w:t>
      </w:r>
      <w:r w:rsidRPr="0050066E">
        <w:rPr>
          <w:bCs/>
          <w:iCs/>
          <w:spacing w:val="-1"/>
        </w:rPr>
        <w:t>4</w:t>
      </w:r>
      <w:r w:rsidR="001F575D" w:rsidRPr="0050066E">
        <w:rPr>
          <w:bCs/>
          <w:iCs/>
          <w:spacing w:val="-1"/>
        </w:rPr>
        <w:t xml:space="preserve"> </w:t>
      </w:r>
      <w:r w:rsidR="00B05020" w:rsidRPr="0050066E">
        <w:rPr>
          <w:bCs/>
          <w:iCs/>
          <w:spacing w:val="-1"/>
        </w:rPr>
        <w:t xml:space="preserve"> года составляет </w:t>
      </w:r>
      <w:r w:rsidR="001F575D" w:rsidRPr="0050066E">
        <w:rPr>
          <w:bCs/>
          <w:iCs/>
          <w:spacing w:val="-1"/>
        </w:rPr>
        <w:t xml:space="preserve"> </w:t>
      </w:r>
      <w:r w:rsidR="0050066E" w:rsidRPr="0050066E">
        <w:rPr>
          <w:bCs/>
          <w:iCs/>
          <w:spacing w:val="-1"/>
        </w:rPr>
        <w:t xml:space="preserve"> 60,2</w:t>
      </w:r>
      <w:r w:rsidR="00B05020" w:rsidRPr="0050066E">
        <w:t xml:space="preserve"> процента (без возврата в бюджет), что свидетельствует о зависимости от других бюджетов бюджетной системы РФ.</w:t>
      </w:r>
      <w:r w:rsidR="00B05020" w:rsidRPr="0050066E">
        <w:rPr>
          <w:spacing w:val="-1"/>
        </w:rPr>
        <w:t xml:space="preserve"> </w:t>
      </w:r>
    </w:p>
    <w:p w:rsidR="00206E5E" w:rsidRPr="008255AC" w:rsidRDefault="00206E5E" w:rsidP="00305E23">
      <w:pPr>
        <w:spacing w:after="0" w:line="240" w:lineRule="auto"/>
        <w:jc w:val="both"/>
        <w:rPr>
          <w:rFonts w:ascii="Times New Roman" w:hAnsi="Times New Roman" w:cs="Times New Roman"/>
          <w:b/>
          <w:spacing w:val="-1"/>
          <w:sz w:val="24"/>
          <w:szCs w:val="24"/>
        </w:rPr>
      </w:pPr>
    </w:p>
    <w:p w:rsidR="009F3B40" w:rsidRPr="00693471" w:rsidRDefault="005220FF" w:rsidP="005220F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spacing w:val="-1"/>
          <w:sz w:val="24"/>
          <w:szCs w:val="24"/>
        </w:rPr>
        <w:t xml:space="preserve">                                  </w:t>
      </w:r>
      <w:r w:rsidR="009F3B40" w:rsidRPr="00693471">
        <w:rPr>
          <w:rFonts w:ascii="Times New Roman" w:hAnsi="Times New Roman" w:cs="Times New Roman"/>
          <w:color w:val="000000"/>
          <w:sz w:val="24"/>
          <w:szCs w:val="24"/>
        </w:rPr>
        <w:t>Анализ расходной части бюджета за 1 квартал  202</w:t>
      </w:r>
      <w:r w:rsidR="0050066E" w:rsidRPr="00693471">
        <w:rPr>
          <w:rFonts w:ascii="Times New Roman" w:hAnsi="Times New Roman" w:cs="Times New Roman"/>
          <w:color w:val="000000"/>
          <w:sz w:val="24"/>
          <w:szCs w:val="24"/>
        </w:rPr>
        <w:t>4</w:t>
      </w:r>
      <w:r w:rsidR="009F3B40" w:rsidRPr="00693471">
        <w:rPr>
          <w:rFonts w:ascii="Times New Roman" w:hAnsi="Times New Roman" w:cs="Times New Roman"/>
          <w:color w:val="000000"/>
          <w:sz w:val="24"/>
          <w:szCs w:val="24"/>
        </w:rPr>
        <w:t xml:space="preserve">  года</w:t>
      </w:r>
    </w:p>
    <w:p w:rsidR="0080400A" w:rsidRPr="0050066E" w:rsidRDefault="0080400A" w:rsidP="005220FF">
      <w:pPr>
        <w:shd w:val="clear" w:color="auto" w:fill="FFFFFF"/>
        <w:spacing w:after="0" w:line="240" w:lineRule="auto"/>
        <w:jc w:val="both"/>
        <w:rPr>
          <w:rFonts w:ascii="Times New Roman" w:hAnsi="Times New Roman" w:cs="Times New Roman"/>
          <w:b/>
          <w:color w:val="000000"/>
          <w:sz w:val="24"/>
          <w:szCs w:val="24"/>
        </w:rPr>
      </w:pPr>
    </w:p>
    <w:p w:rsidR="009F7200" w:rsidRDefault="009F3B40" w:rsidP="009F3B40">
      <w:pPr>
        <w:pStyle w:val="a4"/>
        <w:spacing w:before="0" w:beforeAutospacing="0" w:after="0" w:afterAutospacing="0"/>
        <w:ind w:right="-284"/>
        <w:jc w:val="both"/>
      </w:pPr>
      <w:r w:rsidRPr="0050066E">
        <w:t xml:space="preserve">            </w:t>
      </w:r>
      <w:r w:rsidR="00C967AB" w:rsidRPr="0050066E">
        <w:t xml:space="preserve"> </w:t>
      </w:r>
      <w:r w:rsidRPr="0050066E">
        <w:t xml:space="preserve"> Решение</w:t>
      </w:r>
      <w:r w:rsidR="00C967AB" w:rsidRPr="0050066E">
        <w:t>м</w:t>
      </w:r>
      <w:r w:rsidRPr="0050066E">
        <w:t xml:space="preserve"> </w:t>
      </w:r>
      <w:proofErr w:type="spellStart"/>
      <w:r w:rsidRPr="0050066E">
        <w:t>Фроловской</w:t>
      </w:r>
      <w:proofErr w:type="spellEnd"/>
      <w:r w:rsidRPr="0050066E">
        <w:t xml:space="preserve"> районной Думы от </w:t>
      </w:r>
      <w:r w:rsidR="00C967AB" w:rsidRPr="0050066E">
        <w:t>0</w:t>
      </w:r>
      <w:r w:rsidR="0050066E" w:rsidRPr="0050066E">
        <w:t>8</w:t>
      </w:r>
      <w:r w:rsidR="00C967AB" w:rsidRPr="0050066E">
        <w:t>.12.202</w:t>
      </w:r>
      <w:r w:rsidR="0050066E" w:rsidRPr="0050066E">
        <w:t>3</w:t>
      </w:r>
      <w:r w:rsidR="00C967AB" w:rsidRPr="0050066E">
        <w:t xml:space="preserve"> № </w:t>
      </w:r>
      <w:r w:rsidR="0050066E" w:rsidRPr="0050066E">
        <w:t>140</w:t>
      </w:r>
      <w:r w:rsidR="00C967AB" w:rsidRPr="0050066E">
        <w:t>/</w:t>
      </w:r>
      <w:r w:rsidR="0050066E" w:rsidRPr="0050066E">
        <w:t>141</w:t>
      </w:r>
      <w:r w:rsidRPr="0050066E">
        <w:t xml:space="preserve"> на 202</w:t>
      </w:r>
      <w:r w:rsidR="0050066E" w:rsidRPr="0050066E">
        <w:t>4</w:t>
      </w:r>
      <w:r w:rsidRPr="0050066E">
        <w:t xml:space="preserve"> год   утвержден  общий объем расходов районного бюджета в сумме </w:t>
      </w:r>
      <w:r w:rsidR="0050066E" w:rsidRPr="0050066E">
        <w:t xml:space="preserve"> 413722,1</w:t>
      </w:r>
      <w:r w:rsidRPr="0050066E">
        <w:t xml:space="preserve">  тыс. рублей.            </w:t>
      </w:r>
      <w:r w:rsidR="00C967AB" w:rsidRPr="0050066E">
        <w:t xml:space="preserve">    </w:t>
      </w:r>
      <w:r w:rsidR="009F7200">
        <w:t xml:space="preserve">          </w:t>
      </w:r>
    </w:p>
    <w:p w:rsidR="0050066E" w:rsidRPr="0050066E" w:rsidRDefault="009F7200" w:rsidP="009F3B40">
      <w:pPr>
        <w:pStyle w:val="a4"/>
        <w:spacing w:before="0" w:beforeAutospacing="0" w:after="0" w:afterAutospacing="0"/>
        <w:ind w:right="-284"/>
        <w:jc w:val="both"/>
      </w:pPr>
      <w:r>
        <w:t xml:space="preserve">              </w:t>
      </w:r>
      <w:r w:rsidR="009F3B40" w:rsidRPr="0050066E">
        <w:t>В течение 202</w:t>
      </w:r>
      <w:r w:rsidR="0050066E" w:rsidRPr="0050066E">
        <w:t xml:space="preserve">4 </w:t>
      </w:r>
      <w:r w:rsidR="009F3B40" w:rsidRPr="0050066E">
        <w:t xml:space="preserve">года в Решение </w:t>
      </w:r>
      <w:proofErr w:type="spellStart"/>
      <w:r w:rsidR="009F3B40" w:rsidRPr="0050066E">
        <w:t>Фроловской</w:t>
      </w:r>
      <w:proofErr w:type="spellEnd"/>
      <w:r w:rsidR="009F3B40" w:rsidRPr="0050066E">
        <w:t xml:space="preserve"> районной Думы </w:t>
      </w:r>
      <w:r w:rsidR="0050066E" w:rsidRPr="0050066E">
        <w:rPr>
          <w:sz w:val="26"/>
          <w:szCs w:val="26"/>
        </w:rPr>
        <w:t xml:space="preserve">от 08.12.2023 г. № 140/141 (в редакции от 25.03.2024 № 144/177) </w:t>
      </w:r>
      <w:r w:rsidR="009F3B40" w:rsidRPr="0050066E">
        <w:t xml:space="preserve">вносились изменения. </w:t>
      </w:r>
    </w:p>
    <w:p w:rsidR="009F3B40" w:rsidRPr="009F7200" w:rsidRDefault="0050066E" w:rsidP="009F3B40">
      <w:pPr>
        <w:pStyle w:val="a4"/>
        <w:spacing w:before="0" w:beforeAutospacing="0" w:after="0" w:afterAutospacing="0"/>
        <w:ind w:right="-284"/>
        <w:jc w:val="both"/>
      </w:pPr>
      <w:r>
        <w:rPr>
          <w:b/>
        </w:rPr>
        <w:t xml:space="preserve">               </w:t>
      </w:r>
      <w:r w:rsidR="009F3B40" w:rsidRPr="009F7200">
        <w:t>Уточненные бюджетные ассигнования по расходам по состоянию на 01.04.202</w:t>
      </w:r>
      <w:r w:rsidR="009F7200" w:rsidRPr="009F7200">
        <w:t>4</w:t>
      </w:r>
      <w:r w:rsidR="009F3B40" w:rsidRPr="009F7200">
        <w:t xml:space="preserve"> года увеличились </w:t>
      </w:r>
      <w:r w:rsidR="009F3B40" w:rsidRPr="009F7200">
        <w:rPr>
          <w:color w:val="000000"/>
        </w:rPr>
        <w:t>на +</w:t>
      </w:r>
      <w:r w:rsidR="009F7200" w:rsidRPr="009F7200">
        <w:rPr>
          <w:color w:val="000000"/>
        </w:rPr>
        <w:t xml:space="preserve"> 119615,1</w:t>
      </w:r>
      <w:r w:rsidR="009F3B40" w:rsidRPr="009F7200">
        <w:rPr>
          <w:color w:val="000000"/>
        </w:rPr>
        <w:t xml:space="preserve"> тыс. рублей </w:t>
      </w:r>
      <w:r w:rsidR="009F3B40" w:rsidRPr="009F7200">
        <w:t xml:space="preserve">к первоначально утвержденным назначениям и составили  </w:t>
      </w:r>
      <w:r w:rsidR="009F7200" w:rsidRPr="009F7200">
        <w:rPr>
          <w:color w:val="000000"/>
        </w:rPr>
        <w:t xml:space="preserve"> 533337,2</w:t>
      </w:r>
      <w:r w:rsidR="009F3B40" w:rsidRPr="009F7200">
        <w:rPr>
          <w:color w:val="000000"/>
        </w:rPr>
        <w:t xml:space="preserve">  тыс. рублей</w:t>
      </w:r>
      <w:r w:rsidR="009F3B40" w:rsidRPr="009F7200">
        <w:t>.</w:t>
      </w:r>
    </w:p>
    <w:p w:rsidR="009F3B40" w:rsidRPr="009F7200" w:rsidRDefault="009F3B40" w:rsidP="009F3B40">
      <w:pPr>
        <w:pStyle w:val="a4"/>
        <w:spacing w:before="0" w:beforeAutospacing="0" w:after="0" w:afterAutospacing="0"/>
        <w:ind w:right="-284" w:firstLine="708"/>
        <w:jc w:val="both"/>
      </w:pPr>
      <w:r w:rsidRPr="009F7200">
        <w:rPr>
          <w:color w:val="000000"/>
        </w:rPr>
        <w:t xml:space="preserve">Одним из принципов бюджетной системы Российской Федерации является принцип эффективности и экономности использования бюджетных средств, который означает, что при составлении и исполнении бюджета участники бюджетного процесса </w:t>
      </w:r>
      <w:proofErr w:type="spellStart"/>
      <w:r w:rsidRPr="009F7200">
        <w:rPr>
          <w:color w:val="000000"/>
        </w:rPr>
        <w:t>Фроловского</w:t>
      </w:r>
      <w:proofErr w:type="spellEnd"/>
      <w:r w:rsidRPr="009F7200">
        <w:rPr>
          <w:color w:val="000000"/>
        </w:rPr>
        <w:t xml:space="preserve"> муниципального района должны исходить из необходимости достижения заданных результатов с использованием оптимального объема средств.  </w:t>
      </w:r>
    </w:p>
    <w:p w:rsidR="009F3B40" w:rsidRPr="001B2E33" w:rsidRDefault="009F3B40" w:rsidP="009F7200">
      <w:pPr>
        <w:pStyle w:val="a4"/>
        <w:spacing w:before="0" w:beforeAutospacing="0" w:after="0" w:afterAutospacing="0"/>
        <w:ind w:right="-284"/>
        <w:jc w:val="both"/>
      </w:pPr>
      <w:r w:rsidRPr="001B2E33">
        <w:t xml:space="preserve">               </w:t>
      </w:r>
      <w:r w:rsidR="009F7200" w:rsidRPr="001B2E33">
        <w:t xml:space="preserve">   </w:t>
      </w:r>
      <w:r w:rsidRPr="001B2E33">
        <w:t>Показатели исполнения районного бюджета за 1 квартал</w:t>
      </w:r>
      <w:r w:rsidRPr="001B2E33">
        <w:rPr>
          <w:bCs/>
        </w:rPr>
        <w:t xml:space="preserve"> </w:t>
      </w:r>
      <w:r w:rsidRPr="001B2E33">
        <w:t xml:space="preserve"> 202</w:t>
      </w:r>
      <w:r w:rsidR="009F7200" w:rsidRPr="001B2E33">
        <w:t>4</w:t>
      </w:r>
      <w:r w:rsidRPr="001B2E33">
        <w:t xml:space="preserve"> года в разрезе разделов функциональной классификации расходов представлены в таблице № 7 </w:t>
      </w:r>
    </w:p>
    <w:p w:rsidR="009F3B40" w:rsidRPr="001B2E33" w:rsidRDefault="009F3B40" w:rsidP="00C967AB">
      <w:pPr>
        <w:pStyle w:val="a4"/>
        <w:suppressAutoHyphens/>
        <w:spacing w:before="0" w:beforeAutospacing="0" w:after="0" w:afterAutospacing="0"/>
        <w:ind w:firstLine="567"/>
        <w:jc w:val="both"/>
        <w:rPr>
          <w:sz w:val="20"/>
          <w:szCs w:val="20"/>
        </w:rPr>
      </w:pPr>
      <w:r w:rsidRPr="001B2E33">
        <w:t xml:space="preserve">                                                                                                                       (</w:t>
      </w:r>
      <w:r w:rsidRPr="001B2E33">
        <w:rPr>
          <w:sz w:val="20"/>
          <w:szCs w:val="20"/>
        </w:rPr>
        <w:t>в тыс. рублей):</w:t>
      </w:r>
    </w:p>
    <w:p w:rsidR="009F3B40" w:rsidRPr="001B2E33" w:rsidRDefault="009F3B40" w:rsidP="00C967AB">
      <w:pPr>
        <w:pStyle w:val="a4"/>
        <w:suppressAutoHyphens/>
        <w:spacing w:before="0" w:beforeAutospacing="0" w:after="0" w:afterAutospacing="0"/>
        <w:ind w:firstLine="567"/>
        <w:jc w:val="right"/>
      </w:pPr>
      <w:r w:rsidRPr="001B2E33">
        <w:rPr>
          <w:sz w:val="20"/>
          <w:szCs w:val="20"/>
        </w:rPr>
        <w:t>таблица №</w:t>
      </w:r>
      <w:r w:rsidRPr="001B2E33">
        <w:t xml:space="preserve"> 7</w:t>
      </w:r>
    </w:p>
    <w:tbl>
      <w:tblPr>
        <w:tblW w:w="9450" w:type="dxa"/>
        <w:tblCellSpacing w:w="22" w:type="dxa"/>
        <w:tblInd w:w="-6" w:type="dxa"/>
        <w:shd w:val="clear" w:color="auto" w:fill="FFFFFF"/>
        <w:tblLayout w:type="fixed"/>
        <w:tblCellMar>
          <w:top w:w="45" w:type="dxa"/>
          <w:left w:w="45" w:type="dxa"/>
          <w:bottom w:w="45" w:type="dxa"/>
          <w:right w:w="45" w:type="dxa"/>
        </w:tblCellMar>
        <w:tblLook w:val="04A0"/>
      </w:tblPr>
      <w:tblGrid>
        <w:gridCol w:w="3355"/>
        <w:gridCol w:w="1842"/>
        <w:gridCol w:w="1985"/>
        <w:gridCol w:w="2268"/>
      </w:tblGrid>
      <w:tr w:rsidR="009F3B40" w:rsidRPr="0050066E" w:rsidTr="005220FF">
        <w:trPr>
          <w:trHeight w:val="1009"/>
          <w:tblCellSpacing w:w="22" w:type="dxa"/>
        </w:trPr>
        <w:tc>
          <w:tcPr>
            <w:tcW w:w="3289" w:type="dxa"/>
            <w:shd w:val="clear" w:color="auto" w:fill="E0E0E0"/>
            <w:vAlign w:val="center"/>
            <w:hideMark/>
          </w:tcPr>
          <w:p w:rsidR="009F3B40" w:rsidRPr="00C14885" w:rsidRDefault="009F3B40" w:rsidP="009F3B40">
            <w:pPr>
              <w:spacing w:after="0" w:line="240" w:lineRule="auto"/>
              <w:jc w:val="center"/>
              <w:rPr>
                <w:rFonts w:ascii="Times New Roman" w:hAnsi="Times New Roman" w:cs="Times New Roman"/>
                <w:bCs/>
              </w:rPr>
            </w:pPr>
            <w:r w:rsidRPr="00C14885">
              <w:rPr>
                <w:rFonts w:ascii="Times New Roman" w:hAnsi="Times New Roman" w:cs="Times New Roman"/>
                <w:bCs/>
              </w:rPr>
              <w:t>Наименование подразделов</w:t>
            </w:r>
          </w:p>
        </w:tc>
        <w:tc>
          <w:tcPr>
            <w:tcW w:w="1798" w:type="dxa"/>
            <w:shd w:val="clear" w:color="auto" w:fill="E0E0E0"/>
            <w:tcMar>
              <w:top w:w="0" w:type="dxa"/>
              <w:left w:w="51" w:type="dxa"/>
              <w:bottom w:w="0" w:type="dxa"/>
              <w:right w:w="51" w:type="dxa"/>
            </w:tcMar>
            <w:vAlign w:val="center"/>
            <w:hideMark/>
          </w:tcPr>
          <w:p w:rsidR="009F3B40" w:rsidRPr="00C14885" w:rsidRDefault="009F3B40" w:rsidP="009F3B40">
            <w:pPr>
              <w:spacing w:after="0" w:line="240" w:lineRule="auto"/>
              <w:jc w:val="center"/>
              <w:rPr>
                <w:rFonts w:ascii="Times New Roman" w:hAnsi="Times New Roman" w:cs="Times New Roman"/>
                <w:bCs/>
              </w:rPr>
            </w:pPr>
            <w:r w:rsidRPr="00C14885">
              <w:rPr>
                <w:rFonts w:ascii="Times New Roman" w:hAnsi="Times New Roman" w:cs="Times New Roman"/>
                <w:bCs/>
              </w:rPr>
              <w:t>Утвержденный бюджет</w:t>
            </w:r>
          </w:p>
          <w:p w:rsidR="009F3B40" w:rsidRPr="00C14885" w:rsidRDefault="009F3B40" w:rsidP="009F7200">
            <w:pPr>
              <w:spacing w:after="0" w:line="240" w:lineRule="auto"/>
              <w:jc w:val="center"/>
              <w:rPr>
                <w:rFonts w:ascii="Times New Roman" w:hAnsi="Times New Roman" w:cs="Times New Roman"/>
                <w:bCs/>
              </w:rPr>
            </w:pPr>
            <w:r w:rsidRPr="00C14885">
              <w:rPr>
                <w:rFonts w:ascii="Times New Roman" w:hAnsi="Times New Roman" w:cs="Times New Roman"/>
                <w:bCs/>
              </w:rPr>
              <w:t>на 202</w:t>
            </w:r>
            <w:r w:rsidR="009F7200" w:rsidRPr="00C14885">
              <w:rPr>
                <w:rFonts w:ascii="Times New Roman" w:hAnsi="Times New Roman" w:cs="Times New Roman"/>
                <w:bCs/>
              </w:rPr>
              <w:t>4</w:t>
            </w:r>
          </w:p>
        </w:tc>
        <w:tc>
          <w:tcPr>
            <w:tcW w:w="1941" w:type="dxa"/>
            <w:shd w:val="clear" w:color="auto" w:fill="E0E0E0"/>
            <w:tcMar>
              <w:top w:w="0" w:type="dxa"/>
              <w:left w:w="51" w:type="dxa"/>
              <w:bottom w:w="0" w:type="dxa"/>
              <w:right w:w="51" w:type="dxa"/>
            </w:tcMar>
            <w:vAlign w:val="center"/>
            <w:hideMark/>
          </w:tcPr>
          <w:p w:rsidR="009F3B40" w:rsidRPr="00C14885" w:rsidRDefault="009F3B40" w:rsidP="009F3B40">
            <w:pPr>
              <w:spacing w:after="0" w:line="240" w:lineRule="auto"/>
              <w:jc w:val="center"/>
              <w:rPr>
                <w:rFonts w:ascii="Times New Roman" w:hAnsi="Times New Roman" w:cs="Times New Roman"/>
                <w:bCs/>
              </w:rPr>
            </w:pPr>
            <w:r w:rsidRPr="00C14885">
              <w:rPr>
                <w:rFonts w:ascii="Times New Roman" w:hAnsi="Times New Roman" w:cs="Times New Roman"/>
                <w:bCs/>
              </w:rPr>
              <w:t>Исполнение</w:t>
            </w:r>
          </w:p>
          <w:p w:rsidR="009F3B40" w:rsidRPr="00C14885" w:rsidRDefault="009F3B40" w:rsidP="009F3B40">
            <w:pPr>
              <w:spacing w:after="0" w:line="240" w:lineRule="auto"/>
              <w:jc w:val="center"/>
              <w:rPr>
                <w:rFonts w:ascii="Times New Roman" w:hAnsi="Times New Roman" w:cs="Times New Roman"/>
                <w:bCs/>
              </w:rPr>
            </w:pPr>
            <w:r w:rsidRPr="00C14885">
              <w:rPr>
                <w:rFonts w:ascii="Times New Roman" w:hAnsi="Times New Roman" w:cs="Times New Roman"/>
                <w:bCs/>
              </w:rPr>
              <w:t>за</w:t>
            </w:r>
          </w:p>
          <w:p w:rsidR="009F3B40" w:rsidRPr="00C14885" w:rsidRDefault="009F3B40" w:rsidP="009F3B40">
            <w:pPr>
              <w:spacing w:after="0" w:line="240" w:lineRule="auto"/>
              <w:jc w:val="center"/>
              <w:rPr>
                <w:rFonts w:ascii="Times New Roman" w:hAnsi="Times New Roman" w:cs="Times New Roman"/>
                <w:bCs/>
              </w:rPr>
            </w:pPr>
            <w:r w:rsidRPr="00C14885">
              <w:rPr>
                <w:rFonts w:ascii="Times New Roman" w:hAnsi="Times New Roman" w:cs="Times New Roman"/>
                <w:bCs/>
              </w:rPr>
              <w:t>1 квартал</w:t>
            </w:r>
          </w:p>
          <w:p w:rsidR="009F3B40" w:rsidRPr="00C14885" w:rsidRDefault="009F3B40" w:rsidP="009F7200">
            <w:pPr>
              <w:spacing w:after="0" w:line="240" w:lineRule="auto"/>
              <w:jc w:val="center"/>
              <w:rPr>
                <w:rFonts w:ascii="Times New Roman" w:hAnsi="Times New Roman" w:cs="Times New Roman"/>
                <w:bCs/>
              </w:rPr>
            </w:pPr>
            <w:r w:rsidRPr="00C14885">
              <w:rPr>
                <w:rFonts w:ascii="Times New Roman" w:hAnsi="Times New Roman" w:cs="Times New Roman"/>
                <w:bCs/>
              </w:rPr>
              <w:t>202</w:t>
            </w:r>
            <w:r w:rsidR="009F7200" w:rsidRPr="00C14885">
              <w:rPr>
                <w:rFonts w:ascii="Times New Roman" w:hAnsi="Times New Roman" w:cs="Times New Roman"/>
                <w:bCs/>
              </w:rPr>
              <w:t>4</w:t>
            </w:r>
            <w:r w:rsidRPr="00C14885">
              <w:rPr>
                <w:rFonts w:ascii="Times New Roman" w:hAnsi="Times New Roman" w:cs="Times New Roman"/>
                <w:bCs/>
              </w:rPr>
              <w:t xml:space="preserve"> г.</w:t>
            </w:r>
          </w:p>
        </w:tc>
        <w:tc>
          <w:tcPr>
            <w:tcW w:w="2202" w:type="dxa"/>
            <w:tcBorders>
              <w:top w:val="nil"/>
              <w:left w:val="nil"/>
              <w:bottom w:val="nil"/>
              <w:right w:val="single" w:sz="4" w:space="0" w:color="auto"/>
            </w:tcBorders>
            <w:shd w:val="clear" w:color="auto" w:fill="E0E0E0"/>
            <w:hideMark/>
          </w:tcPr>
          <w:p w:rsidR="009F3B40" w:rsidRPr="00C14885" w:rsidRDefault="009F3B40" w:rsidP="009F3B40">
            <w:pPr>
              <w:spacing w:after="0" w:line="240" w:lineRule="auto"/>
              <w:jc w:val="center"/>
              <w:rPr>
                <w:rFonts w:ascii="Times New Roman" w:hAnsi="Times New Roman" w:cs="Times New Roman"/>
                <w:bCs/>
              </w:rPr>
            </w:pPr>
            <w:r w:rsidRPr="00C14885">
              <w:rPr>
                <w:rFonts w:ascii="Times New Roman" w:hAnsi="Times New Roman" w:cs="Times New Roman"/>
                <w:bCs/>
              </w:rPr>
              <w:t>Исполнено</w:t>
            </w:r>
          </w:p>
          <w:p w:rsidR="009F3B40" w:rsidRPr="00C14885" w:rsidRDefault="009F3B40" w:rsidP="009F3B40">
            <w:pPr>
              <w:spacing w:after="0" w:line="240" w:lineRule="auto"/>
              <w:jc w:val="center"/>
              <w:rPr>
                <w:rFonts w:ascii="Times New Roman" w:hAnsi="Times New Roman" w:cs="Times New Roman"/>
                <w:bCs/>
              </w:rPr>
            </w:pPr>
            <w:r w:rsidRPr="00C14885">
              <w:rPr>
                <w:rFonts w:ascii="Times New Roman" w:hAnsi="Times New Roman" w:cs="Times New Roman"/>
                <w:bCs/>
              </w:rPr>
              <w:t>в %</w:t>
            </w:r>
          </w:p>
        </w:tc>
      </w:tr>
      <w:tr w:rsidR="009F3B40" w:rsidRPr="0050066E" w:rsidTr="005220FF">
        <w:trPr>
          <w:trHeight w:val="288"/>
          <w:tblCellSpacing w:w="22" w:type="dxa"/>
        </w:trPr>
        <w:tc>
          <w:tcPr>
            <w:tcW w:w="3289" w:type="dxa"/>
            <w:shd w:val="clear" w:color="auto" w:fill="E2E2E2"/>
            <w:vAlign w:val="center"/>
            <w:hideMark/>
          </w:tcPr>
          <w:p w:rsidR="009F3B40" w:rsidRPr="00C14885" w:rsidRDefault="009F3B40"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1</w:t>
            </w:r>
          </w:p>
        </w:tc>
        <w:tc>
          <w:tcPr>
            <w:tcW w:w="1798" w:type="dxa"/>
            <w:shd w:val="clear" w:color="auto" w:fill="E2E2E2"/>
            <w:vAlign w:val="center"/>
            <w:hideMark/>
          </w:tcPr>
          <w:p w:rsidR="009F3B40" w:rsidRPr="00C14885" w:rsidRDefault="009F3B40"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2</w:t>
            </w:r>
          </w:p>
        </w:tc>
        <w:tc>
          <w:tcPr>
            <w:tcW w:w="1941" w:type="dxa"/>
            <w:shd w:val="clear" w:color="auto" w:fill="E2E2E2"/>
            <w:vAlign w:val="center"/>
            <w:hideMark/>
          </w:tcPr>
          <w:p w:rsidR="009F3B40" w:rsidRPr="00C14885" w:rsidRDefault="009F3B40"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3</w:t>
            </w:r>
          </w:p>
        </w:tc>
        <w:tc>
          <w:tcPr>
            <w:tcW w:w="2202" w:type="dxa"/>
            <w:tcBorders>
              <w:top w:val="nil"/>
              <w:left w:val="nil"/>
              <w:bottom w:val="nil"/>
              <w:right w:val="single" w:sz="4" w:space="0" w:color="auto"/>
            </w:tcBorders>
            <w:shd w:val="clear" w:color="auto" w:fill="E2E2E2"/>
            <w:hideMark/>
          </w:tcPr>
          <w:p w:rsidR="009F3B40" w:rsidRPr="00C14885" w:rsidRDefault="009F3B40"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4</w:t>
            </w:r>
          </w:p>
        </w:tc>
      </w:tr>
      <w:tr w:rsidR="00C14885" w:rsidRPr="0050066E" w:rsidTr="005220FF">
        <w:trPr>
          <w:trHeight w:val="314"/>
          <w:tblCellSpacing w:w="22" w:type="dxa"/>
        </w:trPr>
        <w:tc>
          <w:tcPr>
            <w:tcW w:w="3289" w:type="dxa"/>
            <w:shd w:val="clear" w:color="auto" w:fill="E2E2E2"/>
            <w:vAlign w:val="center"/>
            <w:hideMark/>
          </w:tcPr>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lastRenderedPageBreak/>
              <w:t>0100</w:t>
            </w:r>
          </w:p>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 xml:space="preserve"> Общегосударственные вопросы</w:t>
            </w:r>
          </w:p>
        </w:tc>
        <w:tc>
          <w:tcPr>
            <w:tcW w:w="1798" w:type="dxa"/>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66053,5</w:t>
            </w:r>
          </w:p>
        </w:tc>
        <w:tc>
          <w:tcPr>
            <w:tcW w:w="1941" w:type="dxa"/>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18273,9</w:t>
            </w:r>
          </w:p>
        </w:tc>
        <w:tc>
          <w:tcPr>
            <w:tcW w:w="2202" w:type="dxa"/>
            <w:tcBorders>
              <w:top w:val="nil"/>
              <w:left w:val="nil"/>
              <w:bottom w:val="nil"/>
              <w:right w:val="single" w:sz="4" w:space="0" w:color="auto"/>
            </w:tcBorders>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27,7</w:t>
            </w:r>
          </w:p>
        </w:tc>
      </w:tr>
      <w:tr w:rsidR="00C14885" w:rsidRPr="0050066E" w:rsidTr="00693471">
        <w:trPr>
          <w:tblCellSpacing w:w="22" w:type="dxa"/>
        </w:trPr>
        <w:tc>
          <w:tcPr>
            <w:tcW w:w="3289" w:type="dxa"/>
            <w:shd w:val="clear" w:color="auto" w:fill="EEEEEE"/>
            <w:vAlign w:val="center"/>
            <w:hideMark/>
          </w:tcPr>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0300</w:t>
            </w:r>
          </w:p>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Национальная безопасность и правоохранительная деятельность</w:t>
            </w:r>
          </w:p>
        </w:tc>
        <w:tc>
          <w:tcPr>
            <w:tcW w:w="1798" w:type="dxa"/>
            <w:shd w:val="clear" w:color="auto" w:fill="EEEEEE"/>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1685,2</w:t>
            </w:r>
          </w:p>
        </w:tc>
        <w:tc>
          <w:tcPr>
            <w:tcW w:w="1941" w:type="dxa"/>
            <w:shd w:val="clear" w:color="auto" w:fill="EEEEEE"/>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365,0</w:t>
            </w:r>
          </w:p>
        </w:tc>
        <w:tc>
          <w:tcPr>
            <w:tcW w:w="2202" w:type="dxa"/>
            <w:tcBorders>
              <w:top w:val="nil"/>
              <w:left w:val="nil"/>
              <w:bottom w:val="nil"/>
              <w:right w:val="single" w:sz="4" w:space="0" w:color="auto"/>
            </w:tcBorders>
            <w:shd w:val="clear" w:color="auto" w:fill="EEEEEE"/>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21,7</w:t>
            </w:r>
          </w:p>
        </w:tc>
      </w:tr>
      <w:tr w:rsidR="00C14885" w:rsidRPr="0050066E" w:rsidTr="007703D3">
        <w:trPr>
          <w:tblCellSpacing w:w="22" w:type="dxa"/>
        </w:trPr>
        <w:tc>
          <w:tcPr>
            <w:tcW w:w="3289" w:type="dxa"/>
            <w:shd w:val="clear" w:color="auto" w:fill="E2E2E2"/>
            <w:vAlign w:val="center"/>
            <w:hideMark/>
          </w:tcPr>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0400 Национальная экономика</w:t>
            </w:r>
          </w:p>
        </w:tc>
        <w:tc>
          <w:tcPr>
            <w:tcW w:w="1798" w:type="dxa"/>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44732,1</w:t>
            </w:r>
          </w:p>
        </w:tc>
        <w:tc>
          <w:tcPr>
            <w:tcW w:w="1941" w:type="dxa"/>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618,1</w:t>
            </w:r>
          </w:p>
        </w:tc>
        <w:tc>
          <w:tcPr>
            <w:tcW w:w="2202" w:type="dxa"/>
            <w:tcBorders>
              <w:top w:val="nil"/>
              <w:left w:val="nil"/>
              <w:bottom w:val="nil"/>
              <w:right w:val="single" w:sz="4" w:space="0" w:color="auto"/>
            </w:tcBorders>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1,4</w:t>
            </w:r>
          </w:p>
        </w:tc>
      </w:tr>
      <w:tr w:rsidR="00C14885" w:rsidRPr="0050066E" w:rsidTr="007703D3">
        <w:trPr>
          <w:trHeight w:val="366"/>
          <w:tblCellSpacing w:w="22" w:type="dxa"/>
        </w:trPr>
        <w:tc>
          <w:tcPr>
            <w:tcW w:w="3289" w:type="dxa"/>
            <w:shd w:val="clear" w:color="auto" w:fill="EEEEEE"/>
            <w:vAlign w:val="center"/>
            <w:hideMark/>
          </w:tcPr>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0500 Жилищно-коммунальное хозяйство</w:t>
            </w:r>
          </w:p>
        </w:tc>
        <w:tc>
          <w:tcPr>
            <w:tcW w:w="1798" w:type="dxa"/>
            <w:shd w:val="clear" w:color="auto" w:fill="EEEEEE"/>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97611,4</w:t>
            </w:r>
          </w:p>
        </w:tc>
        <w:tc>
          <w:tcPr>
            <w:tcW w:w="1941" w:type="dxa"/>
            <w:shd w:val="clear" w:color="auto" w:fill="EEEEEE"/>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3589,7</w:t>
            </w:r>
          </w:p>
        </w:tc>
        <w:tc>
          <w:tcPr>
            <w:tcW w:w="2202" w:type="dxa"/>
            <w:tcBorders>
              <w:top w:val="nil"/>
              <w:left w:val="nil"/>
              <w:bottom w:val="nil"/>
              <w:right w:val="single" w:sz="4" w:space="0" w:color="auto"/>
            </w:tcBorders>
            <w:shd w:val="clear" w:color="auto" w:fill="EEEEEE"/>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3,7</w:t>
            </w:r>
          </w:p>
        </w:tc>
      </w:tr>
      <w:tr w:rsidR="00C14885" w:rsidRPr="0050066E" w:rsidTr="00693471">
        <w:trPr>
          <w:tblCellSpacing w:w="22" w:type="dxa"/>
        </w:trPr>
        <w:tc>
          <w:tcPr>
            <w:tcW w:w="3289" w:type="dxa"/>
            <w:shd w:val="clear" w:color="auto" w:fill="EEEEEE"/>
            <w:vAlign w:val="center"/>
            <w:hideMark/>
          </w:tcPr>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0600</w:t>
            </w:r>
          </w:p>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Охрана окружающей среды</w:t>
            </w:r>
          </w:p>
        </w:tc>
        <w:tc>
          <w:tcPr>
            <w:tcW w:w="1798" w:type="dxa"/>
            <w:shd w:val="clear" w:color="auto" w:fill="EEEEEE"/>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10,0</w:t>
            </w:r>
          </w:p>
        </w:tc>
        <w:tc>
          <w:tcPr>
            <w:tcW w:w="1941" w:type="dxa"/>
            <w:shd w:val="clear" w:color="auto" w:fill="EEEEEE"/>
            <w:vAlign w:val="center"/>
            <w:hideMark/>
          </w:tcPr>
          <w:p w:rsidR="00C14885" w:rsidRPr="00C14885" w:rsidRDefault="00C14885">
            <w:pPr>
              <w:jc w:val="center"/>
              <w:rPr>
                <w:rFonts w:ascii="Times New Roman" w:hAnsi="Times New Roman" w:cs="Times New Roman"/>
              </w:rPr>
            </w:pPr>
            <w:r>
              <w:rPr>
                <w:rFonts w:ascii="Times New Roman" w:hAnsi="Times New Roman" w:cs="Times New Roman"/>
              </w:rPr>
              <w:t>-</w:t>
            </w:r>
          </w:p>
        </w:tc>
        <w:tc>
          <w:tcPr>
            <w:tcW w:w="2202" w:type="dxa"/>
            <w:tcBorders>
              <w:top w:val="nil"/>
              <w:left w:val="nil"/>
              <w:bottom w:val="nil"/>
              <w:right w:val="single" w:sz="4" w:space="0" w:color="auto"/>
            </w:tcBorders>
            <w:shd w:val="clear" w:color="auto" w:fill="EEEEEE"/>
            <w:vAlign w:val="center"/>
            <w:hideMark/>
          </w:tcPr>
          <w:p w:rsidR="00C14885" w:rsidRPr="00C14885" w:rsidRDefault="00C14885">
            <w:pPr>
              <w:jc w:val="center"/>
              <w:rPr>
                <w:rFonts w:ascii="Times New Roman" w:hAnsi="Times New Roman" w:cs="Times New Roman"/>
                <w:bCs/>
              </w:rPr>
            </w:pPr>
            <w:r>
              <w:rPr>
                <w:rFonts w:ascii="Times New Roman" w:hAnsi="Times New Roman" w:cs="Times New Roman"/>
                <w:bCs/>
              </w:rPr>
              <w:t>-</w:t>
            </w:r>
          </w:p>
        </w:tc>
      </w:tr>
      <w:tr w:rsidR="00C14885" w:rsidRPr="0050066E" w:rsidTr="007703D3">
        <w:trPr>
          <w:tblCellSpacing w:w="22" w:type="dxa"/>
        </w:trPr>
        <w:tc>
          <w:tcPr>
            <w:tcW w:w="3289" w:type="dxa"/>
            <w:shd w:val="clear" w:color="auto" w:fill="EEEEEE"/>
            <w:vAlign w:val="center"/>
            <w:hideMark/>
          </w:tcPr>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0700 Образование</w:t>
            </w:r>
          </w:p>
        </w:tc>
        <w:tc>
          <w:tcPr>
            <w:tcW w:w="1798" w:type="dxa"/>
            <w:shd w:val="clear" w:color="auto" w:fill="EEEEEE"/>
            <w:vAlign w:val="center"/>
            <w:hideMark/>
          </w:tcPr>
          <w:p w:rsidR="00C14885" w:rsidRPr="00C14885" w:rsidRDefault="00C14885" w:rsidP="00693471">
            <w:pPr>
              <w:jc w:val="center"/>
              <w:rPr>
                <w:rFonts w:ascii="Times New Roman" w:hAnsi="Times New Roman" w:cs="Times New Roman"/>
                <w:bCs/>
              </w:rPr>
            </w:pPr>
            <w:r w:rsidRPr="00C14885">
              <w:rPr>
                <w:rFonts w:ascii="Times New Roman" w:hAnsi="Times New Roman" w:cs="Times New Roman"/>
                <w:bCs/>
              </w:rPr>
              <w:t>264915,5</w:t>
            </w:r>
          </w:p>
        </w:tc>
        <w:tc>
          <w:tcPr>
            <w:tcW w:w="1941" w:type="dxa"/>
            <w:shd w:val="clear" w:color="auto" w:fill="EEEEEE"/>
            <w:vAlign w:val="center"/>
            <w:hideMark/>
          </w:tcPr>
          <w:p w:rsidR="00C14885" w:rsidRPr="00C14885" w:rsidRDefault="00C14885" w:rsidP="00693471">
            <w:pPr>
              <w:jc w:val="center"/>
              <w:rPr>
                <w:rFonts w:ascii="Times New Roman" w:hAnsi="Times New Roman" w:cs="Times New Roman"/>
                <w:bCs/>
              </w:rPr>
            </w:pPr>
            <w:r w:rsidRPr="00C14885">
              <w:rPr>
                <w:rFonts w:ascii="Times New Roman" w:hAnsi="Times New Roman" w:cs="Times New Roman"/>
                <w:bCs/>
              </w:rPr>
              <w:t>42787,0</w:t>
            </w:r>
          </w:p>
        </w:tc>
        <w:tc>
          <w:tcPr>
            <w:tcW w:w="2202" w:type="dxa"/>
            <w:tcBorders>
              <w:top w:val="nil"/>
              <w:left w:val="nil"/>
              <w:bottom w:val="nil"/>
              <w:right w:val="single" w:sz="4" w:space="0" w:color="auto"/>
            </w:tcBorders>
            <w:shd w:val="clear" w:color="auto" w:fill="EEEEEE"/>
            <w:vAlign w:val="center"/>
            <w:hideMark/>
          </w:tcPr>
          <w:p w:rsidR="00C14885" w:rsidRPr="00C14885" w:rsidRDefault="00C14885" w:rsidP="00693471">
            <w:pPr>
              <w:jc w:val="center"/>
              <w:rPr>
                <w:rFonts w:ascii="Times New Roman" w:hAnsi="Times New Roman" w:cs="Times New Roman"/>
                <w:bCs/>
              </w:rPr>
            </w:pPr>
            <w:r w:rsidRPr="00C14885">
              <w:rPr>
                <w:rFonts w:ascii="Times New Roman" w:hAnsi="Times New Roman" w:cs="Times New Roman"/>
                <w:bCs/>
              </w:rPr>
              <w:t>16,2</w:t>
            </w:r>
          </w:p>
        </w:tc>
      </w:tr>
      <w:tr w:rsidR="00C14885" w:rsidRPr="0050066E" w:rsidTr="007703D3">
        <w:trPr>
          <w:tblCellSpacing w:w="22" w:type="dxa"/>
        </w:trPr>
        <w:tc>
          <w:tcPr>
            <w:tcW w:w="3289" w:type="dxa"/>
            <w:shd w:val="clear" w:color="auto" w:fill="E2E2E2"/>
            <w:vAlign w:val="center"/>
            <w:hideMark/>
          </w:tcPr>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0800</w:t>
            </w:r>
          </w:p>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Культура и кинематография</w:t>
            </w:r>
          </w:p>
        </w:tc>
        <w:tc>
          <w:tcPr>
            <w:tcW w:w="1798" w:type="dxa"/>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13469,8</w:t>
            </w:r>
          </w:p>
        </w:tc>
        <w:tc>
          <w:tcPr>
            <w:tcW w:w="1941" w:type="dxa"/>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2871,1</w:t>
            </w:r>
          </w:p>
        </w:tc>
        <w:tc>
          <w:tcPr>
            <w:tcW w:w="2202" w:type="dxa"/>
            <w:tcBorders>
              <w:top w:val="nil"/>
              <w:left w:val="nil"/>
              <w:bottom w:val="nil"/>
              <w:right w:val="single" w:sz="4" w:space="0" w:color="auto"/>
            </w:tcBorders>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21,3</w:t>
            </w:r>
          </w:p>
        </w:tc>
      </w:tr>
      <w:tr w:rsidR="00C14885" w:rsidRPr="0050066E" w:rsidTr="007703D3">
        <w:trPr>
          <w:tblCellSpacing w:w="22" w:type="dxa"/>
        </w:trPr>
        <w:tc>
          <w:tcPr>
            <w:tcW w:w="3289" w:type="dxa"/>
            <w:shd w:val="clear" w:color="auto" w:fill="E2E2E2"/>
            <w:vAlign w:val="center"/>
            <w:hideMark/>
          </w:tcPr>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1000</w:t>
            </w:r>
          </w:p>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Социальная политика</w:t>
            </w:r>
          </w:p>
        </w:tc>
        <w:tc>
          <w:tcPr>
            <w:tcW w:w="1798" w:type="dxa"/>
            <w:shd w:val="clear" w:color="auto" w:fill="E2E2E2"/>
            <w:vAlign w:val="center"/>
            <w:hideMark/>
          </w:tcPr>
          <w:p w:rsidR="00C14885" w:rsidRPr="00C14885" w:rsidRDefault="00BB6EFC">
            <w:pPr>
              <w:jc w:val="center"/>
              <w:rPr>
                <w:rFonts w:ascii="Times New Roman" w:hAnsi="Times New Roman" w:cs="Times New Roman"/>
                <w:bCs/>
              </w:rPr>
            </w:pPr>
            <w:r>
              <w:rPr>
                <w:rFonts w:ascii="Times New Roman" w:hAnsi="Times New Roman" w:cs="Times New Roman"/>
                <w:bCs/>
              </w:rPr>
              <w:t>28405,8</w:t>
            </w:r>
          </w:p>
        </w:tc>
        <w:tc>
          <w:tcPr>
            <w:tcW w:w="1941" w:type="dxa"/>
            <w:shd w:val="clear" w:color="auto" w:fill="E2E2E2"/>
            <w:vAlign w:val="center"/>
            <w:hideMark/>
          </w:tcPr>
          <w:p w:rsidR="00C14885" w:rsidRPr="00C14885" w:rsidRDefault="00BB6EFC">
            <w:pPr>
              <w:jc w:val="center"/>
              <w:rPr>
                <w:rFonts w:ascii="Times New Roman" w:hAnsi="Times New Roman" w:cs="Times New Roman"/>
                <w:bCs/>
              </w:rPr>
            </w:pPr>
            <w:r>
              <w:rPr>
                <w:rFonts w:ascii="Times New Roman" w:hAnsi="Times New Roman" w:cs="Times New Roman"/>
                <w:bCs/>
              </w:rPr>
              <w:t>7860,5</w:t>
            </w:r>
          </w:p>
        </w:tc>
        <w:tc>
          <w:tcPr>
            <w:tcW w:w="2202" w:type="dxa"/>
            <w:tcBorders>
              <w:top w:val="nil"/>
              <w:left w:val="nil"/>
              <w:bottom w:val="nil"/>
              <w:right w:val="single" w:sz="4" w:space="0" w:color="auto"/>
            </w:tcBorders>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27,7</w:t>
            </w:r>
          </w:p>
        </w:tc>
      </w:tr>
      <w:tr w:rsidR="00C14885" w:rsidRPr="0050066E" w:rsidTr="007703D3">
        <w:trPr>
          <w:tblCellSpacing w:w="22" w:type="dxa"/>
        </w:trPr>
        <w:tc>
          <w:tcPr>
            <w:tcW w:w="3289" w:type="dxa"/>
            <w:shd w:val="clear" w:color="auto" w:fill="E2E2E2"/>
            <w:vAlign w:val="center"/>
            <w:hideMark/>
          </w:tcPr>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1100</w:t>
            </w:r>
          </w:p>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Физическая культура</w:t>
            </w:r>
          </w:p>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и спорт</w:t>
            </w:r>
          </w:p>
        </w:tc>
        <w:tc>
          <w:tcPr>
            <w:tcW w:w="1798" w:type="dxa"/>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1027,6</w:t>
            </w:r>
          </w:p>
        </w:tc>
        <w:tc>
          <w:tcPr>
            <w:tcW w:w="1941" w:type="dxa"/>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228,8</w:t>
            </w:r>
          </w:p>
        </w:tc>
        <w:tc>
          <w:tcPr>
            <w:tcW w:w="2202" w:type="dxa"/>
            <w:tcBorders>
              <w:top w:val="nil"/>
              <w:left w:val="nil"/>
              <w:bottom w:val="nil"/>
              <w:right w:val="single" w:sz="4" w:space="0" w:color="auto"/>
            </w:tcBorders>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22,3</w:t>
            </w:r>
          </w:p>
        </w:tc>
      </w:tr>
      <w:tr w:rsidR="00C14885" w:rsidRPr="0050066E" w:rsidTr="007703D3">
        <w:trPr>
          <w:tblCellSpacing w:w="22" w:type="dxa"/>
        </w:trPr>
        <w:tc>
          <w:tcPr>
            <w:tcW w:w="3289" w:type="dxa"/>
            <w:shd w:val="clear" w:color="auto" w:fill="E2E2E2"/>
            <w:vAlign w:val="center"/>
            <w:hideMark/>
          </w:tcPr>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1200</w:t>
            </w:r>
          </w:p>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Средства массовой информации</w:t>
            </w:r>
          </w:p>
        </w:tc>
        <w:tc>
          <w:tcPr>
            <w:tcW w:w="1798" w:type="dxa"/>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2564,3</w:t>
            </w:r>
          </w:p>
        </w:tc>
        <w:tc>
          <w:tcPr>
            <w:tcW w:w="1941" w:type="dxa"/>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653,2</w:t>
            </w:r>
          </w:p>
        </w:tc>
        <w:tc>
          <w:tcPr>
            <w:tcW w:w="2202" w:type="dxa"/>
            <w:tcBorders>
              <w:top w:val="nil"/>
              <w:left w:val="nil"/>
              <w:bottom w:val="nil"/>
              <w:right w:val="single" w:sz="4" w:space="0" w:color="auto"/>
            </w:tcBorders>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25,5</w:t>
            </w:r>
          </w:p>
        </w:tc>
      </w:tr>
      <w:tr w:rsidR="00C14885" w:rsidRPr="0050066E" w:rsidTr="007703D3">
        <w:trPr>
          <w:tblCellSpacing w:w="22" w:type="dxa"/>
        </w:trPr>
        <w:tc>
          <w:tcPr>
            <w:tcW w:w="3289" w:type="dxa"/>
            <w:shd w:val="clear" w:color="auto" w:fill="E2E2E2"/>
            <w:vAlign w:val="center"/>
            <w:hideMark/>
          </w:tcPr>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 xml:space="preserve">1400 </w:t>
            </w:r>
          </w:p>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Межбюджетные трансферты</w:t>
            </w:r>
          </w:p>
        </w:tc>
        <w:tc>
          <w:tcPr>
            <w:tcW w:w="1798" w:type="dxa"/>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12862,0</w:t>
            </w:r>
          </w:p>
        </w:tc>
        <w:tc>
          <w:tcPr>
            <w:tcW w:w="1941" w:type="dxa"/>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3179,7</w:t>
            </w:r>
          </w:p>
        </w:tc>
        <w:tc>
          <w:tcPr>
            <w:tcW w:w="2202" w:type="dxa"/>
            <w:tcBorders>
              <w:top w:val="nil"/>
              <w:left w:val="nil"/>
              <w:bottom w:val="nil"/>
              <w:right w:val="single" w:sz="4" w:space="0" w:color="auto"/>
            </w:tcBorders>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24,7</w:t>
            </w:r>
          </w:p>
        </w:tc>
      </w:tr>
      <w:tr w:rsidR="00C14885" w:rsidRPr="0050066E" w:rsidTr="007703D3">
        <w:trPr>
          <w:trHeight w:val="326"/>
          <w:tblCellSpacing w:w="22" w:type="dxa"/>
        </w:trPr>
        <w:tc>
          <w:tcPr>
            <w:tcW w:w="3289" w:type="dxa"/>
            <w:tcBorders>
              <w:top w:val="nil"/>
              <w:left w:val="nil"/>
              <w:bottom w:val="single" w:sz="4" w:space="0" w:color="auto"/>
              <w:right w:val="nil"/>
            </w:tcBorders>
            <w:shd w:val="clear" w:color="auto" w:fill="E2E2E2"/>
            <w:vAlign w:val="center"/>
            <w:hideMark/>
          </w:tcPr>
          <w:p w:rsidR="00C14885" w:rsidRPr="00C14885" w:rsidRDefault="00C14885" w:rsidP="009F3B40">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ВСЕГО РАСХОДОВ</w:t>
            </w:r>
          </w:p>
        </w:tc>
        <w:tc>
          <w:tcPr>
            <w:tcW w:w="1798" w:type="dxa"/>
            <w:tcBorders>
              <w:top w:val="nil"/>
              <w:left w:val="nil"/>
              <w:bottom w:val="single" w:sz="4" w:space="0" w:color="auto"/>
              <w:right w:val="nil"/>
            </w:tcBorders>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533337,2</w:t>
            </w:r>
          </w:p>
        </w:tc>
        <w:tc>
          <w:tcPr>
            <w:tcW w:w="1941" w:type="dxa"/>
            <w:tcBorders>
              <w:top w:val="nil"/>
              <w:left w:val="nil"/>
              <w:bottom w:val="single" w:sz="4" w:space="0" w:color="auto"/>
              <w:right w:val="nil"/>
            </w:tcBorders>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80427,0</w:t>
            </w:r>
          </w:p>
        </w:tc>
        <w:tc>
          <w:tcPr>
            <w:tcW w:w="2202" w:type="dxa"/>
            <w:tcBorders>
              <w:top w:val="nil"/>
              <w:left w:val="nil"/>
              <w:bottom w:val="single" w:sz="4" w:space="0" w:color="auto"/>
              <w:right w:val="single" w:sz="4" w:space="0" w:color="auto"/>
            </w:tcBorders>
            <w:shd w:val="clear" w:color="auto" w:fill="E2E2E2"/>
            <w:vAlign w:val="center"/>
            <w:hideMark/>
          </w:tcPr>
          <w:p w:rsidR="00C14885" w:rsidRPr="00C14885" w:rsidRDefault="00C14885">
            <w:pPr>
              <w:jc w:val="center"/>
              <w:rPr>
                <w:rFonts w:ascii="Times New Roman" w:hAnsi="Times New Roman" w:cs="Times New Roman"/>
                <w:bCs/>
              </w:rPr>
            </w:pPr>
            <w:r w:rsidRPr="00C14885">
              <w:rPr>
                <w:rFonts w:ascii="Times New Roman" w:hAnsi="Times New Roman" w:cs="Times New Roman"/>
                <w:bCs/>
              </w:rPr>
              <w:t>15,1</w:t>
            </w:r>
          </w:p>
        </w:tc>
      </w:tr>
      <w:tr w:rsidR="009F3B40" w:rsidRPr="0050066E" w:rsidTr="005220FF">
        <w:trPr>
          <w:trHeight w:val="182"/>
          <w:tblCellSpacing w:w="22" w:type="dxa"/>
        </w:trPr>
        <w:tc>
          <w:tcPr>
            <w:tcW w:w="3289" w:type="dxa"/>
            <w:tcBorders>
              <w:top w:val="single" w:sz="4" w:space="0" w:color="auto"/>
              <w:left w:val="nil"/>
              <w:bottom w:val="nil"/>
              <w:right w:val="nil"/>
            </w:tcBorders>
            <w:shd w:val="clear" w:color="auto" w:fill="E2E2E2"/>
            <w:hideMark/>
          </w:tcPr>
          <w:p w:rsidR="009F3B40" w:rsidRPr="00C14885" w:rsidRDefault="009F3B40" w:rsidP="009F3B40">
            <w:pPr>
              <w:autoSpaceDE w:val="0"/>
              <w:autoSpaceDN w:val="0"/>
              <w:adjustRightInd w:val="0"/>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Дефицит</w:t>
            </w:r>
            <w:proofErr w:type="gramStart"/>
            <w:r w:rsidRPr="00C14885">
              <w:rPr>
                <w:rFonts w:ascii="Times New Roman" w:hAnsi="Times New Roman" w:cs="Times New Roman"/>
                <w:color w:val="000000"/>
              </w:rPr>
              <w:t xml:space="preserve"> (-),</w:t>
            </w:r>
            <w:proofErr w:type="gramEnd"/>
          </w:p>
          <w:p w:rsidR="009F3B40" w:rsidRPr="00C14885" w:rsidRDefault="009F3B40" w:rsidP="009F3B40">
            <w:pPr>
              <w:autoSpaceDE w:val="0"/>
              <w:autoSpaceDN w:val="0"/>
              <w:adjustRightInd w:val="0"/>
              <w:spacing w:after="0" w:line="240" w:lineRule="auto"/>
              <w:jc w:val="center"/>
              <w:rPr>
                <w:rFonts w:ascii="Times New Roman" w:hAnsi="Times New Roman" w:cs="Times New Roman"/>
                <w:color w:val="000000"/>
              </w:rPr>
            </w:pPr>
            <w:proofErr w:type="spellStart"/>
            <w:r w:rsidRPr="00C14885">
              <w:rPr>
                <w:rFonts w:ascii="Times New Roman" w:hAnsi="Times New Roman" w:cs="Times New Roman"/>
                <w:color w:val="000000"/>
              </w:rPr>
              <w:t>профицит</w:t>
            </w:r>
            <w:proofErr w:type="spellEnd"/>
            <w:proofErr w:type="gramStart"/>
            <w:r w:rsidRPr="00C14885">
              <w:rPr>
                <w:rFonts w:ascii="Times New Roman" w:hAnsi="Times New Roman" w:cs="Times New Roman"/>
                <w:color w:val="000000"/>
              </w:rPr>
              <w:t xml:space="preserve"> (+)</w:t>
            </w:r>
            <w:proofErr w:type="gramEnd"/>
          </w:p>
        </w:tc>
        <w:tc>
          <w:tcPr>
            <w:tcW w:w="1798" w:type="dxa"/>
            <w:tcBorders>
              <w:top w:val="single" w:sz="4" w:space="0" w:color="auto"/>
              <w:left w:val="nil"/>
              <w:bottom w:val="nil"/>
              <w:right w:val="nil"/>
            </w:tcBorders>
            <w:shd w:val="clear" w:color="auto" w:fill="E2E2E2"/>
          </w:tcPr>
          <w:p w:rsidR="009F3B40" w:rsidRPr="00C14885" w:rsidRDefault="00C14885" w:rsidP="009F3B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-83474,0</w:t>
            </w:r>
          </w:p>
        </w:tc>
        <w:tc>
          <w:tcPr>
            <w:tcW w:w="1941" w:type="dxa"/>
            <w:tcBorders>
              <w:top w:val="single" w:sz="4" w:space="0" w:color="auto"/>
              <w:left w:val="nil"/>
              <w:bottom w:val="nil"/>
              <w:right w:val="nil"/>
            </w:tcBorders>
            <w:shd w:val="clear" w:color="auto" w:fill="E2E2E2"/>
          </w:tcPr>
          <w:p w:rsidR="009F3B40" w:rsidRPr="00C14885" w:rsidRDefault="00C14885" w:rsidP="009F3B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3233,8</w:t>
            </w:r>
          </w:p>
        </w:tc>
        <w:tc>
          <w:tcPr>
            <w:tcW w:w="2202" w:type="dxa"/>
            <w:tcBorders>
              <w:top w:val="single" w:sz="4" w:space="0" w:color="auto"/>
              <w:left w:val="nil"/>
              <w:bottom w:val="nil"/>
              <w:right w:val="single" w:sz="4" w:space="0" w:color="auto"/>
            </w:tcBorders>
            <w:shd w:val="clear" w:color="auto" w:fill="E2E2E2"/>
            <w:hideMark/>
          </w:tcPr>
          <w:p w:rsidR="009F3B40" w:rsidRPr="00C14885" w:rsidRDefault="00C14885" w:rsidP="009F3B4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r>
    </w:tbl>
    <w:p w:rsidR="009F3B40" w:rsidRDefault="009F3B40" w:rsidP="009F3B40">
      <w:pPr>
        <w:spacing w:after="0" w:line="240" w:lineRule="auto"/>
        <w:ind w:firstLine="567"/>
        <w:jc w:val="both"/>
        <w:rPr>
          <w:rFonts w:ascii="Times New Roman" w:hAnsi="Times New Roman" w:cs="Times New Roman"/>
          <w:sz w:val="24"/>
          <w:szCs w:val="24"/>
        </w:rPr>
      </w:pPr>
      <w:r w:rsidRPr="009F7200">
        <w:rPr>
          <w:rFonts w:ascii="Times New Roman" w:hAnsi="Times New Roman" w:cs="Times New Roman"/>
          <w:sz w:val="24"/>
          <w:szCs w:val="24"/>
        </w:rPr>
        <w:t xml:space="preserve">Структура фактических расходов муниципального бюджета отражает социальную направленность исполнения бюджета за </w:t>
      </w:r>
      <w:r w:rsidRPr="009F7200">
        <w:rPr>
          <w:rFonts w:ascii="Times New Roman" w:hAnsi="Times New Roman" w:cs="Times New Roman"/>
          <w:bCs/>
          <w:sz w:val="24"/>
          <w:szCs w:val="24"/>
        </w:rPr>
        <w:t>1 квартал</w:t>
      </w:r>
      <w:r w:rsidRPr="009F7200">
        <w:rPr>
          <w:rFonts w:ascii="Times New Roman" w:hAnsi="Times New Roman" w:cs="Times New Roman"/>
          <w:sz w:val="24"/>
          <w:szCs w:val="24"/>
        </w:rPr>
        <w:t xml:space="preserve"> 20</w:t>
      </w:r>
      <w:r w:rsidR="00C967AB" w:rsidRPr="009F7200">
        <w:rPr>
          <w:rFonts w:ascii="Times New Roman" w:hAnsi="Times New Roman" w:cs="Times New Roman"/>
          <w:sz w:val="24"/>
          <w:szCs w:val="24"/>
        </w:rPr>
        <w:t>2</w:t>
      </w:r>
      <w:r w:rsidR="009F7200" w:rsidRPr="009F7200">
        <w:rPr>
          <w:rFonts w:ascii="Times New Roman" w:hAnsi="Times New Roman" w:cs="Times New Roman"/>
          <w:sz w:val="24"/>
          <w:szCs w:val="24"/>
        </w:rPr>
        <w:t xml:space="preserve">4 </w:t>
      </w:r>
      <w:r w:rsidRPr="009F7200">
        <w:rPr>
          <w:rFonts w:ascii="Times New Roman" w:hAnsi="Times New Roman" w:cs="Times New Roman"/>
          <w:sz w:val="24"/>
          <w:szCs w:val="24"/>
        </w:rPr>
        <w:t xml:space="preserve">года, определенной бюджетной и налоговой политикой администрацией </w:t>
      </w:r>
      <w:proofErr w:type="spellStart"/>
      <w:r w:rsidRPr="009F7200">
        <w:rPr>
          <w:rFonts w:ascii="Times New Roman" w:hAnsi="Times New Roman" w:cs="Times New Roman"/>
          <w:sz w:val="24"/>
          <w:szCs w:val="24"/>
        </w:rPr>
        <w:t>Фроловского</w:t>
      </w:r>
      <w:proofErr w:type="spellEnd"/>
      <w:r w:rsidRPr="009F7200">
        <w:rPr>
          <w:rFonts w:ascii="Times New Roman" w:hAnsi="Times New Roman" w:cs="Times New Roman"/>
          <w:sz w:val="24"/>
          <w:szCs w:val="24"/>
        </w:rPr>
        <w:t xml:space="preserve"> муниципального района. Общий процент исполнения бюджета по расходам</w:t>
      </w:r>
      <w:r w:rsidRPr="0050066E">
        <w:rPr>
          <w:rFonts w:ascii="Times New Roman" w:hAnsi="Times New Roman" w:cs="Times New Roman"/>
          <w:b/>
          <w:sz w:val="24"/>
          <w:szCs w:val="24"/>
        </w:rPr>
        <w:t xml:space="preserve"> </w:t>
      </w:r>
      <w:r w:rsidR="00841501" w:rsidRPr="00C14885">
        <w:rPr>
          <w:rFonts w:ascii="Times New Roman" w:hAnsi="Times New Roman" w:cs="Times New Roman"/>
          <w:sz w:val="24"/>
          <w:szCs w:val="24"/>
        </w:rPr>
        <w:t>1</w:t>
      </w:r>
      <w:r w:rsidRPr="00C14885">
        <w:rPr>
          <w:rFonts w:ascii="Times New Roman" w:hAnsi="Times New Roman" w:cs="Times New Roman"/>
          <w:sz w:val="24"/>
          <w:szCs w:val="24"/>
        </w:rPr>
        <w:t>5</w:t>
      </w:r>
      <w:r w:rsidR="00C14885" w:rsidRPr="00C14885">
        <w:rPr>
          <w:rFonts w:ascii="Times New Roman" w:hAnsi="Times New Roman" w:cs="Times New Roman"/>
          <w:sz w:val="24"/>
          <w:szCs w:val="24"/>
        </w:rPr>
        <w:t>,1</w:t>
      </w:r>
      <w:r w:rsidRPr="00C14885">
        <w:rPr>
          <w:rFonts w:ascii="Times New Roman" w:hAnsi="Times New Roman" w:cs="Times New Roman"/>
          <w:sz w:val="24"/>
          <w:szCs w:val="24"/>
        </w:rPr>
        <w:t xml:space="preserve"> процент. </w:t>
      </w:r>
    </w:p>
    <w:p w:rsidR="006E5E8F" w:rsidRPr="00C14885" w:rsidRDefault="0010006D" w:rsidP="004F4A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F4AE0">
        <w:rPr>
          <w:rFonts w:ascii="Times New Roman" w:hAnsi="Times New Roman" w:cs="Times New Roman"/>
          <w:sz w:val="24"/>
          <w:szCs w:val="24"/>
        </w:rPr>
        <w:t>Расх</w:t>
      </w:r>
      <w:r w:rsidR="006E5E8F" w:rsidRPr="006866EE">
        <w:rPr>
          <w:rFonts w:ascii="Times New Roman" w:hAnsi="Times New Roman" w:cs="Times New Roman"/>
          <w:sz w:val="24"/>
          <w:szCs w:val="24"/>
        </w:rPr>
        <w:t>оды районного бюджета в 2023 году сформированы программным методом в сумме 299860,3 тыс. рублей или  76,7 % от утверж</w:t>
      </w:r>
      <w:r w:rsidR="0052618E">
        <w:rPr>
          <w:rFonts w:ascii="Times New Roman" w:hAnsi="Times New Roman" w:cs="Times New Roman"/>
          <w:sz w:val="24"/>
          <w:szCs w:val="24"/>
        </w:rPr>
        <w:t>денных бюджетных назначений.</w:t>
      </w:r>
    </w:p>
    <w:p w:rsidR="009F3B40" w:rsidRPr="00C14885" w:rsidRDefault="009F3B40" w:rsidP="004F4AE0">
      <w:pPr>
        <w:shd w:val="clear" w:color="auto" w:fill="FFFFFF"/>
        <w:spacing w:after="0" w:line="240" w:lineRule="auto"/>
        <w:jc w:val="both"/>
        <w:rPr>
          <w:rFonts w:ascii="Times New Roman" w:hAnsi="Times New Roman" w:cs="Times New Roman"/>
          <w:sz w:val="24"/>
          <w:szCs w:val="24"/>
        </w:rPr>
      </w:pPr>
      <w:r w:rsidRPr="00C14885">
        <w:rPr>
          <w:rFonts w:ascii="Times New Roman" w:eastAsia="Times New Roman" w:hAnsi="Times New Roman" w:cs="Times New Roman"/>
          <w:color w:val="000000"/>
          <w:sz w:val="24"/>
          <w:szCs w:val="24"/>
          <w:lang w:eastAsia="ru-RU"/>
        </w:rPr>
        <w:t xml:space="preserve">         </w:t>
      </w:r>
      <w:r w:rsidRPr="00C14885">
        <w:rPr>
          <w:rFonts w:ascii="Times New Roman" w:hAnsi="Times New Roman" w:cs="Times New Roman"/>
          <w:sz w:val="24"/>
          <w:szCs w:val="24"/>
        </w:rPr>
        <w:t>Сравнительный анализ расходов за 1 квартал 202</w:t>
      </w:r>
      <w:r w:rsidR="00841501" w:rsidRPr="00C14885">
        <w:rPr>
          <w:rFonts w:ascii="Times New Roman" w:hAnsi="Times New Roman" w:cs="Times New Roman"/>
          <w:sz w:val="24"/>
          <w:szCs w:val="24"/>
        </w:rPr>
        <w:t>3</w:t>
      </w:r>
      <w:r w:rsidR="00C14885" w:rsidRPr="00C14885">
        <w:rPr>
          <w:rFonts w:ascii="Times New Roman" w:hAnsi="Times New Roman" w:cs="Times New Roman"/>
          <w:sz w:val="24"/>
          <w:szCs w:val="24"/>
        </w:rPr>
        <w:t>4</w:t>
      </w:r>
      <w:r w:rsidRPr="00C14885">
        <w:rPr>
          <w:rFonts w:ascii="Times New Roman" w:hAnsi="Times New Roman" w:cs="Times New Roman"/>
          <w:sz w:val="24"/>
          <w:szCs w:val="24"/>
        </w:rPr>
        <w:t xml:space="preserve"> года относительно аналогичного периода прошлого года отражен в таблице № 8</w:t>
      </w:r>
    </w:p>
    <w:p w:rsidR="009F3B40" w:rsidRPr="00C14885" w:rsidRDefault="009F3B40" w:rsidP="00CD75CD">
      <w:pPr>
        <w:spacing w:after="0" w:line="240" w:lineRule="auto"/>
        <w:ind w:firstLine="567"/>
        <w:jc w:val="both"/>
        <w:rPr>
          <w:rFonts w:ascii="Times New Roman" w:hAnsi="Times New Roman" w:cs="Times New Roman"/>
          <w:sz w:val="20"/>
          <w:szCs w:val="20"/>
        </w:rPr>
      </w:pPr>
      <w:r w:rsidRPr="00C14885">
        <w:rPr>
          <w:rFonts w:ascii="Times New Roman" w:hAnsi="Times New Roman" w:cs="Times New Roman"/>
          <w:sz w:val="24"/>
          <w:szCs w:val="24"/>
        </w:rPr>
        <w:t xml:space="preserve">                                                                                                                           </w:t>
      </w:r>
      <w:r w:rsidRPr="00C14885">
        <w:rPr>
          <w:rFonts w:ascii="Times New Roman" w:hAnsi="Times New Roman" w:cs="Times New Roman"/>
          <w:sz w:val="20"/>
          <w:szCs w:val="20"/>
        </w:rPr>
        <w:t>таблица № 8</w:t>
      </w:r>
    </w:p>
    <w:p w:rsidR="009F3B40" w:rsidRPr="0050066E" w:rsidRDefault="009F3B40" w:rsidP="00CD75CD">
      <w:pPr>
        <w:spacing w:after="0" w:line="240" w:lineRule="auto"/>
        <w:ind w:firstLine="567"/>
        <w:jc w:val="right"/>
        <w:rPr>
          <w:rFonts w:ascii="Times New Roman" w:hAnsi="Times New Roman" w:cs="Times New Roman"/>
          <w:b/>
          <w:sz w:val="20"/>
          <w:szCs w:val="20"/>
        </w:rPr>
      </w:pPr>
      <w:r w:rsidRPr="00C14885">
        <w:rPr>
          <w:rFonts w:ascii="Times New Roman" w:hAnsi="Times New Roman" w:cs="Times New Roman"/>
          <w:sz w:val="20"/>
          <w:szCs w:val="20"/>
        </w:rPr>
        <w:t xml:space="preserve">                                                                                                                   тыс. рублей</w:t>
      </w:r>
    </w:p>
    <w:tbl>
      <w:tblPr>
        <w:tblW w:w="9735" w:type="dxa"/>
        <w:tblCellSpacing w:w="22" w:type="dxa"/>
        <w:tblInd w:w="-6" w:type="dxa"/>
        <w:shd w:val="clear" w:color="auto" w:fill="FFFFFF"/>
        <w:tblLayout w:type="fixed"/>
        <w:tblCellMar>
          <w:top w:w="45" w:type="dxa"/>
          <w:left w:w="45" w:type="dxa"/>
          <w:bottom w:w="45" w:type="dxa"/>
          <w:right w:w="45" w:type="dxa"/>
        </w:tblCellMar>
        <w:tblLook w:val="04A0"/>
      </w:tblPr>
      <w:tblGrid>
        <w:gridCol w:w="5341"/>
        <w:gridCol w:w="1559"/>
        <w:gridCol w:w="1418"/>
        <w:gridCol w:w="1417"/>
      </w:tblGrid>
      <w:tr w:rsidR="009F3B40" w:rsidRPr="0050066E" w:rsidTr="00841501">
        <w:trPr>
          <w:trHeight w:val="726"/>
          <w:tblCellSpacing w:w="22" w:type="dxa"/>
        </w:trPr>
        <w:tc>
          <w:tcPr>
            <w:tcW w:w="5275" w:type="dxa"/>
            <w:shd w:val="clear" w:color="auto" w:fill="E0E0E0"/>
            <w:vAlign w:val="center"/>
            <w:hideMark/>
          </w:tcPr>
          <w:p w:rsidR="009F3B40" w:rsidRPr="00C14885" w:rsidRDefault="009F3B40" w:rsidP="00D23728">
            <w:pPr>
              <w:spacing w:after="0" w:line="240" w:lineRule="auto"/>
              <w:rPr>
                <w:rFonts w:ascii="Times New Roman" w:hAnsi="Times New Roman" w:cs="Times New Roman"/>
                <w:bCs/>
              </w:rPr>
            </w:pPr>
            <w:r w:rsidRPr="00C14885">
              <w:rPr>
                <w:rFonts w:ascii="Times New Roman" w:hAnsi="Times New Roman" w:cs="Times New Roman"/>
              </w:rPr>
              <w:t xml:space="preserve">                                                                                                                                  </w:t>
            </w:r>
            <w:r w:rsidRPr="00C14885">
              <w:rPr>
                <w:rFonts w:ascii="Times New Roman" w:hAnsi="Times New Roman" w:cs="Times New Roman"/>
                <w:bCs/>
              </w:rPr>
              <w:t xml:space="preserve">Наименование подразделов </w:t>
            </w:r>
          </w:p>
        </w:tc>
        <w:tc>
          <w:tcPr>
            <w:tcW w:w="1515" w:type="dxa"/>
            <w:shd w:val="clear" w:color="auto" w:fill="E0E0E0"/>
            <w:tcMar>
              <w:top w:w="0" w:type="dxa"/>
              <w:left w:w="51" w:type="dxa"/>
              <w:bottom w:w="0" w:type="dxa"/>
              <w:right w:w="51" w:type="dxa"/>
            </w:tcMar>
            <w:vAlign w:val="center"/>
            <w:hideMark/>
          </w:tcPr>
          <w:p w:rsidR="009F3B40" w:rsidRPr="00C14885" w:rsidRDefault="009F3B40" w:rsidP="00D23728">
            <w:pPr>
              <w:spacing w:after="0" w:line="240" w:lineRule="auto"/>
              <w:jc w:val="center"/>
              <w:rPr>
                <w:rFonts w:ascii="Times New Roman" w:hAnsi="Times New Roman" w:cs="Times New Roman"/>
                <w:bCs/>
              </w:rPr>
            </w:pPr>
            <w:r w:rsidRPr="00C14885">
              <w:rPr>
                <w:rFonts w:ascii="Times New Roman" w:hAnsi="Times New Roman" w:cs="Times New Roman"/>
                <w:bCs/>
              </w:rPr>
              <w:t xml:space="preserve">Исполнение </w:t>
            </w:r>
          </w:p>
          <w:p w:rsidR="009F3B40" w:rsidRPr="00C14885" w:rsidRDefault="009F3B40" w:rsidP="00D23728">
            <w:pPr>
              <w:spacing w:after="0" w:line="240" w:lineRule="auto"/>
              <w:jc w:val="center"/>
              <w:rPr>
                <w:rFonts w:ascii="Times New Roman" w:hAnsi="Times New Roman" w:cs="Times New Roman"/>
                <w:bCs/>
              </w:rPr>
            </w:pPr>
            <w:r w:rsidRPr="00C14885">
              <w:rPr>
                <w:rFonts w:ascii="Times New Roman" w:hAnsi="Times New Roman" w:cs="Times New Roman"/>
                <w:bCs/>
              </w:rPr>
              <w:t xml:space="preserve">за  </w:t>
            </w:r>
          </w:p>
          <w:p w:rsidR="00C967AB" w:rsidRPr="00C14885" w:rsidRDefault="009F3B40" w:rsidP="00D23728">
            <w:pPr>
              <w:spacing w:after="0" w:line="240" w:lineRule="auto"/>
              <w:jc w:val="center"/>
              <w:rPr>
                <w:rFonts w:ascii="Times New Roman" w:hAnsi="Times New Roman" w:cs="Times New Roman"/>
                <w:bCs/>
              </w:rPr>
            </w:pPr>
            <w:r w:rsidRPr="00C14885">
              <w:rPr>
                <w:rFonts w:ascii="Times New Roman" w:hAnsi="Times New Roman" w:cs="Times New Roman"/>
                <w:bCs/>
              </w:rPr>
              <w:t xml:space="preserve">1 квартал </w:t>
            </w:r>
          </w:p>
          <w:p w:rsidR="009F3B40" w:rsidRPr="00C14885" w:rsidRDefault="009F3B40" w:rsidP="00D23728">
            <w:pPr>
              <w:spacing w:after="0" w:line="240" w:lineRule="auto"/>
              <w:jc w:val="center"/>
              <w:rPr>
                <w:rFonts w:ascii="Times New Roman" w:hAnsi="Times New Roman" w:cs="Times New Roman"/>
                <w:bCs/>
              </w:rPr>
            </w:pPr>
            <w:r w:rsidRPr="00C14885">
              <w:rPr>
                <w:rFonts w:ascii="Times New Roman" w:hAnsi="Times New Roman" w:cs="Times New Roman"/>
                <w:bCs/>
              </w:rPr>
              <w:t>202</w:t>
            </w:r>
            <w:r w:rsidR="00C14885" w:rsidRPr="00C14885">
              <w:rPr>
                <w:rFonts w:ascii="Times New Roman" w:hAnsi="Times New Roman" w:cs="Times New Roman"/>
                <w:bCs/>
              </w:rPr>
              <w:t>3</w:t>
            </w:r>
            <w:r w:rsidRPr="00C14885">
              <w:rPr>
                <w:rFonts w:ascii="Times New Roman" w:hAnsi="Times New Roman" w:cs="Times New Roman"/>
                <w:bCs/>
              </w:rPr>
              <w:t xml:space="preserve"> </w:t>
            </w:r>
            <w:r w:rsidR="00C967AB" w:rsidRPr="00C14885">
              <w:rPr>
                <w:rFonts w:ascii="Times New Roman" w:hAnsi="Times New Roman" w:cs="Times New Roman"/>
                <w:bCs/>
              </w:rPr>
              <w:t xml:space="preserve"> </w:t>
            </w:r>
            <w:r w:rsidR="00693471">
              <w:rPr>
                <w:rFonts w:ascii="Times New Roman" w:hAnsi="Times New Roman" w:cs="Times New Roman"/>
                <w:bCs/>
              </w:rPr>
              <w:t>г.</w:t>
            </w:r>
            <w:r w:rsidRPr="00C14885">
              <w:rPr>
                <w:rFonts w:ascii="Times New Roman" w:hAnsi="Times New Roman" w:cs="Times New Roman"/>
                <w:bCs/>
              </w:rPr>
              <w:t xml:space="preserve">   </w:t>
            </w:r>
          </w:p>
        </w:tc>
        <w:tc>
          <w:tcPr>
            <w:tcW w:w="1374" w:type="dxa"/>
            <w:shd w:val="clear" w:color="auto" w:fill="E0E0E0"/>
            <w:tcMar>
              <w:top w:w="0" w:type="dxa"/>
              <w:left w:w="51" w:type="dxa"/>
              <w:bottom w:w="0" w:type="dxa"/>
              <w:right w:w="51" w:type="dxa"/>
            </w:tcMar>
            <w:vAlign w:val="center"/>
            <w:hideMark/>
          </w:tcPr>
          <w:p w:rsidR="009F3B40" w:rsidRPr="00C14885" w:rsidRDefault="009F3B40" w:rsidP="00D23728">
            <w:pPr>
              <w:spacing w:after="0" w:line="240" w:lineRule="auto"/>
              <w:jc w:val="center"/>
              <w:rPr>
                <w:rFonts w:ascii="Times New Roman" w:hAnsi="Times New Roman" w:cs="Times New Roman"/>
                <w:bCs/>
              </w:rPr>
            </w:pPr>
            <w:r w:rsidRPr="00C14885">
              <w:rPr>
                <w:rFonts w:ascii="Times New Roman" w:hAnsi="Times New Roman" w:cs="Times New Roman"/>
                <w:bCs/>
              </w:rPr>
              <w:t xml:space="preserve">Исполнение </w:t>
            </w:r>
          </w:p>
          <w:p w:rsidR="009F3B40" w:rsidRPr="00C14885" w:rsidRDefault="009F3B40" w:rsidP="00D23728">
            <w:pPr>
              <w:spacing w:after="0" w:line="240" w:lineRule="auto"/>
              <w:jc w:val="center"/>
              <w:rPr>
                <w:rFonts w:ascii="Times New Roman" w:hAnsi="Times New Roman" w:cs="Times New Roman"/>
                <w:bCs/>
              </w:rPr>
            </w:pPr>
            <w:r w:rsidRPr="00C14885">
              <w:rPr>
                <w:rFonts w:ascii="Times New Roman" w:hAnsi="Times New Roman" w:cs="Times New Roman"/>
                <w:bCs/>
              </w:rPr>
              <w:t xml:space="preserve">за  </w:t>
            </w:r>
          </w:p>
          <w:p w:rsidR="009F3B40" w:rsidRPr="00C14885" w:rsidRDefault="009F3B40" w:rsidP="00D23728">
            <w:pPr>
              <w:spacing w:after="0" w:line="240" w:lineRule="auto"/>
              <w:jc w:val="center"/>
              <w:rPr>
                <w:rFonts w:ascii="Times New Roman" w:hAnsi="Times New Roman" w:cs="Times New Roman"/>
                <w:bCs/>
              </w:rPr>
            </w:pPr>
            <w:r w:rsidRPr="00C14885">
              <w:rPr>
                <w:rFonts w:ascii="Times New Roman" w:hAnsi="Times New Roman" w:cs="Times New Roman"/>
                <w:bCs/>
              </w:rPr>
              <w:t>1 квартал 202</w:t>
            </w:r>
            <w:r w:rsidR="00C14885" w:rsidRPr="00C14885">
              <w:rPr>
                <w:rFonts w:ascii="Times New Roman" w:hAnsi="Times New Roman" w:cs="Times New Roman"/>
                <w:bCs/>
              </w:rPr>
              <w:t>4</w:t>
            </w:r>
            <w:r w:rsidRPr="00C14885">
              <w:rPr>
                <w:rFonts w:ascii="Times New Roman" w:hAnsi="Times New Roman" w:cs="Times New Roman"/>
                <w:bCs/>
              </w:rPr>
              <w:t xml:space="preserve"> г.</w:t>
            </w:r>
          </w:p>
        </w:tc>
        <w:tc>
          <w:tcPr>
            <w:tcW w:w="1351" w:type="dxa"/>
            <w:tcBorders>
              <w:top w:val="nil"/>
              <w:left w:val="nil"/>
              <w:bottom w:val="nil"/>
              <w:right w:val="single" w:sz="4" w:space="0" w:color="auto"/>
            </w:tcBorders>
            <w:shd w:val="clear" w:color="auto" w:fill="E0E0E0"/>
            <w:hideMark/>
          </w:tcPr>
          <w:p w:rsidR="009F3B40" w:rsidRPr="00C14885" w:rsidRDefault="009F3B40" w:rsidP="00D23728">
            <w:pPr>
              <w:spacing w:after="0" w:line="240" w:lineRule="auto"/>
              <w:jc w:val="center"/>
              <w:rPr>
                <w:rFonts w:ascii="Times New Roman" w:hAnsi="Times New Roman" w:cs="Times New Roman"/>
                <w:bCs/>
              </w:rPr>
            </w:pPr>
            <w:r w:rsidRPr="00C14885">
              <w:rPr>
                <w:rFonts w:ascii="Times New Roman" w:hAnsi="Times New Roman" w:cs="Times New Roman"/>
                <w:bCs/>
              </w:rPr>
              <w:t>Отклонение</w:t>
            </w:r>
          </w:p>
          <w:p w:rsidR="009F3B40" w:rsidRPr="00C14885" w:rsidRDefault="009F3B40" w:rsidP="00D23728">
            <w:pPr>
              <w:spacing w:after="0" w:line="240" w:lineRule="auto"/>
              <w:jc w:val="center"/>
              <w:rPr>
                <w:rFonts w:ascii="Times New Roman" w:hAnsi="Times New Roman" w:cs="Times New Roman"/>
                <w:bCs/>
              </w:rPr>
            </w:pPr>
            <w:r w:rsidRPr="00C14885">
              <w:rPr>
                <w:rFonts w:ascii="Times New Roman" w:hAnsi="Times New Roman" w:cs="Times New Roman"/>
                <w:bCs/>
              </w:rPr>
              <w:t xml:space="preserve">гр.3-гр.2  </w:t>
            </w:r>
          </w:p>
        </w:tc>
      </w:tr>
      <w:tr w:rsidR="009F3B40" w:rsidRPr="0050066E" w:rsidTr="00841501">
        <w:trPr>
          <w:trHeight w:val="203"/>
          <w:tblCellSpacing w:w="22" w:type="dxa"/>
        </w:trPr>
        <w:tc>
          <w:tcPr>
            <w:tcW w:w="5275" w:type="dxa"/>
            <w:shd w:val="clear" w:color="auto" w:fill="E2E2E2"/>
            <w:vAlign w:val="center"/>
            <w:hideMark/>
          </w:tcPr>
          <w:p w:rsidR="009F3B40" w:rsidRPr="00C14885" w:rsidRDefault="009F3B40" w:rsidP="00D23728">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1</w:t>
            </w:r>
          </w:p>
        </w:tc>
        <w:tc>
          <w:tcPr>
            <w:tcW w:w="1515" w:type="dxa"/>
            <w:shd w:val="clear" w:color="auto" w:fill="E2E2E2"/>
            <w:vAlign w:val="center"/>
            <w:hideMark/>
          </w:tcPr>
          <w:p w:rsidR="009F3B40" w:rsidRPr="00C14885" w:rsidRDefault="009F3B40" w:rsidP="00D23728">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2</w:t>
            </w:r>
          </w:p>
        </w:tc>
        <w:tc>
          <w:tcPr>
            <w:tcW w:w="1374" w:type="dxa"/>
            <w:shd w:val="clear" w:color="auto" w:fill="E2E2E2"/>
            <w:vAlign w:val="center"/>
            <w:hideMark/>
          </w:tcPr>
          <w:p w:rsidR="009F3B40" w:rsidRPr="00C14885" w:rsidRDefault="009F3B40" w:rsidP="00D23728">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3</w:t>
            </w:r>
          </w:p>
        </w:tc>
        <w:tc>
          <w:tcPr>
            <w:tcW w:w="1351" w:type="dxa"/>
            <w:tcBorders>
              <w:top w:val="nil"/>
              <w:left w:val="nil"/>
              <w:bottom w:val="nil"/>
              <w:right w:val="single" w:sz="4" w:space="0" w:color="auto"/>
            </w:tcBorders>
            <w:shd w:val="clear" w:color="auto" w:fill="E2E2E2"/>
            <w:hideMark/>
          </w:tcPr>
          <w:p w:rsidR="009F3B40" w:rsidRPr="00C14885" w:rsidRDefault="009F3B40" w:rsidP="00D23728">
            <w:pPr>
              <w:spacing w:after="0" w:line="240" w:lineRule="auto"/>
              <w:jc w:val="center"/>
              <w:rPr>
                <w:rFonts w:ascii="Times New Roman" w:hAnsi="Times New Roman" w:cs="Times New Roman"/>
                <w:color w:val="000000"/>
              </w:rPr>
            </w:pPr>
            <w:r w:rsidRPr="00C14885">
              <w:rPr>
                <w:rFonts w:ascii="Times New Roman" w:hAnsi="Times New Roman" w:cs="Times New Roman"/>
                <w:color w:val="000000"/>
              </w:rPr>
              <w:t>4</w:t>
            </w:r>
          </w:p>
        </w:tc>
      </w:tr>
      <w:tr w:rsidR="00C14885" w:rsidRPr="0050066E" w:rsidTr="00693471">
        <w:trPr>
          <w:trHeight w:val="259"/>
          <w:tblCellSpacing w:w="22" w:type="dxa"/>
        </w:trPr>
        <w:tc>
          <w:tcPr>
            <w:tcW w:w="5275" w:type="dxa"/>
            <w:tcBorders>
              <w:top w:val="nil"/>
              <w:left w:val="nil"/>
              <w:bottom w:val="single" w:sz="4" w:space="0" w:color="auto"/>
              <w:right w:val="nil"/>
            </w:tcBorders>
            <w:shd w:val="clear" w:color="auto" w:fill="E2E2E2"/>
            <w:vAlign w:val="center"/>
            <w:hideMark/>
          </w:tcPr>
          <w:p w:rsidR="00C14885" w:rsidRPr="00C14885" w:rsidRDefault="00C14885" w:rsidP="00D23728">
            <w:pPr>
              <w:spacing w:after="0" w:line="240" w:lineRule="auto"/>
              <w:rPr>
                <w:rFonts w:ascii="Times New Roman" w:hAnsi="Times New Roman" w:cs="Times New Roman"/>
                <w:i/>
                <w:color w:val="000000"/>
              </w:rPr>
            </w:pPr>
            <w:r w:rsidRPr="00C14885">
              <w:rPr>
                <w:rFonts w:ascii="Times New Roman" w:hAnsi="Times New Roman" w:cs="Times New Roman"/>
                <w:i/>
                <w:color w:val="000000"/>
              </w:rPr>
              <w:t>0100 Общегосударственные вопросы,  в т.ч.</w:t>
            </w:r>
          </w:p>
        </w:tc>
        <w:tc>
          <w:tcPr>
            <w:tcW w:w="1515" w:type="dxa"/>
            <w:tcBorders>
              <w:top w:val="nil"/>
              <w:left w:val="nil"/>
              <w:bottom w:val="single" w:sz="4" w:space="0" w:color="auto"/>
              <w:right w:val="nil"/>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i/>
              </w:rPr>
            </w:pPr>
            <w:r w:rsidRPr="00C14885">
              <w:rPr>
                <w:rFonts w:ascii="Times New Roman" w:hAnsi="Times New Roman" w:cs="Times New Roman"/>
                <w:bCs/>
                <w:i/>
              </w:rPr>
              <w:t>15509,0</w:t>
            </w:r>
          </w:p>
        </w:tc>
        <w:tc>
          <w:tcPr>
            <w:tcW w:w="1374" w:type="dxa"/>
            <w:tcBorders>
              <w:top w:val="nil"/>
              <w:left w:val="nil"/>
              <w:bottom w:val="single" w:sz="4" w:space="0" w:color="auto"/>
              <w:right w:val="nil"/>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i/>
              </w:rPr>
            </w:pPr>
            <w:r w:rsidRPr="00C14885">
              <w:rPr>
                <w:rFonts w:ascii="Times New Roman" w:hAnsi="Times New Roman" w:cs="Times New Roman"/>
                <w:bCs/>
                <w:i/>
              </w:rPr>
              <w:t>18273,9</w:t>
            </w:r>
          </w:p>
        </w:tc>
        <w:tc>
          <w:tcPr>
            <w:tcW w:w="1351" w:type="dxa"/>
            <w:tcBorders>
              <w:top w:val="nil"/>
              <w:left w:val="nil"/>
              <w:bottom w:val="single" w:sz="4" w:space="0" w:color="auto"/>
              <w:right w:val="single" w:sz="4" w:space="0" w:color="auto"/>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i/>
              </w:rPr>
            </w:pPr>
            <w:r w:rsidRPr="00C14885">
              <w:rPr>
                <w:rFonts w:ascii="Times New Roman" w:hAnsi="Times New Roman" w:cs="Times New Roman"/>
                <w:bCs/>
                <w:i/>
              </w:rPr>
              <w:t>+</w:t>
            </w:r>
            <w:r w:rsidR="00693471">
              <w:rPr>
                <w:rFonts w:ascii="Times New Roman" w:hAnsi="Times New Roman" w:cs="Times New Roman"/>
                <w:bCs/>
                <w:i/>
              </w:rPr>
              <w:t>2764,9</w:t>
            </w:r>
          </w:p>
        </w:tc>
      </w:tr>
      <w:tr w:rsidR="00C14885" w:rsidRPr="0050066E" w:rsidTr="00693471">
        <w:trPr>
          <w:trHeight w:val="156"/>
          <w:tblCellSpacing w:w="22" w:type="dxa"/>
        </w:trPr>
        <w:tc>
          <w:tcPr>
            <w:tcW w:w="5275"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0102 Функционирование высшего должностного лица местного самоуправления</w:t>
            </w:r>
          </w:p>
        </w:tc>
        <w:tc>
          <w:tcPr>
            <w:tcW w:w="1515"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rPr>
            </w:pPr>
            <w:r w:rsidRPr="00C14885">
              <w:rPr>
                <w:rFonts w:ascii="Times New Roman" w:hAnsi="Times New Roman" w:cs="Times New Roman"/>
              </w:rPr>
              <w:t>316,6</w:t>
            </w:r>
          </w:p>
        </w:tc>
        <w:tc>
          <w:tcPr>
            <w:tcW w:w="1374"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sidRPr="00C14885">
              <w:rPr>
                <w:rFonts w:ascii="Times New Roman" w:hAnsi="Times New Roman" w:cs="Times New Roman"/>
                <w:bCs/>
              </w:rPr>
              <w:t>365,0</w:t>
            </w:r>
          </w:p>
        </w:tc>
        <w:tc>
          <w:tcPr>
            <w:tcW w:w="1351" w:type="dxa"/>
            <w:tcBorders>
              <w:top w:val="single" w:sz="4" w:space="0" w:color="auto"/>
              <w:left w:val="nil"/>
              <w:bottom w:val="single" w:sz="4" w:space="0" w:color="auto"/>
              <w:right w:val="single" w:sz="4" w:space="0" w:color="auto"/>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Pr>
                <w:rFonts w:ascii="Times New Roman" w:hAnsi="Times New Roman" w:cs="Times New Roman"/>
                <w:bCs/>
              </w:rPr>
              <w:t>+</w:t>
            </w:r>
            <w:r w:rsidR="00693471">
              <w:rPr>
                <w:rFonts w:ascii="Times New Roman" w:hAnsi="Times New Roman" w:cs="Times New Roman"/>
                <w:bCs/>
              </w:rPr>
              <w:t>48,4</w:t>
            </w:r>
          </w:p>
        </w:tc>
      </w:tr>
      <w:tr w:rsidR="00C14885" w:rsidRPr="0050066E" w:rsidTr="00693471">
        <w:trPr>
          <w:trHeight w:val="156"/>
          <w:tblCellSpacing w:w="22" w:type="dxa"/>
        </w:trPr>
        <w:tc>
          <w:tcPr>
            <w:tcW w:w="5275"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lastRenderedPageBreak/>
              <w:t>0103 Функционирование законодательных органов местного самоуправления</w:t>
            </w:r>
          </w:p>
        </w:tc>
        <w:tc>
          <w:tcPr>
            <w:tcW w:w="1515"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rPr>
            </w:pPr>
            <w:r w:rsidRPr="00C14885">
              <w:rPr>
                <w:rFonts w:ascii="Times New Roman" w:hAnsi="Times New Roman" w:cs="Times New Roman"/>
              </w:rPr>
              <w:t>130,4</w:t>
            </w:r>
          </w:p>
        </w:tc>
        <w:tc>
          <w:tcPr>
            <w:tcW w:w="1374"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sidRPr="00C14885">
              <w:rPr>
                <w:rFonts w:ascii="Times New Roman" w:hAnsi="Times New Roman" w:cs="Times New Roman"/>
                <w:bCs/>
              </w:rPr>
              <w:t>618,1</w:t>
            </w:r>
          </w:p>
        </w:tc>
        <w:tc>
          <w:tcPr>
            <w:tcW w:w="1351" w:type="dxa"/>
            <w:tcBorders>
              <w:top w:val="single" w:sz="4" w:space="0" w:color="auto"/>
              <w:left w:val="nil"/>
              <w:bottom w:val="single" w:sz="4" w:space="0" w:color="auto"/>
              <w:right w:val="single" w:sz="4" w:space="0" w:color="auto"/>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Pr>
                <w:rFonts w:ascii="Times New Roman" w:hAnsi="Times New Roman" w:cs="Times New Roman"/>
                <w:bCs/>
              </w:rPr>
              <w:t>+</w:t>
            </w:r>
            <w:r w:rsidR="00D23728">
              <w:rPr>
                <w:rFonts w:ascii="Times New Roman" w:hAnsi="Times New Roman" w:cs="Times New Roman"/>
                <w:bCs/>
              </w:rPr>
              <w:t>487,7</w:t>
            </w:r>
          </w:p>
        </w:tc>
      </w:tr>
      <w:tr w:rsidR="00C14885" w:rsidRPr="0050066E" w:rsidTr="00693471">
        <w:trPr>
          <w:trHeight w:val="454"/>
          <w:tblCellSpacing w:w="22" w:type="dxa"/>
        </w:trPr>
        <w:tc>
          <w:tcPr>
            <w:tcW w:w="5275"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0104 Функционирование местных администраций</w:t>
            </w:r>
          </w:p>
        </w:tc>
        <w:tc>
          <w:tcPr>
            <w:tcW w:w="1515"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rPr>
            </w:pPr>
            <w:r w:rsidRPr="00C14885">
              <w:rPr>
                <w:rFonts w:ascii="Times New Roman" w:hAnsi="Times New Roman" w:cs="Times New Roman"/>
              </w:rPr>
              <w:t>3999,4</w:t>
            </w:r>
          </w:p>
        </w:tc>
        <w:tc>
          <w:tcPr>
            <w:tcW w:w="1374"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sidRPr="00C14885">
              <w:rPr>
                <w:rFonts w:ascii="Times New Roman" w:hAnsi="Times New Roman" w:cs="Times New Roman"/>
                <w:bCs/>
              </w:rPr>
              <w:t>3589,7</w:t>
            </w:r>
          </w:p>
        </w:tc>
        <w:tc>
          <w:tcPr>
            <w:tcW w:w="1351" w:type="dxa"/>
            <w:tcBorders>
              <w:top w:val="single" w:sz="4" w:space="0" w:color="auto"/>
              <w:left w:val="nil"/>
              <w:bottom w:val="single" w:sz="4" w:space="0" w:color="auto"/>
              <w:right w:val="single" w:sz="4" w:space="0" w:color="auto"/>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Pr>
                <w:rFonts w:ascii="Times New Roman" w:hAnsi="Times New Roman" w:cs="Times New Roman"/>
                <w:bCs/>
              </w:rPr>
              <w:t>-</w:t>
            </w:r>
            <w:r w:rsidR="00D23728">
              <w:rPr>
                <w:rFonts w:ascii="Times New Roman" w:hAnsi="Times New Roman" w:cs="Times New Roman"/>
                <w:bCs/>
              </w:rPr>
              <w:t>409,7</w:t>
            </w:r>
          </w:p>
        </w:tc>
      </w:tr>
      <w:tr w:rsidR="00C14885" w:rsidRPr="0050066E" w:rsidTr="00C14885">
        <w:trPr>
          <w:trHeight w:val="584"/>
          <w:tblCellSpacing w:w="22" w:type="dxa"/>
        </w:trPr>
        <w:tc>
          <w:tcPr>
            <w:tcW w:w="5275"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 xml:space="preserve">0106 Обеспечение деятельности финансовых, налоговых и таможенных органов и органов надзора </w:t>
            </w:r>
          </w:p>
        </w:tc>
        <w:tc>
          <w:tcPr>
            <w:tcW w:w="1515"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rPr>
            </w:pPr>
            <w:r w:rsidRPr="00C14885">
              <w:rPr>
                <w:rFonts w:ascii="Times New Roman" w:hAnsi="Times New Roman" w:cs="Times New Roman"/>
              </w:rPr>
              <w:t>1219,0</w:t>
            </w:r>
          </w:p>
        </w:tc>
        <w:tc>
          <w:tcPr>
            <w:tcW w:w="1374"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rPr>
            </w:pPr>
            <w:r>
              <w:rPr>
                <w:rFonts w:ascii="Times New Roman" w:hAnsi="Times New Roman" w:cs="Times New Roman"/>
              </w:rPr>
              <w:t>1859,0</w:t>
            </w:r>
          </w:p>
        </w:tc>
        <w:tc>
          <w:tcPr>
            <w:tcW w:w="1351" w:type="dxa"/>
            <w:tcBorders>
              <w:top w:val="single" w:sz="4" w:space="0" w:color="auto"/>
              <w:left w:val="nil"/>
              <w:bottom w:val="single" w:sz="4" w:space="0" w:color="auto"/>
              <w:right w:val="single" w:sz="4" w:space="0" w:color="auto"/>
            </w:tcBorders>
            <w:shd w:val="clear" w:color="auto" w:fill="E2E2E2"/>
            <w:vAlign w:val="center"/>
            <w:hideMark/>
          </w:tcPr>
          <w:p w:rsidR="00C14885" w:rsidRPr="00C14885" w:rsidRDefault="00D23728" w:rsidP="00D23728">
            <w:pPr>
              <w:spacing w:line="240" w:lineRule="auto"/>
              <w:jc w:val="center"/>
              <w:rPr>
                <w:rFonts w:ascii="Times New Roman" w:hAnsi="Times New Roman" w:cs="Times New Roman"/>
                <w:bCs/>
              </w:rPr>
            </w:pPr>
            <w:r>
              <w:rPr>
                <w:rFonts w:ascii="Times New Roman" w:hAnsi="Times New Roman" w:cs="Times New Roman"/>
                <w:bCs/>
              </w:rPr>
              <w:t>+640,0</w:t>
            </w:r>
          </w:p>
        </w:tc>
      </w:tr>
      <w:tr w:rsidR="00C14885" w:rsidRPr="0050066E" w:rsidTr="00C14885">
        <w:trPr>
          <w:trHeight w:val="156"/>
          <w:tblCellSpacing w:w="22" w:type="dxa"/>
        </w:trPr>
        <w:tc>
          <w:tcPr>
            <w:tcW w:w="5275"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after="0" w:line="240" w:lineRule="auto"/>
              <w:rPr>
                <w:rFonts w:ascii="Times New Roman" w:hAnsi="Times New Roman" w:cs="Times New Roman"/>
                <w:color w:val="000000"/>
              </w:rPr>
            </w:pPr>
            <w:r>
              <w:rPr>
                <w:rFonts w:ascii="Times New Roman" w:hAnsi="Times New Roman" w:cs="Times New Roman"/>
                <w:color w:val="000000"/>
              </w:rPr>
              <w:t>0111 «Резервный фонд»</w:t>
            </w:r>
          </w:p>
        </w:tc>
        <w:tc>
          <w:tcPr>
            <w:tcW w:w="1515"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rPr>
            </w:pPr>
            <w:r>
              <w:rPr>
                <w:rFonts w:ascii="Times New Roman" w:hAnsi="Times New Roman" w:cs="Times New Roman"/>
              </w:rPr>
              <w:t>500,0</w:t>
            </w:r>
          </w:p>
        </w:tc>
        <w:tc>
          <w:tcPr>
            <w:tcW w:w="1374" w:type="dxa"/>
            <w:tcBorders>
              <w:top w:val="single" w:sz="4" w:space="0" w:color="auto"/>
              <w:left w:val="nil"/>
              <w:bottom w:val="single" w:sz="4" w:space="0" w:color="auto"/>
              <w:right w:val="nil"/>
            </w:tcBorders>
            <w:shd w:val="clear" w:color="auto" w:fill="E2E2E2"/>
            <w:vAlign w:val="center"/>
            <w:hideMark/>
          </w:tcPr>
          <w:p w:rsidR="00C14885" w:rsidRDefault="00C14885" w:rsidP="00D23728">
            <w:pPr>
              <w:spacing w:line="240" w:lineRule="auto"/>
              <w:jc w:val="center"/>
              <w:rPr>
                <w:rFonts w:ascii="Times New Roman" w:hAnsi="Times New Roman" w:cs="Times New Roman"/>
              </w:rPr>
            </w:pPr>
            <w:r>
              <w:rPr>
                <w:rFonts w:ascii="Times New Roman" w:hAnsi="Times New Roman" w:cs="Times New Roman"/>
              </w:rPr>
              <w:t>-</w:t>
            </w:r>
          </w:p>
        </w:tc>
        <w:tc>
          <w:tcPr>
            <w:tcW w:w="1351" w:type="dxa"/>
            <w:tcBorders>
              <w:top w:val="single" w:sz="4" w:space="0" w:color="auto"/>
              <w:left w:val="nil"/>
              <w:bottom w:val="single" w:sz="4" w:space="0" w:color="auto"/>
              <w:right w:val="single" w:sz="4" w:space="0" w:color="auto"/>
            </w:tcBorders>
            <w:shd w:val="clear" w:color="auto" w:fill="E2E2E2"/>
            <w:vAlign w:val="center"/>
            <w:hideMark/>
          </w:tcPr>
          <w:p w:rsidR="00C14885" w:rsidRPr="00C14885" w:rsidRDefault="00D23728" w:rsidP="00D23728">
            <w:pPr>
              <w:spacing w:line="240" w:lineRule="auto"/>
              <w:jc w:val="center"/>
              <w:rPr>
                <w:rFonts w:ascii="Times New Roman" w:hAnsi="Times New Roman" w:cs="Times New Roman"/>
                <w:bCs/>
              </w:rPr>
            </w:pPr>
            <w:r>
              <w:rPr>
                <w:rFonts w:ascii="Times New Roman" w:hAnsi="Times New Roman" w:cs="Times New Roman"/>
                <w:bCs/>
              </w:rPr>
              <w:t>-500,0</w:t>
            </w:r>
          </w:p>
        </w:tc>
      </w:tr>
      <w:tr w:rsidR="00C14885" w:rsidRPr="0050066E" w:rsidTr="00693471">
        <w:trPr>
          <w:trHeight w:val="201"/>
          <w:tblCellSpacing w:w="22" w:type="dxa"/>
        </w:trPr>
        <w:tc>
          <w:tcPr>
            <w:tcW w:w="5275"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0113 Другие общегосударственные вопросы</w:t>
            </w:r>
          </w:p>
        </w:tc>
        <w:tc>
          <w:tcPr>
            <w:tcW w:w="1515"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rPr>
            </w:pPr>
            <w:r w:rsidRPr="00C14885">
              <w:rPr>
                <w:rFonts w:ascii="Times New Roman" w:hAnsi="Times New Roman" w:cs="Times New Roman"/>
              </w:rPr>
              <w:t> 9843,6</w:t>
            </w:r>
          </w:p>
        </w:tc>
        <w:tc>
          <w:tcPr>
            <w:tcW w:w="1374" w:type="dxa"/>
            <w:tcBorders>
              <w:top w:val="single" w:sz="4" w:space="0" w:color="auto"/>
              <w:left w:val="nil"/>
              <w:bottom w:val="single" w:sz="4" w:space="0" w:color="auto"/>
              <w:right w:val="nil"/>
            </w:tcBorders>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Pr>
                <w:rFonts w:ascii="Times New Roman" w:hAnsi="Times New Roman" w:cs="Times New Roman"/>
                <w:bCs/>
              </w:rPr>
              <w:t>10350,6</w:t>
            </w:r>
          </w:p>
        </w:tc>
        <w:tc>
          <w:tcPr>
            <w:tcW w:w="1351" w:type="dxa"/>
            <w:tcBorders>
              <w:top w:val="single" w:sz="4" w:space="0" w:color="auto"/>
              <w:left w:val="nil"/>
              <w:bottom w:val="single" w:sz="4" w:space="0" w:color="auto"/>
              <w:right w:val="single" w:sz="4" w:space="0" w:color="auto"/>
            </w:tcBorders>
            <w:shd w:val="clear" w:color="auto" w:fill="E2E2E2"/>
            <w:vAlign w:val="center"/>
            <w:hideMark/>
          </w:tcPr>
          <w:p w:rsidR="00C14885" w:rsidRPr="00C14885" w:rsidRDefault="00D23728" w:rsidP="00D23728">
            <w:pPr>
              <w:spacing w:line="240" w:lineRule="auto"/>
              <w:jc w:val="center"/>
              <w:rPr>
                <w:rFonts w:ascii="Times New Roman" w:hAnsi="Times New Roman" w:cs="Times New Roman"/>
                <w:bCs/>
              </w:rPr>
            </w:pPr>
            <w:r>
              <w:rPr>
                <w:rFonts w:ascii="Times New Roman" w:hAnsi="Times New Roman" w:cs="Times New Roman"/>
                <w:bCs/>
              </w:rPr>
              <w:t>-507,0</w:t>
            </w:r>
          </w:p>
        </w:tc>
      </w:tr>
      <w:tr w:rsidR="00C14885" w:rsidRPr="0050066E" w:rsidTr="00693471">
        <w:trPr>
          <w:trHeight w:val="412"/>
          <w:tblCellSpacing w:w="22" w:type="dxa"/>
        </w:trPr>
        <w:tc>
          <w:tcPr>
            <w:tcW w:w="5275" w:type="dxa"/>
            <w:tcBorders>
              <w:top w:val="nil"/>
              <w:left w:val="nil"/>
              <w:bottom w:val="single" w:sz="4" w:space="0" w:color="auto"/>
              <w:right w:val="nil"/>
            </w:tcBorders>
            <w:shd w:val="clear" w:color="auto" w:fill="EEEEEE"/>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 xml:space="preserve">0300 Национальная безопасность и правоохранительная деятельность </w:t>
            </w:r>
          </w:p>
        </w:tc>
        <w:tc>
          <w:tcPr>
            <w:tcW w:w="1515" w:type="dxa"/>
            <w:tcBorders>
              <w:top w:val="nil"/>
              <w:left w:val="nil"/>
              <w:bottom w:val="single" w:sz="4" w:space="0" w:color="auto"/>
              <w:right w:val="nil"/>
            </w:tcBorders>
            <w:shd w:val="clear" w:color="auto" w:fill="EEEEEE"/>
            <w:hideMark/>
          </w:tcPr>
          <w:p w:rsidR="00C14885" w:rsidRPr="00C14885" w:rsidRDefault="00C14885" w:rsidP="00D23728">
            <w:pPr>
              <w:autoSpaceDE w:val="0"/>
              <w:autoSpaceDN w:val="0"/>
              <w:adjustRightInd w:val="0"/>
              <w:spacing w:after="0" w:line="240" w:lineRule="auto"/>
              <w:jc w:val="center"/>
              <w:rPr>
                <w:rFonts w:ascii="Times New Roman" w:hAnsi="Times New Roman" w:cs="Times New Roman"/>
                <w:bCs/>
                <w:color w:val="000000"/>
              </w:rPr>
            </w:pPr>
            <w:r w:rsidRPr="00C14885">
              <w:rPr>
                <w:rFonts w:ascii="Times New Roman" w:hAnsi="Times New Roman" w:cs="Times New Roman"/>
                <w:bCs/>
                <w:color w:val="000000"/>
              </w:rPr>
              <w:t>-</w:t>
            </w:r>
          </w:p>
        </w:tc>
        <w:tc>
          <w:tcPr>
            <w:tcW w:w="1374" w:type="dxa"/>
            <w:tcBorders>
              <w:top w:val="nil"/>
              <w:left w:val="nil"/>
              <w:bottom w:val="single" w:sz="4" w:space="0" w:color="auto"/>
              <w:right w:val="nil"/>
            </w:tcBorders>
            <w:shd w:val="clear" w:color="auto" w:fill="EEEEEE"/>
            <w:vAlign w:val="center"/>
            <w:hideMark/>
          </w:tcPr>
          <w:p w:rsidR="00C14885" w:rsidRPr="00C14885" w:rsidRDefault="00C14885" w:rsidP="00D23728">
            <w:pPr>
              <w:spacing w:line="240" w:lineRule="auto"/>
              <w:jc w:val="center"/>
              <w:rPr>
                <w:rFonts w:ascii="Times New Roman" w:hAnsi="Times New Roman" w:cs="Times New Roman"/>
                <w:bCs/>
              </w:rPr>
            </w:pPr>
            <w:r>
              <w:rPr>
                <w:rFonts w:ascii="Times New Roman" w:hAnsi="Times New Roman" w:cs="Times New Roman"/>
                <w:bCs/>
              </w:rPr>
              <w:t xml:space="preserve"> 365,0</w:t>
            </w:r>
          </w:p>
        </w:tc>
        <w:tc>
          <w:tcPr>
            <w:tcW w:w="1351" w:type="dxa"/>
            <w:tcBorders>
              <w:top w:val="nil"/>
              <w:left w:val="nil"/>
              <w:bottom w:val="single" w:sz="4" w:space="0" w:color="auto"/>
              <w:right w:val="single" w:sz="4" w:space="0" w:color="auto"/>
            </w:tcBorders>
            <w:shd w:val="clear" w:color="auto" w:fill="EEEEEE"/>
            <w:vAlign w:val="bottom"/>
            <w:hideMark/>
          </w:tcPr>
          <w:p w:rsidR="00C14885" w:rsidRPr="00C14885" w:rsidRDefault="00D23728" w:rsidP="00D23728">
            <w:pPr>
              <w:spacing w:after="0" w:line="240" w:lineRule="auto"/>
              <w:jc w:val="center"/>
              <w:rPr>
                <w:rFonts w:ascii="Times New Roman" w:hAnsi="Times New Roman" w:cs="Times New Roman"/>
              </w:rPr>
            </w:pPr>
            <w:r>
              <w:rPr>
                <w:rFonts w:ascii="Times New Roman" w:hAnsi="Times New Roman" w:cs="Times New Roman"/>
              </w:rPr>
              <w:t>+365,0</w:t>
            </w:r>
          </w:p>
        </w:tc>
      </w:tr>
      <w:tr w:rsidR="00C14885" w:rsidRPr="0050066E" w:rsidTr="00693471">
        <w:trPr>
          <w:tblCellSpacing w:w="22" w:type="dxa"/>
        </w:trPr>
        <w:tc>
          <w:tcPr>
            <w:tcW w:w="5275" w:type="dxa"/>
            <w:shd w:val="clear" w:color="auto" w:fill="E2E2E2"/>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 xml:space="preserve">0400 Национальная экономика </w:t>
            </w:r>
          </w:p>
        </w:tc>
        <w:tc>
          <w:tcPr>
            <w:tcW w:w="1515" w:type="dxa"/>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sidRPr="00C14885">
              <w:rPr>
                <w:rFonts w:ascii="Times New Roman" w:hAnsi="Times New Roman" w:cs="Times New Roman"/>
                <w:bCs/>
              </w:rPr>
              <w:t>2,7</w:t>
            </w:r>
          </w:p>
        </w:tc>
        <w:tc>
          <w:tcPr>
            <w:tcW w:w="1374" w:type="dxa"/>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Pr>
                <w:rFonts w:ascii="Times New Roman" w:hAnsi="Times New Roman" w:cs="Times New Roman"/>
                <w:bCs/>
              </w:rPr>
              <w:t>618,1</w:t>
            </w:r>
          </w:p>
        </w:tc>
        <w:tc>
          <w:tcPr>
            <w:tcW w:w="1351" w:type="dxa"/>
            <w:tcBorders>
              <w:top w:val="nil"/>
              <w:left w:val="nil"/>
              <w:bottom w:val="nil"/>
              <w:right w:val="single" w:sz="4" w:space="0" w:color="auto"/>
            </w:tcBorders>
            <w:shd w:val="clear" w:color="auto" w:fill="E2E2E2"/>
            <w:vAlign w:val="center"/>
            <w:hideMark/>
          </w:tcPr>
          <w:p w:rsidR="00C14885" w:rsidRPr="00C14885" w:rsidRDefault="00D23728" w:rsidP="00D23728">
            <w:pPr>
              <w:spacing w:line="240" w:lineRule="auto"/>
              <w:jc w:val="center"/>
              <w:rPr>
                <w:rFonts w:ascii="Times New Roman" w:hAnsi="Times New Roman" w:cs="Times New Roman"/>
                <w:bCs/>
              </w:rPr>
            </w:pPr>
            <w:r>
              <w:rPr>
                <w:rFonts w:ascii="Times New Roman" w:hAnsi="Times New Roman" w:cs="Times New Roman"/>
                <w:bCs/>
              </w:rPr>
              <w:t>+615,4</w:t>
            </w:r>
          </w:p>
        </w:tc>
      </w:tr>
      <w:tr w:rsidR="00C14885" w:rsidRPr="0050066E" w:rsidTr="00C14885">
        <w:trPr>
          <w:trHeight w:val="804"/>
          <w:tblCellSpacing w:w="22" w:type="dxa"/>
        </w:trPr>
        <w:tc>
          <w:tcPr>
            <w:tcW w:w="5275" w:type="dxa"/>
            <w:tcBorders>
              <w:bottom w:val="single" w:sz="4" w:space="0" w:color="auto"/>
            </w:tcBorders>
            <w:shd w:val="clear" w:color="auto" w:fill="EEEEEE"/>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 xml:space="preserve">0500 Жилищно-коммунальное хозяйство </w:t>
            </w:r>
          </w:p>
        </w:tc>
        <w:tc>
          <w:tcPr>
            <w:tcW w:w="1515" w:type="dxa"/>
            <w:tcBorders>
              <w:bottom w:val="single" w:sz="4" w:space="0" w:color="auto"/>
            </w:tcBorders>
            <w:shd w:val="clear" w:color="auto" w:fill="EEEEEE"/>
            <w:vAlign w:val="center"/>
            <w:hideMark/>
          </w:tcPr>
          <w:p w:rsidR="00C14885" w:rsidRPr="00C14885" w:rsidRDefault="00C14885" w:rsidP="00D23728">
            <w:pPr>
              <w:spacing w:line="240" w:lineRule="auto"/>
              <w:jc w:val="center"/>
              <w:rPr>
                <w:rFonts w:ascii="Times New Roman" w:hAnsi="Times New Roman" w:cs="Times New Roman"/>
                <w:bCs/>
              </w:rPr>
            </w:pPr>
            <w:r w:rsidRPr="00C14885">
              <w:rPr>
                <w:rFonts w:ascii="Times New Roman" w:hAnsi="Times New Roman" w:cs="Times New Roman"/>
                <w:bCs/>
              </w:rPr>
              <w:t>2803,4</w:t>
            </w:r>
          </w:p>
          <w:p w:rsidR="00C14885" w:rsidRPr="00C14885" w:rsidRDefault="00C14885" w:rsidP="00D23728">
            <w:pPr>
              <w:spacing w:line="240" w:lineRule="auto"/>
              <w:jc w:val="center"/>
              <w:rPr>
                <w:rFonts w:ascii="Times New Roman" w:hAnsi="Times New Roman" w:cs="Times New Roman"/>
                <w:bCs/>
              </w:rPr>
            </w:pPr>
          </w:p>
        </w:tc>
        <w:tc>
          <w:tcPr>
            <w:tcW w:w="1374" w:type="dxa"/>
            <w:tcBorders>
              <w:bottom w:val="single" w:sz="4" w:space="0" w:color="auto"/>
            </w:tcBorders>
            <w:shd w:val="clear" w:color="auto" w:fill="EEEEEE"/>
            <w:vAlign w:val="center"/>
            <w:hideMark/>
          </w:tcPr>
          <w:p w:rsidR="00C14885" w:rsidRPr="00C14885" w:rsidRDefault="00C14885" w:rsidP="00D23728">
            <w:pPr>
              <w:spacing w:line="240" w:lineRule="auto"/>
              <w:jc w:val="center"/>
              <w:rPr>
                <w:rFonts w:ascii="Times New Roman" w:hAnsi="Times New Roman" w:cs="Times New Roman"/>
                <w:bCs/>
              </w:rPr>
            </w:pPr>
            <w:r w:rsidRPr="00C14885">
              <w:rPr>
                <w:rFonts w:ascii="Times New Roman" w:hAnsi="Times New Roman" w:cs="Times New Roman"/>
                <w:bCs/>
              </w:rPr>
              <w:t>3589,7</w:t>
            </w:r>
          </w:p>
        </w:tc>
        <w:tc>
          <w:tcPr>
            <w:tcW w:w="1351" w:type="dxa"/>
            <w:tcBorders>
              <w:top w:val="nil"/>
              <w:left w:val="nil"/>
              <w:bottom w:val="single" w:sz="4" w:space="0" w:color="auto"/>
              <w:right w:val="single" w:sz="4" w:space="0" w:color="auto"/>
            </w:tcBorders>
            <w:shd w:val="clear" w:color="auto" w:fill="EEEEEE"/>
            <w:vAlign w:val="center"/>
            <w:hideMark/>
          </w:tcPr>
          <w:p w:rsidR="00C14885" w:rsidRPr="00C14885" w:rsidRDefault="00D23728" w:rsidP="00D23728">
            <w:pPr>
              <w:spacing w:line="240" w:lineRule="auto"/>
              <w:jc w:val="center"/>
              <w:rPr>
                <w:rFonts w:ascii="Times New Roman" w:hAnsi="Times New Roman" w:cs="Times New Roman"/>
                <w:bCs/>
              </w:rPr>
            </w:pPr>
            <w:r>
              <w:rPr>
                <w:rFonts w:ascii="Times New Roman" w:hAnsi="Times New Roman" w:cs="Times New Roman"/>
                <w:bCs/>
              </w:rPr>
              <w:t>+786,3</w:t>
            </w:r>
          </w:p>
        </w:tc>
      </w:tr>
      <w:tr w:rsidR="00C14885" w:rsidRPr="0050066E" w:rsidTr="00C14885">
        <w:trPr>
          <w:trHeight w:val="246"/>
          <w:tblCellSpacing w:w="22" w:type="dxa"/>
        </w:trPr>
        <w:tc>
          <w:tcPr>
            <w:tcW w:w="5275" w:type="dxa"/>
            <w:tcBorders>
              <w:top w:val="single" w:sz="4" w:space="0" w:color="auto"/>
            </w:tcBorders>
            <w:shd w:val="clear" w:color="auto" w:fill="EEEEEE"/>
            <w:vAlign w:val="center"/>
            <w:hideMark/>
          </w:tcPr>
          <w:p w:rsidR="00C14885" w:rsidRPr="00C14885" w:rsidRDefault="00BB6EFC" w:rsidP="00D23728">
            <w:pPr>
              <w:spacing w:after="0" w:line="240" w:lineRule="auto"/>
              <w:rPr>
                <w:rFonts w:ascii="Times New Roman" w:hAnsi="Times New Roman" w:cs="Times New Roman"/>
                <w:color w:val="000000"/>
              </w:rPr>
            </w:pPr>
            <w:r>
              <w:rPr>
                <w:rFonts w:ascii="Times New Roman" w:hAnsi="Times New Roman" w:cs="Times New Roman"/>
                <w:color w:val="000000"/>
              </w:rPr>
              <w:t>0106 «Охрана окружающей среды»</w:t>
            </w:r>
          </w:p>
        </w:tc>
        <w:tc>
          <w:tcPr>
            <w:tcW w:w="1515" w:type="dxa"/>
            <w:tcBorders>
              <w:top w:val="single" w:sz="4" w:space="0" w:color="auto"/>
            </w:tcBorders>
            <w:shd w:val="clear" w:color="auto" w:fill="EEEEEE"/>
            <w:vAlign w:val="center"/>
            <w:hideMark/>
          </w:tcPr>
          <w:p w:rsidR="00C14885" w:rsidRPr="00C14885" w:rsidRDefault="00BB6EFC" w:rsidP="00D23728">
            <w:pPr>
              <w:spacing w:line="240" w:lineRule="auto"/>
              <w:jc w:val="center"/>
              <w:rPr>
                <w:rFonts w:ascii="Times New Roman" w:hAnsi="Times New Roman" w:cs="Times New Roman"/>
                <w:bCs/>
              </w:rPr>
            </w:pPr>
            <w:r>
              <w:rPr>
                <w:rFonts w:ascii="Times New Roman" w:hAnsi="Times New Roman" w:cs="Times New Roman"/>
                <w:bCs/>
              </w:rPr>
              <w:t>10,0</w:t>
            </w:r>
          </w:p>
        </w:tc>
        <w:tc>
          <w:tcPr>
            <w:tcW w:w="1374" w:type="dxa"/>
            <w:tcBorders>
              <w:top w:val="single" w:sz="4" w:space="0" w:color="auto"/>
            </w:tcBorders>
            <w:shd w:val="clear" w:color="auto" w:fill="EEEEEE"/>
            <w:vAlign w:val="center"/>
            <w:hideMark/>
          </w:tcPr>
          <w:p w:rsidR="00C14885" w:rsidRPr="00C14885" w:rsidRDefault="00BB6EFC" w:rsidP="00D23728">
            <w:pPr>
              <w:spacing w:line="240" w:lineRule="auto"/>
              <w:jc w:val="center"/>
              <w:rPr>
                <w:rFonts w:ascii="Times New Roman" w:hAnsi="Times New Roman" w:cs="Times New Roman"/>
                <w:bCs/>
              </w:rPr>
            </w:pPr>
            <w:r>
              <w:rPr>
                <w:rFonts w:ascii="Times New Roman" w:hAnsi="Times New Roman" w:cs="Times New Roman"/>
                <w:bCs/>
              </w:rPr>
              <w:t>-</w:t>
            </w:r>
          </w:p>
        </w:tc>
        <w:tc>
          <w:tcPr>
            <w:tcW w:w="1351" w:type="dxa"/>
            <w:tcBorders>
              <w:top w:val="single" w:sz="4" w:space="0" w:color="auto"/>
              <w:left w:val="nil"/>
              <w:bottom w:val="nil"/>
              <w:right w:val="single" w:sz="4" w:space="0" w:color="auto"/>
            </w:tcBorders>
            <w:shd w:val="clear" w:color="auto" w:fill="EEEEEE"/>
            <w:vAlign w:val="center"/>
            <w:hideMark/>
          </w:tcPr>
          <w:p w:rsidR="00C14885" w:rsidRPr="00C14885" w:rsidRDefault="00BB6EFC" w:rsidP="00D23728">
            <w:pPr>
              <w:spacing w:line="240" w:lineRule="auto"/>
              <w:jc w:val="center"/>
              <w:rPr>
                <w:rFonts w:ascii="Times New Roman" w:hAnsi="Times New Roman" w:cs="Times New Roman"/>
                <w:bCs/>
              </w:rPr>
            </w:pPr>
            <w:r>
              <w:rPr>
                <w:rFonts w:ascii="Times New Roman" w:hAnsi="Times New Roman" w:cs="Times New Roman"/>
                <w:bCs/>
              </w:rPr>
              <w:t>-</w:t>
            </w:r>
          </w:p>
        </w:tc>
      </w:tr>
      <w:tr w:rsidR="00C14885" w:rsidRPr="0050066E" w:rsidTr="00693471">
        <w:trPr>
          <w:tblCellSpacing w:w="22" w:type="dxa"/>
        </w:trPr>
        <w:tc>
          <w:tcPr>
            <w:tcW w:w="5275" w:type="dxa"/>
            <w:shd w:val="clear" w:color="auto" w:fill="EEEEEE"/>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 xml:space="preserve">0700 Образование </w:t>
            </w:r>
          </w:p>
        </w:tc>
        <w:tc>
          <w:tcPr>
            <w:tcW w:w="1515" w:type="dxa"/>
            <w:shd w:val="clear" w:color="auto" w:fill="EEEEEE"/>
            <w:vAlign w:val="center"/>
            <w:hideMark/>
          </w:tcPr>
          <w:p w:rsidR="00C14885" w:rsidRPr="00C14885" w:rsidRDefault="00C14885" w:rsidP="00D23728">
            <w:pPr>
              <w:spacing w:line="240" w:lineRule="auto"/>
              <w:jc w:val="center"/>
              <w:rPr>
                <w:rFonts w:ascii="Times New Roman" w:hAnsi="Times New Roman" w:cs="Times New Roman"/>
                <w:bCs/>
              </w:rPr>
            </w:pPr>
            <w:r w:rsidRPr="00C14885">
              <w:rPr>
                <w:rFonts w:ascii="Times New Roman" w:hAnsi="Times New Roman" w:cs="Times New Roman"/>
                <w:bCs/>
              </w:rPr>
              <w:t>36703,8</w:t>
            </w:r>
          </w:p>
        </w:tc>
        <w:tc>
          <w:tcPr>
            <w:tcW w:w="1374" w:type="dxa"/>
            <w:shd w:val="clear" w:color="auto" w:fill="EEEEEE"/>
            <w:vAlign w:val="center"/>
            <w:hideMark/>
          </w:tcPr>
          <w:p w:rsidR="00C14885" w:rsidRPr="00C14885" w:rsidRDefault="00BB6EFC" w:rsidP="00D23728">
            <w:pPr>
              <w:spacing w:line="240" w:lineRule="auto"/>
              <w:jc w:val="center"/>
              <w:rPr>
                <w:rFonts w:ascii="Times New Roman" w:hAnsi="Times New Roman" w:cs="Times New Roman"/>
                <w:bCs/>
              </w:rPr>
            </w:pPr>
            <w:r>
              <w:rPr>
                <w:rFonts w:ascii="Times New Roman" w:hAnsi="Times New Roman" w:cs="Times New Roman"/>
                <w:bCs/>
              </w:rPr>
              <w:t xml:space="preserve"> 42787,0</w:t>
            </w:r>
          </w:p>
        </w:tc>
        <w:tc>
          <w:tcPr>
            <w:tcW w:w="1351" w:type="dxa"/>
            <w:tcBorders>
              <w:top w:val="nil"/>
              <w:left w:val="nil"/>
              <w:bottom w:val="nil"/>
              <w:right w:val="single" w:sz="4" w:space="0" w:color="auto"/>
            </w:tcBorders>
            <w:shd w:val="clear" w:color="auto" w:fill="EEEEEE"/>
            <w:vAlign w:val="center"/>
            <w:hideMark/>
          </w:tcPr>
          <w:p w:rsidR="00C14885" w:rsidRPr="00C14885" w:rsidRDefault="00D23728" w:rsidP="00D23728">
            <w:pPr>
              <w:spacing w:line="240" w:lineRule="auto"/>
              <w:jc w:val="center"/>
              <w:rPr>
                <w:rFonts w:ascii="Times New Roman" w:hAnsi="Times New Roman" w:cs="Times New Roman"/>
                <w:bCs/>
              </w:rPr>
            </w:pPr>
            <w:r>
              <w:rPr>
                <w:rFonts w:ascii="Times New Roman" w:hAnsi="Times New Roman" w:cs="Times New Roman"/>
                <w:bCs/>
              </w:rPr>
              <w:t>+6083,2</w:t>
            </w:r>
          </w:p>
        </w:tc>
      </w:tr>
      <w:tr w:rsidR="00C14885" w:rsidRPr="0050066E" w:rsidTr="00693471">
        <w:trPr>
          <w:tblCellSpacing w:w="22" w:type="dxa"/>
        </w:trPr>
        <w:tc>
          <w:tcPr>
            <w:tcW w:w="5275" w:type="dxa"/>
            <w:shd w:val="clear" w:color="auto" w:fill="E2E2E2"/>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 xml:space="preserve">0800 Культура и кинематография </w:t>
            </w:r>
          </w:p>
        </w:tc>
        <w:tc>
          <w:tcPr>
            <w:tcW w:w="1515" w:type="dxa"/>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sidRPr="00C14885">
              <w:rPr>
                <w:rFonts w:ascii="Times New Roman" w:hAnsi="Times New Roman" w:cs="Times New Roman"/>
                <w:bCs/>
              </w:rPr>
              <w:t>2483,4</w:t>
            </w:r>
          </w:p>
        </w:tc>
        <w:tc>
          <w:tcPr>
            <w:tcW w:w="1374" w:type="dxa"/>
            <w:shd w:val="clear" w:color="auto" w:fill="E2E2E2"/>
            <w:vAlign w:val="center"/>
            <w:hideMark/>
          </w:tcPr>
          <w:p w:rsidR="00C14885" w:rsidRPr="00C14885" w:rsidRDefault="00BB6EFC" w:rsidP="00D23728">
            <w:pPr>
              <w:spacing w:line="240" w:lineRule="auto"/>
              <w:jc w:val="center"/>
              <w:rPr>
                <w:rFonts w:ascii="Times New Roman" w:hAnsi="Times New Roman" w:cs="Times New Roman"/>
                <w:bCs/>
              </w:rPr>
            </w:pPr>
            <w:r>
              <w:rPr>
                <w:rFonts w:ascii="Times New Roman" w:hAnsi="Times New Roman" w:cs="Times New Roman"/>
                <w:bCs/>
              </w:rPr>
              <w:t>2871,1</w:t>
            </w:r>
          </w:p>
        </w:tc>
        <w:tc>
          <w:tcPr>
            <w:tcW w:w="1351" w:type="dxa"/>
            <w:tcBorders>
              <w:top w:val="nil"/>
              <w:left w:val="nil"/>
              <w:bottom w:val="nil"/>
              <w:right w:val="single" w:sz="4" w:space="0" w:color="auto"/>
            </w:tcBorders>
            <w:shd w:val="clear" w:color="auto" w:fill="E2E2E2"/>
            <w:vAlign w:val="center"/>
            <w:hideMark/>
          </w:tcPr>
          <w:p w:rsidR="00C14885" w:rsidRPr="00C14885" w:rsidRDefault="00D23728" w:rsidP="00D23728">
            <w:pPr>
              <w:spacing w:line="240" w:lineRule="auto"/>
              <w:jc w:val="center"/>
              <w:rPr>
                <w:rFonts w:ascii="Times New Roman" w:hAnsi="Times New Roman" w:cs="Times New Roman"/>
                <w:bCs/>
              </w:rPr>
            </w:pPr>
            <w:r>
              <w:rPr>
                <w:rFonts w:ascii="Times New Roman" w:hAnsi="Times New Roman" w:cs="Times New Roman"/>
                <w:bCs/>
              </w:rPr>
              <w:t>+387,7</w:t>
            </w:r>
          </w:p>
        </w:tc>
      </w:tr>
      <w:tr w:rsidR="00C14885" w:rsidRPr="0050066E" w:rsidTr="00693471">
        <w:trPr>
          <w:trHeight w:val="620"/>
          <w:tblCellSpacing w:w="22" w:type="dxa"/>
        </w:trPr>
        <w:tc>
          <w:tcPr>
            <w:tcW w:w="5275" w:type="dxa"/>
            <w:shd w:val="clear" w:color="auto" w:fill="E2E2E2"/>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 xml:space="preserve">1000 Социальная политика </w:t>
            </w:r>
          </w:p>
        </w:tc>
        <w:tc>
          <w:tcPr>
            <w:tcW w:w="1515" w:type="dxa"/>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sidRPr="00C14885">
              <w:rPr>
                <w:rFonts w:ascii="Times New Roman" w:hAnsi="Times New Roman" w:cs="Times New Roman"/>
                <w:bCs/>
              </w:rPr>
              <w:t>8934,5</w:t>
            </w:r>
          </w:p>
        </w:tc>
        <w:tc>
          <w:tcPr>
            <w:tcW w:w="1374" w:type="dxa"/>
            <w:shd w:val="clear" w:color="auto" w:fill="E2E2E2"/>
            <w:vAlign w:val="center"/>
          </w:tcPr>
          <w:p w:rsidR="00C14885" w:rsidRPr="00C14885" w:rsidRDefault="00BB6EFC" w:rsidP="00D23728">
            <w:pPr>
              <w:spacing w:line="240" w:lineRule="auto"/>
              <w:jc w:val="center"/>
              <w:rPr>
                <w:rFonts w:ascii="Times New Roman" w:hAnsi="Times New Roman" w:cs="Times New Roman"/>
                <w:bCs/>
              </w:rPr>
            </w:pPr>
            <w:r>
              <w:rPr>
                <w:rFonts w:ascii="Times New Roman" w:hAnsi="Times New Roman" w:cs="Times New Roman"/>
                <w:bCs/>
              </w:rPr>
              <w:t>7860,5</w:t>
            </w:r>
          </w:p>
        </w:tc>
        <w:tc>
          <w:tcPr>
            <w:tcW w:w="1351" w:type="dxa"/>
            <w:tcBorders>
              <w:top w:val="nil"/>
              <w:left w:val="nil"/>
              <w:bottom w:val="nil"/>
              <w:right w:val="single" w:sz="4" w:space="0" w:color="auto"/>
            </w:tcBorders>
            <w:shd w:val="clear" w:color="auto" w:fill="E2E2E2"/>
            <w:vAlign w:val="center"/>
            <w:hideMark/>
          </w:tcPr>
          <w:p w:rsidR="00C14885" w:rsidRPr="00C14885" w:rsidRDefault="00D23728" w:rsidP="00D23728">
            <w:pPr>
              <w:spacing w:line="240" w:lineRule="auto"/>
              <w:jc w:val="center"/>
              <w:rPr>
                <w:rFonts w:ascii="Times New Roman" w:hAnsi="Times New Roman" w:cs="Times New Roman"/>
                <w:bCs/>
              </w:rPr>
            </w:pPr>
            <w:r>
              <w:rPr>
                <w:rFonts w:ascii="Times New Roman" w:hAnsi="Times New Roman" w:cs="Times New Roman"/>
                <w:bCs/>
              </w:rPr>
              <w:t>+1074,0</w:t>
            </w:r>
          </w:p>
        </w:tc>
      </w:tr>
      <w:tr w:rsidR="00C14885" w:rsidRPr="0050066E" w:rsidTr="00693471">
        <w:trPr>
          <w:tblCellSpacing w:w="22" w:type="dxa"/>
        </w:trPr>
        <w:tc>
          <w:tcPr>
            <w:tcW w:w="5275" w:type="dxa"/>
            <w:shd w:val="clear" w:color="auto" w:fill="E2E2E2"/>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1100 Физическая культура и спорт</w:t>
            </w:r>
          </w:p>
        </w:tc>
        <w:tc>
          <w:tcPr>
            <w:tcW w:w="1515" w:type="dxa"/>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sidRPr="00C14885">
              <w:rPr>
                <w:rFonts w:ascii="Times New Roman" w:hAnsi="Times New Roman" w:cs="Times New Roman"/>
                <w:bCs/>
              </w:rPr>
              <w:t>274,5</w:t>
            </w:r>
          </w:p>
        </w:tc>
        <w:tc>
          <w:tcPr>
            <w:tcW w:w="1374" w:type="dxa"/>
            <w:shd w:val="clear" w:color="auto" w:fill="E2E2E2"/>
            <w:vAlign w:val="center"/>
            <w:hideMark/>
          </w:tcPr>
          <w:p w:rsidR="00C14885" w:rsidRPr="00C14885" w:rsidRDefault="00BB6EFC" w:rsidP="00D23728">
            <w:pPr>
              <w:spacing w:line="240" w:lineRule="auto"/>
              <w:jc w:val="center"/>
              <w:rPr>
                <w:rFonts w:ascii="Times New Roman" w:hAnsi="Times New Roman" w:cs="Times New Roman"/>
                <w:bCs/>
              </w:rPr>
            </w:pPr>
            <w:r>
              <w:rPr>
                <w:rFonts w:ascii="Times New Roman" w:hAnsi="Times New Roman" w:cs="Times New Roman"/>
                <w:bCs/>
              </w:rPr>
              <w:t>228,1</w:t>
            </w:r>
          </w:p>
        </w:tc>
        <w:tc>
          <w:tcPr>
            <w:tcW w:w="1351" w:type="dxa"/>
            <w:tcBorders>
              <w:top w:val="nil"/>
              <w:left w:val="nil"/>
              <w:bottom w:val="nil"/>
              <w:right w:val="single" w:sz="4" w:space="0" w:color="auto"/>
            </w:tcBorders>
            <w:shd w:val="clear" w:color="auto" w:fill="E2E2E2"/>
            <w:vAlign w:val="center"/>
            <w:hideMark/>
          </w:tcPr>
          <w:p w:rsidR="00C14885" w:rsidRPr="00C14885" w:rsidRDefault="00D23728" w:rsidP="00D23728">
            <w:pPr>
              <w:spacing w:line="240" w:lineRule="auto"/>
              <w:jc w:val="center"/>
              <w:rPr>
                <w:rFonts w:ascii="Times New Roman" w:hAnsi="Times New Roman" w:cs="Times New Roman"/>
                <w:bCs/>
              </w:rPr>
            </w:pPr>
            <w:r>
              <w:rPr>
                <w:rFonts w:ascii="Times New Roman" w:hAnsi="Times New Roman" w:cs="Times New Roman"/>
                <w:bCs/>
              </w:rPr>
              <w:t>-46,4</w:t>
            </w:r>
          </w:p>
        </w:tc>
      </w:tr>
      <w:tr w:rsidR="00C14885" w:rsidRPr="0050066E" w:rsidTr="00693471">
        <w:trPr>
          <w:trHeight w:val="358"/>
          <w:tblCellSpacing w:w="22" w:type="dxa"/>
        </w:trPr>
        <w:tc>
          <w:tcPr>
            <w:tcW w:w="5275" w:type="dxa"/>
            <w:shd w:val="clear" w:color="auto" w:fill="E2E2E2"/>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1200 Средства массовой информации</w:t>
            </w:r>
          </w:p>
        </w:tc>
        <w:tc>
          <w:tcPr>
            <w:tcW w:w="1515" w:type="dxa"/>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sidRPr="00C14885">
              <w:rPr>
                <w:rFonts w:ascii="Times New Roman" w:hAnsi="Times New Roman" w:cs="Times New Roman"/>
                <w:bCs/>
              </w:rPr>
              <w:t>604,6</w:t>
            </w:r>
          </w:p>
        </w:tc>
        <w:tc>
          <w:tcPr>
            <w:tcW w:w="1374" w:type="dxa"/>
            <w:shd w:val="clear" w:color="auto" w:fill="E2E2E2"/>
            <w:vAlign w:val="center"/>
            <w:hideMark/>
          </w:tcPr>
          <w:p w:rsidR="00C14885" w:rsidRPr="00C14885" w:rsidRDefault="00BB6EFC" w:rsidP="00D23728">
            <w:pPr>
              <w:spacing w:line="240" w:lineRule="auto"/>
              <w:jc w:val="center"/>
              <w:rPr>
                <w:rFonts w:ascii="Times New Roman" w:hAnsi="Times New Roman" w:cs="Times New Roman"/>
                <w:bCs/>
              </w:rPr>
            </w:pPr>
            <w:r>
              <w:rPr>
                <w:rFonts w:ascii="Times New Roman" w:hAnsi="Times New Roman" w:cs="Times New Roman"/>
                <w:bCs/>
              </w:rPr>
              <w:t>653,2</w:t>
            </w:r>
          </w:p>
        </w:tc>
        <w:tc>
          <w:tcPr>
            <w:tcW w:w="1351" w:type="dxa"/>
            <w:tcBorders>
              <w:top w:val="nil"/>
              <w:left w:val="nil"/>
              <w:bottom w:val="nil"/>
              <w:right w:val="single" w:sz="4" w:space="0" w:color="auto"/>
            </w:tcBorders>
            <w:shd w:val="clear" w:color="auto" w:fill="E2E2E2"/>
            <w:vAlign w:val="center"/>
            <w:hideMark/>
          </w:tcPr>
          <w:p w:rsidR="00C14885" w:rsidRPr="00C14885" w:rsidRDefault="00D23728" w:rsidP="00D23728">
            <w:pPr>
              <w:spacing w:line="240" w:lineRule="auto"/>
              <w:jc w:val="center"/>
              <w:rPr>
                <w:rFonts w:ascii="Times New Roman" w:hAnsi="Times New Roman" w:cs="Times New Roman"/>
                <w:bCs/>
              </w:rPr>
            </w:pPr>
            <w:r>
              <w:rPr>
                <w:rFonts w:ascii="Times New Roman" w:hAnsi="Times New Roman" w:cs="Times New Roman"/>
                <w:bCs/>
              </w:rPr>
              <w:t>+48,6</w:t>
            </w:r>
          </w:p>
        </w:tc>
      </w:tr>
      <w:tr w:rsidR="00C14885" w:rsidRPr="0050066E" w:rsidTr="00693471">
        <w:trPr>
          <w:tblCellSpacing w:w="22" w:type="dxa"/>
        </w:trPr>
        <w:tc>
          <w:tcPr>
            <w:tcW w:w="5275" w:type="dxa"/>
            <w:shd w:val="clear" w:color="auto" w:fill="E2E2E2"/>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1400 Межбюджетные трансферты</w:t>
            </w:r>
          </w:p>
        </w:tc>
        <w:tc>
          <w:tcPr>
            <w:tcW w:w="1515" w:type="dxa"/>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sidRPr="00C14885">
              <w:rPr>
                <w:rFonts w:ascii="Times New Roman" w:hAnsi="Times New Roman" w:cs="Times New Roman"/>
                <w:bCs/>
              </w:rPr>
              <w:t>2472,3</w:t>
            </w:r>
          </w:p>
        </w:tc>
        <w:tc>
          <w:tcPr>
            <w:tcW w:w="1374" w:type="dxa"/>
            <w:shd w:val="clear" w:color="auto" w:fill="E2E2E2"/>
            <w:vAlign w:val="center"/>
            <w:hideMark/>
          </w:tcPr>
          <w:p w:rsidR="00C14885" w:rsidRPr="00C14885" w:rsidRDefault="00BB6EFC" w:rsidP="00D23728">
            <w:pPr>
              <w:spacing w:line="240" w:lineRule="auto"/>
              <w:jc w:val="center"/>
              <w:rPr>
                <w:rFonts w:ascii="Times New Roman" w:hAnsi="Times New Roman" w:cs="Times New Roman"/>
                <w:bCs/>
              </w:rPr>
            </w:pPr>
            <w:r>
              <w:rPr>
                <w:rFonts w:ascii="Times New Roman" w:hAnsi="Times New Roman" w:cs="Times New Roman"/>
                <w:bCs/>
              </w:rPr>
              <w:t>3179,7</w:t>
            </w:r>
          </w:p>
        </w:tc>
        <w:tc>
          <w:tcPr>
            <w:tcW w:w="1351" w:type="dxa"/>
            <w:tcBorders>
              <w:top w:val="nil"/>
              <w:left w:val="nil"/>
              <w:bottom w:val="nil"/>
              <w:right w:val="single" w:sz="4" w:space="0" w:color="auto"/>
            </w:tcBorders>
            <w:shd w:val="clear" w:color="auto" w:fill="E2E2E2"/>
            <w:vAlign w:val="center"/>
            <w:hideMark/>
          </w:tcPr>
          <w:p w:rsidR="00C14885" w:rsidRPr="00C14885" w:rsidRDefault="00D23728" w:rsidP="00D23728">
            <w:pPr>
              <w:spacing w:line="240" w:lineRule="auto"/>
              <w:jc w:val="center"/>
              <w:rPr>
                <w:rFonts w:ascii="Times New Roman" w:hAnsi="Times New Roman" w:cs="Times New Roman"/>
                <w:bCs/>
              </w:rPr>
            </w:pPr>
            <w:r>
              <w:rPr>
                <w:rFonts w:ascii="Times New Roman" w:hAnsi="Times New Roman" w:cs="Times New Roman"/>
                <w:bCs/>
              </w:rPr>
              <w:t>+707,4</w:t>
            </w:r>
          </w:p>
        </w:tc>
      </w:tr>
      <w:tr w:rsidR="00C14885" w:rsidRPr="0050066E" w:rsidTr="00693471">
        <w:trPr>
          <w:tblCellSpacing w:w="22" w:type="dxa"/>
        </w:trPr>
        <w:tc>
          <w:tcPr>
            <w:tcW w:w="5275" w:type="dxa"/>
            <w:shd w:val="clear" w:color="auto" w:fill="E2E2E2"/>
            <w:vAlign w:val="center"/>
            <w:hideMark/>
          </w:tcPr>
          <w:p w:rsidR="00C14885" w:rsidRPr="00C14885" w:rsidRDefault="00C14885" w:rsidP="00D23728">
            <w:pPr>
              <w:spacing w:after="0" w:line="240" w:lineRule="auto"/>
              <w:rPr>
                <w:rFonts w:ascii="Times New Roman" w:hAnsi="Times New Roman" w:cs="Times New Roman"/>
                <w:color w:val="000000"/>
              </w:rPr>
            </w:pPr>
            <w:r w:rsidRPr="00C14885">
              <w:rPr>
                <w:rFonts w:ascii="Times New Roman" w:hAnsi="Times New Roman" w:cs="Times New Roman"/>
                <w:color w:val="000000"/>
              </w:rPr>
              <w:t xml:space="preserve">ВСЕГО РАСХОДОВ </w:t>
            </w:r>
          </w:p>
        </w:tc>
        <w:tc>
          <w:tcPr>
            <w:tcW w:w="1515" w:type="dxa"/>
            <w:shd w:val="clear" w:color="auto" w:fill="E2E2E2"/>
            <w:vAlign w:val="center"/>
            <w:hideMark/>
          </w:tcPr>
          <w:p w:rsidR="00C14885" w:rsidRPr="00C14885" w:rsidRDefault="00C14885" w:rsidP="00D23728">
            <w:pPr>
              <w:spacing w:line="240" w:lineRule="auto"/>
              <w:jc w:val="center"/>
              <w:rPr>
                <w:rFonts w:ascii="Times New Roman" w:hAnsi="Times New Roman" w:cs="Times New Roman"/>
                <w:bCs/>
              </w:rPr>
            </w:pPr>
            <w:r w:rsidRPr="00C14885">
              <w:rPr>
                <w:rFonts w:ascii="Times New Roman" w:hAnsi="Times New Roman" w:cs="Times New Roman"/>
                <w:bCs/>
              </w:rPr>
              <w:t>69788,2</w:t>
            </w:r>
          </w:p>
        </w:tc>
        <w:tc>
          <w:tcPr>
            <w:tcW w:w="1374" w:type="dxa"/>
            <w:shd w:val="clear" w:color="auto" w:fill="E2E2E2"/>
            <w:vAlign w:val="center"/>
            <w:hideMark/>
          </w:tcPr>
          <w:p w:rsidR="00C14885" w:rsidRPr="00C14885" w:rsidRDefault="00BB6EFC" w:rsidP="00D23728">
            <w:pPr>
              <w:spacing w:line="240" w:lineRule="auto"/>
              <w:jc w:val="center"/>
              <w:rPr>
                <w:rFonts w:ascii="Times New Roman" w:hAnsi="Times New Roman" w:cs="Times New Roman"/>
                <w:bCs/>
              </w:rPr>
            </w:pPr>
            <w:r>
              <w:rPr>
                <w:rFonts w:ascii="Times New Roman" w:hAnsi="Times New Roman" w:cs="Times New Roman"/>
                <w:bCs/>
              </w:rPr>
              <w:t>80427,0</w:t>
            </w:r>
          </w:p>
        </w:tc>
        <w:tc>
          <w:tcPr>
            <w:tcW w:w="1351" w:type="dxa"/>
            <w:tcBorders>
              <w:top w:val="nil"/>
              <w:left w:val="nil"/>
              <w:bottom w:val="nil"/>
              <w:right w:val="single" w:sz="4" w:space="0" w:color="auto"/>
            </w:tcBorders>
            <w:shd w:val="clear" w:color="auto" w:fill="E2E2E2"/>
            <w:vAlign w:val="center"/>
            <w:hideMark/>
          </w:tcPr>
          <w:p w:rsidR="00C14885" w:rsidRPr="00C14885" w:rsidRDefault="00D23728" w:rsidP="00D23728">
            <w:pPr>
              <w:spacing w:line="240" w:lineRule="auto"/>
              <w:jc w:val="center"/>
              <w:rPr>
                <w:rFonts w:ascii="Times New Roman" w:hAnsi="Times New Roman" w:cs="Times New Roman"/>
                <w:bCs/>
              </w:rPr>
            </w:pPr>
            <w:r>
              <w:rPr>
                <w:rFonts w:ascii="Times New Roman" w:hAnsi="Times New Roman" w:cs="Times New Roman"/>
                <w:bCs/>
              </w:rPr>
              <w:t>+10638,8</w:t>
            </w:r>
          </w:p>
        </w:tc>
      </w:tr>
    </w:tbl>
    <w:p w:rsidR="009F3B40" w:rsidRPr="00D23728" w:rsidRDefault="009F3B40" w:rsidP="009F3B40">
      <w:pPr>
        <w:autoSpaceDE w:val="0"/>
        <w:autoSpaceDN w:val="0"/>
        <w:adjustRightInd w:val="0"/>
        <w:spacing w:after="0" w:line="240" w:lineRule="auto"/>
        <w:ind w:firstLine="567"/>
        <w:jc w:val="both"/>
        <w:rPr>
          <w:rFonts w:ascii="Times New Roman" w:hAnsi="Times New Roman" w:cs="Times New Roman"/>
          <w:sz w:val="24"/>
          <w:szCs w:val="24"/>
        </w:rPr>
      </w:pPr>
      <w:r w:rsidRPr="00D23728">
        <w:rPr>
          <w:rFonts w:ascii="Times New Roman" w:hAnsi="Times New Roman" w:cs="Times New Roman"/>
          <w:sz w:val="24"/>
          <w:szCs w:val="24"/>
        </w:rPr>
        <w:t>По сравнению с отчетным периодом прошлого года в целом расходы муниципального бюджета увеличились на</w:t>
      </w:r>
      <w:r w:rsidR="0080400A" w:rsidRPr="00D23728">
        <w:rPr>
          <w:rFonts w:ascii="Times New Roman" w:hAnsi="Times New Roman" w:cs="Times New Roman"/>
          <w:sz w:val="24"/>
          <w:szCs w:val="24"/>
        </w:rPr>
        <w:t xml:space="preserve"> </w:t>
      </w:r>
      <w:r w:rsidR="00D23728" w:rsidRPr="00D23728">
        <w:rPr>
          <w:rFonts w:ascii="Times New Roman" w:hAnsi="Times New Roman" w:cs="Times New Roman"/>
          <w:sz w:val="24"/>
          <w:szCs w:val="24"/>
        </w:rPr>
        <w:t>10638,8</w:t>
      </w:r>
      <w:r w:rsidR="0080400A" w:rsidRPr="00D23728">
        <w:rPr>
          <w:rFonts w:ascii="Times New Roman" w:hAnsi="Times New Roman" w:cs="Times New Roman"/>
          <w:sz w:val="24"/>
          <w:szCs w:val="24"/>
        </w:rPr>
        <w:t xml:space="preserve"> </w:t>
      </w:r>
      <w:r w:rsidRPr="00D23728">
        <w:rPr>
          <w:rFonts w:ascii="Times New Roman" w:hAnsi="Times New Roman" w:cs="Times New Roman"/>
          <w:sz w:val="24"/>
          <w:szCs w:val="24"/>
        </w:rPr>
        <w:t xml:space="preserve">тыс. рублей или на </w:t>
      </w:r>
      <w:r w:rsidR="00D23728" w:rsidRPr="00D23728">
        <w:rPr>
          <w:rFonts w:ascii="Times New Roman" w:hAnsi="Times New Roman" w:cs="Times New Roman"/>
          <w:sz w:val="24"/>
          <w:szCs w:val="24"/>
        </w:rPr>
        <w:t>15,2</w:t>
      </w:r>
      <w:r w:rsidRPr="00D23728">
        <w:rPr>
          <w:rFonts w:ascii="Times New Roman" w:hAnsi="Times New Roman" w:cs="Times New Roman"/>
          <w:sz w:val="24"/>
          <w:szCs w:val="24"/>
        </w:rPr>
        <w:t xml:space="preserve"> %.</w:t>
      </w:r>
    </w:p>
    <w:p w:rsidR="009F3B40" w:rsidRPr="00C14B70" w:rsidRDefault="004434B8" w:rsidP="004434B8">
      <w:pPr>
        <w:tabs>
          <w:tab w:val="left" w:pos="7757"/>
        </w:tabs>
        <w:spacing w:after="0" w:line="240" w:lineRule="auto"/>
        <w:ind w:firstLine="567"/>
        <w:jc w:val="both"/>
        <w:rPr>
          <w:rFonts w:ascii="Times New Roman" w:hAnsi="Times New Roman" w:cs="Times New Roman"/>
          <w:sz w:val="24"/>
          <w:szCs w:val="24"/>
        </w:rPr>
      </w:pPr>
      <w:r w:rsidRPr="0050066E">
        <w:rPr>
          <w:rFonts w:ascii="Times New Roman" w:hAnsi="Times New Roman" w:cs="Times New Roman"/>
          <w:b/>
          <w:sz w:val="24"/>
          <w:szCs w:val="24"/>
        </w:rPr>
        <w:t xml:space="preserve"> </w:t>
      </w:r>
      <w:r w:rsidR="009F3B40" w:rsidRPr="0050066E">
        <w:rPr>
          <w:rFonts w:ascii="Times New Roman" w:hAnsi="Times New Roman" w:cs="Times New Roman"/>
          <w:b/>
          <w:sz w:val="24"/>
          <w:szCs w:val="24"/>
        </w:rPr>
        <w:t xml:space="preserve"> </w:t>
      </w:r>
      <w:r w:rsidR="009F3B40" w:rsidRPr="00C14B70">
        <w:rPr>
          <w:rFonts w:ascii="Times New Roman" w:hAnsi="Times New Roman" w:cs="Times New Roman"/>
          <w:sz w:val="24"/>
          <w:szCs w:val="24"/>
        </w:rPr>
        <w:t xml:space="preserve">По разделу 0100 «Общегосударственные вопросы» бюджетные назначения исполнены в сумме </w:t>
      </w:r>
      <w:r w:rsidR="00C14B70" w:rsidRPr="00C14B70">
        <w:rPr>
          <w:rFonts w:ascii="Times New Roman" w:hAnsi="Times New Roman" w:cs="Times New Roman"/>
          <w:bCs/>
        </w:rPr>
        <w:t xml:space="preserve">18273,9 </w:t>
      </w:r>
      <w:r w:rsidR="009F3B40" w:rsidRPr="00C14B70">
        <w:rPr>
          <w:rFonts w:ascii="Times New Roman" w:hAnsi="Times New Roman" w:cs="Times New Roman"/>
          <w:sz w:val="24"/>
          <w:szCs w:val="24"/>
        </w:rPr>
        <w:t xml:space="preserve">тыс. рублей, что составляет </w:t>
      </w:r>
      <w:r w:rsidR="00C14B70" w:rsidRPr="00C14B70">
        <w:rPr>
          <w:rFonts w:ascii="Times New Roman" w:hAnsi="Times New Roman" w:cs="Times New Roman"/>
          <w:sz w:val="24"/>
          <w:szCs w:val="24"/>
        </w:rPr>
        <w:t xml:space="preserve">27,7 </w:t>
      </w:r>
      <w:r w:rsidR="009F3B40" w:rsidRPr="00C14B70">
        <w:rPr>
          <w:rFonts w:ascii="Times New Roman" w:hAnsi="Times New Roman" w:cs="Times New Roman"/>
          <w:sz w:val="24"/>
          <w:szCs w:val="24"/>
        </w:rPr>
        <w:t xml:space="preserve">% к уточненным бюджетным назначениям. Доля расходов по этому разделу составляет  </w:t>
      </w:r>
      <w:r w:rsidRPr="00C14B70">
        <w:rPr>
          <w:rFonts w:ascii="Times New Roman" w:hAnsi="Times New Roman" w:cs="Times New Roman"/>
          <w:sz w:val="24"/>
          <w:szCs w:val="24"/>
        </w:rPr>
        <w:t>22,</w:t>
      </w:r>
      <w:r w:rsidR="00C14B70" w:rsidRPr="00C14B70">
        <w:rPr>
          <w:rFonts w:ascii="Times New Roman" w:hAnsi="Times New Roman" w:cs="Times New Roman"/>
          <w:sz w:val="24"/>
          <w:szCs w:val="24"/>
        </w:rPr>
        <w:t>7</w:t>
      </w:r>
      <w:r w:rsidR="009F3B40" w:rsidRPr="00C14B70">
        <w:rPr>
          <w:rFonts w:ascii="Times New Roman" w:hAnsi="Times New Roman" w:cs="Times New Roman"/>
          <w:sz w:val="24"/>
          <w:szCs w:val="24"/>
        </w:rPr>
        <w:t xml:space="preserve"> % от общей суммы расходов 202</w:t>
      </w:r>
      <w:r w:rsidR="00C14B70" w:rsidRPr="00C14B70">
        <w:rPr>
          <w:rFonts w:ascii="Times New Roman" w:hAnsi="Times New Roman" w:cs="Times New Roman"/>
          <w:sz w:val="24"/>
          <w:szCs w:val="24"/>
        </w:rPr>
        <w:t>4</w:t>
      </w:r>
      <w:r w:rsidR="009F3B40" w:rsidRPr="00C14B70">
        <w:rPr>
          <w:rFonts w:ascii="Times New Roman" w:hAnsi="Times New Roman" w:cs="Times New Roman"/>
          <w:sz w:val="24"/>
          <w:szCs w:val="24"/>
        </w:rPr>
        <w:t xml:space="preserve"> года.  </w:t>
      </w:r>
    </w:p>
    <w:p w:rsidR="009F3B40" w:rsidRPr="0050066E" w:rsidRDefault="009F3B40" w:rsidP="009F3B40">
      <w:pPr>
        <w:autoSpaceDE w:val="0"/>
        <w:autoSpaceDN w:val="0"/>
        <w:adjustRightInd w:val="0"/>
        <w:spacing w:after="0" w:line="240" w:lineRule="auto"/>
        <w:ind w:right="-284" w:firstLine="567"/>
        <w:jc w:val="both"/>
        <w:rPr>
          <w:rFonts w:ascii="Times New Roman" w:hAnsi="Times New Roman" w:cs="Times New Roman"/>
          <w:b/>
          <w:sz w:val="24"/>
          <w:szCs w:val="24"/>
        </w:rPr>
      </w:pPr>
      <w:r w:rsidRPr="00C14B70">
        <w:rPr>
          <w:rFonts w:ascii="Times New Roman" w:hAnsi="Times New Roman" w:cs="Times New Roman"/>
          <w:sz w:val="24"/>
          <w:szCs w:val="24"/>
        </w:rPr>
        <w:t xml:space="preserve">По разделу 0300 «Национальная безопасность и правоохранительная деятельность», подразделу 0310 «Обеспечение пожарной безопасности» </w:t>
      </w:r>
      <w:r w:rsidR="004434B8" w:rsidRPr="00C14B70">
        <w:rPr>
          <w:rFonts w:ascii="Times New Roman" w:hAnsi="Times New Roman" w:cs="Times New Roman"/>
          <w:sz w:val="24"/>
          <w:szCs w:val="24"/>
        </w:rPr>
        <w:t xml:space="preserve">расходы </w:t>
      </w:r>
      <w:r w:rsidR="00C14B70">
        <w:rPr>
          <w:rFonts w:ascii="Times New Roman" w:hAnsi="Times New Roman" w:cs="Times New Roman"/>
          <w:sz w:val="24"/>
          <w:szCs w:val="24"/>
        </w:rPr>
        <w:t xml:space="preserve"> </w:t>
      </w:r>
      <w:r w:rsidR="004434B8" w:rsidRPr="00C14B70">
        <w:rPr>
          <w:rFonts w:ascii="Times New Roman" w:hAnsi="Times New Roman" w:cs="Times New Roman"/>
          <w:sz w:val="24"/>
          <w:szCs w:val="24"/>
        </w:rPr>
        <w:t xml:space="preserve"> </w:t>
      </w:r>
      <w:r w:rsidR="00C14B70">
        <w:rPr>
          <w:rFonts w:ascii="Times New Roman" w:hAnsi="Times New Roman" w:cs="Times New Roman"/>
          <w:sz w:val="24"/>
          <w:szCs w:val="24"/>
        </w:rPr>
        <w:t xml:space="preserve">произведены в сумме </w:t>
      </w:r>
      <w:r w:rsidR="00C90670">
        <w:rPr>
          <w:rFonts w:ascii="Times New Roman" w:hAnsi="Times New Roman" w:cs="Times New Roman"/>
          <w:sz w:val="24"/>
          <w:szCs w:val="24"/>
        </w:rPr>
        <w:t>365,1</w:t>
      </w:r>
      <w:r w:rsidR="00C14B70">
        <w:rPr>
          <w:rFonts w:ascii="Times New Roman" w:hAnsi="Times New Roman" w:cs="Times New Roman"/>
          <w:sz w:val="24"/>
          <w:szCs w:val="24"/>
        </w:rPr>
        <w:t xml:space="preserve"> тыс. </w:t>
      </w:r>
      <w:r w:rsidR="004434B8" w:rsidRPr="0050066E">
        <w:rPr>
          <w:rFonts w:ascii="Times New Roman" w:hAnsi="Times New Roman" w:cs="Times New Roman"/>
          <w:b/>
          <w:sz w:val="24"/>
          <w:szCs w:val="24"/>
        </w:rPr>
        <w:t xml:space="preserve"> </w:t>
      </w:r>
      <w:r w:rsidR="004434B8" w:rsidRPr="00C14B70">
        <w:rPr>
          <w:rFonts w:ascii="Times New Roman" w:hAnsi="Times New Roman" w:cs="Times New Roman"/>
          <w:sz w:val="24"/>
          <w:szCs w:val="24"/>
        </w:rPr>
        <w:t>рублей.</w:t>
      </w:r>
      <w:r w:rsidRPr="0050066E">
        <w:rPr>
          <w:rFonts w:ascii="Times New Roman" w:hAnsi="Times New Roman" w:cs="Times New Roman"/>
          <w:b/>
          <w:sz w:val="24"/>
          <w:szCs w:val="24"/>
        </w:rPr>
        <w:t xml:space="preserve">  </w:t>
      </w:r>
      <w:r w:rsidR="00C90670" w:rsidRPr="00C14B70">
        <w:rPr>
          <w:rFonts w:ascii="Times New Roman" w:hAnsi="Times New Roman" w:cs="Times New Roman"/>
          <w:sz w:val="24"/>
          <w:szCs w:val="24"/>
        </w:rPr>
        <w:t xml:space="preserve">Доля расходов по этому разделу составляет  </w:t>
      </w:r>
      <w:r w:rsidR="00C90670">
        <w:rPr>
          <w:rFonts w:ascii="Times New Roman" w:hAnsi="Times New Roman" w:cs="Times New Roman"/>
          <w:sz w:val="24"/>
          <w:szCs w:val="24"/>
        </w:rPr>
        <w:t>0,5</w:t>
      </w:r>
      <w:r w:rsidR="00C90670" w:rsidRPr="00C14B70">
        <w:rPr>
          <w:rFonts w:ascii="Times New Roman" w:hAnsi="Times New Roman" w:cs="Times New Roman"/>
          <w:sz w:val="24"/>
          <w:szCs w:val="24"/>
        </w:rPr>
        <w:t xml:space="preserve"> % от общей суммы расходов 2024 года.  </w:t>
      </w:r>
      <w:r w:rsidRPr="0050066E">
        <w:rPr>
          <w:rFonts w:ascii="Times New Roman" w:hAnsi="Times New Roman" w:cs="Times New Roman"/>
          <w:b/>
          <w:sz w:val="24"/>
          <w:szCs w:val="24"/>
        </w:rPr>
        <w:t xml:space="preserve"> </w:t>
      </w:r>
    </w:p>
    <w:p w:rsidR="00C90670" w:rsidRPr="00C90670" w:rsidRDefault="009F3B40" w:rsidP="00C90670">
      <w:pPr>
        <w:autoSpaceDE w:val="0"/>
        <w:autoSpaceDN w:val="0"/>
        <w:adjustRightInd w:val="0"/>
        <w:spacing w:after="0" w:line="240" w:lineRule="auto"/>
        <w:ind w:right="-284" w:firstLine="567"/>
        <w:jc w:val="both"/>
        <w:rPr>
          <w:rFonts w:ascii="Times New Roman" w:hAnsi="Times New Roman" w:cs="Times New Roman"/>
          <w:sz w:val="24"/>
          <w:szCs w:val="24"/>
        </w:rPr>
      </w:pPr>
      <w:r w:rsidRPr="00C90670">
        <w:rPr>
          <w:rFonts w:ascii="Times New Roman" w:hAnsi="Times New Roman" w:cs="Times New Roman"/>
          <w:sz w:val="24"/>
          <w:szCs w:val="24"/>
        </w:rPr>
        <w:t xml:space="preserve">Расходы по разделу 0400 «Национальная экономика» исполнены за отчётный период в </w:t>
      </w:r>
      <w:r w:rsidR="00C90670" w:rsidRPr="00C90670">
        <w:rPr>
          <w:rFonts w:ascii="Times New Roman" w:hAnsi="Times New Roman" w:cs="Times New Roman"/>
          <w:sz w:val="24"/>
          <w:szCs w:val="24"/>
        </w:rPr>
        <w:t>сумме 618,1 тыс.  рублей.</w:t>
      </w:r>
    </w:p>
    <w:p w:rsidR="00581826" w:rsidRDefault="009F3B40" w:rsidP="00581826">
      <w:pPr>
        <w:autoSpaceDE w:val="0"/>
        <w:autoSpaceDN w:val="0"/>
        <w:adjustRightInd w:val="0"/>
        <w:spacing w:after="0" w:line="240" w:lineRule="auto"/>
        <w:ind w:right="-284" w:firstLine="567"/>
        <w:jc w:val="both"/>
        <w:rPr>
          <w:rFonts w:ascii="Times New Roman" w:hAnsi="Times New Roman" w:cs="Times New Roman"/>
          <w:sz w:val="24"/>
          <w:szCs w:val="24"/>
        </w:rPr>
      </w:pPr>
      <w:r w:rsidRPr="00C90670">
        <w:rPr>
          <w:rFonts w:ascii="Times New Roman" w:hAnsi="Times New Roman" w:cs="Times New Roman"/>
          <w:sz w:val="24"/>
          <w:szCs w:val="24"/>
        </w:rPr>
        <w:t>Объём расходов по разделу 0500 «Жилищно-коммунальное хозяйство» составил</w:t>
      </w:r>
      <w:r w:rsidR="004434B8" w:rsidRPr="00C90670">
        <w:rPr>
          <w:rFonts w:ascii="Times New Roman" w:hAnsi="Times New Roman" w:cs="Times New Roman"/>
          <w:sz w:val="24"/>
          <w:szCs w:val="24"/>
        </w:rPr>
        <w:t xml:space="preserve"> </w:t>
      </w:r>
      <w:r w:rsidR="00C90670" w:rsidRPr="00C90670">
        <w:rPr>
          <w:rFonts w:ascii="Times New Roman" w:hAnsi="Times New Roman" w:cs="Times New Roman"/>
          <w:sz w:val="24"/>
          <w:szCs w:val="24"/>
        </w:rPr>
        <w:t>3589,7</w:t>
      </w:r>
      <w:r w:rsidRPr="00C90670">
        <w:rPr>
          <w:rFonts w:ascii="Times New Roman" w:hAnsi="Times New Roman" w:cs="Times New Roman"/>
          <w:sz w:val="24"/>
          <w:szCs w:val="24"/>
        </w:rPr>
        <w:t xml:space="preserve"> тыс. рублей, что составляет </w:t>
      </w:r>
      <w:r w:rsidR="00C90670" w:rsidRPr="00C90670">
        <w:rPr>
          <w:rFonts w:ascii="Times New Roman" w:hAnsi="Times New Roman" w:cs="Times New Roman"/>
          <w:sz w:val="24"/>
          <w:szCs w:val="24"/>
        </w:rPr>
        <w:t>3,7</w:t>
      </w:r>
      <w:r w:rsidRPr="00C90670">
        <w:rPr>
          <w:rFonts w:ascii="Times New Roman" w:hAnsi="Times New Roman" w:cs="Times New Roman"/>
          <w:sz w:val="24"/>
          <w:szCs w:val="24"/>
        </w:rPr>
        <w:t xml:space="preserve"> % от </w:t>
      </w:r>
      <w:r w:rsidR="004434B8" w:rsidRPr="00C90670">
        <w:rPr>
          <w:rFonts w:ascii="Times New Roman" w:hAnsi="Times New Roman" w:cs="Times New Roman"/>
          <w:sz w:val="24"/>
          <w:szCs w:val="24"/>
        </w:rPr>
        <w:t xml:space="preserve">утвержденных бюджетных назначений. </w:t>
      </w:r>
      <w:r w:rsidRPr="00C90670">
        <w:rPr>
          <w:rFonts w:ascii="Times New Roman" w:hAnsi="Times New Roman" w:cs="Times New Roman"/>
          <w:sz w:val="24"/>
          <w:szCs w:val="24"/>
        </w:rPr>
        <w:t xml:space="preserve">Доля расходов по данному разделу в общей сумме расходов бюджета составила </w:t>
      </w:r>
      <w:r w:rsidR="00C90670" w:rsidRPr="00C90670">
        <w:rPr>
          <w:rFonts w:ascii="Times New Roman" w:hAnsi="Times New Roman" w:cs="Times New Roman"/>
          <w:sz w:val="24"/>
          <w:szCs w:val="24"/>
        </w:rPr>
        <w:t xml:space="preserve"> 4,5</w:t>
      </w:r>
      <w:r w:rsidRPr="00C90670">
        <w:rPr>
          <w:rFonts w:ascii="Times New Roman" w:hAnsi="Times New Roman" w:cs="Times New Roman"/>
          <w:sz w:val="24"/>
          <w:szCs w:val="24"/>
        </w:rPr>
        <w:t xml:space="preserve"> %. </w:t>
      </w:r>
    </w:p>
    <w:p w:rsidR="00581826" w:rsidRDefault="009F3B40" w:rsidP="00581826">
      <w:pPr>
        <w:autoSpaceDE w:val="0"/>
        <w:autoSpaceDN w:val="0"/>
        <w:adjustRightInd w:val="0"/>
        <w:spacing w:after="0" w:line="240" w:lineRule="auto"/>
        <w:ind w:right="-284" w:firstLine="567"/>
        <w:jc w:val="both"/>
        <w:rPr>
          <w:rFonts w:ascii="Times New Roman" w:hAnsi="Times New Roman" w:cs="Times New Roman"/>
          <w:sz w:val="24"/>
          <w:szCs w:val="24"/>
        </w:rPr>
      </w:pPr>
      <w:r w:rsidRPr="0050066E">
        <w:rPr>
          <w:rFonts w:ascii="Times New Roman" w:hAnsi="Times New Roman" w:cs="Times New Roman"/>
          <w:b/>
          <w:sz w:val="24"/>
          <w:szCs w:val="24"/>
        </w:rPr>
        <w:lastRenderedPageBreak/>
        <w:t xml:space="preserve"> </w:t>
      </w:r>
      <w:r w:rsidRPr="00C90670">
        <w:rPr>
          <w:rFonts w:ascii="Times New Roman" w:hAnsi="Times New Roman" w:cs="Times New Roman"/>
          <w:sz w:val="24"/>
          <w:szCs w:val="24"/>
        </w:rPr>
        <w:t>На 202</w:t>
      </w:r>
      <w:r w:rsidR="00C90670" w:rsidRPr="00C90670">
        <w:rPr>
          <w:rFonts w:ascii="Times New Roman" w:hAnsi="Times New Roman" w:cs="Times New Roman"/>
          <w:sz w:val="24"/>
          <w:szCs w:val="24"/>
        </w:rPr>
        <w:t>4</w:t>
      </w:r>
      <w:r w:rsidRPr="00C90670">
        <w:rPr>
          <w:rFonts w:ascii="Times New Roman" w:hAnsi="Times New Roman" w:cs="Times New Roman"/>
          <w:sz w:val="24"/>
          <w:szCs w:val="24"/>
        </w:rPr>
        <w:t xml:space="preserve"> год запланированы расходы по разделу 0600 «Охрана окружающей среды» планировались по одному подразделу 0603 «Охрана объектов растительного и животного мира и среды их обитания»  в размере 10,0 тыс. рублей, расходы не производились. </w:t>
      </w:r>
    </w:p>
    <w:p w:rsidR="009F3B40" w:rsidRDefault="009F3B40" w:rsidP="00581826">
      <w:pPr>
        <w:autoSpaceDE w:val="0"/>
        <w:autoSpaceDN w:val="0"/>
        <w:adjustRightInd w:val="0"/>
        <w:spacing w:after="0" w:line="240" w:lineRule="auto"/>
        <w:ind w:right="-284" w:firstLine="567"/>
        <w:jc w:val="both"/>
        <w:rPr>
          <w:rFonts w:ascii="Times New Roman" w:hAnsi="Times New Roman" w:cs="Times New Roman"/>
          <w:sz w:val="24"/>
          <w:szCs w:val="24"/>
        </w:rPr>
      </w:pPr>
      <w:r w:rsidRPr="00C90670">
        <w:rPr>
          <w:rFonts w:ascii="Times New Roman" w:hAnsi="Times New Roman" w:cs="Times New Roman"/>
          <w:sz w:val="24"/>
          <w:szCs w:val="24"/>
        </w:rPr>
        <w:t xml:space="preserve">Доля расходов по разделу 0700 «Образование» составляет наибольшую часть всех расходов бюджета </w:t>
      </w:r>
      <w:proofErr w:type="spellStart"/>
      <w:r w:rsidRPr="00C90670">
        <w:rPr>
          <w:rFonts w:ascii="Times New Roman" w:hAnsi="Times New Roman" w:cs="Times New Roman"/>
          <w:sz w:val="24"/>
          <w:szCs w:val="24"/>
        </w:rPr>
        <w:t>Фроловского</w:t>
      </w:r>
      <w:proofErr w:type="spellEnd"/>
      <w:r w:rsidRPr="00C90670">
        <w:rPr>
          <w:rFonts w:ascii="Times New Roman" w:hAnsi="Times New Roman" w:cs="Times New Roman"/>
          <w:sz w:val="24"/>
          <w:szCs w:val="24"/>
        </w:rPr>
        <w:t xml:space="preserve"> муниципального района  – </w:t>
      </w:r>
      <w:r w:rsidR="00C90670" w:rsidRPr="00C90670">
        <w:rPr>
          <w:rFonts w:ascii="Times New Roman" w:hAnsi="Times New Roman" w:cs="Times New Roman"/>
          <w:sz w:val="24"/>
          <w:szCs w:val="24"/>
        </w:rPr>
        <w:t>53,2</w:t>
      </w:r>
      <w:r w:rsidRPr="00C90670">
        <w:rPr>
          <w:rFonts w:ascii="Times New Roman" w:hAnsi="Times New Roman" w:cs="Times New Roman"/>
          <w:sz w:val="24"/>
          <w:szCs w:val="24"/>
        </w:rPr>
        <w:t xml:space="preserve"> %. За 3 месяца 202</w:t>
      </w:r>
      <w:r w:rsidR="00C90670" w:rsidRPr="00C90670">
        <w:rPr>
          <w:rFonts w:ascii="Times New Roman" w:hAnsi="Times New Roman" w:cs="Times New Roman"/>
          <w:sz w:val="24"/>
          <w:szCs w:val="24"/>
        </w:rPr>
        <w:t xml:space="preserve">4 </w:t>
      </w:r>
      <w:r w:rsidRPr="00C90670">
        <w:rPr>
          <w:rFonts w:ascii="Times New Roman" w:hAnsi="Times New Roman" w:cs="Times New Roman"/>
          <w:sz w:val="24"/>
          <w:szCs w:val="24"/>
        </w:rPr>
        <w:t xml:space="preserve"> года кассовое исполнение расходов бюджета по данному разделу составило </w:t>
      </w:r>
      <w:r w:rsidR="00C90670" w:rsidRPr="00C90670">
        <w:rPr>
          <w:rFonts w:ascii="Times New Roman" w:hAnsi="Times New Roman" w:cs="Times New Roman"/>
          <w:sz w:val="24"/>
          <w:szCs w:val="24"/>
        </w:rPr>
        <w:t>42787,0</w:t>
      </w:r>
      <w:r w:rsidRPr="00C90670">
        <w:rPr>
          <w:rFonts w:ascii="Times New Roman" w:hAnsi="Times New Roman" w:cs="Times New Roman"/>
          <w:sz w:val="24"/>
          <w:szCs w:val="24"/>
        </w:rPr>
        <w:t xml:space="preserve">  тыс. рублей или </w:t>
      </w:r>
      <w:r w:rsidR="00C90670" w:rsidRPr="00C90670">
        <w:rPr>
          <w:rFonts w:ascii="Times New Roman" w:hAnsi="Times New Roman" w:cs="Times New Roman"/>
          <w:sz w:val="24"/>
          <w:szCs w:val="24"/>
        </w:rPr>
        <w:t>16,2</w:t>
      </w:r>
      <w:r w:rsidRPr="00C90670">
        <w:rPr>
          <w:rFonts w:ascii="Times New Roman" w:hAnsi="Times New Roman" w:cs="Times New Roman"/>
          <w:sz w:val="24"/>
          <w:szCs w:val="24"/>
        </w:rPr>
        <w:t xml:space="preserve"> % к  утвержденным бюджетным назначениям  (</w:t>
      </w:r>
      <w:r w:rsidR="00C90670" w:rsidRPr="00C90670">
        <w:rPr>
          <w:rFonts w:ascii="Times New Roman" w:hAnsi="Times New Roman" w:cs="Times New Roman"/>
          <w:sz w:val="24"/>
          <w:szCs w:val="24"/>
        </w:rPr>
        <w:t>264915,5</w:t>
      </w:r>
      <w:r w:rsidRPr="00C90670">
        <w:rPr>
          <w:rFonts w:ascii="Times New Roman" w:hAnsi="Times New Roman" w:cs="Times New Roman"/>
          <w:sz w:val="24"/>
          <w:szCs w:val="24"/>
        </w:rPr>
        <w:t xml:space="preserve"> тыс. рублей).</w:t>
      </w:r>
    </w:p>
    <w:p w:rsidR="009F3B40" w:rsidRPr="00C90670" w:rsidRDefault="00581826" w:rsidP="009F3B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3B40" w:rsidRPr="00C90670">
        <w:rPr>
          <w:rFonts w:ascii="Times New Roman" w:hAnsi="Times New Roman" w:cs="Times New Roman"/>
          <w:sz w:val="24"/>
          <w:szCs w:val="24"/>
        </w:rPr>
        <w:t>Расходы за 3 месяца   202</w:t>
      </w:r>
      <w:r w:rsidR="00C90670" w:rsidRPr="00C90670">
        <w:rPr>
          <w:rFonts w:ascii="Times New Roman" w:hAnsi="Times New Roman" w:cs="Times New Roman"/>
          <w:sz w:val="24"/>
          <w:szCs w:val="24"/>
        </w:rPr>
        <w:t>4</w:t>
      </w:r>
      <w:r w:rsidR="009F3B40" w:rsidRPr="00C90670">
        <w:rPr>
          <w:rFonts w:ascii="Times New Roman" w:hAnsi="Times New Roman" w:cs="Times New Roman"/>
          <w:sz w:val="24"/>
          <w:szCs w:val="24"/>
        </w:rPr>
        <w:t xml:space="preserve"> года по разделу 0800 «Культура  и кинематография исполнены в размере  </w:t>
      </w:r>
      <w:r w:rsidR="00C90670" w:rsidRPr="00C90670">
        <w:rPr>
          <w:rFonts w:ascii="Times New Roman" w:hAnsi="Times New Roman" w:cs="Times New Roman"/>
          <w:sz w:val="24"/>
          <w:szCs w:val="24"/>
        </w:rPr>
        <w:t>2871,1</w:t>
      </w:r>
      <w:r w:rsidR="009F3B40" w:rsidRPr="00C90670">
        <w:rPr>
          <w:rFonts w:ascii="Times New Roman" w:hAnsi="Times New Roman" w:cs="Times New Roman"/>
          <w:sz w:val="24"/>
          <w:szCs w:val="24"/>
        </w:rPr>
        <w:t xml:space="preserve"> тыс. рублей, что составило </w:t>
      </w:r>
      <w:r w:rsidR="00C90670" w:rsidRPr="00C90670">
        <w:rPr>
          <w:rFonts w:ascii="Times New Roman" w:hAnsi="Times New Roman" w:cs="Times New Roman"/>
          <w:sz w:val="24"/>
          <w:szCs w:val="24"/>
        </w:rPr>
        <w:t>21,3</w:t>
      </w:r>
      <w:r w:rsidR="009F3B40" w:rsidRPr="00C90670">
        <w:rPr>
          <w:rFonts w:ascii="Times New Roman" w:hAnsi="Times New Roman" w:cs="Times New Roman"/>
          <w:sz w:val="24"/>
          <w:szCs w:val="24"/>
        </w:rPr>
        <w:t xml:space="preserve"> % к утвержденным бюджетным назначениям (</w:t>
      </w:r>
      <w:r w:rsidR="00C90670" w:rsidRPr="00C90670">
        <w:rPr>
          <w:rFonts w:ascii="Times New Roman" w:hAnsi="Times New Roman" w:cs="Times New Roman"/>
          <w:sz w:val="24"/>
          <w:szCs w:val="24"/>
        </w:rPr>
        <w:t>13469,8</w:t>
      </w:r>
      <w:r w:rsidR="009F3B40" w:rsidRPr="00C90670">
        <w:rPr>
          <w:rFonts w:ascii="Times New Roman" w:hAnsi="Times New Roman" w:cs="Times New Roman"/>
          <w:sz w:val="24"/>
          <w:szCs w:val="24"/>
        </w:rPr>
        <w:t xml:space="preserve"> тыс. рублей). Удельный вес расходов   по данному разделу </w:t>
      </w:r>
      <w:r w:rsidR="004434B8" w:rsidRPr="00C90670">
        <w:rPr>
          <w:rFonts w:ascii="Times New Roman" w:hAnsi="Times New Roman" w:cs="Times New Roman"/>
          <w:sz w:val="24"/>
          <w:szCs w:val="24"/>
        </w:rPr>
        <w:t>3,6</w:t>
      </w:r>
      <w:r w:rsidR="009F3B40" w:rsidRPr="00C90670">
        <w:rPr>
          <w:rFonts w:ascii="Times New Roman" w:hAnsi="Times New Roman" w:cs="Times New Roman"/>
          <w:sz w:val="24"/>
          <w:szCs w:val="24"/>
        </w:rPr>
        <w:t xml:space="preserve"> % от общего объёма расходов. </w:t>
      </w:r>
    </w:p>
    <w:p w:rsidR="00C90670" w:rsidRPr="00C90670" w:rsidRDefault="009F3B40" w:rsidP="00C90670">
      <w:pPr>
        <w:spacing w:after="0" w:line="240" w:lineRule="auto"/>
        <w:jc w:val="both"/>
        <w:rPr>
          <w:rFonts w:ascii="Times New Roman" w:hAnsi="Times New Roman" w:cs="Times New Roman"/>
          <w:sz w:val="24"/>
          <w:szCs w:val="24"/>
        </w:rPr>
      </w:pPr>
      <w:r w:rsidRPr="00C90670">
        <w:rPr>
          <w:rFonts w:ascii="Times New Roman" w:hAnsi="Times New Roman" w:cs="Times New Roman"/>
          <w:sz w:val="24"/>
          <w:szCs w:val="24"/>
        </w:rPr>
        <w:t xml:space="preserve">            Кассовое исполнение расходов по разделу 1000 «Социальная политика» составило </w:t>
      </w:r>
      <w:r w:rsidR="00C90670" w:rsidRPr="00C90670">
        <w:rPr>
          <w:rFonts w:ascii="Times New Roman" w:hAnsi="Times New Roman" w:cs="Times New Roman"/>
          <w:sz w:val="24"/>
          <w:szCs w:val="24"/>
        </w:rPr>
        <w:t>7860,5</w:t>
      </w:r>
      <w:r w:rsidRPr="00C90670">
        <w:rPr>
          <w:rFonts w:ascii="Times New Roman" w:hAnsi="Times New Roman" w:cs="Times New Roman"/>
          <w:sz w:val="24"/>
          <w:szCs w:val="24"/>
        </w:rPr>
        <w:t xml:space="preserve"> тыс. рублей или </w:t>
      </w:r>
      <w:r w:rsidR="00C90670" w:rsidRPr="00C90670">
        <w:rPr>
          <w:rFonts w:ascii="Times New Roman" w:hAnsi="Times New Roman" w:cs="Times New Roman"/>
          <w:sz w:val="24"/>
          <w:szCs w:val="24"/>
        </w:rPr>
        <w:t>27,7</w:t>
      </w:r>
      <w:r w:rsidRPr="00C90670">
        <w:rPr>
          <w:rFonts w:ascii="Times New Roman" w:hAnsi="Times New Roman" w:cs="Times New Roman"/>
          <w:sz w:val="24"/>
          <w:szCs w:val="24"/>
        </w:rPr>
        <w:t xml:space="preserve"> % к  утвержденным бюджетным назначениям  (</w:t>
      </w:r>
      <w:r w:rsidR="00C90670" w:rsidRPr="00C90670">
        <w:rPr>
          <w:rFonts w:ascii="Times New Roman" w:hAnsi="Times New Roman" w:cs="Times New Roman"/>
          <w:sz w:val="24"/>
          <w:szCs w:val="24"/>
        </w:rPr>
        <w:t>28405,8</w:t>
      </w:r>
      <w:r w:rsidRPr="00C90670">
        <w:rPr>
          <w:rFonts w:ascii="Times New Roman" w:hAnsi="Times New Roman" w:cs="Times New Roman"/>
          <w:sz w:val="24"/>
          <w:szCs w:val="24"/>
        </w:rPr>
        <w:t xml:space="preserve">  тыс. рублей). </w:t>
      </w:r>
      <w:r w:rsidR="00573691" w:rsidRPr="00C90670">
        <w:rPr>
          <w:rFonts w:ascii="Times New Roman" w:hAnsi="Times New Roman" w:cs="Times New Roman"/>
          <w:sz w:val="24"/>
          <w:szCs w:val="24"/>
        </w:rPr>
        <w:t xml:space="preserve"> </w:t>
      </w:r>
      <w:r w:rsidR="00C90670" w:rsidRPr="00C90670">
        <w:rPr>
          <w:rFonts w:ascii="Times New Roman" w:hAnsi="Times New Roman" w:cs="Times New Roman"/>
          <w:sz w:val="24"/>
          <w:szCs w:val="24"/>
        </w:rPr>
        <w:t xml:space="preserve">Удельный вес расходов   по данному разделу 3,6 % от общего объёма расходов. </w:t>
      </w:r>
    </w:p>
    <w:p w:rsidR="009F3B40" w:rsidRPr="00C90670" w:rsidRDefault="009F3B40" w:rsidP="009F3B40">
      <w:pPr>
        <w:spacing w:after="0" w:line="240" w:lineRule="auto"/>
        <w:jc w:val="both"/>
        <w:rPr>
          <w:rFonts w:ascii="Times New Roman" w:hAnsi="Times New Roman" w:cs="Times New Roman"/>
          <w:sz w:val="24"/>
          <w:szCs w:val="24"/>
        </w:rPr>
      </w:pPr>
      <w:r w:rsidRPr="0050066E">
        <w:rPr>
          <w:rFonts w:ascii="Times New Roman" w:hAnsi="Times New Roman" w:cs="Times New Roman"/>
          <w:b/>
          <w:sz w:val="24"/>
          <w:szCs w:val="24"/>
        </w:rPr>
        <w:t xml:space="preserve">           </w:t>
      </w:r>
      <w:r w:rsidR="00001940">
        <w:rPr>
          <w:rFonts w:ascii="Times New Roman" w:hAnsi="Times New Roman" w:cs="Times New Roman"/>
          <w:b/>
          <w:sz w:val="24"/>
          <w:szCs w:val="24"/>
        </w:rPr>
        <w:t xml:space="preserve">  </w:t>
      </w:r>
      <w:r w:rsidRPr="00C90670">
        <w:rPr>
          <w:rFonts w:ascii="Times New Roman" w:hAnsi="Times New Roman" w:cs="Times New Roman"/>
          <w:sz w:val="24"/>
          <w:szCs w:val="24"/>
        </w:rPr>
        <w:t xml:space="preserve">Кассовое исполнение расходов бюджета по разделу 1100 «Физическая культура и спорт»  составило </w:t>
      </w:r>
      <w:r w:rsidR="00C90670" w:rsidRPr="00C90670">
        <w:rPr>
          <w:rFonts w:ascii="Times New Roman" w:hAnsi="Times New Roman" w:cs="Times New Roman"/>
          <w:sz w:val="24"/>
          <w:szCs w:val="24"/>
        </w:rPr>
        <w:t>228,8</w:t>
      </w:r>
      <w:r w:rsidRPr="00C90670">
        <w:rPr>
          <w:rFonts w:ascii="Times New Roman" w:hAnsi="Times New Roman" w:cs="Times New Roman"/>
          <w:sz w:val="24"/>
          <w:szCs w:val="24"/>
        </w:rPr>
        <w:t xml:space="preserve"> тыс. рублей или  </w:t>
      </w:r>
      <w:r w:rsidR="00C90670" w:rsidRPr="00C90670">
        <w:rPr>
          <w:rFonts w:ascii="Times New Roman" w:hAnsi="Times New Roman" w:cs="Times New Roman"/>
          <w:sz w:val="24"/>
          <w:szCs w:val="24"/>
        </w:rPr>
        <w:t>22,3</w:t>
      </w:r>
      <w:r w:rsidRPr="00C90670">
        <w:rPr>
          <w:rFonts w:ascii="Times New Roman" w:hAnsi="Times New Roman" w:cs="Times New Roman"/>
          <w:sz w:val="24"/>
          <w:szCs w:val="24"/>
        </w:rPr>
        <w:t xml:space="preserve"> % от утвержденных бюджетных назначений  (</w:t>
      </w:r>
      <w:r w:rsidR="00C90670" w:rsidRPr="00C90670">
        <w:rPr>
          <w:rFonts w:ascii="Times New Roman" w:hAnsi="Times New Roman" w:cs="Times New Roman"/>
          <w:sz w:val="24"/>
          <w:szCs w:val="24"/>
        </w:rPr>
        <w:t>1027,6</w:t>
      </w:r>
      <w:r w:rsidRPr="00C90670">
        <w:rPr>
          <w:rFonts w:ascii="Times New Roman" w:hAnsi="Times New Roman" w:cs="Times New Roman"/>
          <w:sz w:val="24"/>
          <w:szCs w:val="24"/>
        </w:rPr>
        <w:t xml:space="preserve"> тыс. рублей). В отчетном периоде доля расходов по данному разделу составила  0,</w:t>
      </w:r>
      <w:r w:rsidR="00C90670" w:rsidRPr="00C90670">
        <w:rPr>
          <w:rFonts w:ascii="Times New Roman" w:hAnsi="Times New Roman" w:cs="Times New Roman"/>
          <w:sz w:val="24"/>
          <w:szCs w:val="24"/>
        </w:rPr>
        <w:t>3</w:t>
      </w:r>
      <w:r w:rsidRPr="00C90670">
        <w:rPr>
          <w:rFonts w:ascii="Times New Roman" w:hAnsi="Times New Roman" w:cs="Times New Roman"/>
          <w:sz w:val="24"/>
          <w:szCs w:val="24"/>
        </w:rPr>
        <w:t xml:space="preserve"> % от общей суммы расходов муниципального бюджета.  </w:t>
      </w:r>
    </w:p>
    <w:p w:rsidR="009F3B40" w:rsidRPr="00C90670" w:rsidRDefault="009F3B40" w:rsidP="009F3B40">
      <w:pPr>
        <w:spacing w:after="0" w:line="240" w:lineRule="auto"/>
        <w:jc w:val="both"/>
        <w:rPr>
          <w:rFonts w:ascii="Times New Roman" w:hAnsi="Times New Roman" w:cs="Times New Roman"/>
          <w:sz w:val="24"/>
          <w:szCs w:val="24"/>
        </w:rPr>
      </w:pPr>
      <w:r w:rsidRPr="00C90670">
        <w:rPr>
          <w:rFonts w:ascii="Times New Roman" w:hAnsi="Times New Roman" w:cs="Times New Roman"/>
          <w:sz w:val="24"/>
          <w:szCs w:val="24"/>
        </w:rPr>
        <w:t xml:space="preserve">            Расходы   по разделу 1200 «Средства  массовой информации», подразделу 1202 «Периодическая печать»  исполнены в сумме  </w:t>
      </w:r>
      <w:r w:rsidR="00C90670" w:rsidRPr="00C90670">
        <w:rPr>
          <w:rFonts w:ascii="Times New Roman" w:hAnsi="Times New Roman" w:cs="Times New Roman"/>
          <w:sz w:val="24"/>
          <w:szCs w:val="24"/>
        </w:rPr>
        <w:t>653,2</w:t>
      </w:r>
      <w:r w:rsidRPr="00C90670">
        <w:rPr>
          <w:rFonts w:ascii="Times New Roman" w:hAnsi="Times New Roman" w:cs="Times New Roman"/>
          <w:sz w:val="24"/>
          <w:szCs w:val="24"/>
        </w:rPr>
        <w:t xml:space="preserve"> тыс. рублей, что составило </w:t>
      </w:r>
      <w:r w:rsidR="00C90670" w:rsidRPr="00C90670">
        <w:rPr>
          <w:rFonts w:ascii="Times New Roman" w:hAnsi="Times New Roman" w:cs="Times New Roman"/>
          <w:sz w:val="24"/>
          <w:szCs w:val="24"/>
        </w:rPr>
        <w:t>25,5</w:t>
      </w:r>
      <w:r w:rsidRPr="00C90670">
        <w:rPr>
          <w:rFonts w:ascii="Times New Roman" w:hAnsi="Times New Roman" w:cs="Times New Roman"/>
          <w:sz w:val="24"/>
          <w:szCs w:val="24"/>
        </w:rPr>
        <w:t xml:space="preserve"> % от утвержденных бюджетных назначений  (</w:t>
      </w:r>
      <w:r w:rsidR="00C90670" w:rsidRPr="00C90670">
        <w:rPr>
          <w:rFonts w:ascii="Times New Roman" w:hAnsi="Times New Roman" w:cs="Times New Roman"/>
          <w:sz w:val="24"/>
          <w:szCs w:val="24"/>
        </w:rPr>
        <w:t>2564,3</w:t>
      </w:r>
      <w:r w:rsidR="00573691" w:rsidRPr="00C90670">
        <w:rPr>
          <w:rFonts w:ascii="Times New Roman" w:hAnsi="Times New Roman" w:cs="Times New Roman"/>
          <w:sz w:val="24"/>
          <w:szCs w:val="24"/>
        </w:rPr>
        <w:t xml:space="preserve"> </w:t>
      </w:r>
      <w:r w:rsidRPr="00C90670">
        <w:rPr>
          <w:rFonts w:ascii="Times New Roman" w:hAnsi="Times New Roman" w:cs="Times New Roman"/>
          <w:sz w:val="24"/>
          <w:szCs w:val="24"/>
        </w:rPr>
        <w:t xml:space="preserve"> тыс. рублей). </w:t>
      </w:r>
    </w:p>
    <w:p w:rsidR="009F3B40" w:rsidRDefault="009F3B40" w:rsidP="009F3B40">
      <w:pPr>
        <w:spacing w:after="0" w:line="240" w:lineRule="auto"/>
        <w:jc w:val="both"/>
        <w:rPr>
          <w:rFonts w:ascii="Times New Roman" w:hAnsi="Times New Roman" w:cs="Times New Roman"/>
          <w:sz w:val="24"/>
          <w:szCs w:val="24"/>
        </w:rPr>
      </w:pPr>
      <w:r w:rsidRPr="0050066E">
        <w:rPr>
          <w:rFonts w:ascii="Times New Roman" w:hAnsi="Times New Roman" w:cs="Times New Roman"/>
          <w:b/>
          <w:sz w:val="24"/>
          <w:szCs w:val="24"/>
        </w:rPr>
        <w:t xml:space="preserve">            </w:t>
      </w:r>
      <w:r w:rsidRPr="00001940">
        <w:rPr>
          <w:rFonts w:ascii="Times New Roman" w:hAnsi="Times New Roman" w:cs="Times New Roman"/>
          <w:sz w:val="24"/>
          <w:szCs w:val="24"/>
        </w:rPr>
        <w:t xml:space="preserve">Расходы за </w:t>
      </w:r>
      <w:r w:rsidRPr="00001940">
        <w:rPr>
          <w:rFonts w:ascii="Times New Roman" w:hAnsi="Times New Roman" w:cs="Times New Roman"/>
          <w:bCs/>
          <w:sz w:val="24"/>
          <w:szCs w:val="24"/>
        </w:rPr>
        <w:t>3 месяца</w:t>
      </w:r>
      <w:r w:rsidRPr="00001940">
        <w:rPr>
          <w:rFonts w:ascii="Times New Roman" w:hAnsi="Times New Roman" w:cs="Times New Roman"/>
          <w:sz w:val="24"/>
          <w:szCs w:val="24"/>
        </w:rPr>
        <w:t xml:space="preserve"> 202</w:t>
      </w:r>
      <w:r w:rsidR="00001940" w:rsidRPr="00001940">
        <w:rPr>
          <w:rFonts w:ascii="Times New Roman" w:hAnsi="Times New Roman" w:cs="Times New Roman"/>
          <w:sz w:val="24"/>
          <w:szCs w:val="24"/>
        </w:rPr>
        <w:t xml:space="preserve">4 </w:t>
      </w:r>
      <w:r w:rsidRPr="00001940">
        <w:rPr>
          <w:rFonts w:ascii="Times New Roman" w:hAnsi="Times New Roman" w:cs="Times New Roman"/>
          <w:sz w:val="24"/>
          <w:szCs w:val="24"/>
        </w:rPr>
        <w:t xml:space="preserve"> года по разделу 1400 «</w:t>
      </w:r>
      <w:r w:rsidRPr="00001940">
        <w:rPr>
          <w:rFonts w:ascii="Times New Roman" w:hAnsi="Times New Roman" w:cs="Times New Roman"/>
          <w:bCs/>
          <w:sz w:val="24"/>
          <w:szCs w:val="24"/>
        </w:rPr>
        <w:t>Межбюджетные трансферты общего характера бюджетам бюджетной системы Российской Федерации»,</w:t>
      </w:r>
      <w:r w:rsidRPr="00001940">
        <w:rPr>
          <w:rFonts w:ascii="Times New Roman" w:hAnsi="Times New Roman" w:cs="Times New Roman"/>
          <w:sz w:val="24"/>
          <w:szCs w:val="24"/>
        </w:rPr>
        <w:t xml:space="preserve"> подразделу 1403 «Прочие межбюджетные трансферты общего характера»  исполнены в сумме  </w:t>
      </w:r>
      <w:r w:rsidR="00001940" w:rsidRPr="00001940">
        <w:rPr>
          <w:rFonts w:ascii="Times New Roman" w:hAnsi="Times New Roman" w:cs="Times New Roman"/>
          <w:sz w:val="24"/>
          <w:szCs w:val="24"/>
        </w:rPr>
        <w:t>3179,7</w:t>
      </w:r>
      <w:r w:rsidRPr="00001940">
        <w:rPr>
          <w:rFonts w:ascii="Times New Roman" w:hAnsi="Times New Roman" w:cs="Times New Roman"/>
          <w:sz w:val="24"/>
          <w:szCs w:val="24"/>
        </w:rPr>
        <w:t xml:space="preserve"> тыс. рублей, что составило 2</w:t>
      </w:r>
      <w:r w:rsidR="00573691" w:rsidRPr="00001940">
        <w:rPr>
          <w:rFonts w:ascii="Times New Roman" w:hAnsi="Times New Roman" w:cs="Times New Roman"/>
          <w:sz w:val="24"/>
          <w:szCs w:val="24"/>
        </w:rPr>
        <w:t>4,</w:t>
      </w:r>
      <w:r w:rsidR="00001940" w:rsidRPr="00001940">
        <w:rPr>
          <w:rFonts w:ascii="Times New Roman" w:hAnsi="Times New Roman" w:cs="Times New Roman"/>
          <w:sz w:val="24"/>
          <w:szCs w:val="24"/>
        </w:rPr>
        <w:t>7</w:t>
      </w:r>
      <w:r w:rsidRPr="00001940">
        <w:rPr>
          <w:rFonts w:ascii="Times New Roman" w:hAnsi="Times New Roman" w:cs="Times New Roman"/>
          <w:sz w:val="24"/>
          <w:szCs w:val="24"/>
        </w:rPr>
        <w:t xml:space="preserve"> % от утвержденных бюджетных назначений  (</w:t>
      </w:r>
      <w:r w:rsidR="00001940" w:rsidRPr="00001940">
        <w:rPr>
          <w:rFonts w:ascii="Times New Roman" w:hAnsi="Times New Roman" w:cs="Times New Roman"/>
          <w:sz w:val="24"/>
          <w:szCs w:val="24"/>
        </w:rPr>
        <w:t>12862,0</w:t>
      </w:r>
      <w:r w:rsidRPr="00001940">
        <w:rPr>
          <w:rFonts w:ascii="Times New Roman" w:hAnsi="Times New Roman" w:cs="Times New Roman"/>
          <w:sz w:val="24"/>
          <w:szCs w:val="24"/>
        </w:rPr>
        <w:t xml:space="preserve"> тыс. рублей).  </w:t>
      </w:r>
    </w:p>
    <w:p w:rsidR="00E338C0" w:rsidRPr="000E326C" w:rsidRDefault="00E338C0" w:rsidP="00E338C0">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П</w:t>
      </w:r>
      <w:r w:rsidRPr="00173A95">
        <w:rPr>
          <w:rFonts w:ascii="Times New Roman" w:hAnsi="Times New Roman" w:cs="Times New Roman"/>
          <w:sz w:val="24"/>
          <w:szCs w:val="24"/>
        </w:rPr>
        <w:t>ричина</w:t>
      </w:r>
      <w:r>
        <w:rPr>
          <w:rFonts w:ascii="Times New Roman" w:hAnsi="Times New Roman" w:cs="Times New Roman"/>
          <w:sz w:val="24"/>
          <w:szCs w:val="24"/>
        </w:rPr>
        <w:t>ми</w:t>
      </w:r>
      <w:r w:rsidRPr="00173A95">
        <w:rPr>
          <w:rFonts w:ascii="Times New Roman" w:hAnsi="Times New Roman" w:cs="Times New Roman"/>
          <w:sz w:val="24"/>
          <w:szCs w:val="24"/>
        </w:rPr>
        <w:t xml:space="preserve"> отклонений плановых назначений от исполнения бюджета можно сделать вывод, что основными причинами низкого исполнения расходов бюджета явились: выплата заработной платы за март 2024 года и начислений на нее по сроку - в апреле 2024 года;  отсутствие потребности в средствах резервного фонда;  осуществление закупок в соответствии с планом-графиком закупок; </w:t>
      </w:r>
      <w:proofErr w:type="gramStart"/>
      <w:r w:rsidRPr="00173A95">
        <w:rPr>
          <w:rFonts w:ascii="Times New Roman" w:hAnsi="Times New Roman" w:cs="Times New Roman"/>
          <w:sz w:val="24"/>
          <w:szCs w:val="24"/>
        </w:rPr>
        <w:t xml:space="preserve">исполнение </w:t>
      </w:r>
      <w:proofErr w:type="spellStart"/>
      <w:r w:rsidRPr="00173A95">
        <w:rPr>
          <w:rFonts w:ascii="Times New Roman" w:hAnsi="Times New Roman" w:cs="Times New Roman"/>
          <w:sz w:val="24"/>
          <w:szCs w:val="24"/>
        </w:rPr>
        <w:t>непрограммных</w:t>
      </w:r>
      <w:proofErr w:type="spellEnd"/>
      <w:r w:rsidRPr="00173A95">
        <w:rPr>
          <w:rFonts w:ascii="Times New Roman" w:hAnsi="Times New Roman" w:cs="Times New Roman"/>
          <w:sz w:val="24"/>
          <w:szCs w:val="24"/>
        </w:rPr>
        <w:t xml:space="preserve"> расходов и расходов по программным мероприятиям - 2- 4 кварталы 2024 года; финансирование муниципальных учреждений в соответствии графиком перечисления субсидий по соглашениям на выполнение муниципального задания и по субсидиям на иные цели;  не поступлением субвенций и субсидий из областного и федерального бюджетов;  сроками подготовки документов на размещение муниципальных заказов и проведения конкурсов, аукционов;</w:t>
      </w:r>
      <w:proofErr w:type="gramEnd"/>
      <w:r w:rsidRPr="00173A95">
        <w:rPr>
          <w:rFonts w:ascii="Times New Roman" w:hAnsi="Times New Roman" w:cs="Times New Roman"/>
          <w:sz w:val="24"/>
          <w:szCs w:val="24"/>
        </w:rPr>
        <w:t xml:space="preserve"> произведенными расходами, </w:t>
      </w:r>
      <w:proofErr w:type="gramStart"/>
      <w:r w:rsidRPr="00173A95">
        <w:rPr>
          <w:rFonts w:ascii="Times New Roman" w:hAnsi="Times New Roman" w:cs="Times New Roman"/>
          <w:sz w:val="24"/>
          <w:szCs w:val="24"/>
        </w:rPr>
        <w:t>согласно</w:t>
      </w:r>
      <w:proofErr w:type="gramEnd"/>
      <w:r w:rsidRPr="00173A95">
        <w:rPr>
          <w:rFonts w:ascii="Times New Roman" w:hAnsi="Times New Roman" w:cs="Times New Roman"/>
          <w:sz w:val="24"/>
          <w:szCs w:val="24"/>
        </w:rPr>
        <w:t xml:space="preserve"> заключенных контрактов, по представленным актам выполненных работ (оказанных услуг).</w:t>
      </w:r>
      <w:r w:rsidRPr="000E326C">
        <w:rPr>
          <w:rFonts w:ascii="Times New Roman" w:eastAsia="Times New Roman" w:hAnsi="Times New Roman" w:cs="Times New Roman"/>
          <w:b/>
          <w:color w:val="000000"/>
          <w:sz w:val="24"/>
          <w:szCs w:val="24"/>
          <w:lang w:eastAsia="ru-RU"/>
        </w:rPr>
        <w:t xml:space="preserve">                 </w:t>
      </w:r>
    </w:p>
    <w:p w:rsidR="009F3B40" w:rsidRPr="00001940" w:rsidRDefault="009F3B40" w:rsidP="009F3B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940">
        <w:rPr>
          <w:rFonts w:ascii="Times New Roman" w:hAnsi="Times New Roman" w:cs="Times New Roman"/>
          <w:sz w:val="24"/>
          <w:szCs w:val="24"/>
        </w:rPr>
        <w:t xml:space="preserve">            </w:t>
      </w:r>
      <w:r w:rsidRPr="00001940">
        <w:rPr>
          <w:rFonts w:ascii="Times New Roman" w:eastAsia="Times New Roman" w:hAnsi="Times New Roman" w:cs="Times New Roman"/>
          <w:color w:val="000000"/>
          <w:sz w:val="24"/>
          <w:szCs w:val="24"/>
          <w:lang w:eastAsia="ru-RU"/>
        </w:rPr>
        <w:t xml:space="preserve">Анализ расходов местного бюджета   показал, что в текущем финансовом году  прослеживается динамика роста доходов, при этом превышая расходы. </w:t>
      </w:r>
      <w:r w:rsidR="00001940">
        <w:rPr>
          <w:rFonts w:ascii="Times New Roman" w:eastAsia="Times New Roman" w:hAnsi="Times New Roman" w:cs="Times New Roman"/>
          <w:b/>
          <w:color w:val="000000"/>
          <w:sz w:val="24"/>
          <w:szCs w:val="24"/>
          <w:lang w:eastAsia="ru-RU"/>
        </w:rPr>
        <w:t xml:space="preserve">  </w:t>
      </w:r>
      <w:r w:rsidRPr="00001940">
        <w:rPr>
          <w:rFonts w:ascii="Times New Roman" w:eastAsia="Times New Roman" w:hAnsi="Times New Roman" w:cs="Times New Roman"/>
          <w:color w:val="000000"/>
          <w:sz w:val="24"/>
          <w:szCs w:val="24"/>
          <w:lang w:eastAsia="ru-RU"/>
        </w:rPr>
        <w:t xml:space="preserve">На основании чего, можно утверждать о </w:t>
      </w:r>
      <w:proofErr w:type="spellStart"/>
      <w:r w:rsidRPr="00001940">
        <w:rPr>
          <w:rFonts w:ascii="Times New Roman" w:eastAsia="Times New Roman" w:hAnsi="Times New Roman" w:cs="Times New Roman"/>
          <w:color w:val="000000"/>
          <w:sz w:val="24"/>
          <w:szCs w:val="24"/>
          <w:lang w:eastAsia="ru-RU"/>
        </w:rPr>
        <w:t>профиците</w:t>
      </w:r>
      <w:proofErr w:type="spellEnd"/>
      <w:r w:rsidRPr="00001940">
        <w:rPr>
          <w:rFonts w:ascii="Times New Roman" w:eastAsia="Times New Roman" w:hAnsi="Times New Roman" w:cs="Times New Roman"/>
          <w:color w:val="000000"/>
          <w:sz w:val="24"/>
          <w:szCs w:val="24"/>
          <w:lang w:eastAsia="ru-RU"/>
        </w:rPr>
        <w:t xml:space="preserve"> местного бюджета</w:t>
      </w:r>
      <w:r w:rsidR="00573691" w:rsidRPr="00001940">
        <w:rPr>
          <w:rFonts w:ascii="Times New Roman" w:eastAsia="Times New Roman" w:hAnsi="Times New Roman" w:cs="Times New Roman"/>
          <w:color w:val="000000"/>
          <w:sz w:val="24"/>
          <w:szCs w:val="24"/>
          <w:lang w:eastAsia="ru-RU"/>
        </w:rPr>
        <w:t xml:space="preserve"> (</w:t>
      </w:r>
      <w:r w:rsidR="00001940" w:rsidRPr="00001940">
        <w:rPr>
          <w:rFonts w:ascii="Times New Roman" w:eastAsia="Times New Roman" w:hAnsi="Times New Roman" w:cs="Times New Roman"/>
          <w:color w:val="000000"/>
          <w:sz w:val="24"/>
          <w:szCs w:val="24"/>
          <w:lang w:eastAsia="ru-RU"/>
        </w:rPr>
        <w:t xml:space="preserve">3233,8 </w:t>
      </w:r>
      <w:r w:rsidR="00573691" w:rsidRPr="00001940">
        <w:rPr>
          <w:rFonts w:ascii="Times New Roman" w:eastAsia="Times New Roman" w:hAnsi="Times New Roman" w:cs="Times New Roman"/>
          <w:color w:val="000000"/>
          <w:sz w:val="24"/>
          <w:szCs w:val="24"/>
          <w:lang w:eastAsia="ru-RU"/>
        </w:rPr>
        <w:t xml:space="preserve"> тыс. рублей)</w:t>
      </w:r>
      <w:r w:rsidRPr="00001940">
        <w:rPr>
          <w:rFonts w:ascii="Times New Roman" w:eastAsia="Times New Roman" w:hAnsi="Times New Roman" w:cs="Times New Roman"/>
          <w:color w:val="000000"/>
          <w:sz w:val="24"/>
          <w:szCs w:val="24"/>
          <w:lang w:eastAsia="ru-RU"/>
        </w:rPr>
        <w:t xml:space="preserve">.  </w:t>
      </w:r>
    </w:p>
    <w:p w:rsidR="007434D6" w:rsidRPr="000E326C" w:rsidRDefault="009F3B40" w:rsidP="007434D6">
      <w:pPr>
        <w:spacing w:after="0" w:line="240" w:lineRule="auto"/>
        <w:jc w:val="both"/>
        <w:rPr>
          <w:rFonts w:ascii="Times New Roman" w:hAnsi="Times New Roman" w:cs="Times New Roman"/>
          <w:sz w:val="24"/>
          <w:szCs w:val="24"/>
        </w:rPr>
      </w:pPr>
      <w:r w:rsidRPr="0050066E">
        <w:rPr>
          <w:rFonts w:ascii="Times New Roman" w:eastAsia="Times New Roman" w:hAnsi="Times New Roman" w:cs="Times New Roman"/>
          <w:b/>
          <w:color w:val="000000"/>
          <w:sz w:val="24"/>
          <w:szCs w:val="24"/>
          <w:lang w:eastAsia="ru-RU"/>
        </w:rPr>
        <w:t xml:space="preserve"> </w:t>
      </w:r>
      <w:r w:rsidR="007434D6" w:rsidRPr="000E326C">
        <w:rPr>
          <w:rFonts w:ascii="Times New Roman" w:hAnsi="Times New Roman" w:cs="Times New Roman"/>
          <w:sz w:val="24"/>
          <w:szCs w:val="24"/>
        </w:rPr>
        <w:t xml:space="preserve">Выводы: </w:t>
      </w:r>
    </w:p>
    <w:p w:rsidR="007434D6" w:rsidRPr="00001940" w:rsidRDefault="007434D6" w:rsidP="007434D6">
      <w:pPr>
        <w:spacing w:after="0" w:line="240" w:lineRule="auto"/>
        <w:jc w:val="both"/>
        <w:rPr>
          <w:rFonts w:ascii="Times New Roman" w:hAnsi="Times New Roman" w:cs="Times New Roman"/>
          <w:i/>
          <w:sz w:val="24"/>
          <w:szCs w:val="24"/>
        </w:rPr>
      </w:pPr>
      <w:r w:rsidRPr="000E326C">
        <w:rPr>
          <w:rFonts w:ascii="Times New Roman" w:hAnsi="Times New Roman" w:cs="Times New Roman"/>
          <w:sz w:val="24"/>
          <w:szCs w:val="24"/>
        </w:rPr>
        <w:t xml:space="preserve">               В соответствии с анализом</w:t>
      </w:r>
      <w:r>
        <w:rPr>
          <w:rFonts w:ascii="Times New Roman" w:hAnsi="Times New Roman" w:cs="Times New Roman"/>
          <w:sz w:val="24"/>
          <w:szCs w:val="24"/>
        </w:rPr>
        <w:t xml:space="preserve"> </w:t>
      </w:r>
      <w:r w:rsidRPr="000E326C">
        <w:rPr>
          <w:rFonts w:ascii="Times New Roman" w:hAnsi="Times New Roman" w:cs="Times New Roman"/>
          <w:sz w:val="24"/>
          <w:szCs w:val="24"/>
        </w:rPr>
        <w:t xml:space="preserve">исполнении бюджета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w:t>
      </w:r>
      <w:r w:rsidRPr="000E326C">
        <w:rPr>
          <w:rFonts w:ascii="Times New Roman" w:hAnsi="Times New Roman" w:cs="Times New Roman"/>
          <w:sz w:val="24"/>
          <w:szCs w:val="24"/>
        </w:rPr>
        <w:t xml:space="preserve"> Волгоградской области за I квартал 202</w:t>
      </w:r>
      <w:r>
        <w:rPr>
          <w:rFonts w:ascii="Times New Roman" w:hAnsi="Times New Roman" w:cs="Times New Roman"/>
          <w:sz w:val="24"/>
          <w:szCs w:val="24"/>
        </w:rPr>
        <w:t>4 года</w:t>
      </w:r>
      <w:r w:rsidRPr="000E326C">
        <w:rPr>
          <w:rFonts w:ascii="Times New Roman" w:hAnsi="Times New Roman" w:cs="Times New Roman"/>
          <w:sz w:val="24"/>
          <w:szCs w:val="24"/>
        </w:rPr>
        <w:t xml:space="preserve">, проведенным </w:t>
      </w:r>
      <w:r>
        <w:rPr>
          <w:rFonts w:ascii="Times New Roman" w:hAnsi="Times New Roman" w:cs="Times New Roman"/>
          <w:sz w:val="24"/>
          <w:szCs w:val="24"/>
        </w:rPr>
        <w:t>к</w:t>
      </w:r>
      <w:r w:rsidRPr="000E326C">
        <w:rPr>
          <w:rFonts w:ascii="Times New Roman" w:hAnsi="Times New Roman" w:cs="Times New Roman"/>
          <w:sz w:val="24"/>
          <w:szCs w:val="24"/>
        </w:rPr>
        <w:t>онтрольно-счетной палатой</w:t>
      </w:r>
      <w:r>
        <w:rPr>
          <w:rFonts w:ascii="Times New Roman" w:hAnsi="Times New Roman" w:cs="Times New Roman"/>
          <w:sz w:val="24"/>
          <w:szCs w:val="24"/>
        </w:rPr>
        <w:t xml:space="preserve">, </w:t>
      </w:r>
      <w:r w:rsidRPr="000E326C">
        <w:rPr>
          <w:rFonts w:ascii="Times New Roman" w:hAnsi="Times New Roman" w:cs="Times New Roman"/>
          <w:sz w:val="24"/>
          <w:szCs w:val="24"/>
        </w:rPr>
        <w:t xml:space="preserve"> </w:t>
      </w:r>
      <w:r>
        <w:rPr>
          <w:rFonts w:ascii="Times New Roman" w:hAnsi="Times New Roman" w:cs="Times New Roman"/>
          <w:sz w:val="24"/>
          <w:szCs w:val="24"/>
        </w:rPr>
        <w:t>сформированы  следующие выводы:</w:t>
      </w:r>
      <w:r w:rsidRPr="000E3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326C">
        <w:rPr>
          <w:rFonts w:ascii="Times New Roman" w:hAnsi="Times New Roman" w:cs="Times New Roman"/>
          <w:sz w:val="24"/>
          <w:szCs w:val="24"/>
        </w:rPr>
        <w:t xml:space="preserve"> </w:t>
      </w:r>
    </w:p>
    <w:p w:rsidR="007434D6" w:rsidRPr="00001940" w:rsidRDefault="007434D6" w:rsidP="007434D6">
      <w:pPr>
        <w:autoSpaceDE w:val="0"/>
        <w:autoSpaceDN w:val="0"/>
        <w:adjustRightInd w:val="0"/>
        <w:spacing w:after="0" w:line="240" w:lineRule="auto"/>
        <w:ind w:firstLine="709"/>
        <w:jc w:val="both"/>
        <w:rPr>
          <w:rFonts w:ascii="Times New Roman" w:hAnsi="Times New Roman" w:cs="Times New Roman"/>
          <w:sz w:val="24"/>
          <w:szCs w:val="24"/>
        </w:rPr>
      </w:pPr>
      <w:r w:rsidRPr="00001940">
        <w:rPr>
          <w:rFonts w:ascii="Times New Roman" w:hAnsi="Times New Roman" w:cs="Times New Roman"/>
          <w:sz w:val="24"/>
          <w:szCs w:val="24"/>
        </w:rPr>
        <w:t xml:space="preserve">   1.  Исполнение районного бюджета за 1 квартал 2024 года осуществлялось в соответствии со сводной бюджетной росписью районного бюджета и кассовым планом.</w:t>
      </w:r>
    </w:p>
    <w:p w:rsidR="007434D6" w:rsidRDefault="007434D6" w:rsidP="007434D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066E">
        <w:rPr>
          <w:rFonts w:ascii="Times New Roman" w:hAnsi="Times New Roman" w:cs="Times New Roman"/>
          <w:b/>
          <w:sz w:val="24"/>
          <w:szCs w:val="24"/>
        </w:rPr>
        <w:t xml:space="preserve">   </w:t>
      </w:r>
      <w:r w:rsidRPr="00001940">
        <w:rPr>
          <w:rFonts w:ascii="Times New Roman" w:hAnsi="Times New Roman" w:cs="Times New Roman"/>
          <w:sz w:val="24"/>
          <w:szCs w:val="24"/>
        </w:rPr>
        <w:t xml:space="preserve">В отчетном периоде в основном обеспечена реализация мероприятий, предусмотренных  решения  </w:t>
      </w:r>
      <w:proofErr w:type="spellStart"/>
      <w:r w:rsidRPr="00001940">
        <w:rPr>
          <w:rFonts w:ascii="Times New Roman" w:hAnsi="Times New Roman" w:cs="Times New Roman"/>
          <w:sz w:val="24"/>
          <w:szCs w:val="24"/>
        </w:rPr>
        <w:t>Фроловской</w:t>
      </w:r>
      <w:proofErr w:type="spellEnd"/>
      <w:r w:rsidRPr="00001940">
        <w:rPr>
          <w:rFonts w:ascii="Times New Roman" w:hAnsi="Times New Roman" w:cs="Times New Roman"/>
          <w:sz w:val="24"/>
          <w:szCs w:val="24"/>
        </w:rPr>
        <w:t xml:space="preserve"> районной Думы</w:t>
      </w:r>
      <w:r w:rsidRPr="0050066E">
        <w:rPr>
          <w:rFonts w:ascii="Times New Roman" w:hAnsi="Times New Roman" w:cs="Times New Roman"/>
          <w:b/>
          <w:sz w:val="24"/>
          <w:szCs w:val="24"/>
        </w:rPr>
        <w:t xml:space="preserve"> </w:t>
      </w:r>
      <w:r w:rsidRPr="00581826">
        <w:rPr>
          <w:rFonts w:ascii="Times New Roman" w:hAnsi="Times New Roman" w:cs="Times New Roman"/>
          <w:sz w:val="24"/>
          <w:szCs w:val="24"/>
        </w:rPr>
        <w:t>от   08.12.2022 № 140/141</w:t>
      </w:r>
      <w:r w:rsidRPr="0050066E">
        <w:rPr>
          <w:b/>
        </w:rPr>
        <w:t xml:space="preserve"> </w:t>
      </w:r>
      <w:r w:rsidRPr="00001940">
        <w:rPr>
          <w:rFonts w:ascii="Times New Roman" w:hAnsi="Times New Roman" w:cs="Times New Roman"/>
          <w:sz w:val="24"/>
          <w:szCs w:val="24"/>
        </w:rPr>
        <w:t xml:space="preserve">«О бюджете  </w:t>
      </w:r>
      <w:proofErr w:type="spellStart"/>
      <w:r w:rsidRPr="00001940">
        <w:rPr>
          <w:rFonts w:ascii="Times New Roman" w:hAnsi="Times New Roman" w:cs="Times New Roman"/>
          <w:sz w:val="24"/>
          <w:szCs w:val="24"/>
        </w:rPr>
        <w:t>Фроловского</w:t>
      </w:r>
      <w:proofErr w:type="spellEnd"/>
      <w:r w:rsidRPr="00001940">
        <w:rPr>
          <w:rFonts w:ascii="Times New Roman" w:hAnsi="Times New Roman" w:cs="Times New Roman"/>
          <w:sz w:val="24"/>
          <w:szCs w:val="24"/>
        </w:rPr>
        <w:t xml:space="preserve"> муниципального района на 2024 год и плановый период  2025 и 2026 годов».</w:t>
      </w:r>
      <w:r w:rsidRPr="00001940">
        <w:rPr>
          <w:rFonts w:ascii="Times New Roman" w:eastAsia="Times New Roman" w:hAnsi="Times New Roman" w:cs="Times New Roman"/>
          <w:color w:val="000000"/>
          <w:sz w:val="24"/>
          <w:szCs w:val="24"/>
          <w:lang w:eastAsia="ru-RU"/>
        </w:rPr>
        <w:t xml:space="preserve"> </w:t>
      </w:r>
    </w:p>
    <w:p w:rsidR="007434D6" w:rsidRPr="00001940" w:rsidRDefault="007434D6" w:rsidP="007434D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01940">
        <w:rPr>
          <w:rFonts w:ascii="Times New Roman" w:eastAsia="Times New Roman" w:hAnsi="Times New Roman" w:cs="Times New Roman"/>
          <w:color w:val="000000"/>
          <w:sz w:val="24"/>
          <w:szCs w:val="24"/>
          <w:lang w:eastAsia="ru-RU"/>
        </w:rPr>
        <w:lastRenderedPageBreak/>
        <w:t xml:space="preserve">    2.  Проведенный  Контрольно-счетной   палатой   анализ   определил,   что   Отчет об исполнении бюджета </w:t>
      </w:r>
      <w:proofErr w:type="spellStart"/>
      <w:r w:rsidRPr="00001940">
        <w:rPr>
          <w:rFonts w:ascii="Times New Roman" w:eastAsia="Times New Roman" w:hAnsi="Times New Roman" w:cs="Times New Roman"/>
          <w:color w:val="000000"/>
          <w:sz w:val="24"/>
          <w:szCs w:val="24"/>
          <w:lang w:eastAsia="ru-RU"/>
        </w:rPr>
        <w:t>Фроловского</w:t>
      </w:r>
      <w:proofErr w:type="spellEnd"/>
      <w:r w:rsidRPr="00001940">
        <w:rPr>
          <w:rFonts w:ascii="Times New Roman" w:eastAsia="Times New Roman" w:hAnsi="Times New Roman" w:cs="Times New Roman"/>
          <w:color w:val="000000"/>
          <w:sz w:val="24"/>
          <w:szCs w:val="24"/>
          <w:lang w:eastAsia="ru-RU"/>
        </w:rPr>
        <w:t xml:space="preserve">  муниципального района  за   1 квартал 2024 года  в  целом соответствует нормам и положениям бюджетного законодательства. </w:t>
      </w:r>
    </w:p>
    <w:p w:rsidR="007434D6" w:rsidRPr="00001940" w:rsidRDefault="007434D6" w:rsidP="007434D6">
      <w:pPr>
        <w:spacing w:after="0" w:line="240" w:lineRule="auto"/>
        <w:ind w:right="-141"/>
        <w:jc w:val="both"/>
        <w:rPr>
          <w:rFonts w:ascii="Times New Roman" w:hAnsi="Times New Roman" w:cs="Times New Roman"/>
          <w:sz w:val="24"/>
          <w:szCs w:val="24"/>
        </w:rPr>
      </w:pPr>
      <w:r w:rsidRPr="00001940">
        <w:rPr>
          <w:rFonts w:ascii="Times New Roman" w:hAnsi="Times New Roman" w:cs="Times New Roman"/>
          <w:sz w:val="24"/>
          <w:szCs w:val="24"/>
        </w:rPr>
        <w:t xml:space="preserve">               3.  В утверждённый бюджет в первом квартале 2024  года вносились изменения по решениям </w:t>
      </w:r>
      <w:proofErr w:type="spellStart"/>
      <w:r w:rsidRPr="00001940">
        <w:rPr>
          <w:rFonts w:ascii="Times New Roman" w:hAnsi="Times New Roman" w:cs="Times New Roman"/>
          <w:sz w:val="24"/>
          <w:szCs w:val="24"/>
        </w:rPr>
        <w:t>Фроловской</w:t>
      </w:r>
      <w:proofErr w:type="spellEnd"/>
      <w:r w:rsidRPr="00001940">
        <w:rPr>
          <w:rFonts w:ascii="Times New Roman" w:hAnsi="Times New Roman" w:cs="Times New Roman"/>
          <w:sz w:val="24"/>
          <w:szCs w:val="24"/>
        </w:rPr>
        <w:t xml:space="preserve"> районной Думы, уведомлениям Комитета финансов Администрации Волгоградской области и собственным доходам.</w:t>
      </w:r>
    </w:p>
    <w:p w:rsidR="007434D6" w:rsidRPr="0050066E" w:rsidRDefault="007434D6" w:rsidP="007434D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01940">
        <w:rPr>
          <w:rFonts w:ascii="Times New Roman" w:hAnsi="Times New Roman" w:cs="Times New Roman"/>
          <w:sz w:val="24"/>
          <w:szCs w:val="24"/>
        </w:rPr>
        <w:t xml:space="preserve"> Поступления собственных доходов (налоговых, неналоговых доходов) в районный бюджет составили</w:t>
      </w:r>
      <w:r w:rsidRPr="0050066E">
        <w:rPr>
          <w:rFonts w:ascii="Times New Roman" w:hAnsi="Times New Roman" w:cs="Times New Roman"/>
          <w:b/>
          <w:sz w:val="24"/>
          <w:szCs w:val="24"/>
        </w:rPr>
        <w:t xml:space="preserve">   </w:t>
      </w:r>
      <w:r w:rsidRPr="00581826">
        <w:rPr>
          <w:rFonts w:ascii="Times New Roman" w:hAnsi="Times New Roman" w:cs="Times New Roman"/>
          <w:sz w:val="24"/>
          <w:szCs w:val="24"/>
        </w:rPr>
        <w:t xml:space="preserve">33287,7 </w:t>
      </w:r>
      <w:r w:rsidRPr="00581826">
        <w:rPr>
          <w:rFonts w:ascii="Times New Roman" w:hAnsi="Times New Roman" w:cs="Times New Roman"/>
          <w:bCs/>
          <w:sz w:val="24"/>
          <w:szCs w:val="24"/>
        </w:rPr>
        <w:t>тыс.</w:t>
      </w:r>
      <w:r w:rsidRPr="00581826">
        <w:rPr>
          <w:rFonts w:ascii="Times New Roman" w:hAnsi="Times New Roman" w:cs="Times New Roman"/>
          <w:sz w:val="24"/>
          <w:szCs w:val="24"/>
        </w:rPr>
        <w:t xml:space="preserve"> рублей,</w:t>
      </w:r>
      <w:r w:rsidRPr="0050066E">
        <w:rPr>
          <w:rFonts w:ascii="Times New Roman" w:hAnsi="Times New Roman" w:cs="Times New Roman"/>
          <w:b/>
          <w:sz w:val="24"/>
          <w:szCs w:val="24"/>
        </w:rPr>
        <w:t xml:space="preserve"> </w:t>
      </w:r>
      <w:r w:rsidRPr="00001940">
        <w:rPr>
          <w:rFonts w:ascii="Times New Roman" w:hAnsi="Times New Roman" w:cs="Times New Roman"/>
          <w:sz w:val="24"/>
          <w:szCs w:val="24"/>
        </w:rPr>
        <w:t xml:space="preserve">относительно аналогичного периода прошлого года общая сумма доходов в целом </w:t>
      </w:r>
      <w:r>
        <w:rPr>
          <w:rFonts w:ascii="Times New Roman" w:hAnsi="Times New Roman" w:cs="Times New Roman"/>
          <w:sz w:val="24"/>
          <w:szCs w:val="24"/>
        </w:rPr>
        <w:t xml:space="preserve">увеличилась на </w:t>
      </w:r>
      <w:r w:rsidRPr="00581826">
        <w:rPr>
          <w:rFonts w:ascii="Times New Roman" w:hAnsi="Times New Roman" w:cs="Times New Roman"/>
          <w:sz w:val="24"/>
          <w:szCs w:val="24"/>
        </w:rPr>
        <w:t>5274,9  тыс. рублей</w:t>
      </w:r>
      <w:r w:rsidRPr="0050066E">
        <w:rPr>
          <w:rFonts w:ascii="Times New Roman" w:hAnsi="Times New Roman" w:cs="Times New Roman"/>
          <w:b/>
          <w:sz w:val="24"/>
          <w:szCs w:val="24"/>
        </w:rPr>
        <w:t xml:space="preserve">.    </w:t>
      </w:r>
    </w:p>
    <w:p w:rsidR="007434D6" w:rsidRPr="00E338C0" w:rsidRDefault="007434D6" w:rsidP="007434D6">
      <w:pPr>
        <w:spacing w:after="0" w:line="240" w:lineRule="auto"/>
        <w:jc w:val="both"/>
        <w:rPr>
          <w:rFonts w:ascii="Times New Roman" w:hAnsi="Times New Roman" w:cs="Times New Roman"/>
          <w:sz w:val="24"/>
          <w:szCs w:val="24"/>
        </w:rPr>
      </w:pPr>
      <w:r w:rsidRPr="0050066E">
        <w:rPr>
          <w:rFonts w:ascii="Times New Roman" w:hAnsi="Times New Roman" w:cs="Times New Roman"/>
          <w:b/>
          <w:sz w:val="24"/>
          <w:szCs w:val="24"/>
        </w:rPr>
        <w:t xml:space="preserve">            </w:t>
      </w:r>
      <w:r w:rsidRPr="00E338C0">
        <w:rPr>
          <w:rFonts w:ascii="Times New Roman" w:hAnsi="Times New Roman" w:cs="Times New Roman"/>
          <w:sz w:val="24"/>
          <w:szCs w:val="24"/>
        </w:rPr>
        <w:t xml:space="preserve">За </w:t>
      </w:r>
      <w:r w:rsidRPr="00E338C0">
        <w:rPr>
          <w:rFonts w:ascii="Times New Roman" w:hAnsi="Times New Roman" w:cs="Times New Roman"/>
          <w:bCs/>
          <w:color w:val="052635"/>
        </w:rPr>
        <w:t xml:space="preserve"> </w:t>
      </w:r>
      <w:r w:rsidRPr="00E338C0">
        <w:rPr>
          <w:rFonts w:ascii="Times New Roman" w:hAnsi="Times New Roman" w:cs="Times New Roman"/>
          <w:bCs/>
          <w:color w:val="052635"/>
          <w:sz w:val="24"/>
          <w:szCs w:val="24"/>
        </w:rPr>
        <w:t>первый квартал</w:t>
      </w:r>
      <w:r w:rsidRPr="00E338C0">
        <w:rPr>
          <w:rFonts w:ascii="Times New Roman" w:hAnsi="Times New Roman" w:cs="Times New Roman"/>
          <w:sz w:val="24"/>
          <w:szCs w:val="24"/>
        </w:rPr>
        <w:t xml:space="preserve"> 2024 года возвращено остатков субсидий, субвенций и иных межбюджетных трансфертов 62,4 тыс. рублей.</w:t>
      </w:r>
    </w:p>
    <w:p w:rsidR="007434D6" w:rsidRPr="00E338C0" w:rsidRDefault="007434D6" w:rsidP="007434D6">
      <w:pPr>
        <w:pStyle w:val="a4"/>
        <w:spacing w:before="0" w:beforeAutospacing="0" w:after="0" w:afterAutospacing="0"/>
        <w:ind w:right="-284"/>
        <w:jc w:val="both"/>
      </w:pPr>
      <w:r w:rsidRPr="0050066E">
        <w:rPr>
          <w:b/>
        </w:rPr>
        <w:t xml:space="preserve">            </w:t>
      </w:r>
      <w:r w:rsidRPr="001427E0">
        <w:t xml:space="preserve">4.  </w:t>
      </w:r>
      <w:r w:rsidRPr="001427E0">
        <w:rPr>
          <w:color w:val="000000"/>
        </w:rPr>
        <w:t xml:space="preserve">Внесение   изменений   в   решение   о   бюджете   на   2024   год   обусловлено необходимостью законодательного закрепления, как дополнительных доходов бюджета муниципального образования, так и средств поступали от бюджетов других уровней в течение отчетного года.  </w:t>
      </w:r>
      <w:r w:rsidRPr="001427E0">
        <w:t xml:space="preserve">На основании решений </w:t>
      </w:r>
      <w:proofErr w:type="spellStart"/>
      <w:r w:rsidRPr="001427E0">
        <w:t>Фроловской</w:t>
      </w:r>
      <w:proofErr w:type="spellEnd"/>
      <w:r w:rsidRPr="001427E0">
        <w:t xml:space="preserve"> районной Думы в течение 202</w:t>
      </w:r>
      <w:r>
        <w:t>3</w:t>
      </w:r>
      <w:r w:rsidRPr="001427E0">
        <w:t xml:space="preserve">года в бюджет района внесены </w:t>
      </w:r>
      <w:r w:rsidRPr="00E338C0">
        <w:t>изменения 3 раза (от 29.01.2024 № 142/154; 26.02.2024 № 143/159; 25.03.2024 № 144/177).</w:t>
      </w:r>
    </w:p>
    <w:p w:rsidR="007434D6" w:rsidRPr="004F4AE0" w:rsidRDefault="007434D6" w:rsidP="007434D6">
      <w:pPr>
        <w:spacing w:after="0" w:line="240" w:lineRule="auto"/>
        <w:ind w:right="-141"/>
        <w:jc w:val="both"/>
        <w:rPr>
          <w:rFonts w:ascii="Times New Roman" w:hAnsi="Times New Roman" w:cs="Times New Roman"/>
          <w:sz w:val="24"/>
          <w:szCs w:val="24"/>
        </w:rPr>
      </w:pPr>
      <w:r w:rsidRPr="001427E0">
        <w:rPr>
          <w:rFonts w:ascii="Times New Roman" w:hAnsi="Times New Roman" w:cs="Times New Roman"/>
          <w:sz w:val="24"/>
          <w:szCs w:val="24"/>
        </w:rPr>
        <w:t xml:space="preserve">           </w:t>
      </w:r>
      <w:r w:rsidRPr="004F4AE0">
        <w:rPr>
          <w:rFonts w:ascii="Times New Roman" w:hAnsi="Times New Roman" w:cs="Times New Roman"/>
          <w:sz w:val="24"/>
          <w:szCs w:val="24"/>
        </w:rPr>
        <w:t xml:space="preserve">5. В результате внесённых изменений и дополнений в муниципальный бюджет </w:t>
      </w:r>
      <w:r w:rsidRPr="004F4AE0">
        <w:rPr>
          <w:rFonts w:ascii="Times New Roman" w:hAnsi="Times New Roman" w:cs="Times New Roman"/>
          <w:bCs/>
          <w:sz w:val="24"/>
          <w:szCs w:val="24"/>
        </w:rPr>
        <w:t>общий объем доходов на 01.04.2024 года в сравнении  с  началом года увеличивается  на + 3291,1</w:t>
      </w:r>
      <w:r w:rsidRPr="004F4AE0">
        <w:rPr>
          <w:rFonts w:ascii="Times New Roman" w:hAnsi="Times New Roman" w:cs="Times New Roman"/>
          <w:sz w:val="24"/>
          <w:szCs w:val="24"/>
        </w:rPr>
        <w:t xml:space="preserve"> </w:t>
      </w:r>
      <w:r w:rsidRPr="004F4AE0">
        <w:rPr>
          <w:rFonts w:ascii="Times New Roman" w:hAnsi="Times New Roman" w:cs="Times New Roman"/>
          <w:bCs/>
          <w:sz w:val="24"/>
          <w:szCs w:val="24"/>
        </w:rPr>
        <w:t xml:space="preserve">тыс. руб. или на 4,1 %, т.е. с </w:t>
      </w:r>
      <w:r w:rsidRPr="004F4AE0">
        <w:rPr>
          <w:rFonts w:ascii="Times New Roman" w:eastAsia="Times New Roman" w:hAnsi="Times New Roman" w:cs="Times New Roman"/>
          <w:sz w:val="24"/>
          <w:szCs w:val="24"/>
        </w:rPr>
        <w:t xml:space="preserve"> </w:t>
      </w:r>
      <w:r w:rsidRPr="004F4AE0">
        <w:rPr>
          <w:rFonts w:ascii="Times New Roman" w:hAnsi="Times New Roman" w:cs="Times New Roman"/>
          <w:sz w:val="24"/>
          <w:szCs w:val="24"/>
        </w:rPr>
        <w:t>80369,7</w:t>
      </w:r>
      <w:r w:rsidRPr="004F4AE0">
        <w:rPr>
          <w:rFonts w:ascii="Times New Roman" w:eastAsia="Times New Roman" w:hAnsi="Times New Roman" w:cs="Times New Roman"/>
          <w:sz w:val="24"/>
          <w:szCs w:val="24"/>
        </w:rPr>
        <w:t xml:space="preserve"> тыс. рублей и до 83660,8 тыс. рублей.</w:t>
      </w:r>
    </w:p>
    <w:p w:rsidR="007434D6" w:rsidRPr="00D479AE" w:rsidRDefault="007434D6" w:rsidP="007434D6">
      <w:pPr>
        <w:pStyle w:val="a4"/>
        <w:spacing w:before="0" w:beforeAutospacing="0" w:after="0" w:afterAutospacing="0"/>
        <w:ind w:right="-284"/>
        <w:jc w:val="both"/>
      </w:pPr>
      <w:r w:rsidRPr="004F4AE0">
        <w:rPr>
          <w:b/>
        </w:rPr>
        <w:t xml:space="preserve">            </w:t>
      </w:r>
      <w:r w:rsidRPr="00D479AE">
        <w:t xml:space="preserve">6. За </w:t>
      </w:r>
      <w:r w:rsidRPr="00D479AE">
        <w:rPr>
          <w:bCs/>
          <w:color w:val="052635"/>
        </w:rPr>
        <w:t>1 квартал</w:t>
      </w:r>
      <w:r w:rsidRPr="00D479AE">
        <w:t xml:space="preserve">  2024  года налоговые доходы исполнены в сумме  21830,5  тыс. рублей  или 21,4  % к уточненному плану (101795,6 тыс. рублей),  в структуре собственных доходов (33287,7</w:t>
      </w:r>
      <w:r w:rsidRPr="00D479AE">
        <w:rPr>
          <w:bCs/>
        </w:rPr>
        <w:t xml:space="preserve">  </w:t>
      </w:r>
      <w:r w:rsidRPr="00D479AE">
        <w:t xml:space="preserve">тыс. рублей). Проведенным сравнительным анализом с  аналогичным периодом 2023 года налоговые доходы (18995,1  тыс. рублей)  увеличились на 2835,4 тыс. рублей  и темп увеличения 14,9 % к 2023 году. </w:t>
      </w:r>
    </w:p>
    <w:p w:rsidR="007434D6" w:rsidRPr="00D479AE" w:rsidRDefault="007434D6" w:rsidP="007434D6">
      <w:pPr>
        <w:spacing w:after="0" w:line="240" w:lineRule="auto"/>
        <w:ind w:right="-141"/>
        <w:jc w:val="both"/>
        <w:rPr>
          <w:rFonts w:ascii="Times New Roman" w:hAnsi="Times New Roman" w:cs="Times New Roman"/>
          <w:sz w:val="24"/>
          <w:szCs w:val="24"/>
        </w:rPr>
      </w:pPr>
      <w:r w:rsidRPr="00D479AE">
        <w:rPr>
          <w:rFonts w:ascii="Times New Roman" w:hAnsi="Times New Roman" w:cs="Times New Roman"/>
          <w:sz w:val="24"/>
          <w:szCs w:val="24"/>
        </w:rPr>
        <w:t xml:space="preserve">             7. Первоначально решением </w:t>
      </w:r>
      <w:proofErr w:type="spellStart"/>
      <w:r w:rsidRPr="00D479AE">
        <w:rPr>
          <w:rFonts w:ascii="Times New Roman" w:hAnsi="Times New Roman" w:cs="Times New Roman"/>
          <w:sz w:val="24"/>
          <w:szCs w:val="24"/>
        </w:rPr>
        <w:t>Фроловской</w:t>
      </w:r>
      <w:proofErr w:type="spellEnd"/>
      <w:r w:rsidRPr="00D479AE">
        <w:rPr>
          <w:rFonts w:ascii="Times New Roman" w:hAnsi="Times New Roman" w:cs="Times New Roman"/>
          <w:sz w:val="24"/>
          <w:szCs w:val="24"/>
        </w:rPr>
        <w:t xml:space="preserve"> районной Думы от   08.12.2022 № 140/141 на 2023</w:t>
      </w:r>
      <w:r>
        <w:rPr>
          <w:rFonts w:ascii="Times New Roman" w:hAnsi="Times New Roman" w:cs="Times New Roman"/>
          <w:sz w:val="24"/>
          <w:szCs w:val="24"/>
        </w:rPr>
        <w:t xml:space="preserve"> год </w:t>
      </w:r>
      <w:r w:rsidRPr="00D479AE">
        <w:rPr>
          <w:rFonts w:ascii="Times New Roman" w:hAnsi="Times New Roman" w:cs="Times New Roman"/>
          <w:sz w:val="24"/>
          <w:szCs w:val="24"/>
        </w:rPr>
        <w:t xml:space="preserve">  общий объем расходов   утвержден  в сумме 367095,2  тыс. рублей.   В течение 2023 года в Решение </w:t>
      </w:r>
      <w:proofErr w:type="spellStart"/>
      <w:r w:rsidRPr="00D479AE">
        <w:rPr>
          <w:rFonts w:ascii="Times New Roman" w:hAnsi="Times New Roman" w:cs="Times New Roman"/>
          <w:sz w:val="24"/>
          <w:szCs w:val="24"/>
        </w:rPr>
        <w:t>Фроловской</w:t>
      </w:r>
      <w:proofErr w:type="spellEnd"/>
      <w:r w:rsidRPr="00D479AE">
        <w:rPr>
          <w:rFonts w:ascii="Times New Roman" w:hAnsi="Times New Roman" w:cs="Times New Roman"/>
          <w:sz w:val="24"/>
          <w:szCs w:val="24"/>
        </w:rPr>
        <w:t xml:space="preserve"> районной Думы  от   08.12.2022 № 140/141  трижды вносились изменения. </w:t>
      </w:r>
    </w:p>
    <w:p w:rsidR="007434D6" w:rsidRPr="00D479AE" w:rsidRDefault="007434D6" w:rsidP="007434D6">
      <w:pPr>
        <w:spacing w:after="0" w:line="240" w:lineRule="auto"/>
        <w:ind w:right="-141"/>
        <w:jc w:val="both"/>
        <w:rPr>
          <w:rFonts w:ascii="Times New Roman" w:hAnsi="Times New Roman" w:cs="Times New Roman"/>
          <w:sz w:val="24"/>
          <w:szCs w:val="24"/>
        </w:rPr>
      </w:pPr>
      <w:r w:rsidRPr="00D479AE">
        <w:t xml:space="preserve">             </w:t>
      </w:r>
      <w:r w:rsidRPr="00D479AE">
        <w:rPr>
          <w:rFonts w:ascii="Times New Roman" w:hAnsi="Times New Roman" w:cs="Times New Roman"/>
          <w:bCs/>
          <w:sz w:val="24"/>
          <w:szCs w:val="24"/>
        </w:rPr>
        <w:t>Общий объем расходов  увеличивается на + 119615,1</w:t>
      </w:r>
      <w:r w:rsidRPr="00D479AE">
        <w:rPr>
          <w:rFonts w:ascii="Times New Roman" w:eastAsia="Times New Roman" w:hAnsi="Times New Roman" w:cs="Times New Roman"/>
          <w:sz w:val="24"/>
          <w:szCs w:val="24"/>
        </w:rPr>
        <w:t xml:space="preserve">   тыс. рублей с  413722,1</w:t>
      </w:r>
      <w:r w:rsidRPr="00D479AE">
        <w:rPr>
          <w:rFonts w:ascii="Times New Roman" w:hAnsi="Times New Roman" w:cs="Times New Roman"/>
          <w:sz w:val="24"/>
          <w:szCs w:val="24"/>
        </w:rPr>
        <w:t xml:space="preserve">  тыс. рублей </w:t>
      </w:r>
      <w:r w:rsidRPr="00D479AE">
        <w:rPr>
          <w:rFonts w:ascii="Times New Roman" w:eastAsia="Times New Roman" w:hAnsi="Times New Roman" w:cs="Times New Roman"/>
          <w:sz w:val="24"/>
          <w:szCs w:val="24"/>
        </w:rPr>
        <w:t xml:space="preserve">до </w:t>
      </w:r>
      <w:r w:rsidRPr="00D479AE">
        <w:rPr>
          <w:rFonts w:ascii="Times New Roman" w:hAnsi="Times New Roman" w:cs="Times New Roman"/>
          <w:bCs/>
          <w:sz w:val="24"/>
          <w:szCs w:val="24"/>
        </w:rPr>
        <w:t xml:space="preserve"> </w:t>
      </w:r>
      <w:r w:rsidRPr="00D479AE">
        <w:rPr>
          <w:rFonts w:ascii="Times New Roman" w:eastAsia="Times New Roman" w:hAnsi="Times New Roman" w:cs="Times New Roman"/>
          <w:sz w:val="24"/>
          <w:szCs w:val="24"/>
        </w:rPr>
        <w:t>533337,2 тыс. рублей, дефи</w:t>
      </w:r>
      <w:r w:rsidRPr="00D479AE">
        <w:rPr>
          <w:rFonts w:ascii="Times New Roman" w:hAnsi="Times New Roman" w:cs="Times New Roman"/>
          <w:bCs/>
          <w:sz w:val="24"/>
          <w:szCs w:val="24"/>
        </w:rPr>
        <w:t>цит плановый составил 94860,8</w:t>
      </w:r>
      <w:r w:rsidRPr="00D479AE">
        <w:rPr>
          <w:rFonts w:ascii="Times New Roman" w:eastAsia="Times New Roman" w:hAnsi="Times New Roman" w:cs="Times New Roman"/>
          <w:sz w:val="24"/>
          <w:szCs w:val="24"/>
        </w:rPr>
        <w:t xml:space="preserve"> тыс. рублей и увеличился с первоначальными назначениями. </w:t>
      </w:r>
      <w:r w:rsidRPr="00D479AE">
        <w:rPr>
          <w:rFonts w:ascii="Times New Roman" w:hAnsi="Times New Roman" w:cs="Times New Roman"/>
          <w:sz w:val="24"/>
          <w:szCs w:val="24"/>
        </w:rPr>
        <w:t xml:space="preserve"> Расхождений показателей сводной бюджетной росписи бюджета района на 2024 год и Решения о бюджете с учетом изменений по состоянию на 01.04.2024 года по расходам не установлено.   </w:t>
      </w:r>
    </w:p>
    <w:p w:rsidR="007434D6" w:rsidRPr="004F4AE0" w:rsidRDefault="007434D6" w:rsidP="007434D6">
      <w:pPr>
        <w:spacing w:after="0" w:line="240" w:lineRule="auto"/>
        <w:ind w:firstLine="567"/>
        <w:jc w:val="both"/>
        <w:rPr>
          <w:rFonts w:ascii="Times New Roman" w:hAnsi="Times New Roman" w:cs="Times New Roman"/>
          <w:sz w:val="24"/>
          <w:szCs w:val="24"/>
        </w:rPr>
      </w:pPr>
      <w:r w:rsidRPr="001427E0">
        <w:rPr>
          <w:rFonts w:ascii="Times New Roman" w:hAnsi="Times New Roman" w:cs="Times New Roman"/>
          <w:sz w:val="24"/>
          <w:szCs w:val="24"/>
        </w:rPr>
        <w:t xml:space="preserve">8. Структура фактических расходов муниципального бюджета отражает социальную направленность исполнения бюджета за </w:t>
      </w:r>
      <w:r w:rsidRPr="001427E0">
        <w:rPr>
          <w:rFonts w:ascii="Times New Roman" w:hAnsi="Times New Roman" w:cs="Times New Roman"/>
          <w:bCs/>
          <w:sz w:val="24"/>
          <w:szCs w:val="24"/>
        </w:rPr>
        <w:t>1 квартал</w:t>
      </w:r>
      <w:r w:rsidRPr="001427E0">
        <w:rPr>
          <w:rFonts w:ascii="Times New Roman" w:hAnsi="Times New Roman" w:cs="Times New Roman"/>
          <w:sz w:val="24"/>
          <w:szCs w:val="24"/>
        </w:rPr>
        <w:t xml:space="preserve"> 2024 года, определенной бюджетной и налоговой политикой администрацией </w:t>
      </w:r>
      <w:proofErr w:type="spellStart"/>
      <w:r w:rsidRPr="001427E0">
        <w:rPr>
          <w:rFonts w:ascii="Times New Roman" w:hAnsi="Times New Roman" w:cs="Times New Roman"/>
          <w:sz w:val="24"/>
          <w:szCs w:val="24"/>
        </w:rPr>
        <w:t>Фроловского</w:t>
      </w:r>
      <w:proofErr w:type="spellEnd"/>
      <w:r w:rsidRPr="001427E0">
        <w:rPr>
          <w:rFonts w:ascii="Times New Roman" w:hAnsi="Times New Roman" w:cs="Times New Roman"/>
          <w:sz w:val="24"/>
          <w:szCs w:val="24"/>
        </w:rPr>
        <w:t xml:space="preserve"> муниципального района. Общий процент исполнения бюджета по расходам</w:t>
      </w:r>
      <w:r w:rsidRPr="0050066E">
        <w:rPr>
          <w:rFonts w:ascii="Times New Roman" w:hAnsi="Times New Roman" w:cs="Times New Roman"/>
          <w:b/>
          <w:sz w:val="24"/>
          <w:szCs w:val="24"/>
        </w:rPr>
        <w:t xml:space="preserve"> </w:t>
      </w:r>
      <w:r w:rsidRPr="004F4AE0">
        <w:rPr>
          <w:rFonts w:ascii="Times New Roman" w:hAnsi="Times New Roman" w:cs="Times New Roman"/>
          <w:sz w:val="24"/>
          <w:szCs w:val="24"/>
        </w:rPr>
        <w:t xml:space="preserve">15,1 процент. </w:t>
      </w:r>
    </w:p>
    <w:p w:rsidR="007434D6" w:rsidRPr="00173A95" w:rsidRDefault="007434D6" w:rsidP="007434D6">
      <w:pPr>
        <w:autoSpaceDE w:val="0"/>
        <w:autoSpaceDN w:val="0"/>
        <w:adjustRightInd w:val="0"/>
        <w:spacing w:after="0" w:line="240" w:lineRule="auto"/>
        <w:ind w:firstLine="709"/>
        <w:jc w:val="both"/>
        <w:rPr>
          <w:rFonts w:ascii="Times New Roman" w:hAnsi="Times New Roman" w:cs="Times New Roman"/>
          <w:sz w:val="24"/>
          <w:szCs w:val="24"/>
        </w:rPr>
      </w:pPr>
      <w:r w:rsidRPr="00173A95">
        <w:rPr>
          <w:rFonts w:ascii="Times New Roman" w:hAnsi="Times New Roman" w:cs="Times New Roman"/>
          <w:sz w:val="24"/>
          <w:szCs w:val="24"/>
        </w:rPr>
        <w:t xml:space="preserve">В соответствии с анализом, проведенным «Контрольно-счетной палатой» по информации об исполнении бюджета </w:t>
      </w:r>
      <w:proofErr w:type="spellStart"/>
      <w:r w:rsidRPr="00173A95">
        <w:rPr>
          <w:rFonts w:ascii="Times New Roman" w:hAnsi="Times New Roman" w:cs="Times New Roman"/>
          <w:sz w:val="24"/>
          <w:szCs w:val="24"/>
        </w:rPr>
        <w:t>Фроловского</w:t>
      </w:r>
      <w:proofErr w:type="spellEnd"/>
      <w:r w:rsidRPr="00173A95">
        <w:rPr>
          <w:rFonts w:ascii="Times New Roman" w:hAnsi="Times New Roman" w:cs="Times New Roman"/>
          <w:sz w:val="24"/>
          <w:szCs w:val="24"/>
        </w:rPr>
        <w:t xml:space="preserve"> муниципального района Волгоградской области за 1 квартал 2024 года и предоставленной информации о причинах отклонений плановых назначений от исполнения бюджета можно сделать вывод, что основными причинами низкого исполнения расходов бюджета явились:</w:t>
      </w:r>
    </w:p>
    <w:p w:rsidR="007434D6" w:rsidRPr="00173A95" w:rsidRDefault="007434D6" w:rsidP="007434D6">
      <w:pPr>
        <w:autoSpaceDE w:val="0"/>
        <w:autoSpaceDN w:val="0"/>
        <w:adjustRightInd w:val="0"/>
        <w:spacing w:after="0" w:line="240" w:lineRule="auto"/>
        <w:ind w:firstLine="709"/>
        <w:jc w:val="both"/>
        <w:rPr>
          <w:rFonts w:ascii="Times New Roman" w:hAnsi="Times New Roman" w:cs="Times New Roman"/>
          <w:sz w:val="24"/>
          <w:szCs w:val="24"/>
        </w:rPr>
      </w:pPr>
      <w:r w:rsidRPr="00173A95">
        <w:rPr>
          <w:rFonts w:ascii="Times New Roman" w:hAnsi="Times New Roman" w:cs="Times New Roman"/>
          <w:sz w:val="24"/>
          <w:szCs w:val="24"/>
        </w:rPr>
        <w:t xml:space="preserve"> - выплата заработной платы за март 2024 года и начислений на нее по сроку - в апреле 2024 года; </w:t>
      </w:r>
    </w:p>
    <w:p w:rsidR="007434D6" w:rsidRPr="00173A95" w:rsidRDefault="007434D6" w:rsidP="007434D6">
      <w:pPr>
        <w:autoSpaceDE w:val="0"/>
        <w:autoSpaceDN w:val="0"/>
        <w:adjustRightInd w:val="0"/>
        <w:spacing w:after="0" w:line="240" w:lineRule="auto"/>
        <w:ind w:firstLine="709"/>
        <w:jc w:val="both"/>
        <w:rPr>
          <w:rFonts w:ascii="Times New Roman" w:hAnsi="Times New Roman" w:cs="Times New Roman"/>
          <w:sz w:val="24"/>
          <w:szCs w:val="24"/>
        </w:rPr>
      </w:pPr>
      <w:r w:rsidRPr="00173A95">
        <w:rPr>
          <w:rFonts w:ascii="Times New Roman" w:hAnsi="Times New Roman" w:cs="Times New Roman"/>
          <w:sz w:val="24"/>
          <w:szCs w:val="24"/>
        </w:rPr>
        <w:t xml:space="preserve">- отсутствие потребности в средствах резервного фонда; </w:t>
      </w:r>
    </w:p>
    <w:p w:rsidR="007434D6" w:rsidRDefault="007434D6" w:rsidP="007434D6">
      <w:pPr>
        <w:autoSpaceDE w:val="0"/>
        <w:autoSpaceDN w:val="0"/>
        <w:adjustRightInd w:val="0"/>
        <w:spacing w:after="0" w:line="240" w:lineRule="auto"/>
        <w:ind w:firstLine="709"/>
        <w:jc w:val="both"/>
        <w:rPr>
          <w:rFonts w:ascii="Times New Roman" w:hAnsi="Times New Roman" w:cs="Times New Roman"/>
          <w:sz w:val="24"/>
          <w:szCs w:val="24"/>
        </w:rPr>
      </w:pPr>
      <w:r w:rsidRPr="00173A95">
        <w:rPr>
          <w:rFonts w:ascii="Times New Roman" w:hAnsi="Times New Roman" w:cs="Times New Roman"/>
          <w:sz w:val="24"/>
          <w:szCs w:val="24"/>
        </w:rPr>
        <w:t xml:space="preserve">- осуществление закупок в соответствии с планом-графиком закупок; </w:t>
      </w:r>
    </w:p>
    <w:p w:rsidR="007434D6" w:rsidRPr="00173A95" w:rsidRDefault="007434D6" w:rsidP="007434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73A95">
        <w:rPr>
          <w:rFonts w:ascii="Times New Roman" w:hAnsi="Times New Roman" w:cs="Times New Roman"/>
          <w:sz w:val="24"/>
          <w:szCs w:val="24"/>
        </w:rPr>
        <w:t xml:space="preserve">- исполнение </w:t>
      </w:r>
      <w:proofErr w:type="spellStart"/>
      <w:r w:rsidRPr="00173A95">
        <w:rPr>
          <w:rFonts w:ascii="Times New Roman" w:hAnsi="Times New Roman" w:cs="Times New Roman"/>
          <w:sz w:val="24"/>
          <w:szCs w:val="24"/>
        </w:rPr>
        <w:t>непрограммных</w:t>
      </w:r>
      <w:proofErr w:type="spellEnd"/>
      <w:r w:rsidRPr="00173A95">
        <w:rPr>
          <w:rFonts w:ascii="Times New Roman" w:hAnsi="Times New Roman" w:cs="Times New Roman"/>
          <w:sz w:val="24"/>
          <w:szCs w:val="24"/>
        </w:rPr>
        <w:t xml:space="preserve"> расходов и расходов по программным мероприятиям - 2- 4 кварталы 2024 года; </w:t>
      </w:r>
    </w:p>
    <w:p w:rsidR="007434D6" w:rsidRPr="00173A95" w:rsidRDefault="007434D6" w:rsidP="007434D6">
      <w:pPr>
        <w:autoSpaceDE w:val="0"/>
        <w:autoSpaceDN w:val="0"/>
        <w:adjustRightInd w:val="0"/>
        <w:spacing w:after="0" w:line="240" w:lineRule="auto"/>
        <w:ind w:firstLine="709"/>
        <w:jc w:val="both"/>
        <w:rPr>
          <w:rFonts w:ascii="Times New Roman" w:hAnsi="Times New Roman" w:cs="Times New Roman"/>
          <w:sz w:val="24"/>
          <w:szCs w:val="24"/>
        </w:rPr>
      </w:pPr>
      <w:r w:rsidRPr="00173A95">
        <w:rPr>
          <w:rFonts w:ascii="Times New Roman" w:hAnsi="Times New Roman" w:cs="Times New Roman"/>
          <w:sz w:val="24"/>
          <w:szCs w:val="24"/>
        </w:rPr>
        <w:t xml:space="preserve">- финансирование муниципальных учреждений в соответствии графиком перечисления субсидий по соглашениям на выполнение муниципального задания и по субсидиям на иные цели; </w:t>
      </w:r>
    </w:p>
    <w:p w:rsidR="007434D6" w:rsidRPr="00173A95" w:rsidRDefault="007434D6" w:rsidP="007434D6">
      <w:pPr>
        <w:autoSpaceDE w:val="0"/>
        <w:autoSpaceDN w:val="0"/>
        <w:adjustRightInd w:val="0"/>
        <w:spacing w:after="0" w:line="240" w:lineRule="auto"/>
        <w:ind w:firstLine="709"/>
        <w:jc w:val="both"/>
        <w:rPr>
          <w:rFonts w:ascii="Times New Roman" w:hAnsi="Times New Roman" w:cs="Times New Roman"/>
          <w:sz w:val="24"/>
          <w:szCs w:val="24"/>
        </w:rPr>
      </w:pPr>
      <w:r w:rsidRPr="00173A95">
        <w:rPr>
          <w:rFonts w:ascii="Times New Roman" w:hAnsi="Times New Roman" w:cs="Times New Roman"/>
          <w:sz w:val="24"/>
          <w:szCs w:val="24"/>
        </w:rPr>
        <w:t xml:space="preserve">- не поступлением субвенций и субсидий из областного и федерального бюджетов; </w:t>
      </w:r>
    </w:p>
    <w:p w:rsidR="007434D6" w:rsidRPr="00173A95" w:rsidRDefault="007434D6" w:rsidP="007434D6">
      <w:pPr>
        <w:autoSpaceDE w:val="0"/>
        <w:autoSpaceDN w:val="0"/>
        <w:adjustRightInd w:val="0"/>
        <w:spacing w:after="0" w:line="240" w:lineRule="auto"/>
        <w:ind w:firstLine="709"/>
        <w:jc w:val="both"/>
        <w:rPr>
          <w:rFonts w:ascii="Times New Roman" w:hAnsi="Times New Roman" w:cs="Times New Roman"/>
          <w:sz w:val="24"/>
          <w:szCs w:val="24"/>
        </w:rPr>
      </w:pPr>
      <w:r w:rsidRPr="00173A95">
        <w:rPr>
          <w:rFonts w:ascii="Times New Roman" w:hAnsi="Times New Roman" w:cs="Times New Roman"/>
          <w:sz w:val="24"/>
          <w:szCs w:val="24"/>
        </w:rPr>
        <w:lastRenderedPageBreak/>
        <w:t xml:space="preserve">- сроками подготовки документов на размещение муниципальных заказов и проведения конкурсов, аукционов; </w:t>
      </w:r>
    </w:p>
    <w:p w:rsidR="007434D6" w:rsidRPr="000E326C" w:rsidRDefault="007434D6" w:rsidP="007434D6">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173A95">
        <w:rPr>
          <w:rFonts w:ascii="Times New Roman" w:hAnsi="Times New Roman" w:cs="Times New Roman"/>
          <w:sz w:val="24"/>
          <w:szCs w:val="24"/>
        </w:rPr>
        <w:t xml:space="preserve">- произведенными расходами, </w:t>
      </w:r>
      <w:proofErr w:type="gramStart"/>
      <w:r w:rsidRPr="00173A95">
        <w:rPr>
          <w:rFonts w:ascii="Times New Roman" w:hAnsi="Times New Roman" w:cs="Times New Roman"/>
          <w:sz w:val="24"/>
          <w:szCs w:val="24"/>
        </w:rPr>
        <w:t>согласно</w:t>
      </w:r>
      <w:proofErr w:type="gramEnd"/>
      <w:r w:rsidRPr="00173A95">
        <w:rPr>
          <w:rFonts w:ascii="Times New Roman" w:hAnsi="Times New Roman" w:cs="Times New Roman"/>
          <w:sz w:val="24"/>
          <w:szCs w:val="24"/>
        </w:rPr>
        <w:t xml:space="preserve"> заключенных контрактов, по представленным актам выполненных работ (оказанных услуг).</w:t>
      </w:r>
      <w:r w:rsidRPr="000E326C">
        <w:rPr>
          <w:rFonts w:ascii="Times New Roman" w:eastAsia="Times New Roman" w:hAnsi="Times New Roman" w:cs="Times New Roman"/>
          <w:b/>
          <w:color w:val="000000"/>
          <w:sz w:val="24"/>
          <w:szCs w:val="24"/>
          <w:lang w:eastAsia="ru-RU"/>
        </w:rPr>
        <w:t xml:space="preserve">                 </w:t>
      </w:r>
    </w:p>
    <w:p w:rsidR="007434D6" w:rsidRPr="001427E0" w:rsidRDefault="007434D6" w:rsidP="007434D6">
      <w:pPr>
        <w:spacing w:after="0" w:line="240" w:lineRule="auto"/>
        <w:ind w:right="-141"/>
        <w:jc w:val="both"/>
        <w:rPr>
          <w:rFonts w:ascii="Times New Roman" w:eastAsia="Times New Roman" w:hAnsi="Times New Roman" w:cs="Times New Roman"/>
          <w:color w:val="000000"/>
          <w:sz w:val="24"/>
          <w:szCs w:val="24"/>
          <w:lang w:eastAsia="ru-RU"/>
        </w:rPr>
      </w:pPr>
      <w:r w:rsidRPr="0050066E">
        <w:rPr>
          <w:rFonts w:ascii="Times New Roman" w:hAnsi="Times New Roman" w:cs="Times New Roman"/>
          <w:b/>
          <w:sz w:val="24"/>
          <w:szCs w:val="24"/>
        </w:rPr>
        <w:t xml:space="preserve">          </w:t>
      </w:r>
      <w:r w:rsidRPr="001427E0">
        <w:rPr>
          <w:rFonts w:ascii="Times New Roman" w:hAnsi="Times New Roman" w:cs="Times New Roman"/>
          <w:sz w:val="24"/>
          <w:szCs w:val="24"/>
        </w:rPr>
        <w:t xml:space="preserve">9. </w:t>
      </w:r>
      <w:r w:rsidRPr="001427E0">
        <w:rPr>
          <w:rFonts w:ascii="Times New Roman" w:eastAsia="Times New Roman" w:hAnsi="Times New Roman" w:cs="Times New Roman"/>
          <w:color w:val="000000"/>
          <w:sz w:val="24"/>
          <w:szCs w:val="24"/>
          <w:lang w:eastAsia="ru-RU"/>
        </w:rPr>
        <w:t xml:space="preserve">Проект решения </w:t>
      </w:r>
      <w:proofErr w:type="spellStart"/>
      <w:r w:rsidRPr="001427E0">
        <w:rPr>
          <w:rFonts w:ascii="Times New Roman" w:hAnsi="Times New Roman" w:cs="Times New Roman"/>
          <w:color w:val="000000"/>
          <w:sz w:val="24"/>
          <w:szCs w:val="24"/>
        </w:rPr>
        <w:t>Фроловской</w:t>
      </w:r>
      <w:proofErr w:type="spellEnd"/>
      <w:r w:rsidRPr="001427E0">
        <w:rPr>
          <w:rFonts w:ascii="Times New Roman" w:hAnsi="Times New Roman" w:cs="Times New Roman"/>
          <w:color w:val="000000"/>
          <w:sz w:val="24"/>
          <w:szCs w:val="24"/>
        </w:rPr>
        <w:t xml:space="preserve"> районной Думы</w:t>
      </w:r>
      <w:r w:rsidRPr="001427E0">
        <w:rPr>
          <w:rFonts w:ascii="Times New Roman" w:eastAsia="Times New Roman" w:hAnsi="Times New Roman" w:cs="Times New Roman"/>
          <w:color w:val="000000"/>
          <w:sz w:val="24"/>
          <w:szCs w:val="24"/>
          <w:lang w:eastAsia="ru-RU"/>
        </w:rPr>
        <w:t xml:space="preserve"> «Об исполнении</w:t>
      </w:r>
      <w:r w:rsidRPr="001427E0">
        <w:rPr>
          <w:rFonts w:ascii="Times New Roman" w:hAnsi="Times New Roman" w:cs="Times New Roman"/>
          <w:color w:val="000000"/>
          <w:sz w:val="24"/>
          <w:szCs w:val="24"/>
        </w:rPr>
        <w:t xml:space="preserve"> </w:t>
      </w:r>
      <w:r w:rsidRPr="001427E0">
        <w:rPr>
          <w:rFonts w:ascii="Times New Roman" w:eastAsia="Times New Roman" w:hAnsi="Times New Roman" w:cs="Times New Roman"/>
          <w:color w:val="000000"/>
          <w:sz w:val="24"/>
          <w:szCs w:val="24"/>
          <w:lang w:eastAsia="ru-RU"/>
        </w:rPr>
        <w:t xml:space="preserve">бюджета </w:t>
      </w:r>
      <w:proofErr w:type="spellStart"/>
      <w:r w:rsidRPr="001427E0">
        <w:rPr>
          <w:rFonts w:ascii="Times New Roman" w:hAnsi="Times New Roman" w:cs="Times New Roman"/>
          <w:color w:val="000000"/>
          <w:sz w:val="24"/>
          <w:szCs w:val="24"/>
        </w:rPr>
        <w:t>Фроловского</w:t>
      </w:r>
      <w:proofErr w:type="spellEnd"/>
      <w:r w:rsidRPr="001427E0">
        <w:rPr>
          <w:rFonts w:ascii="Times New Roman" w:hAnsi="Times New Roman" w:cs="Times New Roman"/>
          <w:color w:val="000000"/>
          <w:sz w:val="24"/>
          <w:szCs w:val="24"/>
        </w:rPr>
        <w:t xml:space="preserve"> </w:t>
      </w:r>
      <w:r w:rsidRPr="001427E0">
        <w:rPr>
          <w:rFonts w:ascii="Times New Roman" w:eastAsia="Times New Roman" w:hAnsi="Times New Roman" w:cs="Times New Roman"/>
          <w:color w:val="000000"/>
          <w:sz w:val="24"/>
          <w:szCs w:val="24"/>
          <w:lang w:eastAsia="ru-RU"/>
        </w:rPr>
        <w:t xml:space="preserve"> муниципального района за 1 квартал 20</w:t>
      </w:r>
      <w:r w:rsidRPr="001427E0">
        <w:rPr>
          <w:rFonts w:ascii="Times New Roman" w:hAnsi="Times New Roman" w:cs="Times New Roman"/>
          <w:color w:val="000000"/>
          <w:sz w:val="24"/>
          <w:szCs w:val="24"/>
        </w:rPr>
        <w:t>24</w:t>
      </w:r>
      <w:r w:rsidRPr="001427E0">
        <w:rPr>
          <w:rFonts w:ascii="Times New Roman" w:eastAsia="Times New Roman" w:hAnsi="Times New Roman" w:cs="Times New Roman"/>
          <w:color w:val="000000"/>
          <w:sz w:val="24"/>
          <w:szCs w:val="24"/>
          <w:lang w:eastAsia="ru-RU"/>
        </w:rPr>
        <w:t xml:space="preserve"> года»</w:t>
      </w:r>
      <w:r w:rsidRPr="001427E0">
        <w:rPr>
          <w:rFonts w:ascii="Times New Roman" w:hAnsi="Times New Roman" w:cs="Times New Roman"/>
          <w:color w:val="000000"/>
          <w:sz w:val="24"/>
          <w:szCs w:val="24"/>
        </w:rPr>
        <w:t xml:space="preserve"> </w:t>
      </w:r>
      <w:r w:rsidRPr="001427E0">
        <w:rPr>
          <w:rFonts w:ascii="Times New Roman" w:eastAsia="Times New Roman" w:hAnsi="Times New Roman" w:cs="Times New Roman"/>
          <w:color w:val="000000"/>
          <w:sz w:val="24"/>
          <w:szCs w:val="24"/>
          <w:lang w:eastAsia="ru-RU"/>
        </w:rPr>
        <w:t>отражает</w:t>
      </w:r>
      <w:r w:rsidRPr="001427E0">
        <w:rPr>
          <w:rFonts w:ascii="Times New Roman" w:hAnsi="Times New Roman" w:cs="Times New Roman"/>
          <w:color w:val="000000"/>
          <w:sz w:val="24"/>
          <w:szCs w:val="24"/>
        </w:rPr>
        <w:t xml:space="preserve"> </w:t>
      </w:r>
      <w:r w:rsidRPr="001427E0">
        <w:rPr>
          <w:rFonts w:ascii="Times New Roman" w:eastAsia="Times New Roman" w:hAnsi="Times New Roman" w:cs="Times New Roman"/>
          <w:color w:val="000000"/>
          <w:sz w:val="24"/>
          <w:szCs w:val="24"/>
          <w:lang w:eastAsia="ru-RU"/>
        </w:rPr>
        <w:t>достоверность показателей во всех существенных отношениях кассовое исполнение доходов, расходов и источников финансирования дефицита бюджета муниципального района за период с 1 января 20</w:t>
      </w:r>
      <w:r w:rsidRPr="001427E0">
        <w:rPr>
          <w:rFonts w:ascii="Times New Roman" w:hAnsi="Times New Roman" w:cs="Times New Roman"/>
          <w:color w:val="000000"/>
          <w:sz w:val="24"/>
          <w:szCs w:val="24"/>
        </w:rPr>
        <w:t>24</w:t>
      </w:r>
      <w:r w:rsidRPr="001427E0">
        <w:rPr>
          <w:rFonts w:ascii="Times New Roman" w:eastAsia="Times New Roman" w:hAnsi="Times New Roman" w:cs="Times New Roman"/>
          <w:color w:val="000000"/>
          <w:sz w:val="24"/>
          <w:szCs w:val="24"/>
          <w:lang w:eastAsia="ru-RU"/>
        </w:rPr>
        <w:t xml:space="preserve"> года по 31 марта 20</w:t>
      </w:r>
      <w:r w:rsidRPr="001427E0">
        <w:rPr>
          <w:rFonts w:ascii="Times New Roman" w:hAnsi="Times New Roman" w:cs="Times New Roman"/>
          <w:color w:val="000000"/>
          <w:sz w:val="24"/>
          <w:szCs w:val="24"/>
        </w:rPr>
        <w:t>24</w:t>
      </w:r>
      <w:r w:rsidRPr="001427E0">
        <w:rPr>
          <w:rFonts w:ascii="Times New Roman" w:eastAsia="Times New Roman" w:hAnsi="Times New Roman" w:cs="Times New Roman"/>
          <w:color w:val="000000"/>
          <w:sz w:val="24"/>
          <w:szCs w:val="24"/>
          <w:lang w:eastAsia="ru-RU"/>
        </w:rPr>
        <w:t xml:space="preserve"> года включительно.</w:t>
      </w:r>
    </w:p>
    <w:p w:rsidR="007434D6" w:rsidRPr="0050066E" w:rsidRDefault="007434D6" w:rsidP="007434D6">
      <w:pPr>
        <w:spacing w:after="0" w:line="240" w:lineRule="auto"/>
        <w:jc w:val="both"/>
        <w:rPr>
          <w:rFonts w:ascii="Times New Roman" w:hAnsi="Times New Roman" w:cs="Times New Roman"/>
          <w:b/>
          <w:spacing w:val="-1"/>
          <w:sz w:val="24"/>
          <w:szCs w:val="24"/>
        </w:rPr>
      </w:pPr>
    </w:p>
    <w:p w:rsidR="007434D6" w:rsidRPr="000E326C" w:rsidRDefault="007434D6" w:rsidP="007434D6">
      <w:pPr>
        <w:spacing w:after="0" w:line="240" w:lineRule="auto"/>
        <w:jc w:val="both"/>
        <w:rPr>
          <w:rFonts w:ascii="Times New Roman" w:hAnsi="Times New Roman" w:cs="Times New Roman"/>
          <w:sz w:val="24"/>
          <w:szCs w:val="24"/>
        </w:rPr>
      </w:pPr>
      <w:r w:rsidRPr="001427E0">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Pr="000E326C">
        <w:rPr>
          <w:rFonts w:ascii="Times New Roman" w:hAnsi="Times New Roman" w:cs="Times New Roman"/>
          <w:sz w:val="24"/>
          <w:szCs w:val="24"/>
        </w:rPr>
        <w:t xml:space="preserve">Предложения: </w:t>
      </w:r>
    </w:p>
    <w:p w:rsidR="007434D6" w:rsidRPr="000E326C" w:rsidRDefault="007434D6" w:rsidP="007434D6">
      <w:pPr>
        <w:spacing w:after="0" w:line="240" w:lineRule="auto"/>
        <w:jc w:val="both"/>
        <w:rPr>
          <w:rFonts w:ascii="Times New Roman" w:hAnsi="Times New Roman" w:cs="Times New Roman"/>
          <w:sz w:val="24"/>
          <w:szCs w:val="24"/>
        </w:rPr>
      </w:pPr>
      <w:r w:rsidRPr="000E326C">
        <w:rPr>
          <w:rFonts w:ascii="Times New Roman" w:hAnsi="Times New Roman" w:cs="Times New Roman"/>
          <w:sz w:val="24"/>
          <w:szCs w:val="24"/>
        </w:rPr>
        <w:t xml:space="preserve">               Администрации </w:t>
      </w:r>
      <w:proofErr w:type="spellStart"/>
      <w:r w:rsidRPr="000E326C">
        <w:rPr>
          <w:rFonts w:ascii="Times New Roman" w:hAnsi="Times New Roman" w:cs="Times New Roman"/>
          <w:sz w:val="24"/>
          <w:szCs w:val="24"/>
        </w:rPr>
        <w:t>Фроловского</w:t>
      </w:r>
      <w:proofErr w:type="spellEnd"/>
      <w:r w:rsidRPr="000E326C">
        <w:rPr>
          <w:rFonts w:ascii="Times New Roman" w:hAnsi="Times New Roman" w:cs="Times New Roman"/>
          <w:sz w:val="24"/>
          <w:szCs w:val="24"/>
        </w:rPr>
        <w:t xml:space="preserve"> муниципального района: </w:t>
      </w:r>
    </w:p>
    <w:p w:rsidR="007434D6" w:rsidRPr="000E326C" w:rsidRDefault="007434D6" w:rsidP="007434D6">
      <w:pPr>
        <w:spacing w:after="0" w:line="240" w:lineRule="auto"/>
        <w:jc w:val="both"/>
        <w:rPr>
          <w:rFonts w:ascii="Times New Roman" w:hAnsi="Times New Roman" w:cs="Times New Roman"/>
          <w:sz w:val="24"/>
          <w:szCs w:val="24"/>
        </w:rPr>
      </w:pPr>
      <w:r w:rsidRPr="000E326C">
        <w:rPr>
          <w:rFonts w:ascii="Times New Roman" w:hAnsi="Times New Roman" w:cs="Times New Roman"/>
          <w:sz w:val="24"/>
          <w:szCs w:val="24"/>
        </w:rPr>
        <w:t xml:space="preserve">               1. Обеспечивать исполнение доходной и расходной части </w:t>
      </w:r>
      <w:r>
        <w:rPr>
          <w:rFonts w:ascii="Times New Roman" w:hAnsi="Times New Roman" w:cs="Times New Roman"/>
          <w:sz w:val="24"/>
          <w:szCs w:val="24"/>
        </w:rPr>
        <w:t xml:space="preserve">муниципального </w:t>
      </w:r>
      <w:r w:rsidRPr="000E326C">
        <w:rPr>
          <w:rFonts w:ascii="Times New Roman" w:hAnsi="Times New Roman" w:cs="Times New Roman"/>
          <w:sz w:val="24"/>
          <w:szCs w:val="24"/>
        </w:rPr>
        <w:t xml:space="preserve">бюджета в соответствии с плановыми назначениями. </w:t>
      </w:r>
    </w:p>
    <w:p w:rsidR="007434D6" w:rsidRPr="000E326C" w:rsidRDefault="007434D6" w:rsidP="007434D6">
      <w:pPr>
        <w:spacing w:after="0" w:line="240" w:lineRule="auto"/>
        <w:jc w:val="both"/>
        <w:rPr>
          <w:rFonts w:ascii="Times New Roman" w:hAnsi="Times New Roman" w:cs="Times New Roman"/>
          <w:sz w:val="24"/>
          <w:szCs w:val="24"/>
        </w:rPr>
      </w:pPr>
      <w:r w:rsidRPr="000E326C">
        <w:rPr>
          <w:rFonts w:ascii="Times New Roman" w:hAnsi="Times New Roman" w:cs="Times New Roman"/>
          <w:sz w:val="24"/>
          <w:szCs w:val="24"/>
        </w:rPr>
        <w:t xml:space="preserve">               2. Своевременно вносить поправки в бюджет при поступлении собственных доходов и безвозмездных поступлений из других уровней бюджета, а также с целью перераспределения бюджетных ассигнований. </w:t>
      </w:r>
    </w:p>
    <w:p w:rsidR="007434D6" w:rsidRPr="000E326C" w:rsidRDefault="007434D6" w:rsidP="007434D6">
      <w:pPr>
        <w:spacing w:after="0" w:line="240" w:lineRule="auto"/>
        <w:jc w:val="both"/>
        <w:rPr>
          <w:rFonts w:ascii="Times New Roman" w:hAnsi="Times New Roman" w:cs="Times New Roman"/>
          <w:sz w:val="24"/>
          <w:szCs w:val="24"/>
        </w:rPr>
      </w:pPr>
      <w:r w:rsidRPr="000E3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326C">
        <w:rPr>
          <w:rFonts w:ascii="Times New Roman" w:hAnsi="Times New Roman" w:cs="Times New Roman"/>
          <w:sz w:val="24"/>
          <w:szCs w:val="24"/>
        </w:rPr>
        <w:t xml:space="preserve">3. Заказчикам и координаторам Программ обеспечить их исполнение, а так же обеспечить своевременное приведение плановых назначений в соответствии с Решением о бюджете на 2024 год. </w:t>
      </w:r>
    </w:p>
    <w:p w:rsidR="007434D6" w:rsidRDefault="007434D6" w:rsidP="007434D6">
      <w:pPr>
        <w:spacing w:after="0" w:line="240" w:lineRule="auto"/>
        <w:jc w:val="both"/>
        <w:rPr>
          <w:rFonts w:ascii="Times New Roman" w:hAnsi="Times New Roman" w:cs="Times New Roman"/>
          <w:sz w:val="24"/>
          <w:szCs w:val="24"/>
        </w:rPr>
      </w:pPr>
      <w:r w:rsidRPr="000E3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326C">
        <w:rPr>
          <w:rFonts w:ascii="Times New Roman" w:hAnsi="Times New Roman" w:cs="Times New Roman"/>
          <w:sz w:val="24"/>
          <w:szCs w:val="24"/>
        </w:rPr>
        <w:t xml:space="preserve"> 4. Обеспечивать своевременную подготовку документов по расходованию бюджетных средств, проведению муниципальных заказов, а также своевременному заключению контрактов с соблюдением требований, установленных действующим законодательством по закупкам.  </w:t>
      </w:r>
    </w:p>
    <w:p w:rsidR="007434D6" w:rsidRDefault="007434D6" w:rsidP="007434D6">
      <w:pPr>
        <w:spacing w:after="0" w:line="240" w:lineRule="auto"/>
        <w:jc w:val="both"/>
        <w:rPr>
          <w:rFonts w:ascii="Times New Roman" w:hAnsi="Times New Roman" w:cs="Times New Roman"/>
          <w:sz w:val="24"/>
          <w:szCs w:val="24"/>
        </w:rPr>
      </w:pPr>
    </w:p>
    <w:p w:rsidR="007434D6" w:rsidRPr="001427E0" w:rsidRDefault="007434D6" w:rsidP="007434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27E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7434D6" w:rsidRPr="001427E0" w:rsidRDefault="007434D6" w:rsidP="007434D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7434D6" w:rsidRPr="001427E0" w:rsidRDefault="007434D6" w:rsidP="007434D6">
      <w:pPr>
        <w:spacing w:after="0" w:line="240" w:lineRule="auto"/>
        <w:rPr>
          <w:rFonts w:ascii="Times New Roman" w:hAnsi="Times New Roman" w:cs="Times New Roman"/>
          <w:sz w:val="24"/>
          <w:szCs w:val="24"/>
        </w:rPr>
      </w:pPr>
    </w:p>
    <w:p w:rsidR="007434D6" w:rsidRPr="001427E0" w:rsidRDefault="007434D6" w:rsidP="007434D6">
      <w:pPr>
        <w:spacing w:after="0" w:line="240" w:lineRule="auto"/>
        <w:rPr>
          <w:rFonts w:ascii="Times New Roman" w:hAnsi="Times New Roman" w:cs="Times New Roman"/>
          <w:sz w:val="24"/>
          <w:szCs w:val="24"/>
        </w:rPr>
      </w:pPr>
      <w:r w:rsidRPr="001427E0">
        <w:rPr>
          <w:rFonts w:ascii="Times New Roman" w:hAnsi="Times New Roman" w:cs="Times New Roman"/>
          <w:sz w:val="24"/>
          <w:szCs w:val="24"/>
        </w:rPr>
        <w:t xml:space="preserve">Председатель  контрольно-счетной палаты                                             И.В. </w:t>
      </w:r>
      <w:proofErr w:type="spellStart"/>
      <w:r w:rsidRPr="001427E0">
        <w:rPr>
          <w:rFonts w:ascii="Times New Roman" w:hAnsi="Times New Roman" w:cs="Times New Roman"/>
          <w:sz w:val="24"/>
          <w:szCs w:val="24"/>
        </w:rPr>
        <w:t>Мордовцева</w:t>
      </w:r>
      <w:proofErr w:type="spellEnd"/>
      <w:r w:rsidRPr="001427E0">
        <w:rPr>
          <w:rFonts w:ascii="Times New Roman" w:hAnsi="Times New Roman" w:cs="Times New Roman"/>
          <w:sz w:val="24"/>
          <w:szCs w:val="24"/>
        </w:rPr>
        <w:t xml:space="preserve"> </w:t>
      </w:r>
    </w:p>
    <w:p w:rsidR="00F81564" w:rsidRPr="00F81564" w:rsidRDefault="007434D6" w:rsidP="00F61488">
      <w:pPr>
        <w:spacing w:after="0" w:line="240" w:lineRule="auto"/>
        <w:jc w:val="both"/>
        <w:rPr>
          <w:rFonts w:ascii="Times New Roman" w:hAnsi="Times New Roman" w:cs="Times New Roman"/>
        </w:rPr>
      </w:pPr>
      <w:proofErr w:type="spellStart"/>
      <w:r w:rsidRPr="001427E0">
        <w:rPr>
          <w:rFonts w:ascii="Times New Roman" w:hAnsi="Times New Roman" w:cs="Times New Roman"/>
          <w:sz w:val="24"/>
          <w:szCs w:val="24"/>
        </w:rPr>
        <w:t>Фроловского</w:t>
      </w:r>
      <w:proofErr w:type="spellEnd"/>
      <w:r w:rsidRPr="001427E0">
        <w:rPr>
          <w:rFonts w:ascii="Times New Roman" w:hAnsi="Times New Roman" w:cs="Times New Roman"/>
          <w:sz w:val="24"/>
          <w:szCs w:val="24"/>
        </w:rPr>
        <w:t xml:space="preserve"> муниципального района</w:t>
      </w:r>
    </w:p>
    <w:sectPr w:rsidR="00F81564" w:rsidRPr="00F81564" w:rsidSect="0052618E">
      <w:headerReference w:type="default" r:id="rId9"/>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8C7" w:rsidRDefault="00F708C7" w:rsidP="00B05020">
      <w:pPr>
        <w:spacing w:after="0" w:line="240" w:lineRule="auto"/>
      </w:pPr>
      <w:r>
        <w:separator/>
      </w:r>
    </w:p>
  </w:endnote>
  <w:endnote w:type="continuationSeparator" w:id="0">
    <w:p w:rsidR="00F708C7" w:rsidRDefault="00F708C7" w:rsidP="00B05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8C7" w:rsidRDefault="00F708C7" w:rsidP="00B05020">
      <w:pPr>
        <w:spacing w:after="0" w:line="240" w:lineRule="auto"/>
      </w:pPr>
      <w:r>
        <w:separator/>
      </w:r>
    </w:p>
  </w:footnote>
  <w:footnote w:type="continuationSeparator" w:id="0">
    <w:p w:rsidR="00F708C7" w:rsidRDefault="00F708C7" w:rsidP="00B05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3122"/>
      <w:docPartObj>
        <w:docPartGallery w:val="Page Numbers (Top of Page)"/>
        <w:docPartUnique/>
      </w:docPartObj>
    </w:sdtPr>
    <w:sdtContent>
      <w:p w:rsidR="00473FCA" w:rsidRDefault="000A48E9">
        <w:pPr>
          <w:pStyle w:val="a7"/>
          <w:jc w:val="center"/>
        </w:pPr>
        <w:fldSimple w:instr=" PAGE   \* MERGEFORMAT ">
          <w:r w:rsidR="00F61488">
            <w:rPr>
              <w:noProof/>
            </w:rPr>
            <w:t>19</w:t>
          </w:r>
        </w:fldSimple>
      </w:p>
    </w:sdtContent>
  </w:sdt>
  <w:p w:rsidR="00473FCA" w:rsidRDefault="00473FC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B1466"/>
    <w:multiLevelType w:val="hybridMultilevel"/>
    <w:tmpl w:val="AE02142C"/>
    <w:lvl w:ilvl="0" w:tplc="81F40D8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
    <w:nsid w:val="62FD531F"/>
    <w:multiLevelType w:val="hybridMultilevel"/>
    <w:tmpl w:val="3CBA3958"/>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66BA34EA"/>
    <w:multiLevelType w:val="hybridMultilevel"/>
    <w:tmpl w:val="AE02142C"/>
    <w:lvl w:ilvl="0" w:tplc="81F40D8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78564DD9"/>
    <w:multiLevelType w:val="hybridMultilevel"/>
    <w:tmpl w:val="836679A0"/>
    <w:lvl w:ilvl="0" w:tplc="6E1EE2AC">
      <w:start w:val="1"/>
      <w:numFmt w:val="bullet"/>
      <w:lvlText w:val="-"/>
      <w:lvlJc w:val="left"/>
      <w:pPr>
        <w:tabs>
          <w:tab w:val="num" w:pos="720"/>
        </w:tabs>
        <w:ind w:left="720" w:hanging="360"/>
      </w:pPr>
      <w:rPr>
        <w:rFonts w:ascii="Times New Roman" w:hAnsi="Times New Roman" w:hint="default"/>
      </w:rPr>
    </w:lvl>
    <w:lvl w:ilvl="1" w:tplc="68FC1D10" w:tentative="1">
      <w:start w:val="1"/>
      <w:numFmt w:val="bullet"/>
      <w:lvlText w:val="-"/>
      <w:lvlJc w:val="left"/>
      <w:pPr>
        <w:tabs>
          <w:tab w:val="num" w:pos="1440"/>
        </w:tabs>
        <w:ind w:left="1440" w:hanging="360"/>
      </w:pPr>
      <w:rPr>
        <w:rFonts w:ascii="Times New Roman" w:hAnsi="Times New Roman" w:hint="default"/>
      </w:rPr>
    </w:lvl>
    <w:lvl w:ilvl="2" w:tplc="4A0E5058" w:tentative="1">
      <w:start w:val="1"/>
      <w:numFmt w:val="bullet"/>
      <w:lvlText w:val="-"/>
      <w:lvlJc w:val="left"/>
      <w:pPr>
        <w:tabs>
          <w:tab w:val="num" w:pos="2160"/>
        </w:tabs>
        <w:ind w:left="2160" w:hanging="360"/>
      </w:pPr>
      <w:rPr>
        <w:rFonts w:ascii="Times New Roman" w:hAnsi="Times New Roman" w:hint="default"/>
      </w:rPr>
    </w:lvl>
    <w:lvl w:ilvl="3" w:tplc="A85444D8" w:tentative="1">
      <w:start w:val="1"/>
      <w:numFmt w:val="bullet"/>
      <w:lvlText w:val="-"/>
      <w:lvlJc w:val="left"/>
      <w:pPr>
        <w:tabs>
          <w:tab w:val="num" w:pos="2880"/>
        </w:tabs>
        <w:ind w:left="2880" w:hanging="360"/>
      </w:pPr>
      <w:rPr>
        <w:rFonts w:ascii="Times New Roman" w:hAnsi="Times New Roman" w:hint="default"/>
      </w:rPr>
    </w:lvl>
    <w:lvl w:ilvl="4" w:tplc="795055B4" w:tentative="1">
      <w:start w:val="1"/>
      <w:numFmt w:val="bullet"/>
      <w:lvlText w:val="-"/>
      <w:lvlJc w:val="left"/>
      <w:pPr>
        <w:tabs>
          <w:tab w:val="num" w:pos="3600"/>
        </w:tabs>
        <w:ind w:left="3600" w:hanging="360"/>
      </w:pPr>
      <w:rPr>
        <w:rFonts w:ascii="Times New Roman" w:hAnsi="Times New Roman" w:hint="default"/>
      </w:rPr>
    </w:lvl>
    <w:lvl w:ilvl="5" w:tplc="48626FCE" w:tentative="1">
      <w:start w:val="1"/>
      <w:numFmt w:val="bullet"/>
      <w:lvlText w:val="-"/>
      <w:lvlJc w:val="left"/>
      <w:pPr>
        <w:tabs>
          <w:tab w:val="num" w:pos="4320"/>
        </w:tabs>
        <w:ind w:left="4320" w:hanging="360"/>
      </w:pPr>
      <w:rPr>
        <w:rFonts w:ascii="Times New Roman" w:hAnsi="Times New Roman" w:hint="default"/>
      </w:rPr>
    </w:lvl>
    <w:lvl w:ilvl="6" w:tplc="B574A978" w:tentative="1">
      <w:start w:val="1"/>
      <w:numFmt w:val="bullet"/>
      <w:lvlText w:val="-"/>
      <w:lvlJc w:val="left"/>
      <w:pPr>
        <w:tabs>
          <w:tab w:val="num" w:pos="5040"/>
        </w:tabs>
        <w:ind w:left="5040" w:hanging="360"/>
      </w:pPr>
      <w:rPr>
        <w:rFonts w:ascii="Times New Roman" w:hAnsi="Times New Roman" w:hint="default"/>
      </w:rPr>
    </w:lvl>
    <w:lvl w:ilvl="7" w:tplc="12049A34" w:tentative="1">
      <w:start w:val="1"/>
      <w:numFmt w:val="bullet"/>
      <w:lvlText w:val="-"/>
      <w:lvlJc w:val="left"/>
      <w:pPr>
        <w:tabs>
          <w:tab w:val="num" w:pos="5760"/>
        </w:tabs>
        <w:ind w:left="5760" w:hanging="360"/>
      </w:pPr>
      <w:rPr>
        <w:rFonts w:ascii="Times New Roman" w:hAnsi="Times New Roman" w:hint="default"/>
      </w:rPr>
    </w:lvl>
    <w:lvl w:ilvl="8" w:tplc="4EDA7F0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B05020"/>
    <w:rsid w:val="00001940"/>
    <w:rsid w:val="0000512C"/>
    <w:rsid w:val="0002065F"/>
    <w:rsid w:val="00032F5B"/>
    <w:rsid w:val="000646B3"/>
    <w:rsid w:val="00080AE6"/>
    <w:rsid w:val="00084B52"/>
    <w:rsid w:val="000876B2"/>
    <w:rsid w:val="000A3428"/>
    <w:rsid w:val="000A48E9"/>
    <w:rsid w:val="000C025B"/>
    <w:rsid w:val="000C7559"/>
    <w:rsid w:val="000E326C"/>
    <w:rsid w:val="000E722B"/>
    <w:rsid w:val="0010006D"/>
    <w:rsid w:val="001105FF"/>
    <w:rsid w:val="00130232"/>
    <w:rsid w:val="001427E0"/>
    <w:rsid w:val="00173A95"/>
    <w:rsid w:val="001B2E33"/>
    <w:rsid w:val="001E1D0B"/>
    <w:rsid w:val="001F575D"/>
    <w:rsid w:val="00204CE6"/>
    <w:rsid w:val="002069AA"/>
    <w:rsid w:val="00206E5E"/>
    <w:rsid w:val="002962A8"/>
    <w:rsid w:val="002B3127"/>
    <w:rsid w:val="002C4CB5"/>
    <w:rsid w:val="002F2468"/>
    <w:rsid w:val="00303CE3"/>
    <w:rsid w:val="00305E23"/>
    <w:rsid w:val="003507BF"/>
    <w:rsid w:val="003717B3"/>
    <w:rsid w:val="003B1C80"/>
    <w:rsid w:val="00401339"/>
    <w:rsid w:val="004228CC"/>
    <w:rsid w:val="00441F8E"/>
    <w:rsid w:val="004434B8"/>
    <w:rsid w:val="004566DE"/>
    <w:rsid w:val="004616A9"/>
    <w:rsid w:val="00473FCA"/>
    <w:rsid w:val="004843A9"/>
    <w:rsid w:val="004C75D5"/>
    <w:rsid w:val="004E63B5"/>
    <w:rsid w:val="004F4AE0"/>
    <w:rsid w:val="0050066E"/>
    <w:rsid w:val="005033A3"/>
    <w:rsid w:val="005220FF"/>
    <w:rsid w:val="0052618E"/>
    <w:rsid w:val="00573691"/>
    <w:rsid w:val="00581826"/>
    <w:rsid w:val="005A691A"/>
    <w:rsid w:val="005C16D1"/>
    <w:rsid w:val="005D1AE9"/>
    <w:rsid w:val="005E597C"/>
    <w:rsid w:val="00646988"/>
    <w:rsid w:val="0066488A"/>
    <w:rsid w:val="006707DF"/>
    <w:rsid w:val="00681589"/>
    <w:rsid w:val="006921BA"/>
    <w:rsid w:val="00693471"/>
    <w:rsid w:val="006E5E8F"/>
    <w:rsid w:val="006E64C0"/>
    <w:rsid w:val="006E6E76"/>
    <w:rsid w:val="0071131A"/>
    <w:rsid w:val="007242F6"/>
    <w:rsid w:val="00725B2C"/>
    <w:rsid w:val="007276DC"/>
    <w:rsid w:val="007349D7"/>
    <w:rsid w:val="00734DB0"/>
    <w:rsid w:val="007434D6"/>
    <w:rsid w:val="00747BCD"/>
    <w:rsid w:val="00754572"/>
    <w:rsid w:val="007703D3"/>
    <w:rsid w:val="00796375"/>
    <w:rsid w:val="007A4805"/>
    <w:rsid w:val="007B3FAC"/>
    <w:rsid w:val="007D3E46"/>
    <w:rsid w:val="0080400A"/>
    <w:rsid w:val="00805D1B"/>
    <w:rsid w:val="008255AC"/>
    <w:rsid w:val="00841501"/>
    <w:rsid w:val="00894D1F"/>
    <w:rsid w:val="008D0BA7"/>
    <w:rsid w:val="0092490A"/>
    <w:rsid w:val="00984A55"/>
    <w:rsid w:val="00995D47"/>
    <w:rsid w:val="009B12E1"/>
    <w:rsid w:val="009C7F1C"/>
    <w:rsid w:val="009E0E35"/>
    <w:rsid w:val="009F3B40"/>
    <w:rsid w:val="009F7200"/>
    <w:rsid w:val="00A05D91"/>
    <w:rsid w:val="00A261EC"/>
    <w:rsid w:val="00A32543"/>
    <w:rsid w:val="00A60BD3"/>
    <w:rsid w:val="00A811F1"/>
    <w:rsid w:val="00A858F8"/>
    <w:rsid w:val="00A87519"/>
    <w:rsid w:val="00AA4F43"/>
    <w:rsid w:val="00AF348C"/>
    <w:rsid w:val="00AF733E"/>
    <w:rsid w:val="00B05020"/>
    <w:rsid w:val="00B2409B"/>
    <w:rsid w:val="00B40B79"/>
    <w:rsid w:val="00B76314"/>
    <w:rsid w:val="00B935AC"/>
    <w:rsid w:val="00BA2AE4"/>
    <w:rsid w:val="00BB6EFC"/>
    <w:rsid w:val="00BC1E10"/>
    <w:rsid w:val="00BD195F"/>
    <w:rsid w:val="00BD416E"/>
    <w:rsid w:val="00BD66FD"/>
    <w:rsid w:val="00C11602"/>
    <w:rsid w:val="00C14885"/>
    <w:rsid w:val="00C14B70"/>
    <w:rsid w:val="00C47BE8"/>
    <w:rsid w:val="00C60E78"/>
    <w:rsid w:val="00C76E32"/>
    <w:rsid w:val="00C82DCC"/>
    <w:rsid w:val="00C831A6"/>
    <w:rsid w:val="00C90670"/>
    <w:rsid w:val="00C967AB"/>
    <w:rsid w:val="00CD75CD"/>
    <w:rsid w:val="00D2001B"/>
    <w:rsid w:val="00D23728"/>
    <w:rsid w:val="00D479AE"/>
    <w:rsid w:val="00D50695"/>
    <w:rsid w:val="00D51590"/>
    <w:rsid w:val="00D561C1"/>
    <w:rsid w:val="00D70BA9"/>
    <w:rsid w:val="00D97145"/>
    <w:rsid w:val="00DB099E"/>
    <w:rsid w:val="00DC01FD"/>
    <w:rsid w:val="00DD6D54"/>
    <w:rsid w:val="00DF24B8"/>
    <w:rsid w:val="00E17BCF"/>
    <w:rsid w:val="00E338C0"/>
    <w:rsid w:val="00E44D84"/>
    <w:rsid w:val="00E62EE6"/>
    <w:rsid w:val="00EC10C7"/>
    <w:rsid w:val="00EC3591"/>
    <w:rsid w:val="00EF0BC9"/>
    <w:rsid w:val="00EF7B80"/>
    <w:rsid w:val="00F00F13"/>
    <w:rsid w:val="00F03A9C"/>
    <w:rsid w:val="00F05236"/>
    <w:rsid w:val="00F3149E"/>
    <w:rsid w:val="00F61488"/>
    <w:rsid w:val="00F708C7"/>
    <w:rsid w:val="00F81564"/>
    <w:rsid w:val="00F85F4B"/>
    <w:rsid w:val="00F97F45"/>
    <w:rsid w:val="00FA533A"/>
    <w:rsid w:val="00FC4FD9"/>
    <w:rsid w:val="00FD709E"/>
    <w:rsid w:val="00FF4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20"/>
  </w:style>
  <w:style w:type="paragraph" w:styleId="2">
    <w:name w:val="heading 2"/>
    <w:basedOn w:val="a"/>
    <w:link w:val="20"/>
    <w:uiPriority w:val="9"/>
    <w:qFormat/>
    <w:rsid w:val="00B050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502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05020"/>
    <w:rPr>
      <w:color w:val="0000FF"/>
      <w:u w:val="single"/>
    </w:rPr>
  </w:style>
  <w:style w:type="character" w:customStyle="1" w:styleId="byr2x6nbcyx-kfywtmlct">
    <w:name w:val="byr2x6nbcyx-kfywtmlct"/>
    <w:basedOn w:val="a0"/>
    <w:rsid w:val="00B05020"/>
  </w:style>
  <w:style w:type="paragraph" w:styleId="a4">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w:basedOn w:val="a"/>
    <w:link w:val="21"/>
    <w:uiPriority w:val="99"/>
    <w:qFormat/>
    <w:rsid w:val="00B05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basedOn w:val="a0"/>
    <w:link w:val="a4"/>
    <w:uiPriority w:val="99"/>
    <w:locked/>
    <w:rsid w:val="00B05020"/>
    <w:rPr>
      <w:rFonts w:ascii="Times New Roman" w:eastAsia="Times New Roman" w:hAnsi="Times New Roman" w:cs="Times New Roman"/>
      <w:sz w:val="24"/>
      <w:szCs w:val="24"/>
      <w:lang w:eastAsia="ru-RU"/>
    </w:rPr>
  </w:style>
  <w:style w:type="paragraph" w:styleId="a5">
    <w:name w:val="No Spacing"/>
    <w:uiPriority w:val="99"/>
    <w:qFormat/>
    <w:rsid w:val="00B05020"/>
    <w:pPr>
      <w:spacing w:after="0" w:line="240" w:lineRule="auto"/>
    </w:pPr>
    <w:rPr>
      <w:rFonts w:ascii="Times New Roman" w:eastAsia="Times New Roman" w:hAnsi="Times New Roman" w:cs="Times New Roman"/>
      <w:sz w:val="28"/>
      <w:szCs w:val="28"/>
      <w:lang w:eastAsia="ru-RU"/>
    </w:rPr>
  </w:style>
  <w:style w:type="table" w:styleId="a6">
    <w:name w:val="Table Grid"/>
    <w:basedOn w:val="a1"/>
    <w:uiPriority w:val="59"/>
    <w:rsid w:val="00B05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05020"/>
    <w:pPr>
      <w:suppressAutoHyphens/>
      <w:autoSpaceDE w:val="0"/>
      <w:spacing w:after="0" w:line="240" w:lineRule="auto"/>
      <w:ind w:firstLine="720"/>
    </w:pPr>
    <w:rPr>
      <w:rFonts w:ascii="Times New Roman" w:eastAsia="Arial" w:hAnsi="Times New Roman" w:cs="Times New Roman"/>
      <w:sz w:val="20"/>
      <w:szCs w:val="20"/>
      <w:lang w:eastAsia="ar-SA"/>
    </w:rPr>
  </w:style>
  <w:style w:type="character" w:customStyle="1" w:styleId="ConsPlusNormal0">
    <w:name w:val="ConsPlusNormal Знак"/>
    <w:basedOn w:val="a0"/>
    <w:link w:val="ConsPlusNormal"/>
    <w:rsid w:val="00B05020"/>
    <w:rPr>
      <w:rFonts w:ascii="Times New Roman" w:eastAsia="Arial" w:hAnsi="Times New Roman" w:cs="Times New Roman"/>
      <w:sz w:val="20"/>
      <w:szCs w:val="20"/>
      <w:lang w:eastAsia="ar-SA"/>
    </w:rPr>
  </w:style>
  <w:style w:type="paragraph" w:customStyle="1" w:styleId="1">
    <w:name w:val="Обычный1"/>
    <w:uiPriority w:val="99"/>
    <w:rsid w:val="00B05020"/>
    <w:pPr>
      <w:widowControl w:val="0"/>
      <w:snapToGrid w:val="0"/>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B050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5020"/>
  </w:style>
  <w:style w:type="paragraph" w:styleId="a9">
    <w:name w:val="footer"/>
    <w:basedOn w:val="a"/>
    <w:link w:val="aa"/>
    <w:uiPriority w:val="99"/>
    <w:semiHidden/>
    <w:unhideWhenUsed/>
    <w:rsid w:val="00B0502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05020"/>
  </w:style>
  <w:style w:type="character" w:customStyle="1" w:styleId="22">
    <w:name w:val="Основной текст 2 Знак"/>
    <w:basedOn w:val="a0"/>
    <w:link w:val="23"/>
    <w:uiPriority w:val="99"/>
    <w:rsid w:val="00B05020"/>
    <w:rPr>
      <w:rFonts w:ascii="Times New Roman" w:eastAsia="Times New Roman" w:hAnsi="Times New Roman" w:cs="Times New Roman"/>
      <w:sz w:val="24"/>
      <w:szCs w:val="24"/>
      <w:lang w:eastAsia="ru-RU"/>
    </w:rPr>
  </w:style>
  <w:style w:type="paragraph" w:styleId="23">
    <w:name w:val="Body Text 2"/>
    <w:basedOn w:val="a"/>
    <w:link w:val="22"/>
    <w:uiPriority w:val="99"/>
    <w:unhideWhenUsed/>
    <w:rsid w:val="00B05020"/>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3"/>
    <w:uiPriority w:val="99"/>
    <w:semiHidden/>
    <w:rsid w:val="00B05020"/>
  </w:style>
  <w:style w:type="paragraph" w:styleId="ab">
    <w:name w:val="Body Text Indent"/>
    <w:basedOn w:val="a"/>
    <w:link w:val="ac"/>
    <w:uiPriority w:val="99"/>
    <w:unhideWhenUsed/>
    <w:rsid w:val="00B05020"/>
    <w:pPr>
      <w:spacing w:after="120" w:line="240" w:lineRule="auto"/>
      <w:ind w:left="283"/>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uiPriority w:val="99"/>
    <w:rsid w:val="00B05020"/>
    <w:rPr>
      <w:rFonts w:ascii="Times New Roman" w:eastAsia="Times New Roman" w:hAnsi="Times New Roman" w:cs="Times New Roman"/>
      <w:sz w:val="28"/>
      <w:szCs w:val="28"/>
      <w:lang w:eastAsia="ru-RU"/>
    </w:rPr>
  </w:style>
  <w:style w:type="paragraph" w:customStyle="1" w:styleId="Default">
    <w:name w:val="Default"/>
    <w:rsid w:val="00B0502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List Paragraph"/>
    <w:basedOn w:val="a"/>
    <w:uiPriority w:val="34"/>
    <w:qFormat/>
    <w:rsid w:val="00B05020"/>
    <w:pPr>
      <w:ind w:left="720"/>
      <w:contextualSpacing/>
    </w:pPr>
  </w:style>
  <w:style w:type="paragraph" w:styleId="ae">
    <w:name w:val="Balloon Text"/>
    <w:basedOn w:val="a"/>
    <w:link w:val="af"/>
    <w:uiPriority w:val="99"/>
    <w:semiHidden/>
    <w:unhideWhenUsed/>
    <w:rsid w:val="00B050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5020"/>
    <w:rPr>
      <w:rFonts w:ascii="Tahoma" w:hAnsi="Tahoma" w:cs="Tahoma"/>
      <w:sz w:val="16"/>
      <w:szCs w:val="16"/>
    </w:rPr>
  </w:style>
  <w:style w:type="paragraph" w:styleId="af0">
    <w:name w:val="Body Text"/>
    <w:basedOn w:val="a"/>
    <w:link w:val="af1"/>
    <w:uiPriority w:val="99"/>
    <w:semiHidden/>
    <w:unhideWhenUsed/>
    <w:rsid w:val="00B05020"/>
    <w:pPr>
      <w:spacing w:after="120"/>
    </w:pPr>
  </w:style>
  <w:style w:type="character" w:customStyle="1" w:styleId="af1">
    <w:name w:val="Основной текст Знак"/>
    <w:basedOn w:val="a0"/>
    <w:link w:val="af0"/>
    <w:uiPriority w:val="99"/>
    <w:semiHidden/>
    <w:rsid w:val="00B05020"/>
  </w:style>
  <w:style w:type="character" w:styleId="af2">
    <w:name w:val="footnote reference"/>
    <w:basedOn w:val="a0"/>
    <w:uiPriority w:val="99"/>
    <w:semiHidden/>
    <w:unhideWhenUsed/>
    <w:rsid w:val="00B05020"/>
    <w:rPr>
      <w:vertAlign w:val="superscript"/>
    </w:rPr>
  </w:style>
  <w:style w:type="paragraph" w:customStyle="1" w:styleId="formattext">
    <w:name w:val="formattext"/>
    <w:basedOn w:val="a"/>
    <w:rsid w:val="00B050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036481">
      <w:bodyDiv w:val="1"/>
      <w:marLeft w:val="0"/>
      <w:marRight w:val="0"/>
      <w:marTop w:val="0"/>
      <w:marBottom w:val="0"/>
      <w:divBdr>
        <w:top w:val="none" w:sz="0" w:space="0" w:color="auto"/>
        <w:left w:val="none" w:sz="0" w:space="0" w:color="auto"/>
        <w:bottom w:val="none" w:sz="0" w:space="0" w:color="auto"/>
        <w:right w:val="none" w:sz="0" w:space="0" w:color="auto"/>
      </w:divBdr>
    </w:div>
    <w:div w:id="175119993">
      <w:bodyDiv w:val="1"/>
      <w:marLeft w:val="0"/>
      <w:marRight w:val="0"/>
      <w:marTop w:val="0"/>
      <w:marBottom w:val="0"/>
      <w:divBdr>
        <w:top w:val="none" w:sz="0" w:space="0" w:color="auto"/>
        <w:left w:val="none" w:sz="0" w:space="0" w:color="auto"/>
        <w:bottom w:val="none" w:sz="0" w:space="0" w:color="auto"/>
        <w:right w:val="none" w:sz="0" w:space="0" w:color="auto"/>
      </w:divBdr>
    </w:div>
    <w:div w:id="333267639">
      <w:bodyDiv w:val="1"/>
      <w:marLeft w:val="0"/>
      <w:marRight w:val="0"/>
      <w:marTop w:val="0"/>
      <w:marBottom w:val="0"/>
      <w:divBdr>
        <w:top w:val="none" w:sz="0" w:space="0" w:color="auto"/>
        <w:left w:val="none" w:sz="0" w:space="0" w:color="auto"/>
        <w:bottom w:val="none" w:sz="0" w:space="0" w:color="auto"/>
        <w:right w:val="none" w:sz="0" w:space="0" w:color="auto"/>
      </w:divBdr>
    </w:div>
    <w:div w:id="378626481">
      <w:bodyDiv w:val="1"/>
      <w:marLeft w:val="0"/>
      <w:marRight w:val="0"/>
      <w:marTop w:val="0"/>
      <w:marBottom w:val="0"/>
      <w:divBdr>
        <w:top w:val="none" w:sz="0" w:space="0" w:color="auto"/>
        <w:left w:val="none" w:sz="0" w:space="0" w:color="auto"/>
        <w:bottom w:val="none" w:sz="0" w:space="0" w:color="auto"/>
        <w:right w:val="none" w:sz="0" w:space="0" w:color="auto"/>
      </w:divBdr>
    </w:div>
    <w:div w:id="407580236">
      <w:bodyDiv w:val="1"/>
      <w:marLeft w:val="0"/>
      <w:marRight w:val="0"/>
      <w:marTop w:val="0"/>
      <w:marBottom w:val="0"/>
      <w:divBdr>
        <w:top w:val="none" w:sz="0" w:space="0" w:color="auto"/>
        <w:left w:val="none" w:sz="0" w:space="0" w:color="auto"/>
        <w:bottom w:val="none" w:sz="0" w:space="0" w:color="auto"/>
        <w:right w:val="none" w:sz="0" w:space="0" w:color="auto"/>
      </w:divBdr>
    </w:div>
    <w:div w:id="578104737">
      <w:bodyDiv w:val="1"/>
      <w:marLeft w:val="0"/>
      <w:marRight w:val="0"/>
      <w:marTop w:val="0"/>
      <w:marBottom w:val="0"/>
      <w:divBdr>
        <w:top w:val="none" w:sz="0" w:space="0" w:color="auto"/>
        <w:left w:val="none" w:sz="0" w:space="0" w:color="auto"/>
        <w:bottom w:val="none" w:sz="0" w:space="0" w:color="auto"/>
        <w:right w:val="none" w:sz="0" w:space="0" w:color="auto"/>
      </w:divBdr>
    </w:div>
    <w:div w:id="654453536">
      <w:bodyDiv w:val="1"/>
      <w:marLeft w:val="0"/>
      <w:marRight w:val="0"/>
      <w:marTop w:val="0"/>
      <w:marBottom w:val="0"/>
      <w:divBdr>
        <w:top w:val="none" w:sz="0" w:space="0" w:color="auto"/>
        <w:left w:val="none" w:sz="0" w:space="0" w:color="auto"/>
        <w:bottom w:val="none" w:sz="0" w:space="0" w:color="auto"/>
        <w:right w:val="none" w:sz="0" w:space="0" w:color="auto"/>
      </w:divBdr>
    </w:div>
    <w:div w:id="1065907458">
      <w:bodyDiv w:val="1"/>
      <w:marLeft w:val="0"/>
      <w:marRight w:val="0"/>
      <w:marTop w:val="0"/>
      <w:marBottom w:val="0"/>
      <w:divBdr>
        <w:top w:val="none" w:sz="0" w:space="0" w:color="auto"/>
        <w:left w:val="none" w:sz="0" w:space="0" w:color="auto"/>
        <w:bottom w:val="none" w:sz="0" w:space="0" w:color="auto"/>
        <w:right w:val="none" w:sz="0" w:space="0" w:color="auto"/>
      </w:divBdr>
    </w:div>
    <w:div w:id="1070348749">
      <w:bodyDiv w:val="1"/>
      <w:marLeft w:val="0"/>
      <w:marRight w:val="0"/>
      <w:marTop w:val="0"/>
      <w:marBottom w:val="0"/>
      <w:divBdr>
        <w:top w:val="none" w:sz="0" w:space="0" w:color="auto"/>
        <w:left w:val="none" w:sz="0" w:space="0" w:color="auto"/>
        <w:bottom w:val="none" w:sz="0" w:space="0" w:color="auto"/>
        <w:right w:val="none" w:sz="0" w:space="0" w:color="auto"/>
      </w:divBdr>
    </w:div>
    <w:div w:id="1096487622">
      <w:bodyDiv w:val="1"/>
      <w:marLeft w:val="0"/>
      <w:marRight w:val="0"/>
      <w:marTop w:val="0"/>
      <w:marBottom w:val="0"/>
      <w:divBdr>
        <w:top w:val="none" w:sz="0" w:space="0" w:color="auto"/>
        <w:left w:val="none" w:sz="0" w:space="0" w:color="auto"/>
        <w:bottom w:val="none" w:sz="0" w:space="0" w:color="auto"/>
        <w:right w:val="none" w:sz="0" w:space="0" w:color="auto"/>
      </w:divBdr>
    </w:div>
    <w:div w:id="1428236784">
      <w:bodyDiv w:val="1"/>
      <w:marLeft w:val="0"/>
      <w:marRight w:val="0"/>
      <w:marTop w:val="0"/>
      <w:marBottom w:val="0"/>
      <w:divBdr>
        <w:top w:val="none" w:sz="0" w:space="0" w:color="auto"/>
        <w:left w:val="none" w:sz="0" w:space="0" w:color="auto"/>
        <w:bottom w:val="none" w:sz="0" w:space="0" w:color="auto"/>
        <w:right w:val="none" w:sz="0" w:space="0" w:color="auto"/>
      </w:divBdr>
    </w:div>
    <w:div w:id="1562790727">
      <w:bodyDiv w:val="1"/>
      <w:marLeft w:val="0"/>
      <w:marRight w:val="0"/>
      <w:marTop w:val="0"/>
      <w:marBottom w:val="0"/>
      <w:divBdr>
        <w:top w:val="none" w:sz="0" w:space="0" w:color="auto"/>
        <w:left w:val="none" w:sz="0" w:space="0" w:color="auto"/>
        <w:bottom w:val="none" w:sz="0" w:space="0" w:color="auto"/>
        <w:right w:val="none" w:sz="0" w:space="0" w:color="auto"/>
      </w:divBdr>
    </w:div>
    <w:div w:id="1675765831">
      <w:bodyDiv w:val="1"/>
      <w:marLeft w:val="0"/>
      <w:marRight w:val="0"/>
      <w:marTop w:val="0"/>
      <w:marBottom w:val="0"/>
      <w:divBdr>
        <w:top w:val="none" w:sz="0" w:space="0" w:color="auto"/>
        <w:left w:val="none" w:sz="0" w:space="0" w:color="auto"/>
        <w:bottom w:val="none" w:sz="0" w:space="0" w:color="auto"/>
        <w:right w:val="none" w:sz="0" w:space="0" w:color="auto"/>
      </w:divBdr>
    </w:div>
    <w:div w:id="1814984273">
      <w:bodyDiv w:val="1"/>
      <w:marLeft w:val="0"/>
      <w:marRight w:val="0"/>
      <w:marTop w:val="0"/>
      <w:marBottom w:val="0"/>
      <w:divBdr>
        <w:top w:val="none" w:sz="0" w:space="0" w:color="auto"/>
        <w:left w:val="none" w:sz="0" w:space="0" w:color="auto"/>
        <w:bottom w:val="none" w:sz="0" w:space="0" w:color="auto"/>
        <w:right w:val="none" w:sz="0" w:space="0" w:color="auto"/>
      </w:divBdr>
    </w:div>
    <w:div w:id="1881238484">
      <w:bodyDiv w:val="1"/>
      <w:marLeft w:val="0"/>
      <w:marRight w:val="0"/>
      <w:marTop w:val="0"/>
      <w:marBottom w:val="0"/>
      <w:divBdr>
        <w:top w:val="none" w:sz="0" w:space="0" w:color="auto"/>
        <w:left w:val="none" w:sz="0" w:space="0" w:color="auto"/>
        <w:bottom w:val="none" w:sz="0" w:space="0" w:color="auto"/>
        <w:right w:val="none" w:sz="0" w:space="0" w:color="auto"/>
      </w:divBdr>
    </w:div>
    <w:div w:id="195921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BA072-3391-46EF-93C9-253EBE71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19</Pages>
  <Words>8519</Words>
  <Characters>48560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User</cp:lastModifiedBy>
  <cp:revision>41</cp:revision>
  <cp:lastPrinted>2024-04-23T10:04:00Z</cp:lastPrinted>
  <dcterms:created xsi:type="dcterms:W3CDTF">2022-04-15T11:16:00Z</dcterms:created>
  <dcterms:modified xsi:type="dcterms:W3CDTF">2024-04-23T10:09:00Z</dcterms:modified>
</cp:coreProperties>
</file>