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99" w:rsidRPr="00D4126E" w:rsidRDefault="00F37B99" w:rsidP="00F37B99">
      <w:pPr>
        <w:spacing w:after="0" w:line="240" w:lineRule="auto"/>
        <w:jc w:val="center"/>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АКТ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eastAsia="Times New Roman" w:hAnsi="Times New Roman" w:cs="Times New Roman"/>
          <w:sz w:val="24"/>
          <w:szCs w:val="24"/>
        </w:rPr>
        <w:t xml:space="preserve"> </w:t>
      </w:r>
      <w:r w:rsidRPr="00D4126E">
        <w:rPr>
          <w:rFonts w:ascii="Times New Roman" w:hAnsi="Times New Roman" w:cs="Times New Roman"/>
          <w:sz w:val="24"/>
          <w:szCs w:val="24"/>
        </w:rPr>
        <w:t xml:space="preserve">внешней проверки  бюджетной отчетности главного администратора бюджетных средств, главного распорядителя бюджетных средств - Финансовый отдел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за 2023 год. </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от 15.03.2024 года</w:t>
      </w:r>
      <w:r w:rsidRPr="00D4126E">
        <w:rPr>
          <w:rFonts w:ascii="Times New Roman" w:hAnsi="Times New Roman" w:cs="Times New Roman"/>
          <w:bCs/>
          <w:sz w:val="24"/>
          <w:szCs w:val="24"/>
        </w:rPr>
        <w:t xml:space="preserve">                                                                                                </w:t>
      </w:r>
    </w:p>
    <w:p w:rsidR="00F37B99" w:rsidRPr="00D4126E" w:rsidRDefault="00F37B99" w:rsidP="00F37B99">
      <w:pPr>
        <w:spacing w:after="0" w:line="240" w:lineRule="auto"/>
        <w:jc w:val="center"/>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 xml:space="preserve">В соответствии с планом работы Контрольно-счетной палаты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Волгоградской области на 2024 год (далее - контрольно-счетной палаты), утвержденного распоряжением от </w:t>
      </w:r>
      <w:r w:rsidRPr="00D4126E">
        <w:rPr>
          <w:rFonts w:ascii="Times New Roman" w:hAnsi="Times New Roman" w:cs="Times New Roman"/>
          <w:color w:val="000000"/>
          <w:sz w:val="24"/>
          <w:szCs w:val="24"/>
        </w:rPr>
        <w:t xml:space="preserve">  25.12.2023 № 8</w:t>
      </w:r>
      <w:r w:rsidRPr="00D4126E">
        <w:rPr>
          <w:color w:val="000000"/>
          <w:sz w:val="24"/>
          <w:szCs w:val="24"/>
        </w:rPr>
        <w:t xml:space="preserve">   </w:t>
      </w:r>
      <w:r w:rsidRPr="00D4126E">
        <w:rPr>
          <w:rFonts w:ascii="Times New Roman" w:hAnsi="Times New Roman" w:cs="Times New Roman"/>
          <w:sz w:val="24"/>
          <w:szCs w:val="24"/>
        </w:rPr>
        <w:t xml:space="preserve">председателя контрольно-счетной палаты и на основании удостоверения от 12.03.2024 </w:t>
      </w:r>
      <w:r w:rsidRPr="00D4126E">
        <w:rPr>
          <w:rFonts w:ascii="Times New Roman" w:hAnsi="Times New Roman" w:cs="Times New Roman"/>
          <w:bCs/>
          <w:sz w:val="24"/>
          <w:szCs w:val="24"/>
        </w:rPr>
        <w:t>№ 27 председателем</w:t>
      </w:r>
      <w:r w:rsidRPr="00D4126E">
        <w:rPr>
          <w:rFonts w:ascii="Times New Roman" w:hAnsi="Times New Roman" w:cs="Times New Roman"/>
          <w:sz w:val="24"/>
          <w:szCs w:val="24"/>
        </w:rPr>
        <w:t xml:space="preserve"> контрольно-счетной палаты  </w:t>
      </w:r>
      <w:proofErr w:type="spellStart"/>
      <w:r w:rsidRPr="00D4126E">
        <w:rPr>
          <w:rFonts w:ascii="Times New Roman" w:hAnsi="Times New Roman" w:cs="Times New Roman"/>
          <w:sz w:val="24"/>
          <w:szCs w:val="24"/>
        </w:rPr>
        <w:t>Мордовцевой</w:t>
      </w:r>
      <w:proofErr w:type="spellEnd"/>
      <w:r w:rsidRPr="00D4126E">
        <w:rPr>
          <w:rFonts w:ascii="Times New Roman" w:hAnsi="Times New Roman" w:cs="Times New Roman"/>
          <w:sz w:val="24"/>
          <w:szCs w:val="24"/>
        </w:rPr>
        <w:t xml:space="preserve"> И.В.. в Муниципальном казенном учреждении «Централизованная бухгалтерия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(далее по тексту – МКУ «Централизованная бухгалтерия») проведена внешняя проверка бюджетной отчетности главного</w:t>
      </w:r>
      <w:proofErr w:type="gramEnd"/>
      <w:r w:rsidRPr="00D4126E">
        <w:rPr>
          <w:rFonts w:ascii="Times New Roman" w:hAnsi="Times New Roman" w:cs="Times New Roman"/>
          <w:sz w:val="24"/>
          <w:szCs w:val="24"/>
        </w:rPr>
        <w:t xml:space="preserve"> администратора бюджетных средств, главного распорядителя бюджетных средств - Финансовый отдел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(далее по тексту  - Финансовый отдел) за 2023 год. </w:t>
      </w:r>
    </w:p>
    <w:p w:rsidR="00F37B99" w:rsidRPr="00D4126E" w:rsidRDefault="00F37B99" w:rsidP="00F37B99">
      <w:pPr>
        <w:spacing w:after="0" w:line="240" w:lineRule="auto"/>
        <w:jc w:val="both"/>
        <w:rPr>
          <w:rFonts w:ascii="Times New Roman" w:hAnsi="Times New Roman" w:cs="Times New Roman"/>
          <w:color w:val="000000"/>
          <w:sz w:val="24"/>
          <w:szCs w:val="24"/>
        </w:rPr>
      </w:pPr>
      <w:r w:rsidRPr="00D4126E">
        <w:rPr>
          <w:rFonts w:ascii="Times New Roman" w:hAnsi="Times New Roman" w:cs="Times New Roman"/>
          <w:color w:val="000000"/>
          <w:sz w:val="24"/>
          <w:szCs w:val="24"/>
        </w:rPr>
        <w:t xml:space="preserve">         С распоряжением на проведение проверки и программой проверки ознакомлен  – начальник финансового отдела Лысенко  Наталья Викторовна.</w:t>
      </w:r>
    </w:p>
    <w:p w:rsidR="00F37B99" w:rsidRPr="00D4126E" w:rsidRDefault="00F37B99" w:rsidP="00F37B99">
      <w:pPr>
        <w:spacing w:after="0" w:line="240" w:lineRule="auto"/>
        <w:jc w:val="both"/>
        <w:rPr>
          <w:rFonts w:ascii="Times New Roman" w:hAnsi="Times New Roman" w:cs="Times New Roman"/>
          <w:color w:val="000000"/>
          <w:sz w:val="24"/>
          <w:szCs w:val="24"/>
        </w:rPr>
      </w:pPr>
      <w:r w:rsidRPr="00D4126E">
        <w:rPr>
          <w:rFonts w:ascii="Times New Roman" w:hAnsi="Times New Roman" w:cs="Times New Roman"/>
          <w:color w:val="000000"/>
          <w:sz w:val="24"/>
          <w:szCs w:val="24"/>
        </w:rPr>
        <w:t xml:space="preserve">          Бюджетный учет Финансового отдела, как главного администратора доходов районного бюджета, главного распорядителя бюджетных средств, получателя бюджетных средств осуществляется на основании договора о бухгалтерском обслуживании от 04.06.2021 Муниципальным казенным учреждением </w:t>
      </w:r>
      <w:r w:rsidRPr="00D4126E">
        <w:rPr>
          <w:rFonts w:ascii="Times New Roman" w:hAnsi="Times New Roman" w:cs="Times New Roman"/>
          <w:sz w:val="24"/>
          <w:szCs w:val="24"/>
        </w:rPr>
        <w:t xml:space="preserve">«Централизованная бухгалтерия </w:t>
      </w:r>
      <w:proofErr w:type="spellStart"/>
      <w:r w:rsidRPr="00D4126E">
        <w:rPr>
          <w:rFonts w:ascii="Times New Roman" w:hAnsi="Times New Roman" w:cs="Times New Roman"/>
          <w:sz w:val="24"/>
          <w:szCs w:val="24"/>
        </w:rPr>
        <w:t>Фроловског</w:t>
      </w:r>
      <w:proofErr w:type="spellEnd"/>
      <w:r w:rsidRPr="00D4126E">
        <w:rPr>
          <w:rFonts w:ascii="Times New Roman" w:hAnsi="Times New Roman" w:cs="Times New Roman"/>
          <w:sz w:val="24"/>
          <w:szCs w:val="24"/>
        </w:rPr>
        <w:t xml:space="preserve"> муниципального района».</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В проверяемом  периоде начальником МКУ «Централизованная бухгалтерия </w:t>
      </w:r>
      <w:proofErr w:type="spellStart"/>
      <w:r w:rsidRPr="00D4126E">
        <w:rPr>
          <w:rFonts w:ascii="Times New Roman" w:hAnsi="Times New Roman" w:cs="Times New Roman"/>
          <w:sz w:val="24"/>
          <w:szCs w:val="24"/>
        </w:rPr>
        <w:t>Фроловског</w:t>
      </w:r>
      <w:proofErr w:type="spellEnd"/>
      <w:r w:rsidRPr="00D4126E">
        <w:rPr>
          <w:rFonts w:ascii="Times New Roman" w:hAnsi="Times New Roman" w:cs="Times New Roman"/>
          <w:sz w:val="24"/>
          <w:szCs w:val="24"/>
        </w:rPr>
        <w:t xml:space="preserve"> муниципального района» </w:t>
      </w:r>
      <w:r w:rsidRPr="00D4126E">
        <w:rPr>
          <w:rFonts w:ascii="Times New Roman" w:hAnsi="Times New Roman" w:cs="Times New Roman"/>
          <w:color w:val="000000"/>
          <w:sz w:val="24"/>
          <w:szCs w:val="24"/>
        </w:rPr>
        <w:t xml:space="preserve">Кузнецова Ирина Геннадиевна, </w:t>
      </w:r>
      <w:r w:rsidRPr="00D4126E">
        <w:rPr>
          <w:rFonts w:ascii="Times New Roman" w:hAnsi="Times New Roman" w:cs="Times New Roman"/>
          <w:sz w:val="24"/>
          <w:szCs w:val="24"/>
        </w:rPr>
        <w:t xml:space="preserve">главным бухгалтером  - </w:t>
      </w:r>
      <w:proofErr w:type="spellStart"/>
      <w:r w:rsidRPr="00D4126E">
        <w:rPr>
          <w:rFonts w:ascii="Times New Roman" w:hAnsi="Times New Roman" w:cs="Times New Roman"/>
          <w:sz w:val="24"/>
          <w:szCs w:val="24"/>
        </w:rPr>
        <w:t>Гайдамакина</w:t>
      </w:r>
      <w:proofErr w:type="spellEnd"/>
      <w:r w:rsidRPr="00D4126E">
        <w:rPr>
          <w:rFonts w:ascii="Times New Roman" w:hAnsi="Times New Roman" w:cs="Times New Roman"/>
          <w:sz w:val="24"/>
          <w:szCs w:val="24"/>
        </w:rPr>
        <w:t xml:space="preserve"> Надежда Тимофеевна.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color w:val="000000"/>
          <w:sz w:val="24"/>
          <w:szCs w:val="24"/>
        </w:rPr>
        <w:t xml:space="preserve">          </w:t>
      </w:r>
      <w:r w:rsidRPr="00D4126E">
        <w:rPr>
          <w:rFonts w:ascii="Times New Roman" w:hAnsi="Times New Roman" w:cs="Times New Roman"/>
          <w:sz w:val="24"/>
          <w:szCs w:val="24"/>
        </w:rPr>
        <w:t>Проверка проведена в соответствии с утвержденной программой в период с 14.03.2024 по 15.03.2024 года.</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p>
    <w:p w:rsidR="00F37B99" w:rsidRPr="00D4126E" w:rsidRDefault="00F37B99" w:rsidP="00F37B99">
      <w:pPr>
        <w:spacing w:after="0" w:line="240" w:lineRule="auto"/>
        <w:jc w:val="both"/>
        <w:rPr>
          <w:rFonts w:ascii="Times New Roman" w:hAnsi="Times New Roman" w:cs="Times New Roman"/>
          <w:i/>
          <w:sz w:val="24"/>
          <w:szCs w:val="24"/>
        </w:rPr>
      </w:pPr>
      <w:r w:rsidRPr="00D4126E">
        <w:rPr>
          <w:rFonts w:ascii="Times New Roman" w:eastAsia="Times New Roman" w:hAnsi="Times New Roman" w:cs="Times New Roman"/>
          <w:bCs/>
          <w:iCs/>
          <w:sz w:val="24"/>
          <w:szCs w:val="24"/>
        </w:rPr>
        <w:t xml:space="preserve">                                                                       </w:t>
      </w:r>
      <w:r w:rsidRPr="00D4126E">
        <w:rPr>
          <w:rFonts w:ascii="Times New Roman" w:eastAsia="Times New Roman" w:hAnsi="Times New Roman" w:cs="Times New Roman"/>
          <w:bCs/>
          <w:i/>
          <w:iCs/>
          <w:sz w:val="24"/>
          <w:szCs w:val="24"/>
        </w:rPr>
        <w:t>Общие сведения</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 xml:space="preserve">Финансовый отдел в проверяемом периоде осуществлял деятельность на основании Положения о Финансовом отделе, утверждённого постановлением Администрации от 22.06.2010 № 461, в соответствии с которым, на Финансовый отдел возложены основные задачи и функции: </w:t>
      </w:r>
    </w:p>
    <w:p w:rsidR="00F37B99" w:rsidRPr="00D4126E" w:rsidRDefault="00F37B99" w:rsidP="00F37B99">
      <w:pPr>
        <w:spacing w:after="0" w:line="240" w:lineRule="auto"/>
        <w:ind w:firstLine="709"/>
        <w:jc w:val="both"/>
        <w:rPr>
          <w:rFonts w:ascii="Times New Roman" w:hAnsi="Times New Roman" w:cs="Times New Roman"/>
          <w:sz w:val="24"/>
          <w:szCs w:val="24"/>
        </w:rPr>
      </w:pPr>
      <w:proofErr w:type="gramStart"/>
      <w:r w:rsidRPr="00D4126E">
        <w:rPr>
          <w:rFonts w:ascii="Times New Roman" w:hAnsi="Times New Roman" w:cs="Times New Roman"/>
          <w:sz w:val="24"/>
          <w:szCs w:val="24"/>
        </w:rPr>
        <w:t xml:space="preserve">составление проекта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организация казначейского исполнения местного бюджета и контроль за его исполнением, управление средствами на едином счете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учет доходов и расходов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устанавливает порядок составления и ведения сводной бюджетной росписи местного бюджета, бюджетных росписей главных распорядителей средств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составление и ведения кассового плана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составление и</w:t>
      </w:r>
      <w:proofErr w:type="gramEnd"/>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 xml:space="preserve">ведение сводную бюджетную роспись, вносит в нее изменения, составляет и ведет кассовый план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организует казначейское исполнение местного бюджета, составляет консолидированный отчет о кассовом исполнении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ведение бюджетного учета, составление бюджетной отчетности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на основании сводной бюджетной отчетности соответствующих главных администраторов бюджетных средств, составление отчетности об исполнении консолидированного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w:t>
      </w:r>
      <w:proofErr w:type="gramEnd"/>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Финансовый отдел является юридическим лицом. Организационно - правовая форма - казённое учреждение. Финансирование деятельности Финансового отдела осуществляется за счёт средств местного бюджета. Имущество Финансового отдела является муниципальной собственностью муниципального района и закреплено за ним на праве оперативного управления.</w:t>
      </w:r>
    </w:p>
    <w:p w:rsidR="00F37B99" w:rsidRPr="00D4126E" w:rsidRDefault="00F37B99" w:rsidP="00F37B99">
      <w:pPr>
        <w:spacing w:after="0" w:line="240" w:lineRule="auto"/>
        <w:ind w:firstLine="709"/>
        <w:jc w:val="both"/>
        <w:rPr>
          <w:rFonts w:ascii="Times New Roman" w:hAnsi="Times New Roman" w:cs="Times New Roman"/>
          <w:sz w:val="24"/>
          <w:szCs w:val="24"/>
        </w:rPr>
      </w:pPr>
      <w:proofErr w:type="gramStart"/>
      <w:r w:rsidRPr="00D4126E">
        <w:rPr>
          <w:rFonts w:ascii="Times New Roman" w:hAnsi="Times New Roman" w:cs="Times New Roman"/>
          <w:sz w:val="24"/>
          <w:szCs w:val="24"/>
        </w:rPr>
        <w:lastRenderedPageBreak/>
        <w:t>Межрайонной инспекцией Федеральной налоговой службы № 6 по Волгоградской области выданы свидетельства:  о постановке на учёт российской организации в налоговом органе серии 34 № 003153451 с присвоением идентификационного номера налогоплательщика 3429032140;о государственной регистрации юридического лица от 24.12.2009 года серии 34 № 003495987, в Единый государственный реестр  юридических лиц внесена запись о создании юридического лица за основным государственным регистрационный номер (ОГРН) 1093456001264.</w:t>
      </w:r>
      <w:proofErr w:type="gramEnd"/>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 xml:space="preserve">Юридический адрес Финансового отдела: 403518, Волгоградская область, </w:t>
      </w:r>
      <w:proofErr w:type="spellStart"/>
      <w:r w:rsidRPr="00D4126E">
        <w:rPr>
          <w:rFonts w:ascii="Times New Roman" w:hAnsi="Times New Roman" w:cs="Times New Roman"/>
          <w:sz w:val="24"/>
          <w:szCs w:val="24"/>
        </w:rPr>
        <w:t>Фроловский</w:t>
      </w:r>
      <w:proofErr w:type="spellEnd"/>
      <w:r w:rsidRPr="00D4126E">
        <w:rPr>
          <w:rFonts w:ascii="Times New Roman" w:hAnsi="Times New Roman" w:cs="Times New Roman"/>
          <w:sz w:val="24"/>
          <w:szCs w:val="24"/>
        </w:rPr>
        <w:t xml:space="preserve"> район, поселок Пригородный, ул. 40 лет Октября, 336/3.  Фактический адрес Финансового отдела: 403531, Волгоградская область, город Фролово, ул. Фрунзе, 87.</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 xml:space="preserve">  Финансовый отдел является финансовым органом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и входит в структуру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(далее Администрация).</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Администрация  является учредителем финансового отдела.</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Финансовым отделом в проверяемом периоде открыты следующие счета:</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В Управлении Федерального казначейства по Волгоградской области:</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02293056370 – лицевой счет бюджета; 04293056370 - лицевой счет администратора доходов бюджета, 05293056370 - лицевой счет для учета операций со средствами во временном распоряжении;</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 xml:space="preserve">В Финансовом отделе: 01637056370 – </w:t>
      </w:r>
      <w:proofErr w:type="gramStart"/>
      <w:r w:rsidRPr="00D4126E">
        <w:rPr>
          <w:rFonts w:ascii="Times New Roman" w:hAnsi="Times New Roman" w:cs="Times New Roman"/>
          <w:sz w:val="24"/>
          <w:szCs w:val="24"/>
        </w:rPr>
        <w:t>распорядительный</w:t>
      </w:r>
      <w:proofErr w:type="gramEnd"/>
      <w:r w:rsidRPr="00D4126E">
        <w:rPr>
          <w:rFonts w:ascii="Times New Roman" w:hAnsi="Times New Roman" w:cs="Times New Roman"/>
          <w:sz w:val="24"/>
          <w:szCs w:val="24"/>
        </w:rPr>
        <w:t>, 03637056370 – бюджетный.</w:t>
      </w:r>
    </w:p>
    <w:p w:rsidR="00F37B99" w:rsidRPr="00D4126E" w:rsidRDefault="00F37B99" w:rsidP="00F37B99">
      <w:pPr>
        <w:spacing w:after="0" w:line="240" w:lineRule="auto"/>
        <w:ind w:firstLine="709"/>
        <w:jc w:val="both"/>
        <w:rPr>
          <w:rFonts w:ascii="Times New Roman" w:hAnsi="Times New Roman" w:cs="Times New Roman"/>
          <w:spacing w:val="-1"/>
          <w:sz w:val="24"/>
          <w:szCs w:val="24"/>
        </w:rPr>
      </w:pPr>
      <w:bookmarkStart w:id="0" w:name="_GoBack"/>
      <w:r w:rsidRPr="00D4126E">
        <w:rPr>
          <w:rFonts w:ascii="Times New Roman" w:hAnsi="Times New Roman" w:cs="Times New Roman"/>
          <w:sz w:val="24"/>
          <w:szCs w:val="24"/>
        </w:rPr>
        <w:t xml:space="preserve"> </w:t>
      </w:r>
      <w:r w:rsidRPr="00D4126E">
        <w:rPr>
          <w:rFonts w:ascii="Times New Roman" w:hAnsi="Times New Roman" w:cs="Times New Roman"/>
          <w:spacing w:val="-1"/>
          <w:sz w:val="24"/>
          <w:szCs w:val="24"/>
        </w:rPr>
        <w:t xml:space="preserve">Финансовый отдел  подведомственных учреждений не имеет. </w:t>
      </w:r>
    </w:p>
    <w:p w:rsidR="00F37B99" w:rsidRPr="00D4126E" w:rsidRDefault="00F37B99" w:rsidP="00F37B99">
      <w:pPr>
        <w:spacing w:after="0" w:line="240" w:lineRule="auto"/>
        <w:ind w:firstLine="709"/>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i/>
          <w:sz w:val="24"/>
          <w:szCs w:val="24"/>
        </w:rPr>
        <w:t xml:space="preserve">                                                  </w:t>
      </w:r>
      <w:r w:rsidRPr="00D4126E">
        <w:rPr>
          <w:rFonts w:ascii="Times New Roman" w:hAnsi="Times New Roman" w:cs="Times New Roman"/>
          <w:sz w:val="24"/>
          <w:szCs w:val="24"/>
        </w:rPr>
        <w:t>Проверкой установлено</w:t>
      </w:r>
      <w:bookmarkEnd w:id="0"/>
      <w:r w:rsidRPr="00D4126E">
        <w:rPr>
          <w:rFonts w:ascii="Times New Roman" w:hAnsi="Times New Roman" w:cs="Times New Roman"/>
          <w:sz w:val="24"/>
          <w:szCs w:val="24"/>
        </w:rPr>
        <w:t>:</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line="240" w:lineRule="auto"/>
        <w:ind w:firstLine="709"/>
        <w:jc w:val="center"/>
        <w:rPr>
          <w:rFonts w:ascii="Times New Roman" w:hAnsi="Times New Roman" w:cs="Times New Roman"/>
          <w:sz w:val="24"/>
          <w:szCs w:val="24"/>
        </w:rPr>
      </w:pPr>
      <w:r w:rsidRPr="00D4126E">
        <w:rPr>
          <w:rFonts w:ascii="Times New Roman" w:hAnsi="Times New Roman" w:cs="Times New Roman"/>
          <w:sz w:val="24"/>
          <w:szCs w:val="24"/>
        </w:rPr>
        <w:t>Проверка соответствия показателей годового отчета об исполнении местного бюджета соответствующему решению о местном бюджете, в том числе сводной бюджетной росписи</w:t>
      </w:r>
    </w:p>
    <w:p w:rsidR="00F37B99" w:rsidRPr="00D4126E" w:rsidRDefault="00F37B99" w:rsidP="00F37B99">
      <w:pPr>
        <w:spacing w:after="0" w:line="240" w:lineRule="auto"/>
        <w:ind w:firstLine="709"/>
        <w:jc w:val="both"/>
        <w:rPr>
          <w:rFonts w:ascii="Times New Roman" w:hAnsi="Times New Roman" w:cs="Times New Roman"/>
          <w:sz w:val="24"/>
          <w:szCs w:val="24"/>
        </w:rPr>
      </w:pPr>
      <w:proofErr w:type="gramStart"/>
      <w:r w:rsidRPr="00D4126E">
        <w:rPr>
          <w:rFonts w:ascii="Times New Roman" w:hAnsi="Times New Roman" w:cs="Times New Roman"/>
          <w:sz w:val="24"/>
          <w:szCs w:val="24"/>
        </w:rPr>
        <w:t xml:space="preserve">Бюджетный процесс во Фроловском муниципальном районе регулируется Бюджетным кодексом Российской Федерации, федеральными законами, законами Волгоградской области, Уставом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Положение о бюджетном процессе во Фроловском муниципальном районе, утвержденной решением </w:t>
      </w:r>
      <w:proofErr w:type="spellStart"/>
      <w:r w:rsidRPr="00D4126E">
        <w:rPr>
          <w:rFonts w:ascii="Times New Roman" w:hAnsi="Times New Roman" w:cs="Times New Roman"/>
          <w:sz w:val="24"/>
          <w:szCs w:val="24"/>
        </w:rPr>
        <w:t>Фроловской</w:t>
      </w:r>
      <w:proofErr w:type="spellEnd"/>
      <w:r w:rsidRPr="00D4126E">
        <w:rPr>
          <w:rFonts w:ascii="Times New Roman" w:hAnsi="Times New Roman" w:cs="Times New Roman"/>
          <w:sz w:val="24"/>
          <w:szCs w:val="24"/>
        </w:rPr>
        <w:t xml:space="preserve"> районной Думой Волгоградской области от 27.02.2023 №  125/6 (далее Положение от 27.02.2023 №  125/6) и иными издаваемыми в соответствии с Положением  от 27.02.2023 №  125/6 муниципальными правовыми актами органов</w:t>
      </w:r>
      <w:proofErr w:type="gramEnd"/>
      <w:r w:rsidRPr="00D4126E">
        <w:rPr>
          <w:rFonts w:ascii="Times New Roman" w:hAnsi="Times New Roman" w:cs="Times New Roman"/>
          <w:sz w:val="24"/>
          <w:szCs w:val="24"/>
        </w:rPr>
        <w:t xml:space="preserve"> местного самоуправления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 xml:space="preserve">  Приказом Финансового отдела от 01.07.2019 № 21 утвержден Порядок составления и ведения сводной бюджетной росписи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бюджетных росписей главных распорядителей бюджетных средств  районного бюджета (главных администраторов источников финансирования дефицита районного бюджета).</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 xml:space="preserve">Приказом Финансового отдела от 01.07.2019 № 20 утвержден Порядок составления и ведения кассового плана исполнения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w:t>
      </w:r>
    </w:p>
    <w:p w:rsidR="00F37B99" w:rsidRPr="00D4126E" w:rsidRDefault="00F37B99" w:rsidP="00F37B99">
      <w:pPr>
        <w:spacing w:after="0" w:line="240" w:lineRule="auto"/>
        <w:ind w:firstLine="709"/>
        <w:jc w:val="both"/>
        <w:rPr>
          <w:rFonts w:ascii="Times New Roman" w:hAnsi="Times New Roman" w:cs="Times New Roman"/>
          <w:b/>
          <w:bCs/>
          <w:sz w:val="24"/>
          <w:szCs w:val="24"/>
        </w:rPr>
      </w:pPr>
      <w:proofErr w:type="gramStart"/>
      <w:r w:rsidRPr="00D4126E">
        <w:rPr>
          <w:rFonts w:ascii="Times New Roman" w:hAnsi="Times New Roman" w:cs="Times New Roman"/>
          <w:sz w:val="24"/>
          <w:szCs w:val="24"/>
        </w:rPr>
        <w:t xml:space="preserve">В соответствии с решением </w:t>
      </w:r>
      <w:proofErr w:type="spellStart"/>
      <w:r w:rsidRPr="00D4126E">
        <w:rPr>
          <w:rFonts w:ascii="Times New Roman" w:hAnsi="Times New Roman" w:cs="Times New Roman"/>
          <w:sz w:val="24"/>
          <w:szCs w:val="24"/>
        </w:rPr>
        <w:t>Фроловской</w:t>
      </w:r>
      <w:proofErr w:type="spellEnd"/>
      <w:r w:rsidRPr="00D4126E">
        <w:rPr>
          <w:rFonts w:ascii="Times New Roman" w:hAnsi="Times New Roman" w:cs="Times New Roman"/>
          <w:sz w:val="24"/>
          <w:szCs w:val="24"/>
        </w:rPr>
        <w:t xml:space="preserve"> районной Думы  от 07.12.2022 № 121/984 «О бюджете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на 2023 год и плановый период до 2024-2025 годов»    полномочиями главного администратора доходов, главного распорядителя бюджетных средств, главного администратора источников финансирования дефицита районного бюджета наделен  Финансовый отдел (КВСР 927), </w:t>
      </w:r>
      <w:r w:rsidRPr="00D4126E">
        <w:rPr>
          <w:rFonts w:ascii="Times New Roman" w:hAnsi="Times New Roman" w:cs="Times New Roman"/>
          <w:color w:val="000000"/>
          <w:sz w:val="24"/>
          <w:szCs w:val="24"/>
        </w:rPr>
        <w:t xml:space="preserve">расходы производились по подразделу 0106 «Функционирование законодательных органов местного самоуправления». </w:t>
      </w:r>
      <w:r w:rsidRPr="00D4126E">
        <w:rPr>
          <w:rFonts w:ascii="Times New Roman" w:hAnsi="Times New Roman" w:cs="Times New Roman"/>
          <w:b/>
          <w:bCs/>
          <w:sz w:val="24"/>
          <w:szCs w:val="24"/>
        </w:rPr>
        <w:t xml:space="preserve"> </w:t>
      </w:r>
      <w:proofErr w:type="gramEnd"/>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bCs/>
          <w:sz w:val="24"/>
          <w:szCs w:val="24"/>
        </w:rPr>
        <w:t>Исполнение</w:t>
      </w:r>
      <w:r w:rsidRPr="00D4126E">
        <w:rPr>
          <w:rFonts w:ascii="Times New Roman" w:hAnsi="Times New Roman" w:cs="Times New Roman"/>
          <w:b/>
          <w:bCs/>
          <w:sz w:val="24"/>
          <w:szCs w:val="24"/>
        </w:rPr>
        <w:t xml:space="preserve"> </w:t>
      </w:r>
      <w:r w:rsidRPr="00D4126E">
        <w:rPr>
          <w:rFonts w:ascii="Times New Roman" w:hAnsi="Times New Roman" w:cs="Times New Roman"/>
          <w:sz w:val="24"/>
          <w:szCs w:val="24"/>
        </w:rPr>
        <w:t xml:space="preserve">бюджета </w:t>
      </w:r>
      <w:proofErr w:type="gramStart"/>
      <w:r w:rsidRPr="00D4126E">
        <w:rPr>
          <w:rFonts w:ascii="Times New Roman" w:hAnsi="Times New Roman" w:cs="Times New Roman"/>
          <w:sz w:val="24"/>
          <w:szCs w:val="24"/>
        </w:rPr>
        <w:t>во</w:t>
      </w:r>
      <w:proofErr w:type="gramEnd"/>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Фроловском</w:t>
      </w:r>
      <w:proofErr w:type="gramEnd"/>
      <w:r w:rsidRPr="00D4126E">
        <w:rPr>
          <w:rFonts w:ascii="Times New Roman" w:hAnsi="Times New Roman" w:cs="Times New Roman"/>
          <w:sz w:val="24"/>
          <w:szCs w:val="24"/>
        </w:rPr>
        <w:t xml:space="preserve"> муниципальном районе возлагается на соответствующий финансовый орган – финансовый отдел, что соответствует требованиям ст. 215.1 Бюджетного кодекса Российской Федерации  (далее Бюджетный  кодекс) и </w:t>
      </w:r>
      <w:r w:rsidRPr="00D4126E">
        <w:rPr>
          <w:rFonts w:ascii="Times New Roman" w:hAnsi="Times New Roman" w:cs="Times New Roman"/>
          <w:sz w:val="24"/>
          <w:szCs w:val="24"/>
        </w:rPr>
        <w:lastRenderedPageBreak/>
        <w:t>организуется в соответствии с требованиями ст. 217 Бюджетного  кодекса на основе показателей сводной бюджетной росписи.</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Проведена проверка соответствия показателей годового отчета об исполнении местного бюджета соответствующему решению о местном бюджете, в том числе сводной бюджетной росписи.</w:t>
      </w:r>
    </w:p>
    <w:p w:rsidR="00F37B99" w:rsidRPr="00D4126E" w:rsidRDefault="00F37B99" w:rsidP="00F37B99">
      <w:pPr>
        <w:pStyle w:val="af4"/>
        <w:shd w:val="clear" w:color="auto" w:fill="FFFFFF"/>
        <w:spacing w:before="0" w:beforeAutospacing="0" w:after="0" w:afterAutospacing="0"/>
        <w:jc w:val="both"/>
        <w:rPr>
          <w:color w:val="222222"/>
        </w:rPr>
      </w:pPr>
      <w:r w:rsidRPr="00D4126E">
        <w:t xml:space="preserve">            В соответствии с п.2.1. ст. 217 Бюджетного кодекса</w:t>
      </w:r>
      <w:r w:rsidRPr="00D4126E">
        <w:rPr>
          <w:color w:val="222222"/>
        </w:rPr>
        <w:t xml:space="preserve"> утвержденные показатели сводной бюджетной росписи должны соответствовать закону (решению) о бюджете. 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F37B99" w:rsidRPr="00D4126E" w:rsidRDefault="00F37B99" w:rsidP="00F37B99">
      <w:pPr>
        <w:spacing w:after="0" w:line="240" w:lineRule="auto"/>
        <w:ind w:firstLine="709"/>
        <w:jc w:val="both"/>
        <w:rPr>
          <w:rFonts w:ascii="Times New Roman" w:hAnsi="Times New Roman" w:cs="Times New Roman"/>
          <w:b/>
          <w:bCs/>
          <w:sz w:val="24"/>
          <w:szCs w:val="24"/>
        </w:rPr>
      </w:pPr>
      <w:r w:rsidRPr="00D4126E">
        <w:rPr>
          <w:rFonts w:ascii="Times New Roman" w:hAnsi="Times New Roman" w:cs="Times New Roman"/>
          <w:bCs/>
          <w:sz w:val="24"/>
          <w:szCs w:val="24"/>
        </w:rPr>
        <w:t>Проведенной проверкой выполнения требований п.3 ст. 217</w:t>
      </w:r>
      <w:r w:rsidRPr="00D4126E">
        <w:rPr>
          <w:rFonts w:ascii="Times New Roman" w:hAnsi="Times New Roman" w:cs="Times New Roman"/>
          <w:sz w:val="24"/>
          <w:szCs w:val="24"/>
        </w:rPr>
        <w:t xml:space="preserve"> Бюджетного кодекса о возможности внесения изменений в сводную бюджетную роспись в соответствии с решениями руководителя финансового органа без внесения изменений в закон (решение) о бюджете.</w:t>
      </w:r>
      <w:r w:rsidRPr="00D4126E">
        <w:rPr>
          <w:rFonts w:ascii="Times New Roman" w:hAnsi="Times New Roman" w:cs="Times New Roman"/>
          <w:b/>
          <w:bCs/>
          <w:sz w:val="24"/>
          <w:szCs w:val="24"/>
        </w:rPr>
        <w:t xml:space="preserve"> </w:t>
      </w:r>
    </w:p>
    <w:p w:rsidR="00F37B99" w:rsidRPr="00D4126E" w:rsidRDefault="00F37B99" w:rsidP="00F37B99">
      <w:pPr>
        <w:autoSpaceDE w:val="0"/>
        <w:autoSpaceDN w:val="0"/>
        <w:adjustRightInd w:val="0"/>
        <w:spacing w:after="0" w:line="240" w:lineRule="auto"/>
        <w:jc w:val="both"/>
        <w:rPr>
          <w:rFonts w:ascii="Times New Roman" w:hAnsi="Times New Roman" w:cs="Times New Roman"/>
          <w:bCs/>
          <w:sz w:val="24"/>
          <w:szCs w:val="24"/>
        </w:rPr>
      </w:pPr>
      <w:r w:rsidRPr="00D4126E">
        <w:rPr>
          <w:rFonts w:ascii="Times New Roman" w:hAnsi="Times New Roman" w:cs="Times New Roman"/>
          <w:bCs/>
          <w:sz w:val="24"/>
          <w:szCs w:val="24"/>
        </w:rPr>
        <w:t xml:space="preserve">            </w:t>
      </w:r>
      <w:proofErr w:type="gramStart"/>
      <w:r w:rsidRPr="00D4126E">
        <w:rPr>
          <w:rFonts w:ascii="Times New Roman" w:hAnsi="Times New Roman" w:cs="Times New Roman"/>
          <w:bCs/>
          <w:sz w:val="24"/>
          <w:szCs w:val="24"/>
        </w:rPr>
        <w:t xml:space="preserve">Проверкой соответствия данных годовых объемов утвержденных бюджетных назначений на 2023 год по доходной и расходной части бюджета отчетных форм 0503117 «Отчет об исполнении бюджета», составленного по состоянию на 01.01.2024 с показателями уточненной сводной бюджетной росписи на 31.12.2023 и решением </w:t>
      </w:r>
      <w:proofErr w:type="spellStart"/>
      <w:r w:rsidRPr="00D4126E">
        <w:rPr>
          <w:rFonts w:ascii="Times New Roman" w:hAnsi="Times New Roman" w:cs="Times New Roman"/>
          <w:bCs/>
          <w:sz w:val="24"/>
          <w:szCs w:val="24"/>
        </w:rPr>
        <w:t>Фроловской</w:t>
      </w:r>
      <w:proofErr w:type="spellEnd"/>
      <w:r w:rsidRPr="00D4126E">
        <w:rPr>
          <w:rFonts w:ascii="Times New Roman" w:hAnsi="Times New Roman" w:cs="Times New Roman"/>
          <w:bCs/>
          <w:sz w:val="24"/>
          <w:szCs w:val="24"/>
        </w:rPr>
        <w:t xml:space="preserve"> районной Думы от 07.12.2022 № 121/984 (в редакции </w:t>
      </w:r>
      <w:r w:rsidRPr="00D4126E">
        <w:rPr>
          <w:rFonts w:ascii="Times New Roman" w:hAnsi="Times New Roman" w:cs="Times New Roman"/>
          <w:sz w:val="24"/>
          <w:szCs w:val="24"/>
        </w:rPr>
        <w:t>от 10.02.2023 г. № 124/3, от 27.03.2023 г. № 126/19, от 24.04.2023</w:t>
      </w:r>
      <w:proofErr w:type="gramEnd"/>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г</w:t>
      </w:r>
      <w:proofErr w:type="gramEnd"/>
      <w:r w:rsidRPr="00D4126E">
        <w:rPr>
          <w:rFonts w:ascii="Times New Roman" w:hAnsi="Times New Roman" w:cs="Times New Roman"/>
          <w:sz w:val="24"/>
          <w:szCs w:val="24"/>
        </w:rPr>
        <w:t xml:space="preserve"> № 128/34, от   29.05.2023г. № 129/52; 26.06.2023г. № 131/83; 02.08.2023 №132/87, от 02.08.2023 №132/87</w:t>
      </w:r>
      <w:r w:rsidRPr="00D4126E">
        <w:rPr>
          <w:rFonts w:ascii="Times New Roman" w:hAnsi="Times New Roman" w:cs="Times New Roman"/>
          <w:b/>
          <w:sz w:val="24"/>
          <w:szCs w:val="24"/>
        </w:rPr>
        <w:t xml:space="preserve">; </w:t>
      </w:r>
      <w:r w:rsidRPr="00D4126E">
        <w:rPr>
          <w:rFonts w:ascii="Times New Roman" w:hAnsi="Times New Roman" w:cs="Times New Roman"/>
          <w:sz w:val="24"/>
          <w:szCs w:val="24"/>
        </w:rPr>
        <w:t>от 11.09.2023 №134/99, от 23.10.2023 № 136/113;</w:t>
      </w:r>
      <w:r w:rsidRPr="00D4126E">
        <w:rPr>
          <w:rFonts w:ascii="Times New Roman" w:hAnsi="Times New Roman" w:cs="Times New Roman"/>
          <w:b/>
          <w:sz w:val="24"/>
          <w:szCs w:val="24"/>
        </w:rPr>
        <w:t xml:space="preserve"> </w:t>
      </w:r>
      <w:r w:rsidRPr="00D4126E">
        <w:rPr>
          <w:rFonts w:ascii="Times New Roman" w:hAnsi="Times New Roman" w:cs="Times New Roman"/>
          <w:sz w:val="24"/>
          <w:szCs w:val="24"/>
        </w:rPr>
        <w:t>от 27.11.2023 № 138/131; от 21.12.2023 № 141/149), установлено, что сводная бюджетная роспись по расходам утверждена в сумме 521607, 80 рублей, тогда как бюджет</w:t>
      </w:r>
      <w:r w:rsidRPr="00D4126E">
        <w:rPr>
          <w:rFonts w:ascii="Times New Roman" w:hAnsi="Times New Roman" w:cs="Times New Roman"/>
          <w:bCs/>
          <w:sz w:val="24"/>
          <w:szCs w:val="24"/>
        </w:rPr>
        <w:t xml:space="preserve"> </w:t>
      </w:r>
      <w:proofErr w:type="spellStart"/>
      <w:r w:rsidRPr="00D4126E">
        <w:rPr>
          <w:rFonts w:ascii="Times New Roman" w:hAnsi="Times New Roman" w:cs="Times New Roman"/>
          <w:bCs/>
          <w:sz w:val="24"/>
          <w:szCs w:val="24"/>
        </w:rPr>
        <w:t>Фроловского</w:t>
      </w:r>
      <w:proofErr w:type="spellEnd"/>
      <w:r w:rsidRPr="00D4126E">
        <w:rPr>
          <w:rFonts w:ascii="Times New Roman" w:hAnsi="Times New Roman" w:cs="Times New Roman"/>
          <w:bCs/>
          <w:sz w:val="24"/>
          <w:szCs w:val="24"/>
        </w:rPr>
        <w:t xml:space="preserve"> муниципального района» в сумме 521 189,1 тыс. рублей. </w:t>
      </w:r>
      <w:proofErr w:type="gramStart"/>
      <w:r w:rsidRPr="00D4126E">
        <w:rPr>
          <w:rFonts w:ascii="Times New Roman" w:hAnsi="Times New Roman" w:cs="Times New Roman"/>
          <w:bCs/>
          <w:sz w:val="24"/>
          <w:szCs w:val="24"/>
        </w:rPr>
        <w:t xml:space="preserve">Расхождения составили 418,7 тыс. рублей или  0,1  %. Финансовым отделом  были внесены соответствующие изменения в сводную бюджетную роспись без внесения изменений в закон (решение) о бюджете на сумму полученных уведомлений от комитета  </w:t>
      </w:r>
      <w:r w:rsidRPr="00D4126E">
        <w:rPr>
          <w:rFonts w:ascii="Times New Roman" w:eastAsiaTheme="minorHAnsi" w:hAnsi="Times New Roman" w:cs="Times New Roman"/>
          <w:bCs/>
          <w:sz w:val="24"/>
          <w:szCs w:val="24"/>
          <w:lang w:eastAsia="en-US"/>
        </w:rPr>
        <w:t>образования, науки и молодежной политики Волгоградской области</w:t>
      </w:r>
      <w:r w:rsidRPr="00D4126E">
        <w:rPr>
          <w:rFonts w:ascii="Times New Roman" w:hAnsi="Times New Roman" w:cs="Times New Roman"/>
          <w:bCs/>
          <w:sz w:val="24"/>
          <w:szCs w:val="24"/>
        </w:rPr>
        <w:t>, комитета социальной защиты населения Волгоградской области,</w:t>
      </w:r>
      <w:r w:rsidRPr="00D4126E">
        <w:rPr>
          <w:rFonts w:ascii="Times New Roman" w:eastAsiaTheme="minorHAnsi" w:hAnsi="Times New Roman" w:cs="Times New Roman"/>
          <w:bCs/>
          <w:sz w:val="24"/>
          <w:szCs w:val="24"/>
          <w:lang w:eastAsia="en-US"/>
        </w:rPr>
        <w:t xml:space="preserve"> комитета тарифного регулирования Волгоградской области, комитета по делам территориальных образований, внутренней и информационной политики Волгоградской области</w:t>
      </w:r>
      <w:proofErr w:type="gramEnd"/>
      <w:r w:rsidRPr="00D4126E">
        <w:rPr>
          <w:rFonts w:ascii="Times New Roman" w:eastAsiaTheme="minorHAnsi" w:hAnsi="Times New Roman" w:cs="Times New Roman"/>
          <w:bCs/>
          <w:sz w:val="24"/>
          <w:szCs w:val="24"/>
          <w:lang w:eastAsia="en-US"/>
        </w:rPr>
        <w:t>,</w:t>
      </w:r>
      <w:r w:rsidRPr="00D4126E">
        <w:rPr>
          <w:rFonts w:ascii="Times New Roman" w:hAnsi="Times New Roman" w:cs="Times New Roman"/>
          <w:bCs/>
          <w:sz w:val="24"/>
          <w:szCs w:val="24"/>
        </w:rPr>
        <w:t xml:space="preserve"> комитета</w:t>
      </w:r>
      <w:r w:rsidRPr="00D4126E">
        <w:rPr>
          <w:rFonts w:ascii="Times New Roman" w:eastAsiaTheme="minorHAnsi" w:hAnsi="Times New Roman" w:cs="Times New Roman"/>
          <w:bCs/>
          <w:sz w:val="24"/>
          <w:szCs w:val="24"/>
          <w:lang w:eastAsia="en-US"/>
        </w:rPr>
        <w:t xml:space="preserve"> </w:t>
      </w:r>
      <w:r w:rsidRPr="00D4126E">
        <w:rPr>
          <w:rFonts w:ascii="Times New Roman" w:eastAsiaTheme="minorHAnsi" w:hAnsi="Times New Roman" w:cs="Times New Roman"/>
          <w:sz w:val="24"/>
          <w:szCs w:val="24"/>
          <w:lang w:eastAsia="en-US"/>
        </w:rPr>
        <w:t>строительства Волгоградской области</w:t>
      </w:r>
      <w:r w:rsidRPr="00D4126E">
        <w:rPr>
          <w:rFonts w:ascii="Times New Roman" w:hAnsi="Times New Roman" w:cs="Times New Roman"/>
          <w:bCs/>
          <w:sz w:val="24"/>
          <w:szCs w:val="24"/>
        </w:rPr>
        <w:t xml:space="preserve"> о выделении бюджетных ассигнований, имеющих целевое назначение, что соответствует требованиям п.3 ст. 217 Бюджетного кодекса.</w:t>
      </w:r>
    </w:p>
    <w:p w:rsidR="00F37B99" w:rsidRPr="00D4126E" w:rsidRDefault="00F37B99" w:rsidP="00F37B99">
      <w:pPr>
        <w:spacing w:after="0" w:line="240" w:lineRule="auto"/>
        <w:ind w:firstLine="709"/>
        <w:jc w:val="both"/>
        <w:rPr>
          <w:rFonts w:ascii="Times New Roman" w:eastAsia="Times New Roman" w:hAnsi="Times New Roman" w:cs="Times New Roman"/>
          <w:sz w:val="24"/>
          <w:szCs w:val="24"/>
        </w:rPr>
      </w:pPr>
      <w:r w:rsidRPr="00D4126E">
        <w:rPr>
          <w:rFonts w:ascii="Times New Roman" w:hAnsi="Times New Roman" w:cs="Times New Roman"/>
          <w:sz w:val="24"/>
          <w:szCs w:val="24"/>
        </w:rPr>
        <w:t xml:space="preserve">Согласно пояснительной записке начальника Финансового отдела изменения в сводную бюджетную роспись внесены в соответствии с п. 3 ст. 217 БК РФ.                Несоответствие показателей сводной бюджетной росписи, утвержденных бюджетных назначений отчетных форм 0503117, 0503317 Решению о бюджете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возникло в связи с поступлением после 21.12.2023 года  </w:t>
      </w:r>
      <w:r w:rsidRPr="00D4126E">
        <w:rPr>
          <w:rFonts w:ascii="Times New Roman" w:eastAsia="Times New Roman" w:hAnsi="Times New Roman" w:cs="Times New Roman"/>
          <w:sz w:val="24"/>
          <w:szCs w:val="24"/>
        </w:rPr>
        <w:t>от комитетов Волгоградской области уведомлений и бюджетных средств + 418,7 тыс. рублей, в том числе:</w:t>
      </w:r>
    </w:p>
    <w:p w:rsidR="00F37B99" w:rsidRPr="00D4126E" w:rsidRDefault="00F37B99" w:rsidP="00F37B99">
      <w:pPr>
        <w:pStyle w:val="ae"/>
        <w:jc w:val="both"/>
        <w:rPr>
          <w:rFonts w:ascii="Times New Roman" w:eastAsiaTheme="minorHAnsi" w:hAnsi="Times New Roman"/>
          <w:bCs/>
          <w:sz w:val="24"/>
          <w:szCs w:val="24"/>
        </w:rPr>
      </w:pPr>
      <w:r w:rsidRPr="00D4126E">
        <w:rPr>
          <w:rFonts w:ascii="Times New Roman" w:hAnsi="Times New Roman"/>
          <w:bCs/>
          <w:sz w:val="24"/>
          <w:szCs w:val="24"/>
        </w:rPr>
        <w:t xml:space="preserve">комитета  </w:t>
      </w:r>
      <w:r w:rsidRPr="00D4126E">
        <w:rPr>
          <w:rFonts w:ascii="Times New Roman" w:eastAsiaTheme="minorHAnsi" w:hAnsi="Times New Roman"/>
          <w:bCs/>
          <w:sz w:val="24"/>
          <w:szCs w:val="24"/>
        </w:rPr>
        <w:t>образования, науки и молодежной политики Волгоградской области:</w:t>
      </w:r>
    </w:p>
    <w:p w:rsidR="00F37B99" w:rsidRPr="00D4126E" w:rsidRDefault="00F37B99" w:rsidP="00F37B99">
      <w:pPr>
        <w:pStyle w:val="ae"/>
        <w:numPr>
          <w:ilvl w:val="0"/>
          <w:numId w:val="5"/>
        </w:numPr>
        <w:jc w:val="both"/>
        <w:rPr>
          <w:rFonts w:ascii="Times New Roman" w:eastAsia="Times New Roman" w:hAnsi="Times New Roman"/>
          <w:sz w:val="24"/>
          <w:szCs w:val="24"/>
        </w:rPr>
      </w:pPr>
      <w:r w:rsidRPr="00D4126E">
        <w:rPr>
          <w:rFonts w:ascii="Times New Roman" w:eastAsia="Times New Roman" w:hAnsi="Times New Roman"/>
          <w:sz w:val="24"/>
          <w:szCs w:val="24"/>
        </w:rPr>
        <w:t xml:space="preserve">минус 166,8  тыс. рублей  </w:t>
      </w:r>
      <w:r w:rsidRPr="00D4126E">
        <w:rPr>
          <w:rFonts w:ascii="Times New Roman" w:hAnsi="Times New Roman"/>
          <w:sz w:val="24"/>
          <w:szCs w:val="24"/>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D4126E">
        <w:rPr>
          <w:rFonts w:ascii="Times New Roman" w:eastAsia="Times New Roman" w:hAnsi="Times New Roman"/>
          <w:sz w:val="24"/>
          <w:szCs w:val="24"/>
        </w:rPr>
        <w:t>(уведомление 50895 от 08.12.2023г.);</w:t>
      </w:r>
    </w:p>
    <w:p w:rsidR="00F37B99" w:rsidRPr="00D4126E" w:rsidRDefault="00F37B99" w:rsidP="00F37B99">
      <w:pPr>
        <w:pStyle w:val="ae"/>
        <w:numPr>
          <w:ilvl w:val="0"/>
          <w:numId w:val="5"/>
        </w:numPr>
        <w:jc w:val="both"/>
        <w:rPr>
          <w:rFonts w:ascii="Times New Roman" w:eastAsia="Times New Roman" w:hAnsi="Times New Roman"/>
          <w:sz w:val="24"/>
          <w:szCs w:val="24"/>
        </w:rPr>
      </w:pPr>
      <w:proofErr w:type="gramStart"/>
      <w:r w:rsidRPr="00D4126E">
        <w:rPr>
          <w:rFonts w:ascii="Times New Roman" w:eastAsia="Times New Roman" w:hAnsi="Times New Roman"/>
          <w:sz w:val="24"/>
          <w:szCs w:val="24"/>
        </w:rPr>
        <w:t xml:space="preserve">плюс 267,8 тыс. рублей, в том числе </w:t>
      </w:r>
      <w:r w:rsidRPr="00D4126E">
        <w:rPr>
          <w:rFonts w:ascii="Times New Roman" w:eastAsiaTheme="minorHAnsi" w:hAnsi="Times New Roman"/>
          <w:sz w:val="24"/>
          <w:szCs w:val="24"/>
        </w:rPr>
        <w:t xml:space="preserve">субвенция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12 тыс. рублей, субвенция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 21,3 тыс. рублей, субвенции на осуществление образовательного процесса по реализации образовательных программ начального общего, основного общего, среднего общего образования </w:t>
      </w:r>
      <w:r w:rsidRPr="00D4126E">
        <w:rPr>
          <w:rFonts w:ascii="Times New Roman" w:eastAsiaTheme="minorHAnsi" w:hAnsi="Times New Roman"/>
          <w:sz w:val="24"/>
          <w:szCs w:val="24"/>
        </w:rPr>
        <w:lastRenderedPageBreak/>
        <w:t>муниципальными общеобразовательными</w:t>
      </w:r>
      <w:proofErr w:type="gramEnd"/>
      <w:r w:rsidRPr="00D4126E">
        <w:rPr>
          <w:rFonts w:ascii="Times New Roman" w:eastAsiaTheme="minorHAnsi" w:hAnsi="Times New Roman"/>
          <w:sz w:val="24"/>
          <w:szCs w:val="24"/>
        </w:rPr>
        <w:t xml:space="preserve"> организациями 234,5 тыс. рублей </w:t>
      </w:r>
      <w:r w:rsidRPr="00D4126E">
        <w:rPr>
          <w:rFonts w:ascii="Times New Roman" w:eastAsia="Times New Roman" w:hAnsi="Times New Roman"/>
          <w:sz w:val="24"/>
          <w:szCs w:val="24"/>
        </w:rPr>
        <w:t>(уведомление 51078 от 08.12.2023г.);</w:t>
      </w:r>
    </w:p>
    <w:p w:rsidR="00F37B99" w:rsidRPr="00D4126E" w:rsidRDefault="00F37B99" w:rsidP="00F37B99">
      <w:pPr>
        <w:pStyle w:val="ae"/>
        <w:numPr>
          <w:ilvl w:val="0"/>
          <w:numId w:val="5"/>
        </w:numPr>
        <w:jc w:val="both"/>
        <w:rPr>
          <w:rFonts w:ascii="Times New Roman" w:eastAsia="Times New Roman" w:hAnsi="Times New Roman"/>
          <w:sz w:val="24"/>
          <w:szCs w:val="24"/>
        </w:rPr>
      </w:pPr>
      <w:r w:rsidRPr="00D4126E">
        <w:rPr>
          <w:rFonts w:ascii="Times New Roman" w:eastAsia="Times New Roman" w:hAnsi="Times New Roman"/>
          <w:sz w:val="24"/>
          <w:szCs w:val="24"/>
        </w:rPr>
        <w:t xml:space="preserve">плюс </w:t>
      </w:r>
      <w:r w:rsidRPr="000F4EDF">
        <w:rPr>
          <w:rFonts w:ascii="Times New Roman" w:eastAsia="Times New Roman" w:hAnsi="Times New Roman"/>
          <w:b/>
          <w:sz w:val="24"/>
          <w:szCs w:val="24"/>
        </w:rPr>
        <w:t>3,2</w:t>
      </w:r>
      <w:r w:rsidRPr="00D4126E">
        <w:rPr>
          <w:rFonts w:ascii="Times New Roman" w:eastAsia="Times New Roman" w:hAnsi="Times New Roman"/>
          <w:sz w:val="24"/>
          <w:szCs w:val="24"/>
        </w:rPr>
        <w:t xml:space="preserve"> тыс. рублей субвенция на создание, исполнение  функций и обеспечение  деятельности муниципальных комиссий по делам несовершеннолетних и защите  их прав (уведомление 51209 от 08.12.2023г.);</w:t>
      </w:r>
    </w:p>
    <w:p w:rsidR="00F37B99" w:rsidRPr="00D4126E" w:rsidRDefault="00F37B99" w:rsidP="00F37B99">
      <w:pPr>
        <w:pStyle w:val="ae"/>
        <w:numPr>
          <w:ilvl w:val="0"/>
          <w:numId w:val="5"/>
        </w:numPr>
        <w:jc w:val="both"/>
        <w:rPr>
          <w:rFonts w:ascii="Times New Roman" w:eastAsia="Times New Roman" w:hAnsi="Times New Roman"/>
          <w:sz w:val="24"/>
          <w:szCs w:val="24"/>
        </w:rPr>
      </w:pPr>
      <w:proofErr w:type="gramStart"/>
      <w:r w:rsidRPr="00D4126E">
        <w:rPr>
          <w:rFonts w:ascii="Times New Roman" w:eastAsia="Times New Roman" w:hAnsi="Times New Roman"/>
          <w:sz w:val="24"/>
          <w:szCs w:val="24"/>
        </w:rPr>
        <w:t>минус 31,9 тыс. рублей иные межбюджетные трансферты, источником финансового обеспечения которых являются средства резервного фонда Администрации Волгоградской области, бюджету муниципального образования Волгоградской области на финансовое обеспечение предоставления дополнительных мер социальной поддержки семьям граждан, принимающих участие СВО на территории Донецкой Народной Республики, Луганской Народной Республики, Запорожской области, Херсонской области и Украины (уведомление 61861 от 27.12.2023г.);</w:t>
      </w:r>
      <w:proofErr w:type="gramEnd"/>
    </w:p>
    <w:p w:rsidR="00F37B99" w:rsidRPr="00D4126E" w:rsidRDefault="00F37B99" w:rsidP="00F37B99">
      <w:pPr>
        <w:pStyle w:val="ae"/>
        <w:ind w:left="-142"/>
        <w:jc w:val="both"/>
        <w:rPr>
          <w:rFonts w:ascii="Times New Roman" w:hAnsi="Times New Roman"/>
          <w:bCs/>
          <w:sz w:val="24"/>
          <w:szCs w:val="24"/>
        </w:rPr>
      </w:pPr>
      <w:r w:rsidRPr="00D4126E">
        <w:rPr>
          <w:rFonts w:ascii="Times New Roman" w:hAnsi="Times New Roman"/>
          <w:bCs/>
          <w:sz w:val="24"/>
          <w:szCs w:val="24"/>
        </w:rPr>
        <w:t>комитета социальной защиты населения Волгоградской области:</w:t>
      </w:r>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плюс </w:t>
      </w:r>
      <w:r w:rsidRPr="000F4EDF">
        <w:rPr>
          <w:rFonts w:ascii="Times New Roman" w:hAnsi="Times New Roman"/>
          <w:b/>
          <w:bCs/>
          <w:sz w:val="24"/>
          <w:szCs w:val="24"/>
        </w:rPr>
        <w:t>37,9 тыс</w:t>
      </w:r>
      <w:r w:rsidRPr="00D4126E">
        <w:rPr>
          <w:rFonts w:ascii="Times New Roman" w:hAnsi="Times New Roman"/>
          <w:bCs/>
          <w:sz w:val="24"/>
          <w:szCs w:val="24"/>
        </w:rPr>
        <w:t>. рублей субвенции на реализацию Закона Волгоградской области от 12 декабря 2005 г. № 1144-ОД "О наделении органов местного самоуправления отдельными государственными полномочиями по социальной поддержке детей-сирот и детей, оставшихся без попечения родителей, лиц из числа детей-сирот и детей, оставшихся без попечения родителей,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w:t>
      </w:r>
      <w:proofErr w:type="gramEnd"/>
      <w:r w:rsidRPr="00D4126E">
        <w:rPr>
          <w:rFonts w:ascii="Times New Roman" w:hAnsi="Times New Roman"/>
          <w:bCs/>
          <w:sz w:val="24"/>
          <w:szCs w:val="24"/>
        </w:rPr>
        <w:t>" (на выплату</w:t>
      </w:r>
    </w:p>
    <w:p w:rsidR="00F37B99" w:rsidRPr="00D4126E" w:rsidRDefault="00F37B99" w:rsidP="00F37B99">
      <w:pPr>
        <w:pStyle w:val="ae"/>
        <w:ind w:left="-142" w:firstLine="850"/>
        <w:jc w:val="both"/>
        <w:rPr>
          <w:rFonts w:ascii="Times New Roman" w:eastAsia="Times New Roman" w:hAnsi="Times New Roman"/>
          <w:sz w:val="24"/>
          <w:szCs w:val="24"/>
        </w:rPr>
      </w:pPr>
      <w:r w:rsidRPr="00D4126E">
        <w:rPr>
          <w:rFonts w:ascii="Times New Roman" w:hAnsi="Times New Roman"/>
          <w:bCs/>
          <w:sz w:val="24"/>
          <w:szCs w:val="24"/>
        </w:rPr>
        <w:t>пособий по опеке и попечительству)</w:t>
      </w:r>
      <w:r w:rsidRPr="00D4126E">
        <w:rPr>
          <w:rFonts w:ascii="Times New Roman" w:eastAsia="Times New Roman" w:hAnsi="Times New Roman"/>
          <w:sz w:val="24"/>
          <w:szCs w:val="24"/>
        </w:rPr>
        <w:t xml:space="preserve"> (уведомление 70/2 от 20.12.2023г.);</w:t>
      </w:r>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минус </w:t>
      </w:r>
      <w:r w:rsidRPr="000F4EDF">
        <w:rPr>
          <w:rFonts w:ascii="Times New Roman" w:hAnsi="Times New Roman"/>
          <w:b/>
          <w:bCs/>
          <w:sz w:val="24"/>
          <w:szCs w:val="24"/>
        </w:rPr>
        <w:t>83,9</w:t>
      </w:r>
      <w:r w:rsidRPr="00D4126E">
        <w:rPr>
          <w:rFonts w:ascii="Times New Roman" w:hAnsi="Times New Roman"/>
          <w:bCs/>
          <w:sz w:val="24"/>
          <w:szCs w:val="24"/>
        </w:rPr>
        <w:t xml:space="preserve"> тыс. рублей субвенции на реализацию Закона Волгоградской области от 12 декабря 2005 г. № 1144-ОД "О наделении органов местного самоуправления отдельными государственными полномочиями по социальной поддержке детей-сирот и детей, оставшихся без попечения родителей, лиц из числа детей-сирот и детей, оставшихся без попечения родителей,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w:t>
      </w:r>
      <w:proofErr w:type="gramEnd"/>
      <w:r w:rsidRPr="00D4126E">
        <w:rPr>
          <w:rFonts w:ascii="Times New Roman" w:hAnsi="Times New Roman"/>
          <w:bCs/>
          <w:sz w:val="24"/>
          <w:szCs w:val="24"/>
        </w:rPr>
        <w:t>" (на выплату пособий по опеке и попечительству)</w:t>
      </w:r>
      <w:r w:rsidRPr="00D4126E">
        <w:rPr>
          <w:rFonts w:ascii="Times New Roman" w:eastAsia="Times New Roman" w:hAnsi="Times New Roman"/>
          <w:sz w:val="24"/>
          <w:szCs w:val="24"/>
        </w:rPr>
        <w:t xml:space="preserve"> (уведомление 70/3 от 21.12.2023г.);</w:t>
      </w:r>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плюс </w:t>
      </w:r>
      <w:r w:rsidRPr="000F4EDF">
        <w:rPr>
          <w:rFonts w:ascii="Times New Roman" w:hAnsi="Times New Roman"/>
          <w:b/>
          <w:bCs/>
          <w:sz w:val="24"/>
          <w:szCs w:val="24"/>
        </w:rPr>
        <w:t>28,1</w:t>
      </w:r>
      <w:r w:rsidRPr="00D4126E">
        <w:rPr>
          <w:rFonts w:ascii="Times New Roman" w:hAnsi="Times New Roman"/>
          <w:bCs/>
          <w:sz w:val="24"/>
          <w:szCs w:val="24"/>
        </w:rPr>
        <w:t xml:space="preserve"> тыс. рублей</w:t>
      </w:r>
      <w:r w:rsidRPr="00D4126E">
        <w:rPr>
          <w:sz w:val="24"/>
          <w:szCs w:val="24"/>
        </w:rPr>
        <w:t xml:space="preserve"> </w:t>
      </w:r>
      <w:r w:rsidRPr="00D4126E">
        <w:rPr>
          <w:rFonts w:ascii="Times New Roman" w:hAnsi="Times New Roman"/>
          <w:bCs/>
          <w:sz w:val="24"/>
          <w:szCs w:val="24"/>
        </w:rPr>
        <w:t>субвенции на реализацию Закона Волгоградской области от 12 декабря 2005 г. № 1144-ОД "О наделении органов местного самоуправления отдельными государственными полномочиями по социальной поддержке детей-сирот и детей, оставшихся без попечения родителей, лиц из числа детей-сирот и детей, оставшихся без попечения родителей,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w:t>
      </w:r>
      <w:proofErr w:type="gramEnd"/>
      <w:r w:rsidRPr="00D4126E">
        <w:rPr>
          <w:rFonts w:ascii="Times New Roman" w:hAnsi="Times New Roman"/>
          <w:bCs/>
          <w:sz w:val="24"/>
          <w:szCs w:val="24"/>
        </w:rPr>
        <w:t>" (на вознаграждение за труд, причитающегося приемным родителям (патронатному воспитателю), и предоставление им мер социальной поддержки)</w:t>
      </w:r>
      <w:r w:rsidRPr="00D4126E">
        <w:rPr>
          <w:rFonts w:ascii="Times New Roman" w:eastAsia="Times New Roman" w:hAnsi="Times New Roman"/>
          <w:sz w:val="24"/>
          <w:szCs w:val="24"/>
        </w:rPr>
        <w:t xml:space="preserve"> (уведомление 110/2 от 20.12.2023г.);</w:t>
      </w:r>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минус </w:t>
      </w:r>
      <w:r w:rsidRPr="000F4EDF">
        <w:rPr>
          <w:rFonts w:ascii="Times New Roman" w:hAnsi="Times New Roman"/>
          <w:b/>
          <w:bCs/>
          <w:sz w:val="24"/>
          <w:szCs w:val="24"/>
        </w:rPr>
        <w:t>38,9</w:t>
      </w:r>
      <w:r w:rsidRPr="00D4126E">
        <w:rPr>
          <w:rFonts w:ascii="Times New Roman" w:hAnsi="Times New Roman"/>
          <w:bCs/>
          <w:sz w:val="24"/>
          <w:szCs w:val="24"/>
        </w:rPr>
        <w:t xml:space="preserve"> тыс. рублей</w:t>
      </w:r>
      <w:r w:rsidRPr="00D4126E">
        <w:rPr>
          <w:sz w:val="24"/>
          <w:szCs w:val="24"/>
        </w:rPr>
        <w:t xml:space="preserve"> </w:t>
      </w:r>
      <w:r w:rsidRPr="00D4126E">
        <w:rPr>
          <w:rFonts w:ascii="Times New Roman" w:hAnsi="Times New Roman"/>
          <w:bCs/>
          <w:sz w:val="24"/>
          <w:szCs w:val="24"/>
        </w:rPr>
        <w:t>субвенции на реализацию Закона Волгоградской области от 12 декабря 2005 г. № 1144-ОД "О наделении органов местного самоуправления отдельными государственными полномочиями по социальной поддержке детей-сирот и детей, оставшихся без попечения родителей, лиц из числа детей-сирот и детей, оставшихся без попечения родителей,  по выплате вознаграждения за труд, причитающегося приемным родителям (патронатному воспитателю), предоставлению приемным родителям мер социальной поддержки</w:t>
      </w:r>
      <w:proofErr w:type="gramEnd"/>
      <w:r w:rsidRPr="00D4126E">
        <w:rPr>
          <w:rFonts w:ascii="Times New Roman" w:hAnsi="Times New Roman"/>
          <w:bCs/>
          <w:sz w:val="24"/>
          <w:szCs w:val="24"/>
        </w:rPr>
        <w:t>" (на вознаграждение за труд, причитающегося приемным родителям (патронатному воспитателю), и предоставление им мер социальной поддержки)</w:t>
      </w:r>
      <w:r w:rsidRPr="00D4126E">
        <w:rPr>
          <w:rFonts w:ascii="Times New Roman" w:eastAsia="Times New Roman" w:hAnsi="Times New Roman"/>
          <w:sz w:val="24"/>
          <w:szCs w:val="24"/>
        </w:rPr>
        <w:t xml:space="preserve"> (уведомление 110/3 от 21.12.2023г.);</w:t>
      </w:r>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минус </w:t>
      </w:r>
      <w:r w:rsidRPr="000F4EDF">
        <w:rPr>
          <w:rFonts w:ascii="Times New Roman" w:hAnsi="Times New Roman"/>
          <w:b/>
          <w:bCs/>
          <w:sz w:val="24"/>
          <w:szCs w:val="24"/>
        </w:rPr>
        <w:t>211,5</w:t>
      </w:r>
      <w:r w:rsidRPr="00D4126E">
        <w:rPr>
          <w:rFonts w:ascii="Times New Roman" w:hAnsi="Times New Roman"/>
          <w:bCs/>
          <w:sz w:val="24"/>
          <w:szCs w:val="24"/>
        </w:rPr>
        <w:t xml:space="preserve"> тыс. рублей</w:t>
      </w:r>
      <w:r w:rsidRPr="00D4126E">
        <w:rPr>
          <w:sz w:val="24"/>
          <w:szCs w:val="24"/>
        </w:rPr>
        <w:t xml:space="preserve"> </w:t>
      </w:r>
      <w:r w:rsidRPr="00D4126E">
        <w:rPr>
          <w:rFonts w:ascii="Times New Roman" w:hAnsi="Times New Roman"/>
          <w:bCs/>
          <w:sz w:val="24"/>
          <w:szCs w:val="24"/>
        </w:rPr>
        <w:t xml:space="preserve">субвенция на предоставление субсидий гражданам на оплату жилья и коммунальных услуг в соответствии с Законом Волгоградской области от 12 декабря 2005 г. №1145-ОД "О наделении органов местного </w:t>
      </w:r>
      <w:r w:rsidRPr="00D4126E">
        <w:rPr>
          <w:rFonts w:ascii="Times New Roman" w:hAnsi="Times New Roman"/>
          <w:bCs/>
          <w:sz w:val="24"/>
          <w:szCs w:val="24"/>
        </w:rPr>
        <w:lastRenderedPageBreak/>
        <w:t xml:space="preserve">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 и коммунальных услуг" </w:t>
      </w:r>
      <w:r w:rsidRPr="00D4126E">
        <w:rPr>
          <w:rFonts w:ascii="Times New Roman" w:eastAsia="Times New Roman" w:hAnsi="Times New Roman"/>
          <w:sz w:val="24"/>
          <w:szCs w:val="24"/>
        </w:rPr>
        <w:t>(уведомление 188/2 от 12.12.2023г.);</w:t>
      </w:r>
      <w:proofErr w:type="gramEnd"/>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плюс </w:t>
      </w:r>
      <w:r w:rsidRPr="000F4EDF">
        <w:rPr>
          <w:rFonts w:ascii="Times New Roman" w:hAnsi="Times New Roman"/>
          <w:b/>
          <w:bCs/>
          <w:sz w:val="24"/>
          <w:szCs w:val="24"/>
        </w:rPr>
        <w:t>5,1 тыс. рублей</w:t>
      </w:r>
      <w:r w:rsidRPr="00D4126E">
        <w:rPr>
          <w:sz w:val="24"/>
          <w:szCs w:val="24"/>
        </w:rPr>
        <w:t xml:space="preserve"> </w:t>
      </w:r>
      <w:r w:rsidRPr="00D4126E">
        <w:rPr>
          <w:rFonts w:ascii="Times New Roman" w:hAnsi="Times New Roman"/>
          <w:bCs/>
          <w:sz w:val="24"/>
          <w:szCs w:val="24"/>
        </w:rPr>
        <w:t xml:space="preserve">субвенция на предоставление субсидий гражданам на оплату жилья и коммунальных услуг в соответствии с Законом Волгоградской области от 12 декабря 2005 г. №1145-ОД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 и коммунальных услуг" </w:t>
      </w:r>
      <w:r w:rsidRPr="00D4126E">
        <w:rPr>
          <w:rFonts w:ascii="Times New Roman" w:eastAsia="Times New Roman" w:hAnsi="Times New Roman"/>
          <w:sz w:val="24"/>
          <w:szCs w:val="24"/>
        </w:rPr>
        <w:t>(уведомление 188/1 от 12.12.2023г.);</w:t>
      </w:r>
      <w:proofErr w:type="gramEnd"/>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proofErr w:type="gramStart"/>
      <w:r w:rsidRPr="00D4126E">
        <w:rPr>
          <w:rFonts w:ascii="Times New Roman" w:hAnsi="Times New Roman"/>
          <w:bCs/>
          <w:sz w:val="24"/>
          <w:szCs w:val="24"/>
        </w:rPr>
        <w:t xml:space="preserve">плюс </w:t>
      </w:r>
      <w:r w:rsidRPr="000F4EDF">
        <w:rPr>
          <w:rFonts w:ascii="Times New Roman" w:hAnsi="Times New Roman"/>
          <w:b/>
          <w:bCs/>
          <w:sz w:val="24"/>
          <w:szCs w:val="24"/>
        </w:rPr>
        <w:t>133,5</w:t>
      </w:r>
      <w:r w:rsidRPr="00D4126E">
        <w:rPr>
          <w:rFonts w:ascii="Times New Roman" w:hAnsi="Times New Roman"/>
          <w:bCs/>
          <w:sz w:val="24"/>
          <w:szCs w:val="24"/>
        </w:rPr>
        <w:t xml:space="preserve"> тыс. рублей</w:t>
      </w:r>
      <w:r w:rsidRPr="00D4126E">
        <w:rPr>
          <w:sz w:val="24"/>
          <w:szCs w:val="24"/>
        </w:rPr>
        <w:t xml:space="preserve"> </w:t>
      </w:r>
      <w:r w:rsidRPr="00D4126E">
        <w:rPr>
          <w:rFonts w:ascii="Times New Roman" w:hAnsi="Times New Roman"/>
          <w:bCs/>
          <w:sz w:val="24"/>
          <w:szCs w:val="24"/>
        </w:rPr>
        <w:t xml:space="preserve">субвенция на предоставление субсидий гражданам на оплату жилья и коммунальных услуг в соответствии с Законом Волгоградской области от 12 декабря 2005 г. №1145-ОД "О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жилья и коммунальных услуг" </w:t>
      </w:r>
      <w:r w:rsidRPr="00D4126E">
        <w:rPr>
          <w:rFonts w:ascii="Times New Roman" w:eastAsia="Times New Roman" w:hAnsi="Times New Roman"/>
          <w:sz w:val="24"/>
          <w:szCs w:val="24"/>
        </w:rPr>
        <w:t>(уведомление 188/3 от 21.12.2023г.);</w:t>
      </w:r>
      <w:proofErr w:type="gramEnd"/>
    </w:p>
    <w:p w:rsidR="00F37B99" w:rsidRPr="00D4126E" w:rsidRDefault="00F37B99" w:rsidP="00F37B99">
      <w:pPr>
        <w:pStyle w:val="ae"/>
        <w:numPr>
          <w:ilvl w:val="0"/>
          <w:numId w:val="6"/>
        </w:numPr>
        <w:ind w:left="709" w:hanging="283"/>
        <w:jc w:val="both"/>
        <w:rPr>
          <w:rFonts w:ascii="Times New Roman" w:eastAsia="Times New Roman" w:hAnsi="Times New Roman"/>
          <w:sz w:val="24"/>
          <w:szCs w:val="24"/>
        </w:rPr>
      </w:pPr>
      <w:r w:rsidRPr="00D4126E">
        <w:rPr>
          <w:rFonts w:ascii="Times New Roman" w:hAnsi="Times New Roman"/>
          <w:bCs/>
          <w:sz w:val="24"/>
          <w:szCs w:val="24"/>
        </w:rPr>
        <w:t xml:space="preserve">плюс </w:t>
      </w:r>
      <w:r w:rsidRPr="000F4EDF">
        <w:rPr>
          <w:rFonts w:ascii="Times New Roman" w:hAnsi="Times New Roman"/>
          <w:b/>
          <w:bCs/>
          <w:sz w:val="24"/>
          <w:szCs w:val="24"/>
        </w:rPr>
        <w:t>8</w:t>
      </w:r>
      <w:r w:rsidRPr="00D4126E">
        <w:rPr>
          <w:rFonts w:ascii="Times New Roman" w:hAnsi="Times New Roman"/>
          <w:bCs/>
          <w:sz w:val="24"/>
          <w:szCs w:val="24"/>
        </w:rPr>
        <w:t xml:space="preserve"> тыс. рублей</w:t>
      </w:r>
      <w:r w:rsidRPr="00D4126E">
        <w:rPr>
          <w:sz w:val="24"/>
          <w:szCs w:val="24"/>
        </w:rPr>
        <w:t xml:space="preserve"> </w:t>
      </w:r>
      <w:r w:rsidRPr="00D4126E">
        <w:rPr>
          <w:rFonts w:ascii="Times New Roman" w:hAnsi="Times New Roman"/>
          <w:bCs/>
          <w:sz w:val="24"/>
          <w:szCs w:val="24"/>
        </w:rPr>
        <w:t xml:space="preserve">субвенция на организацию и осуществление  деятельности по опеке и попечительству </w:t>
      </w:r>
      <w:r w:rsidRPr="00D4126E">
        <w:rPr>
          <w:rFonts w:ascii="Times New Roman" w:eastAsia="Times New Roman" w:hAnsi="Times New Roman"/>
          <w:sz w:val="24"/>
          <w:szCs w:val="24"/>
        </w:rPr>
        <w:t>(уведомление 30/3 от 12.12.2023г.);</w:t>
      </w:r>
    </w:p>
    <w:p w:rsidR="00F37B99" w:rsidRPr="00D4126E" w:rsidRDefault="00F37B99" w:rsidP="00F37B99">
      <w:pPr>
        <w:pStyle w:val="ae"/>
        <w:jc w:val="both"/>
        <w:rPr>
          <w:rFonts w:ascii="Times New Roman" w:eastAsiaTheme="minorHAnsi" w:hAnsi="Times New Roman"/>
          <w:bCs/>
          <w:sz w:val="24"/>
          <w:szCs w:val="24"/>
        </w:rPr>
      </w:pPr>
      <w:r w:rsidRPr="00D4126E">
        <w:rPr>
          <w:rFonts w:ascii="Times New Roman" w:eastAsiaTheme="minorHAnsi" w:hAnsi="Times New Roman"/>
          <w:bCs/>
          <w:sz w:val="24"/>
          <w:szCs w:val="24"/>
        </w:rPr>
        <w:t xml:space="preserve"> комитета тарифного регулирования Волгоградской области:</w:t>
      </w:r>
    </w:p>
    <w:p w:rsidR="00F37B99" w:rsidRPr="00D4126E" w:rsidRDefault="00F37B99" w:rsidP="00F37B99">
      <w:pPr>
        <w:pStyle w:val="ae"/>
        <w:numPr>
          <w:ilvl w:val="0"/>
          <w:numId w:val="7"/>
        </w:numPr>
        <w:jc w:val="both"/>
        <w:rPr>
          <w:rFonts w:ascii="Times New Roman" w:eastAsia="Times New Roman" w:hAnsi="Times New Roman"/>
          <w:sz w:val="24"/>
          <w:szCs w:val="24"/>
        </w:rPr>
      </w:pPr>
      <w:r w:rsidRPr="00D4126E">
        <w:rPr>
          <w:rFonts w:ascii="Times New Roman" w:eastAsia="Times New Roman" w:hAnsi="Times New Roman"/>
          <w:sz w:val="24"/>
          <w:szCs w:val="24"/>
        </w:rPr>
        <w:t xml:space="preserve">плюс </w:t>
      </w:r>
      <w:r w:rsidRPr="000F4EDF">
        <w:rPr>
          <w:rFonts w:ascii="Times New Roman" w:eastAsia="Times New Roman" w:hAnsi="Times New Roman"/>
          <w:b/>
          <w:sz w:val="24"/>
          <w:szCs w:val="24"/>
        </w:rPr>
        <w:t>466,0</w:t>
      </w:r>
      <w:r w:rsidRPr="00D4126E">
        <w:rPr>
          <w:rFonts w:ascii="Times New Roman" w:eastAsia="Times New Roman" w:hAnsi="Times New Roman"/>
          <w:sz w:val="24"/>
          <w:szCs w:val="24"/>
        </w:rPr>
        <w:t xml:space="preserve"> тыс. рублей субвенция на компенсацию (возмещению) выпадающих доходов </w:t>
      </w:r>
      <w:proofErr w:type="spellStart"/>
      <w:r w:rsidRPr="00D4126E">
        <w:rPr>
          <w:rFonts w:ascii="Times New Roman" w:eastAsia="Times New Roman" w:hAnsi="Times New Roman"/>
          <w:sz w:val="24"/>
          <w:szCs w:val="24"/>
        </w:rPr>
        <w:t>ресурсоснабжающих</w:t>
      </w:r>
      <w:proofErr w:type="spellEnd"/>
      <w:r w:rsidRPr="00D4126E">
        <w:rPr>
          <w:rFonts w:ascii="Times New Roman" w:eastAsia="Times New Roman" w:hAnsi="Times New Roman"/>
          <w:sz w:val="24"/>
          <w:szCs w:val="24"/>
        </w:rPr>
        <w:t xml:space="preserve"> организаций (уведомление 51219 от 11.12.2023г.);</w:t>
      </w:r>
    </w:p>
    <w:p w:rsidR="00F37B99" w:rsidRPr="00D4126E" w:rsidRDefault="00F37B99" w:rsidP="00F37B99">
      <w:pPr>
        <w:pStyle w:val="ae"/>
        <w:jc w:val="both"/>
        <w:rPr>
          <w:rFonts w:ascii="Times New Roman" w:eastAsiaTheme="minorHAnsi" w:hAnsi="Times New Roman"/>
          <w:bCs/>
          <w:sz w:val="24"/>
          <w:szCs w:val="24"/>
        </w:rPr>
      </w:pPr>
      <w:r w:rsidRPr="00D4126E">
        <w:rPr>
          <w:rFonts w:ascii="Times New Roman" w:eastAsiaTheme="minorHAnsi" w:hAnsi="Times New Roman"/>
          <w:bCs/>
          <w:sz w:val="24"/>
          <w:szCs w:val="24"/>
        </w:rPr>
        <w:t>комитета по делам территориальных образований, внутренней и информационной политики Волгоградской области:</w:t>
      </w:r>
    </w:p>
    <w:p w:rsidR="00F37B99" w:rsidRPr="00D4126E" w:rsidRDefault="00F37B99" w:rsidP="00F37B99">
      <w:pPr>
        <w:pStyle w:val="ae"/>
        <w:numPr>
          <w:ilvl w:val="0"/>
          <w:numId w:val="7"/>
        </w:numPr>
        <w:jc w:val="both"/>
        <w:rPr>
          <w:rFonts w:ascii="Times New Roman" w:eastAsia="Times New Roman" w:hAnsi="Times New Roman"/>
          <w:sz w:val="24"/>
          <w:szCs w:val="24"/>
        </w:rPr>
      </w:pPr>
      <w:r w:rsidRPr="00D4126E">
        <w:rPr>
          <w:rFonts w:ascii="Times New Roman" w:eastAsia="Times New Roman" w:hAnsi="Times New Roman"/>
          <w:sz w:val="24"/>
          <w:szCs w:val="24"/>
        </w:rPr>
        <w:t xml:space="preserve">плюс </w:t>
      </w:r>
      <w:r w:rsidRPr="000F4EDF">
        <w:rPr>
          <w:rFonts w:ascii="Times New Roman" w:eastAsia="Times New Roman" w:hAnsi="Times New Roman"/>
          <w:b/>
          <w:sz w:val="24"/>
          <w:szCs w:val="24"/>
        </w:rPr>
        <w:t>0,15</w:t>
      </w:r>
      <w:r w:rsidRPr="00D4126E">
        <w:rPr>
          <w:rFonts w:ascii="Times New Roman" w:eastAsia="Times New Roman" w:hAnsi="Times New Roman"/>
          <w:sz w:val="24"/>
          <w:szCs w:val="24"/>
        </w:rPr>
        <w:t xml:space="preserve"> тыс. рублей субвенция 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 (уведомление 46 от 08.12.2023г.);</w:t>
      </w:r>
    </w:p>
    <w:p w:rsidR="00F37B99" w:rsidRPr="00D4126E" w:rsidRDefault="00F37B99" w:rsidP="00F37B99">
      <w:pPr>
        <w:pStyle w:val="ae"/>
        <w:numPr>
          <w:ilvl w:val="0"/>
          <w:numId w:val="7"/>
        </w:numPr>
        <w:jc w:val="both"/>
        <w:rPr>
          <w:rFonts w:ascii="Times New Roman" w:eastAsia="Times New Roman" w:hAnsi="Times New Roman"/>
          <w:sz w:val="24"/>
          <w:szCs w:val="24"/>
        </w:rPr>
      </w:pPr>
      <w:r w:rsidRPr="00D4126E">
        <w:rPr>
          <w:rFonts w:ascii="Times New Roman" w:eastAsia="Times New Roman" w:hAnsi="Times New Roman"/>
          <w:sz w:val="24"/>
          <w:szCs w:val="24"/>
        </w:rPr>
        <w:t xml:space="preserve">плюс </w:t>
      </w:r>
      <w:r w:rsidRPr="000F4EDF">
        <w:rPr>
          <w:rFonts w:ascii="Times New Roman" w:eastAsia="Times New Roman" w:hAnsi="Times New Roman"/>
          <w:b/>
          <w:sz w:val="24"/>
          <w:szCs w:val="24"/>
        </w:rPr>
        <w:t>3,0</w:t>
      </w:r>
      <w:r w:rsidRPr="00D4126E">
        <w:rPr>
          <w:rFonts w:ascii="Times New Roman" w:eastAsia="Times New Roman" w:hAnsi="Times New Roman"/>
          <w:sz w:val="24"/>
          <w:szCs w:val="24"/>
        </w:rPr>
        <w:t xml:space="preserve"> тыс. рублей</w:t>
      </w:r>
      <w:r w:rsidRPr="00D4126E">
        <w:rPr>
          <w:sz w:val="24"/>
          <w:szCs w:val="24"/>
        </w:rPr>
        <w:t xml:space="preserve"> </w:t>
      </w:r>
      <w:r w:rsidRPr="00D4126E">
        <w:rPr>
          <w:rFonts w:ascii="Times New Roman" w:eastAsia="Times New Roman" w:hAnsi="Times New Roman"/>
          <w:sz w:val="24"/>
          <w:szCs w:val="24"/>
        </w:rPr>
        <w:t>субвенция на организационное обеспечение деятельности территориальных административных комиссий (уведомление 52240 от 08.12.2023г.);</w:t>
      </w:r>
    </w:p>
    <w:p w:rsidR="00F37B99" w:rsidRPr="00D4126E" w:rsidRDefault="00F37B99" w:rsidP="00F37B99">
      <w:pPr>
        <w:pStyle w:val="ae"/>
        <w:jc w:val="both"/>
        <w:rPr>
          <w:rFonts w:ascii="Times New Roman" w:eastAsiaTheme="minorHAnsi" w:hAnsi="Times New Roman"/>
          <w:sz w:val="24"/>
          <w:szCs w:val="24"/>
        </w:rPr>
      </w:pPr>
      <w:r w:rsidRPr="00D4126E">
        <w:rPr>
          <w:rFonts w:ascii="Times New Roman" w:hAnsi="Times New Roman"/>
          <w:bCs/>
          <w:sz w:val="24"/>
          <w:szCs w:val="24"/>
        </w:rPr>
        <w:t>комитета</w:t>
      </w:r>
      <w:r w:rsidRPr="00D4126E">
        <w:rPr>
          <w:rFonts w:ascii="Times New Roman" w:eastAsiaTheme="minorHAnsi" w:hAnsi="Times New Roman"/>
          <w:bCs/>
          <w:sz w:val="24"/>
          <w:szCs w:val="24"/>
        </w:rPr>
        <w:t xml:space="preserve"> </w:t>
      </w:r>
      <w:r w:rsidRPr="00D4126E">
        <w:rPr>
          <w:rFonts w:ascii="Times New Roman" w:eastAsiaTheme="minorHAnsi" w:hAnsi="Times New Roman"/>
          <w:sz w:val="24"/>
          <w:szCs w:val="24"/>
        </w:rPr>
        <w:t>строительства Волгоградской области:</w:t>
      </w:r>
    </w:p>
    <w:p w:rsidR="00F37B99" w:rsidRPr="00D4126E" w:rsidRDefault="00F37B99" w:rsidP="00F37B99">
      <w:pPr>
        <w:pStyle w:val="ae"/>
        <w:numPr>
          <w:ilvl w:val="0"/>
          <w:numId w:val="8"/>
        </w:numPr>
        <w:jc w:val="both"/>
        <w:rPr>
          <w:rFonts w:ascii="Times New Roman" w:eastAsia="Times New Roman" w:hAnsi="Times New Roman"/>
          <w:sz w:val="24"/>
          <w:szCs w:val="24"/>
        </w:rPr>
      </w:pPr>
      <w:r w:rsidRPr="00D4126E">
        <w:rPr>
          <w:rFonts w:ascii="Times New Roman" w:eastAsiaTheme="minorHAnsi" w:hAnsi="Times New Roman"/>
          <w:sz w:val="24"/>
          <w:szCs w:val="24"/>
        </w:rPr>
        <w:t xml:space="preserve">минус </w:t>
      </w:r>
      <w:r w:rsidRPr="000F4EDF">
        <w:rPr>
          <w:rFonts w:ascii="Times New Roman" w:eastAsiaTheme="minorHAnsi" w:hAnsi="Times New Roman"/>
          <w:b/>
          <w:sz w:val="24"/>
          <w:szCs w:val="24"/>
        </w:rPr>
        <w:t>1,0</w:t>
      </w:r>
      <w:r w:rsidRPr="00D4126E">
        <w:rPr>
          <w:rFonts w:ascii="Times New Roman" w:eastAsiaTheme="minorHAnsi" w:hAnsi="Times New Roman"/>
          <w:sz w:val="24"/>
          <w:szCs w:val="24"/>
        </w:rPr>
        <w:t xml:space="preserve"> тыс. рублей субвенция на финансовое обеспечение отдельных государственных полномочий Волгоградской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D4126E">
        <w:rPr>
          <w:rFonts w:ascii="Times New Roman" w:eastAsia="Times New Roman" w:hAnsi="Times New Roman"/>
          <w:sz w:val="24"/>
          <w:szCs w:val="24"/>
        </w:rPr>
        <w:t>(уведомление 1238 от 11.12.2023г.);</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Таким образом, с учетом положением п.3 ст. 217 Бюджетного кодекса, нарушений не установлено.</w:t>
      </w:r>
    </w:p>
    <w:p w:rsidR="00F37B99" w:rsidRPr="00D4126E" w:rsidRDefault="00F37B99" w:rsidP="00F37B99">
      <w:pPr>
        <w:spacing w:after="0" w:line="240" w:lineRule="auto"/>
        <w:jc w:val="both"/>
        <w:rPr>
          <w:rFonts w:ascii="Times New Roman" w:hAnsi="Times New Roman" w:cs="Times New Roman"/>
          <w:bCs/>
          <w:sz w:val="24"/>
          <w:szCs w:val="24"/>
        </w:rPr>
      </w:pPr>
      <w:r w:rsidRPr="00D4126E">
        <w:rPr>
          <w:rFonts w:ascii="Times New Roman" w:hAnsi="Times New Roman" w:cs="Times New Roman"/>
          <w:sz w:val="24"/>
          <w:szCs w:val="24"/>
        </w:rPr>
        <w:t xml:space="preserve">              Согласно данным отчета </w:t>
      </w:r>
      <w:r w:rsidRPr="00D4126E">
        <w:rPr>
          <w:rFonts w:ascii="Times New Roman" w:hAnsi="Times New Roman" w:cs="Times New Roman"/>
          <w:bCs/>
          <w:sz w:val="24"/>
          <w:szCs w:val="24"/>
        </w:rPr>
        <w:t xml:space="preserve"> «Отчет об исполнении бюджета» (ф. 0503117) исполнено по доходам бюджета 413419,3 тыс. рублей, по расходам бюджета – 426171,6                        рублей, результат исполнения бюджета  (дефицит)12752,3 тыс. рублей.</w:t>
      </w:r>
    </w:p>
    <w:p w:rsidR="00F37B99" w:rsidRPr="00D4126E" w:rsidRDefault="00F37B99" w:rsidP="00F37B99">
      <w:pPr>
        <w:spacing w:after="0" w:line="240" w:lineRule="auto"/>
        <w:jc w:val="both"/>
        <w:rPr>
          <w:rFonts w:ascii="Times New Roman" w:hAnsi="Times New Roman" w:cs="Times New Roman"/>
          <w:b/>
          <w:bCs/>
          <w:sz w:val="24"/>
          <w:szCs w:val="24"/>
        </w:rPr>
      </w:pPr>
    </w:p>
    <w:p w:rsidR="00F37B99" w:rsidRPr="00D4126E" w:rsidRDefault="00F37B99" w:rsidP="00F37B99">
      <w:pPr>
        <w:spacing w:after="0" w:line="240" w:lineRule="auto"/>
        <w:ind w:firstLine="709"/>
        <w:jc w:val="center"/>
        <w:rPr>
          <w:rFonts w:ascii="Times New Roman" w:hAnsi="Times New Roman" w:cs="Times New Roman"/>
          <w:sz w:val="24"/>
          <w:szCs w:val="24"/>
          <w:highlight w:val="lightGray"/>
        </w:rPr>
      </w:pPr>
      <w:r w:rsidRPr="00D4126E">
        <w:rPr>
          <w:rFonts w:ascii="Times New Roman" w:hAnsi="Times New Roman" w:cs="Times New Roman"/>
          <w:bCs/>
          <w:iCs/>
          <w:spacing w:val="-1"/>
          <w:sz w:val="24"/>
          <w:szCs w:val="24"/>
        </w:rPr>
        <w:t>Своевременность и полнота предоставления бюджетной отчетности</w:t>
      </w:r>
    </w:p>
    <w:p w:rsidR="00F37B99" w:rsidRPr="00D4126E" w:rsidRDefault="00F37B99" w:rsidP="00F37B99">
      <w:pPr>
        <w:spacing w:after="0" w:line="240" w:lineRule="auto"/>
        <w:ind w:firstLine="709"/>
        <w:jc w:val="both"/>
        <w:rPr>
          <w:rFonts w:ascii="Times New Roman" w:hAnsi="Times New Roman" w:cs="Times New Roman"/>
          <w:bCs/>
          <w:sz w:val="24"/>
          <w:szCs w:val="24"/>
        </w:rPr>
      </w:pPr>
      <w:r w:rsidRPr="00D4126E">
        <w:rPr>
          <w:rFonts w:ascii="Times New Roman" w:hAnsi="Times New Roman" w:cs="Times New Roman"/>
          <w:bCs/>
          <w:sz w:val="24"/>
          <w:szCs w:val="24"/>
        </w:rPr>
        <w:t xml:space="preserve">        Разделом 3 Инструкции 191н утвержден порядок составления бюджетной отчетности об исполнении консолидированного бюджета бюджетной системы Российской Федерации финансовым органом.</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bCs/>
          <w:sz w:val="24"/>
          <w:szCs w:val="24"/>
        </w:rPr>
        <w:t xml:space="preserve">         </w:t>
      </w:r>
      <w:proofErr w:type="gramStart"/>
      <w:r w:rsidRPr="00D4126E">
        <w:rPr>
          <w:rFonts w:ascii="Times New Roman" w:hAnsi="Times New Roman" w:cs="Times New Roman"/>
          <w:bCs/>
          <w:sz w:val="24"/>
          <w:szCs w:val="24"/>
        </w:rPr>
        <w:t xml:space="preserve">В соответствии с требованиями ст. 264.2 </w:t>
      </w:r>
      <w:r w:rsidRPr="00D4126E">
        <w:rPr>
          <w:rFonts w:ascii="Times New Roman" w:hAnsi="Times New Roman" w:cs="Times New Roman"/>
          <w:sz w:val="24"/>
          <w:szCs w:val="24"/>
        </w:rPr>
        <w:t xml:space="preserve">Бюджетного кодекса письмом финансового отдела от 29.12.2023 № 360 «О формировании и представлении годовой бюджетной отчетности об исполнении бюджетов и сводной бухгалтерской отчетности бюджетных и автономных учреждений ГРБС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и сельских поселений за 2023 год» Финансовым отделом определен состав годовой бюджетной  отчетности и срок ее предоставления в Финансовый отдел главными </w:t>
      </w:r>
      <w:r w:rsidRPr="00D4126E">
        <w:rPr>
          <w:rFonts w:ascii="Times New Roman" w:hAnsi="Times New Roman" w:cs="Times New Roman"/>
          <w:sz w:val="24"/>
          <w:szCs w:val="24"/>
        </w:rPr>
        <w:lastRenderedPageBreak/>
        <w:t>распорядителями бюджетных средств</w:t>
      </w:r>
      <w:proofErr w:type="gramEnd"/>
      <w:r w:rsidRPr="00D4126E">
        <w:rPr>
          <w:rFonts w:ascii="Times New Roman" w:hAnsi="Times New Roman" w:cs="Times New Roman"/>
          <w:sz w:val="24"/>
          <w:szCs w:val="24"/>
        </w:rPr>
        <w:t xml:space="preserve"> (далее ГРБС), а именно: Финансовым отделом, </w:t>
      </w:r>
      <w:proofErr w:type="spellStart"/>
      <w:r w:rsidRPr="00D4126E">
        <w:rPr>
          <w:rFonts w:ascii="Times New Roman" w:hAnsi="Times New Roman" w:cs="Times New Roman"/>
          <w:sz w:val="24"/>
          <w:szCs w:val="24"/>
        </w:rPr>
        <w:t>Фроловской</w:t>
      </w:r>
      <w:proofErr w:type="spellEnd"/>
      <w:r w:rsidRPr="00D4126E">
        <w:rPr>
          <w:rFonts w:ascii="Times New Roman" w:hAnsi="Times New Roman" w:cs="Times New Roman"/>
          <w:sz w:val="24"/>
          <w:szCs w:val="24"/>
        </w:rPr>
        <w:t xml:space="preserve"> районной Думой; контрольно-счетной палатой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Администрацией, отделом образования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 31.01.2024 г.</w:t>
      </w:r>
    </w:p>
    <w:p w:rsidR="00F37B99" w:rsidRPr="00D4126E" w:rsidRDefault="00F37B99" w:rsidP="00F37B99">
      <w:pPr>
        <w:spacing w:after="0" w:line="240" w:lineRule="auto"/>
        <w:ind w:firstLine="709"/>
        <w:jc w:val="both"/>
        <w:rPr>
          <w:rFonts w:ascii="Times New Roman" w:hAnsi="Times New Roman" w:cs="Times New Roman"/>
          <w:b/>
          <w:sz w:val="24"/>
          <w:szCs w:val="24"/>
        </w:rPr>
      </w:pPr>
      <w:r w:rsidRPr="00D4126E">
        <w:rPr>
          <w:rFonts w:ascii="Times New Roman" w:hAnsi="Times New Roman" w:cs="Times New Roman"/>
          <w:sz w:val="24"/>
          <w:szCs w:val="24"/>
        </w:rPr>
        <w:t xml:space="preserve">        Проверкой установлено, что главными распорядителями бюджетных средств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годовая отчетность представлена в Финансовый отдел в полном объеме предусмотренных форм в установленные сроки.</w:t>
      </w:r>
      <w:r w:rsidRPr="00D4126E">
        <w:rPr>
          <w:rFonts w:ascii="Times New Roman" w:hAnsi="Times New Roman" w:cs="Times New Roman"/>
          <w:b/>
          <w:bCs/>
          <w:sz w:val="24"/>
          <w:szCs w:val="24"/>
        </w:rPr>
        <w:t xml:space="preserve"> </w:t>
      </w:r>
      <w:r w:rsidRPr="00D4126E">
        <w:rPr>
          <w:rFonts w:ascii="Times New Roman" w:hAnsi="Times New Roman" w:cs="Times New Roman"/>
          <w:bCs/>
          <w:sz w:val="24"/>
          <w:szCs w:val="24"/>
        </w:rPr>
        <w:t xml:space="preserve"> </w:t>
      </w:r>
      <w:r w:rsidRPr="00D4126E">
        <w:rPr>
          <w:rFonts w:ascii="Times New Roman" w:hAnsi="Times New Roman" w:cs="Times New Roman"/>
          <w:b/>
          <w:sz w:val="24"/>
          <w:szCs w:val="24"/>
        </w:rPr>
        <w:t xml:space="preserve">   </w:t>
      </w:r>
    </w:p>
    <w:p w:rsidR="00F37B99" w:rsidRPr="00D4126E" w:rsidRDefault="00F37B99" w:rsidP="00F37B99">
      <w:pPr>
        <w:shd w:val="clear" w:color="auto" w:fill="FFFFFF"/>
        <w:spacing w:after="0" w:line="240" w:lineRule="auto"/>
        <w:ind w:firstLine="706"/>
        <w:jc w:val="both"/>
        <w:rPr>
          <w:rFonts w:ascii="Times New Roman" w:hAnsi="Times New Roman" w:cs="Times New Roman"/>
          <w:sz w:val="24"/>
          <w:szCs w:val="24"/>
        </w:rPr>
      </w:pPr>
      <w:r w:rsidRPr="00D4126E">
        <w:rPr>
          <w:rFonts w:ascii="Times New Roman" w:hAnsi="Times New Roman" w:cs="Times New Roman"/>
          <w:sz w:val="24"/>
          <w:szCs w:val="24"/>
        </w:rPr>
        <w:t xml:space="preserve">        Отчетность Финансового отдела подписана начальником Финансового отдела – Лысенко Н.В. и главным бухгалтером </w:t>
      </w:r>
      <w:r w:rsidRPr="00D4126E">
        <w:rPr>
          <w:rFonts w:ascii="Times New Roman" w:hAnsi="Times New Roman" w:cs="Times New Roman"/>
          <w:bCs/>
          <w:sz w:val="24"/>
          <w:szCs w:val="24"/>
        </w:rPr>
        <w:t xml:space="preserve">МКУ «Централизованная бухгалтерия </w:t>
      </w:r>
      <w:proofErr w:type="spellStart"/>
      <w:r w:rsidRPr="00D4126E">
        <w:rPr>
          <w:rFonts w:ascii="Times New Roman" w:hAnsi="Times New Roman" w:cs="Times New Roman"/>
          <w:bCs/>
          <w:sz w:val="24"/>
          <w:szCs w:val="24"/>
        </w:rPr>
        <w:t>Фроловского</w:t>
      </w:r>
      <w:proofErr w:type="spellEnd"/>
      <w:r w:rsidRPr="00D4126E">
        <w:rPr>
          <w:rFonts w:ascii="Times New Roman" w:hAnsi="Times New Roman" w:cs="Times New Roman"/>
          <w:bCs/>
          <w:sz w:val="24"/>
          <w:szCs w:val="24"/>
        </w:rPr>
        <w:t xml:space="preserve"> муниципального района» </w:t>
      </w:r>
      <w:proofErr w:type="spellStart"/>
      <w:r w:rsidRPr="00D4126E">
        <w:rPr>
          <w:rFonts w:ascii="Times New Roman" w:hAnsi="Times New Roman" w:cs="Times New Roman"/>
          <w:bCs/>
          <w:sz w:val="24"/>
          <w:szCs w:val="24"/>
        </w:rPr>
        <w:t>Гайдамакиной</w:t>
      </w:r>
      <w:proofErr w:type="spellEnd"/>
      <w:r w:rsidRPr="00D4126E">
        <w:rPr>
          <w:rFonts w:ascii="Times New Roman" w:hAnsi="Times New Roman" w:cs="Times New Roman"/>
          <w:bCs/>
          <w:sz w:val="24"/>
          <w:szCs w:val="24"/>
        </w:rPr>
        <w:t xml:space="preserve"> Н.Т. и сдана в Финансовый отдел в установленный срок</w:t>
      </w:r>
      <w:r w:rsidRPr="00D4126E">
        <w:rPr>
          <w:rFonts w:ascii="Times New Roman" w:hAnsi="Times New Roman" w:cs="Times New Roman"/>
          <w:sz w:val="24"/>
          <w:szCs w:val="24"/>
        </w:rPr>
        <w:t>,</w:t>
      </w:r>
      <w:r w:rsidRPr="00D4126E">
        <w:rPr>
          <w:rFonts w:ascii="Times New Roman" w:hAnsi="Times New Roman" w:cs="Times New Roman"/>
          <w:spacing w:val="-1"/>
          <w:sz w:val="24"/>
          <w:szCs w:val="24"/>
        </w:rPr>
        <w:t xml:space="preserve"> что соответствует требованиям </w:t>
      </w:r>
      <w:r w:rsidRPr="00D4126E">
        <w:rPr>
          <w:rFonts w:ascii="Times New Roman" w:hAnsi="Times New Roman" w:cs="Times New Roman"/>
          <w:sz w:val="24"/>
          <w:szCs w:val="24"/>
        </w:rPr>
        <w:t>п. 6 Инструкции № 191н.</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eastAsia="Calibri" w:hAnsi="Times New Roman" w:cs="Times New Roman"/>
          <w:sz w:val="24"/>
          <w:szCs w:val="24"/>
        </w:rPr>
        <w:t xml:space="preserve"> </w:t>
      </w:r>
      <w:r w:rsidRPr="00D4126E">
        <w:rPr>
          <w:rFonts w:ascii="Times New Roman" w:hAnsi="Times New Roman" w:cs="Times New Roman"/>
          <w:sz w:val="24"/>
          <w:szCs w:val="24"/>
        </w:rPr>
        <w:t>Проведенной проверкой соответствия предоставленной финансовому органу отчетности по полноте предоставления с требованиями ст. 264.1 Бюджетного кодекса РФ, нарушений не установлено.</w:t>
      </w:r>
    </w:p>
    <w:p w:rsidR="00F37B99" w:rsidRPr="00D4126E" w:rsidRDefault="00F37B99" w:rsidP="00F37B99">
      <w:pPr>
        <w:spacing w:after="0" w:line="240" w:lineRule="auto"/>
        <w:ind w:firstLine="709"/>
        <w:jc w:val="both"/>
        <w:rPr>
          <w:rFonts w:ascii="Times New Roman" w:hAnsi="Times New Roman" w:cs="Times New Roman"/>
          <w:sz w:val="24"/>
          <w:szCs w:val="24"/>
        </w:rPr>
      </w:pPr>
      <w:r w:rsidRPr="00D4126E">
        <w:rPr>
          <w:rFonts w:ascii="Times New Roman" w:hAnsi="Times New Roman" w:cs="Times New Roman"/>
          <w:sz w:val="24"/>
          <w:szCs w:val="24"/>
        </w:rPr>
        <w:t>Формы предоставленной главным распорядителем бюджетных средств, главным администратором доходов бюджета, получателем средств местного бюджета годовой бюджетной отчетности, соответствуют требованиям Инструкции № 191н.</w:t>
      </w:r>
    </w:p>
    <w:p w:rsidR="00F37B99" w:rsidRPr="00D4126E" w:rsidRDefault="00F37B99" w:rsidP="00F37B99">
      <w:pPr>
        <w:tabs>
          <w:tab w:val="left" w:pos="0"/>
        </w:tabs>
        <w:spacing w:after="0" w:line="240" w:lineRule="auto"/>
        <w:ind w:firstLine="709"/>
        <w:jc w:val="both"/>
        <w:rPr>
          <w:rFonts w:ascii="Times New Roman" w:hAnsi="Times New Roman" w:cs="Times New Roman"/>
          <w:sz w:val="24"/>
          <w:szCs w:val="24"/>
        </w:rPr>
      </w:pPr>
    </w:p>
    <w:p w:rsidR="00F37B99" w:rsidRPr="00D4126E" w:rsidRDefault="00F37B99" w:rsidP="00F37B99">
      <w:pPr>
        <w:tabs>
          <w:tab w:val="left" w:pos="0"/>
        </w:tabs>
        <w:spacing w:after="0" w:line="240" w:lineRule="auto"/>
        <w:jc w:val="center"/>
        <w:outlineLvl w:val="0"/>
        <w:rPr>
          <w:rFonts w:ascii="Times New Roman" w:hAnsi="Times New Roman" w:cs="Times New Roman"/>
          <w:sz w:val="24"/>
          <w:szCs w:val="24"/>
        </w:rPr>
      </w:pPr>
      <w:r w:rsidRPr="00D4126E">
        <w:rPr>
          <w:rFonts w:ascii="Times New Roman" w:hAnsi="Times New Roman" w:cs="Times New Roman"/>
          <w:sz w:val="24"/>
          <w:szCs w:val="24"/>
        </w:rPr>
        <w:t xml:space="preserve">Проверка соответствия годового отчета об исполнении местного бюджета и бюджетной отчетности   </w:t>
      </w:r>
    </w:p>
    <w:p w:rsidR="00F37B99" w:rsidRPr="00D4126E" w:rsidRDefault="00F37B99" w:rsidP="00F37B99">
      <w:pPr>
        <w:autoSpaceDE w:val="0"/>
        <w:autoSpaceDN w:val="0"/>
        <w:adjustRightInd w:val="0"/>
        <w:spacing w:after="0" w:line="240" w:lineRule="auto"/>
        <w:ind w:firstLine="567"/>
        <w:jc w:val="both"/>
        <w:rPr>
          <w:rFonts w:ascii="Times New Roman" w:hAnsi="Times New Roman" w:cs="Times New Roman"/>
          <w:iCs/>
          <w:sz w:val="24"/>
          <w:szCs w:val="24"/>
        </w:rPr>
      </w:pPr>
      <w:r w:rsidRPr="00D4126E">
        <w:rPr>
          <w:rFonts w:ascii="Times New Roman" w:hAnsi="Times New Roman" w:cs="Times New Roman"/>
          <w:sz w:val="24"/>
          <w:szCs w:val="24"/>
        </w:rPr>
        <w:t>Сравнением данных Отчета об исполнении консолидированного бюджета по доходам местного бюджета с данными Сводной ведомости по кассовым поступлениям № 1274971 по состоянию на 01.01.2024 года (ф. 0531817)</w:t>
      </w:r>
      <w:r w:rsidRPr="00D4126E">
        <w:rPr>
          <w:rFonts w:ascii="Times New Roman" w:hAnsi="Times New Roman" w:cs="Times New Roman"/>
          <w:iCs/>
          <w:sz w:val="24"/>
          <w:szCs w:val="24"/>
        </w:rPr>
        <w:t xml:space="preserve">, предоставляемой Финансовому отделу Управлением Федерального казначейства по Волгоградской области, нарушений не установлено. </w:t>
      </w:r>
    </w:p>
    <w:p w:rsidR="00F37B99" w:rsidRPr="00D4126E" w:rsidRDefault="00F37B99" w:rsidP="00F37B99">
      <w:pPr>
        <w:autoSpaceDE w:val="0"/>
        <w:autoSpaceDN w:val="0"/>
        <w:adjustRightInd w:val="0"/>
        <w:spacing w:after="0" w:line="240" w:lineRule="auto"/>
        <w:ind w:firstLine="567"/>
        <w:jc w:val="both"/>
        <w:rPr>
          <w:rFonts w:ascii="Times New Roman" w:hAnsi="Times New Roman" w:cs="Times New Roman"/>
          <w:sz w:val="24"/>
          <w:szCs w:val="24"/>
        </w:rPr>
      </w:pPr>
      <w:r w:rsidRPr="00D4126E">
        <w:rPr>
          <w:rFonts w:ascii="Times New Roman" w:hAnsi="Times New Roman" w:cs="Times New Roman"/>
          <w:iCs/>
          <w:sz w:val="24"/>
          <w:szCs w:val="24"/>
        </w:rPr>
        <w:t>Сумма фактически поступивших доходов на единый счет местного бюджета соответствует данным годовой бюджетной отчетности муниципального района</w:t>
      </w:r>
      <w:r w:rsidRPr="00D4126E">
        <w:rPr>
          <w:rFonts w:ascii="Times New Roman" w:hAnsi="Times New Roman" w:cs="Times New Roman"/>
          <w:sz w:val="24"/>
          <w:szCs w:val="24"/>
        </w:rPr>
        <w:t>, нарушений не установлено.</w:t>
      </w:r>
    </w:p>
    <w:p w:rsidR="00F37B99" w:rsidRPr="00D4126E" w:rsidRDefault="00F37B99" w:rsidP="00F37B9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126E">
        <w:rPr>
          <w:rFonts w:ascii="Times New Roman" w:hAnsi="Times New Roman" w:cs="Times New Roman"/>
          <w:sz w:val="24"/>
          <w:szCs w:val="24"/>
        </w:rPr>
        <w:t xml:space="preserve">Проведенной проверкой Отчета об исполнении консолидированного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(ф. 0503317) по показателям бюджета муниципального района с обобщенными данными, полученными путем суммирования одноименных показателей по соответствующим строкам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расхождений не установлено.</w:t>
      </w:r>
      <w:proofErr w:type="gramEnd"/>
    </w:p>
    <w:p w:rsidR="00F37B99" w:rsidRPr="00D4126E" w:rsidRDefault="00F37B99" w:rsidP="00F37B99">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4126E">
        <w:rPr>
          <w:rFonts w:ascii="Times New Roman" w:hAnsi="Times New Roman" w:cs="Times New Roman"/>
          <w:sz w:val="24"/>
          <w:szCs w:val="24"/>
        </w:rPr>
        <w:t xml:space="preserve">Проведенной сверкой данных Баланса исполнения консолидированного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(ф. 0503320) и консолидированного Отчета о финансовых результатах деятельности (ф. 0503321) по показателям бюджета муниципального района с данными Балансов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history="1">
        <w:r w:rsidRPr="00D4126E">
          <w:rPr>
            <w:rFonts w:ascii="Times New Roman" w:hAnsi="Times New Roman" w:cs="Times New Roman"/>
            <w:sz w:val="24"/>
            <w:szCs w:val="24"/>
          </w:rPr>
          <w:t>(ф. 0503130)</w:t>
        </w:r>
      </w:hyperlink>
      <w:r w:rsidRPr="00D4126E">
        <w:rPr>
          <w:rFonts w:ascii="Times New Roman" w:hAnsi="Times New Roman" w:cs="Times New Roman"/>
          <w:sz w:val="24"/>
          <w:szCs w:val="24"/>
        </w:rPr>
        <w:t xml:space="preserve"> и Отчетов о финансовых результатах деятельности ГРБС </w:t>
      </w:r>
      <w:hyperlink r:id="rId8" w:history="1">
        <w:r w:rsidRPr="00D4126E">
          <w:rPr>
            <w:rFonts w:ascii="Times New Roman" w:hAnsi="Times New Roman" w:cs="Times New Roman"/>
            <w:sz w:val="24"/>
            <w:szCs w:val="24"/>
          </w:rPr>
          <w:t>(ф. 0503121)</w:t>
        </w:r>
      </w:hyperlink>
      <w:r w:rsidRPr="00D4126E">
        <w:rPr>
          <w:rFonts w:ascii="Times New Roman" w:hAnsi="Times New Roman" w:cs="Times New Roman"/>
          <w:sz w:val="24"/>
          <w:szCs w:val="24"/>
        </w:rPr>
        <w:t>, расхождений не</w:t>
      </w:r>
      <w:proofErr w:type="gramEnd"/>
      <w:r w:rsidRPr="00D4126E">
        <w:rPr>
          <w:rFonts w:ascii="Times New Roman" w:hAnsi="Times New Roman" w:cs="Times New Roman"/>
          <w:sz w:val="24"/>
          <w:szCs w:val="24"/>
        </w:rPr>
        <w:t xml:space="preserve"> установлено.</w:t>
      </w:r>
    </w:p>
    <w:p w:rsidR="00F37B99" w:rsidRPr="00D4126E" w:rsidRDefault="00F37B99" w:rsidP="00F37B99">
      <w:pPr>
        <w:autoSpaceDE w:val="0"/>
        <w:autoSpaceDN w:val="0"/>
        <w:adjustRightInd w:val="0"/>
        <w:spacing w:after="0" w:line="240" w:lineRule="auto"/>
        <w:ind w:firstLine="567"/>
        <w:jc w:val="both"/>
        <w:rPr>
          <w:rFonts w:ascii="Times New Roman" w:hAnsi="Times New Roman" w:cs="Times New Roman"/>
          <w:sz w:val="24"/>
          <w:szCs w:val="24"/>
        </w:rPr>
      </w:pPr>
    </w:p>
    <w:p w:rsidR="00F37B99" w:rsidRPr="00D4126E" w:rsidRDefault="00F37B99" w:rsidP="00F37B99">
      <w:pPr>
        <w:tabs>
          <w:tab w:val="left" w:pos="567"/>
        </w:tabs>
        <w:spacing w:after="0" w:line="240" w:lineRule="auto"/>
        <w:jc w:val="center"/>
        <w:outlineLvl w:val="0"/>
        <w:rPr>
          <w:rFonts w:ascii="Times New Roman" w:hAnsi="Times New Roman" w:cs="Times New Roman"/>
          <w:sz w:val="24"/>
          <w:szCs w:val="24"/>
        </w:rPr>
      </w:pPr>
      <w:r w:rsidRPr="00D4126E">
        <w:rPr>
          <w:rFonts w:ascii="Times New Roman" w:hAnsi="Times New Roman" w:cs="Times New Roman"/>
          <w:sz w:val="24"/>
          <w:szCs w:val="24"/>
        </w:rPr>
        <w:t xml:space="preserve">Выборочная проверка достоверности сводной бюджетной отчетности главных администраторов доходов местных бюджетов, администраторов доходов местных бюджетов, главных распорядителей бюджетных средств, распорядителей бюджетных средств, главных администраторов источников финансирования дефицита местного бюджета,   с данными бюджетной отчетности </w:t>
      </w:r>
    </w:p>
    <w:p w:rsidR="00F37B99" w:rsidRPr="00D4126E" w:rsidRDefault="00F37B99" w:rsidP="00F37B99">
      <w:pPr>
        <w:spacing w:after="0" w:line="240" w:lineRule="auto"/>
        <w:ind w:firstLine="709"/>
        <w:jc w:val="both"/>
        <w:rPr>
          <w:rFonts w:ascii="Times New Roman" w:hAnsi="Times New Roman" w:cs="Times New Roman"/>
          <w:spacing w:val="-1"/>
          <w:sz w:val="24"/>
          <w:szCs w:val="24"/>
        </w:rPr>
      </w:pPr>
      <w:proofErr w:type="gramStart"/>
      <w:r w:rsidRPr="00D4126E">
        <w:rPr>
          <w:rFonts w:ascii="Times New Roman" w:hAnsi="Times New Roman" w:cs="Times New Roman"/>
          <w:sz w:val="24"/>
          <w:szCs w:val="24"/>
        </w:rPr>
        <w:t xml:space="preserve">Проведенной проверкой сводной годовой бюджетной отчетности главных администраторов доходов местного бюджета и главных распорядителей средств </w:t>
      </w:r>
      <w:r w:rsidRPr="00D4126E">
        <w:rPr>
          <w:rFonts w:ascii="Times New Roman" w:hAnsi="Times New Roman" w:cs="Times New Roman"/>
          <w:spacing w:val="-1"/>
          <w:sz w:val="24"/>
          <w:szCs w:val="24"/>
        </w:rPr>
        <w:t xml:space="preserve">местного бюджета установлено, что в соответствии со ст. 264.2 Бюджетного кодекса </w:t>
      </w:r>
      <w:r w:rsidRPr="00D4126E">
        <w:rPr>
          <w:rFonts w:ascii="Times New Roman" w:hAnsi="Times New Roman" w:cs="Times New Roman"/>
          <w:sz w:val="24"/>
          <w:szCs w:val="24"/>
        </w:rPr>
        <w:t xml:space="preserve">РФ и пункта 7 Инструкции № 191н главные распорядители бюджетных средств, главные </w:t>
      </w:r>
      <w:r w:rsidRPr="00D4126E">
        <w:rPr>
          <w:rFonts w:ascii="Times New Roman" w:hAnsi="Times New Roman" w:cs="Times New Roman"/>
          <w:sz w:val="24"/>
          <w:szCs w:val="24"/>
        </w:rPr>
        <w:lastRenderedPageBreak/>
        <w:t xml:space="preserve">администраторы доходов бюджета, главные администраторы источников </w:t>
      </w:r>
      <w:r w:rsidRPr="00D4126E">
        <w:rPr>
          <w:rFonts w:ascii="Times New Roman" w:hAnsi="Times New Roman" w:cs="Times New Roman"/>
          <w:spacing w:val="-1"/>
          <w:sz w:val="24"/>
          <w:szCs w:val="24"/>
        </w:rPr>
        <w:t xml:space="preserve">финансирования дефицита бюджета составляют сводную бюджетную отчетность на </w:t>
      </w:r>
      <w:r w:rsidRPr="00D4126E">
        <w:rPr>
          <w:rFonts w:ascii="Times New Roman" w:hAnsi="Times New Roman" w:cs="Times New Roman"/>
          <w:sz w:val="24"/>
          <w:szCs w:val="24"/>
        </w:rPr>
        <w:t>основании представленной им бюджетной отчетности подведомственными получателями (распорядителями) бюджетных</w:t>
      </w:r>
      <w:proofErr w:type="gramEnd"/>
      <w:r w:rsidRPr="00D4126E">
        <w:rPr>
          <w:rFonts w:ascii="Times New Roman" w:hAnsi="Times New Roman" w:cs="Times New Roman"/>
          <w:sz w:val="24"/>
          <w:szCs w:val="24"/>
        </w:rPr>
        <w:t xml:space="preserve"> средств, администраторами доходов </w:t>
      </w:r>
      <w:r w:rsidRPr="00D4126E">
        <w:rPr>
          <w:rFonts w:ascii="Times New Roman" w:hAnsi="Times New Roman" w:cs="Times New Roman"/>
          <w:spacing w:val="-1"/>
          <w:sz w:val="24"/>
          <w:szCs w:val="24"/>
        </w:rPr>
        <w:t>бюджета, администраторами источников финансирования дефицита бюджета.</w:t>
      </w:r>
    </w:p>
    <w:p w:rsidR="00F37B99" w:rsidRPr="00D4126E" w:rsidRDefault="00F37B99" w:rsidP="00F37B99">
      <w:pPr>
        <w:spacing w:after="0" w:line="240" w:lineRule="auto"/>
        <w:ind w:firstLine="709"/>
        <w:jc w:val="both"/>
        <w:rPr>
          <w:rFonts w:ascii="Times New Roman" w:eastAsia="Calibri" w:hAnsi="Times New Roman" w:cs="Times New Roman"/>
          <w:sz w:val="24"/>
          <w:szCs w:val="24"/>
          <w:lang w:eastAsia="en-US"/>
        </w:rPr>
      </w:pPr>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 xml:space="preserve">Проведенной сверкой годовых отчетов главных администраторов средств местного бюджета и главных распорядителей средств местного бюджета Администрации (КВСР 927), а именно: проверкой показателей сводных форм бюджетной отчетности </w:t>
      </w:r>
      <w:hyperlink r:id="rId9" w:history="1">
        <w:r w:rsidRPr="00D4126E">
          <w:rPr>
            <w:rFonts w:ascii="Times New Roman" w:hAnsi="Times New Roman" w:cs="Times New Roman"/>
            <w:sz w:val="24"/>
            <w:szCs w:val="24"/>
          </w:rPr>
          <w:t>ф.0503130</w:t>
        </w:r>
      </w:hyperlink>
      <w:r w:rsidRPr="00D4126E">
        <w:rPr>
          <w:rFonts w:ascii="Times New Roman" w:hAnsi="Times New Roman" w:cs="Times New Roman"/>
          <w:sz w:val="24"/>
          <w:szCs w:val="24"/>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ф.0503130), ф.0503127 «Отчёт об исполнении  бюджета главного распорядителя, распорядителя, получателя</w:t>
      </w:r>
      <w:proofErr w:type="gramEnd"/>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 xml:space="preserve">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(далее – ф.0503127), ф.0503121 «Отчёт о финансовых результатах деятельности» (далее – ф.0503121) за 2023 год с соответствующими показателями указанных форм </w:t>
      </w:r>
      <w:r w:rsidRPr="00D4126E">
        <w:rPr>
          <w:rFonts w:ascii="Times New Roman" w:eastAsia="Calibri" w:hAnsi="Times New Roman" w:cs="Times New Roman"/>
          <w:sz w:val="24"/>
          <w:szCs w:val="24"/>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roofErr w:type="gramEnd"/>
    </w:p>
    <w:p w:rsidR="00F37B99" w:rsidRPr="00D4126E" w:rsidRDefault="00F37B99" w:rsidP="00F37B99">
      <w:pPr>
        <w:spacing w:line="240" w:lineRule="auto"/>
        <w:ind w:firstLine="709"/>
        <w:jc w:val="both"/>
        <w:rPr>
          <w:sz w:val="24"/>
          <w:szCs w:val="24"/>
        </w:rPr>
      </w:pPr>
      <w:r w:rsidRPr="00D4126E">
        <w:rPr>
          <w:rFonts w:ascii="Times New Roman" w:hAnsi="Times New Roman" w:cs="Times New Roman"/>
          <w:color w:val="0000FF"/>
          <w:sz w:val="24"/>
          <w:szCs w:val="24"/>
        </w:rPr>
        <w:t xml:space="preserve"> </w:t>
      </w:r>
      <w:r w:rsidRPr="00D4126E">
        <w:rPr>
          <w:rFonts w:ascii="Times New Roman" w:hAnsi="Times New Roman" w:cs="Times New Roman"/>
          <w:sz w:val="24"/>
          <w:szCs w:val="24"/>
        </w:rPr>
        <w:t xml:space="preserve">  </w:t>
      </w:r>
      <w:r w:rsidRPr="00D4126E">
        <w:rPr>
          <w:rFonts w:ascii="Times New Roman" w:eastAsia="Calibri" w:hAnsi="Times New Roman" w:cs="Times New Roman"/>
          <w:sz w:val="24"/>
          <w:szCs w:val="24"/>
          <w:lang w:eastAsia="en-US"/>
        </w:rPr>
        <w:t xml:space="preserve"> </w:t>
      </w:r>
    </w:p>
    <w:p w:rsidR="00F37B99" w:rsidRPr="00D4126E" w:rsidRDefault="00F37B99" w:rsidP="00F37B99">
      <w:pPr>
        <w:spacing w:after="0" w:line="240" w:lineRule="auto"/>
        <w:jc w:val="both"/>
        <w:rPr>
          <w:rFonts w:ascii="Times New Roman" w:hAnsi="Times New Roman" w:cs="Times New Roman"/>
          <w:i/>
          <w:sz w:val="24"/>
          <w:szCs w:val="24"/>
        </w:rPr>
      </w:pPr>
      <w:r w:rsidRPr="00D4126E">
        <w:rPr>
          <w:rFonts w:ascii="Times New Roman" w:hAnsi="Times New Roman" w:cs="Times New Roman"/>
          <w:sz w:val="24"/>
          <w:szCs w:val="24"/>
        </w:rPr>
        <w:t xml:space="preserve">                                    </w:t>
      </w:r>
      <w:r w:rsidRPr="00D4126E">
        <w:rPr>
          <w:rFonts w:ascii="Times New Roman" w:hAnsi="Times New Roman" w:cs="Times New Roman"/>
          <w:i/>
          <w:sz w:val="24"/>
          <w:szCs w:val="24"/>
        </w:rPr>
        <w:t xml:space="preserve">Проверка отдельных форм отчетности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Проверка баланса (ф. 0503130) ГРБС</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Баланс главного распорядителя (распорядителя), получателя средств бюджета – «Финансовый отдел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сформирован  по состоянию на 1 января 2024 года. Проверкой  сопоставления бухгалтерской отчетности на 31.12.2023  года и на начало 2023 года установлено, что сальдо по счетам   перенесено из предыдущего периода и не содержит искажений.</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Проверка отчета об исполнении бюджета главного распорядителя                            (распорядителя), получателя средств бюджета (ф. 0503127)</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Отчет об исполнении бюджета главного распорядителя (распорядителя), получателя средств бюджета  - «Финансовый отдел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за 2023 год составлен  на основании данных по исполнению бюджета получателей средств бюджетов, администраторов поступлений в бюджет в рамках осуществляемой ими бюджетной деятельности.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Расхождений   данных гр. 4   формы с объемами доходов, утвержденных Решением  о бюджете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на 2023  и плановый период 2024-2025 гг. по подразделу 0106 «Финансовый отдел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и расходов, отраженных в смете  расходов, не установлено.</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Анализом неиспользованных назначений по ассигнованиям (гр.10 формы 0503127) и лимитам бюджетных обязательств (гр.11 формы 0503127) в сумме 277,6 тыс. рублей, установлено следующее. Средства по кодам бюджетной классификации не использованы полностью за счет наличия вакантной должности муниципального служащего в течение всего проверяемого периода</w:t>
      </w:r>
      <w:r w:rsidR="00702F0F">
        <w:rPr>
          <w:rFonts w:ascii="Times New Roman" w:hAnsi="Times New Roman" w:cs="Times New Roman"/>
          <w:sz w:val="24"/>
          <w:szCs w:val="24"/>
        </w:rPr>
        <w:t>, наличием кредиторской задолженность по КОСГУ  213 «Начисления на оплату труда».</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ab/>
        <w:t xml:space="preserve">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Проверка отчета о финансовых результатах деятельности (ф. 0503121)</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Отчет по финансовому отделу составлен  в разрезе кодов КОСГУ по состоянию на 1 января 2024 года содержит данные о финансовых результатах его деятельности.   Расхождений не установлено.</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pStyle w:val="24"/>
        <w:spacing w:after="0" w:line="240" w:lineRule="auto"/>
        <w:jc w:val="center"/>
        <w:rPr>
          <w:rFonts w:cs="Times New Roman"/>
          <w:bCs/>
          <w:sz w:val="24"/>
          <w:szCs w:val="24"/>
        </w:rPr>
      </w:pPr>
      <w:r w:rsidRPr="00D4126E">
        <w:rPr>
          <w:rFonts w:cs="Times New Roman"/>
          <w:bCs/>
          <w:sz w:val="24"/>
          <w:szCs w:val="24"/>
        </w:rPr>
        <w:t>Соблюдение бюджетного законодательства при исполнении</w:t>
      </w:r>
    </w:p>
    <w:p w:rsidR="00F37B99" w:rsidRPr="00D4126E" w:rsidRDefault="00F37B99" w:rsidP="00F37B99">
      <w:pPr>
        <w:pStyle w:val="24"/>
        <w:spacing w:after="0" w:line="240" w:lineRule="auto"/>
        <w:jc w:val="center"/>
        <w:rPr>
          <w:rFonts w:cs="Times New Roman"/>
          <w:bCs/>
          <w:sz w:val="24"/>
          <w:szCs w:val="24"/>
        </w:rPr>
      </w:pPr>
      <w:r w:rsidRPr="00D4126E">
        <w:rPr>
          <w:rFonts w:cs="Times New Roman"/>
          <w:bCs/>
          <w:sz w:val="24"/>
          <w:szCs w:val="24"/>
        </w:rPr>
        <w:t>муниципального бюджета в 2023 году</w:t>
      </w:r>
    </w:p>
    <w:p w:rsidR="00F37B99" w:rsidRPr="00D4126E" w:rsidRDefault="00F37B99" w:rsidP="00F37B99">
      <w:pPr>
        <w:spacing w:after="0" w:line="240" w:lineRule="auto"/>
        <w:ind w:hanging="360"/>
        <w:jc w:val="both"/>
        <w:rPr>
          <w:rFonts w:ascii="Times New Roman" w:eastAsia="Times New Roman" w:hAnsi="Times New Roman" w:cs="Times New Roman"/>
          <w:sz w:val="24"/>
          <w:szCs w:val="24"/>
        </w:rPr>
      </w:pPr>
      <w:r w:rsidRPr="00D4126E">
        <w:rPr>
          <w:rFonts w:ascii="Times New Roman" w:hAnsi="Times New Roman" w:cs="Times New Roman"/>
          <w:sz w:val="24"/>
          <w:szCs w:val="24"/>
        </w:rPr>
        <w:lastRenderedPageBreak/>
        <w:t xml:space="preserve">            </w:t>
      </w:r>
      <w:r w:rsidRPr="00D4126E">
        <w:rPr>
          <w:rFonts w:ascii="Times New Roman" w:eastAsia="Times New Roman" w:hAnsi="Times New Roman" w:cs="Times New Roman"/>
          <w:sz w:val="24"/>
          <w:szCs w:val="24"/>
        </w:rPr>
        <w:t xml:space="preserve">   На 2023 год бюджет </w:t>
      </w:r>
      <w:proofErr w:type="spellStart"/>
      <w:r w:rsidRPr="00D4126E">
        <w:rPr>
          <w:rFonts w:ascii="Times New Roman" w:eastAsia="Times New Roman" w:hAnsi="Times New Roman" w:cs="Times New Roman"/>
          <w:sz w:val="24"/>
          <w:szCs w:val="24"/>
        </w:rPr>
        <w:t>Фроловского</w:t>
      </w:r>
      <w:proofErr w:type="spellEnd"/>
      <w:r w:rsidRPr="00D4126E">
        <w:rPr>
          <w:rFonts w:ascii="Times New Roman" w:eastAsia="Times New Roman" w:hAnsi="Times New Roman" w:cs="Times New Roman"/>
          <w:sz w:val="24"/>
          <w:szCs w:val="24"/>
        </w:rPr>
        <w:t xml:space="preserve"> муниципального района утвержден решением Думы </w:t>
      </w:r>
      <w:proofErr w:type="spellStart"/>
      <w:r w:rsidRPr="00D4126E">
        <w:rPr>
          <w:rFonts w:ascii="Times New Roman" w:eastAsia="Times New Roman" w:hAnsi="Times New Roman" w:cs="Times New Roman"/>
          <w:sz w:val="24"/>
          <w:szCs w:val="24"/>
        </w:rPr>
        <w:t>Фроловской</w:t>
      </w:r>
      <w:proofErr w:type="spellEnd"/>
      <w:r w:rsidRPr="00D4126E">
        <w:rPr>
          <w:rFonts w:ascii="Times New Roman" w:eastAsia="Times New Roman" w:hAnsi="Times New Roman" w:cs="Times New Roman"/>
          <w:sz w:val="24"/>
          <w:szCs w:val="24"/>
        </w:rPr>
        <w:t xml:space="preserve"> районной Думы от</w:t>
      </w:r>
      <w:r w:rsidRPr="00D4126E">
        <w:rPr>
          <w:rFonts w:ascii="Times New Roman" w:hAnsi="Times New Roman" w:cs="Times New Roman"/>
          <w:sz w:val="24"/>
          <w:szCs w:val="24"/>
        </w:rPr>
        <w:t xml:space="preserve"> 07.12.2022 г. № 121/984 </w:t>
      </w:r>
      <w:r w:rsidRPr="00D4126E">
        <w:rPr>
          <w:rFonts w:ascii="Times New Roman" w:eastAsia="Times New Roman" w:hAnsi="Times New Roman" w:cs="Times New Roman"/>
          <w:sz w:val="24"/>
          <w:szCs w:val="24"/>
        </w:rPr>
        <w:t xml:space="preserve">«О бюджете </w:t>
      </w:r>
      <w:proofErr w:type="spellStart"/>
      <w:r w:rsidRPr="00D4126E">
        <w:rPr>
          <w:rFonts w:ascii="Times New Roman" w:eastAsia="Times New Roman" w:hAnsi="Times New Roman" w:cs="Times New Roman"/>
          <w:sz w:val="24"/>
          <w:szCs w:val="24"/>
        </w:rPr>
        <w:t>Фроловского</w:t>
      </w:r>
      <w:proofErr w:type="spellEnd"/>
      <w:r w:rsidRPr="00D4126E">
        <w:rPr>
          <w:rFonts w:ascii="Times New Roman" w:eastAsia="Times New Roman" w:hAnsi="Times New Roman" w:cs="Times New Roman"/>
          <w:sz w:val="24"/>
          <w:szCs w:val="24"/>
        </w:rPr>
        <w:t xml:space="preserve"> муниципального района на 2023 год и на плановый период 2024 и 2025 годов» (далее – решение Думы от </w:t>
      </w:r>
      <w:r w:rsidRPr="00D4126E">
        <w:rPr>
          <w:rFonts w:ascii="Times New Roman" w:hAnsi="Times New Roman" w:cs="Times New Roman"/>
          <w:sz w:val="24"/>
          <w:szCs w:val="24"/>
        </w:rPr>
        <w:t xml:space="preserve"> 07.12.2022 г. № 121/984</w:t>
      </w:r>
      <w:r w:rsidRPr="00D4126E">
        <w:rPr>
          <w:rFonts w:ascii="Times New Roman" w:eastAsia="Times New Roman" w:hAnsi="Times New Roman" w:cs="Times New Roman"/>
          <w:sz w:val="24"/>
          <w:szCs w:val="24"/>
        </w:rPr>
        <w:t>).</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Решением Думы от  </w:t>
      </w:r>
      <w:r w:rsidRPr="00D4126E">
        <w:rPr>
          <w:rFonts w:ascii="Times New Roman" w:hAnsi="Times New Roman" w:cs="Times New Roman"/>
          <w:sz w:val="24"/>
          <w:szCs w:val="24"/>
        </w:rPr>
        <w:t xml:space="preserve"> </w:t>
      </w:r>
      <w:r w:rsidR="00702F0F" w:rsidRPr="00D4126E">
        <w:rPr>
          <w:rFonts w:ascii="Times New Roman" w:hAnsi="Times New Roman" w:cs="Times New Roman"/>
          <w:sz w:val="24"/>
          <w:szCs w:val="24"/>
        </w:rPr>
        <w:t xml:space="preserve">07.12.2022 г. № 121/984 </w:t>
      </w:r>
      <w:r w:rsidRPr="00D4126E">
        <w:rPr>
          <w:rFonts w:ascii="Times New Roman" w:eastAsia="Times New Roman" w:hAnsi="Times New Roman" w:cs="Times New Roman"/>
          <w:sz w:val="24"/>
          <w:szCs w:val="24"/>
        </w:rPr>
        <w:t>утверждены основные характеристики бюджета на 2023 год:</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b/>
          <w:sz w:val="24"/>
          <w:szCs w:val="24"/>
        </w:rPr>
        <w:t xml:space="preserve">         </w:t>
      </w:r>
      <w:r w:rsidRPr="00D4126E">
        <w:rPr>
          <w:rFonts w:ascii="Times New Roman" w:eastAsia="Times New Roman" w:hAnsi="Times New Roman" w:cs="Times New Roman"/>
          <w:sz w:val="24"/>
          <w:szCs w:val="24"/>
        </w:rPr>
        <w:t>1) Прогнозируемый общий объем доходов бюджета муниципального района  в сумме</w:t>
      </w:r>
      <w:r w:rsidRPr="00D4126E">
        <w:rPr>
          <w:rFonts w:ascii="Times New Roman" w:hAnsi="Times New Roman" w:cs="Times New Roman"/>
          <w:sz w:val="24"/>
          <w:szCs w:val="24"/>
        </w:rPr>
        <w:t xml:space="preserve">  364114,2 </w:t>
      </w:r>
      <w:r w:rsidRPr="00D4126E">
        <w:rPr>
          <w:rFonts w:ascii="Times New Roman" w:eastAsia="Times New Roman" w:hAnsi="Times New Roman" w:cs="Times New Roman"/>
          <w:sz w:val="24"/>
          <w:szCs w:val="24"/>
        </w:rPr>
        <w:t xml:space="preserve">тыс. рублей, в том числе безвозмездные поступления от других бюджетов бюджетной системы Российской Федерации в сумме </w:t>
      </w:r>
      <w:r w:rsidRPr="00D4126E">
        <w:rPr>
          <w:rFonts w:ascii="Times New Roman" w:hAnsi="Times New Roman" w:cs="Times New Roman"/>
          <w:sz w:val="24"/>
          <w:szCs w:val="24"/>
        </w:rPr>
        <w:t xml:space="preserve">  236182,5  </w:t>
      </w:r>
      <w:r w:rsidRPr="00D4126E">
        <w:rPr>
          <w:rFonts w:ascii="Times New Roman" w:eastAsia="Times New Roman" w:hAnsi="Times New Roman" w:cs="Times New Roman"/>
          <w:sz w:val="24"/>
          <w:szCs w:val="24"/>
        </w:rPr>
        <w:t>тыс. рублей;</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2) Общий объем расходов бюджета муниципального района в сумме  367095,2</w:t>
      </w: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тыс. рублей.</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3) Прогнозируемый дефицит бюджета муниципального района планировался в сумме 2981,0  тыс. рублей или 4,8%.</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В течение 2023 года в бюджет муниципального района вносились изменения, которые связаны, в основном, с корректировкой основных характеристик бюджета. </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С учетом изменений и дополнений (бюджет уточнялся 11 раз), внесенных решениями Думы муниципального района.  Решение Думы муниципального района от  </w:t>
      </w:r>
      <w:r w:rsidR="00702F0F">
        <w:rPr>
          <w:rFonts w:ascii="Times New Roman" w:eastAsia="Times New Roman" w:hAnsi="Times New Roman" w:cs="Times New Roman"/>
          <w:sz w:val="24"/>
          <w:szCs w:val="24"/>
        </w:rPr>
        <w:t>07</w:t>
      </w:r>
      <w:r w:rsidRPr="00D4126E">
        <w:rPr>
          <w:rFonts w:ascii="Times New Roman" w:eastAsia="Times New Roman" w:hAnsi="Times New Roman" w:cs="Times New Roman"/>
          <w:sz w:val="24"/>
          <w:szCs w:val="24"/>
        </w:rPr>
        <w:t>.</w:t>
      </w:r>
      <w:r w:rsidRPr="00D4126E">
        <w:rPr>
          <w:rFonts w:ascii="Times New Roman" w:hAnsi="Times New Roman" w:cs="Times New Roman"/>
          <w:sz w:val="24"/>
          <w:szCs w:val="24"/>
        </w:rPr>
        <w:t xml:space="preserve">12.2023 № </w:t>
      </w:r>
      <w:r w:rsidR="00702F0F">
        <w:rPr>
          <w:rFonts w:ascii="Times New Roman" w:hAnsi="Times New Roman" w:cs="Times New Roman"/>
          <w:sz w:val="24"/>
          <w:szCs w:val="24"/>
        </w:rPr>
        <w:t>121</w:t>
      </w:r>
      <w:r w:rsidRPr="00D4126E">
        <w:rPr>
          <w:rFonts w:ascii="Times New Roman" w:hAnsi="Times New Roman" w:cs="Times New Roman"/>
          <w:sz w:val="24"/>
          <w:szCs w:val="24"/>
        </w:rPr>
        <w:t>/</w:t>
      </w:r>
      <w:r w:rsidR="00702F0F">
        <w:rPr>
          <w:rFonts w:ascii="Times New Roman" w:hAnsi="Times New Roman" w:cs="Times New Roman"/>
          <w:sz w:val="24"/>
          <w:szCs w:val="24"/>
        </w:rPr>
        <w:t>984</w:t>
      </w:r>
      <w:r w:rsidRPr="00D4126E">
        <w:rPr>
          <w:rFonts w:ascii="Times New Roman" w:eastAsia="Times New Roman" w:hAnsi="Times New Roman" w:cs="Times New Roman"/>
          <w:sz w:val="24"/>
          <w:szCs w:val="24"/>
        </w:rPr>
        <w:t xml:space="preserve">  «О бюджете </w:t>
      </w:r>
      <w:proofErr w:type="spellStart"/>
      <w:r w:rsidRPr="00D4126E">
        <w:rPr>
          <w:rFonts w:ascii="Times New Roman" w:eastAsia="Times New Roman" w:hAnsi="Times New Roman" w:cs="Times New Roman"/>
          <w:sz w:val="24"/>
          <w:szCs w:val="24"/>
        </w:rPr>
        <w:t>Фроловского</w:t>
      </w:r>
      <w:proofErr w:type="spellEnd"/>
      <w:r w:rsidRPr="00D4126E">
        <w:rPr>
          <w:rFonts w:ascii="Times New Roman" w:eastAsia="Times New Roman" w:hAnsi="Times New Roman" w:cs="Times New Roman"/>
          <w:sz w:val="24"/>
          <w:szCs w:val="24"/>
        </w:rPr>
        <w:t xml:space="preserve"> муниципального района  на 2023 год и на плановый период 2024 и 2025 годов»:</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w:t>
      </w:r>
      <w:proofErr w:type="gramStart"/>
      <w:r w:rsidRPr="00D4126E">
        <w:rPr>
          <w:rFonts w:ascii="Times New Roman" w:eastAsia="Times New Roman" w:hAnsi="Times New Roman" w:cs="Times New Roman"/>
          <w:sz w:val="24"/>
          <w:szCs w:val="24"/>
        </w:rPr>
        <w:t>1) общий объем утвержденных  доходов бюджета муниципального района составил    423963,5 тыс. рублей от первоначально утвержденного объема доходов  +62849,3</w:t>
      </w: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 xml:space="preserve"> тыс. рублей), в том числе безвозмездные поступления от других бюджетов бюджетной системы Российской Федерации</w:t>
      </w: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 xml:space="preserve">  266507,8 тыс. рублей   от первоначально утвержденного объема безвозмездных поступлений увеличились +30325,3  тыс. рублей);</w:t>
      </w:r>
      <w:proofErr w:type="gramEnd"/>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2) общий объем расходов бюджета муниципального района составил в сумме </w:t>
      </w:r>
      <w:r w:rsidRPr="00D4126E">
        <w:rPr>
          <w:rFonts w:ascii="Times New Roman" w:hAnsi="Times New Roman" w:cs="Times New Roman"/>
          <w:sz w:val="24"/>
          <w:szCs w:val="24"/>
        </w:rPr>
        <w:t xml:space="preserve">    521607,8 </w:t>
      </w:r>
      <w:r w:rsidRPr="00D4126E">
        <w:rPr>
          <w:rFonts w:ascii="Times New Roman" w:eastAsia="Times New Roman" w:hAnsi="Times New Roman" w:cs="Times New Roman"/>
          <w:sz w:val="24"/>
          <w:szCs w:val="24"/>
        </w:rPr>
        <w:t>тыс. рублей (от первоначально утвержденного объема расходов 154512,6   тыс. рублей);</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3) Бюджет по состоянию на 01.01.2024 по плану с </w:t>
      </w:r>
      <w:proofErr w:type="spellStart"/>
      <w:r w:rsidRPr="00D4126E">
        <w:rPr>
          <w:rFonts w:ascii="Times New Roman" w:eastAsia="Times New Roman" w:hAnsi="Times New Roman" w:cs="Times New Roman"/>
          <w:sz w:val="24"/>
          <w:szCs w:val="24"/>
        </w:rPr>
        <w:t>профицитом</w:t>
      </w:r>
      <w:proofErr w:type="spellEnd"/>
      <w:r w:rsidRPr="00D4126E">
        <w:rPr>
          <w:rFonts w:ascii="Times New Roman" w:eastAsia="Times New Roman" w:hAnsi="Times New Roman" w:cs="Times New Roman"/>
          <w:sz w:val="24"/>
          <w:szCs w:val="24"/>
        </w:rPr>
        <w:t xml:space="preserve"> в сумме  +97225,8  тыс. рублей,  первоначально планировался дефицит -2981,0   тыс. рублей. </w:t>
      </w:r>
    </w:p>
    <w:p w:rsidR="00F37B99" w:rsidRPr="00D4126E" w:rsidRDefault="00F37B99" w:rsidP="00F37B99">
      <w:pPr>
        <w:spacing w:after="0" w:line="240" w:lineRule="auto"/>
        <w:jc w:val="both"/>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 xml:space="preserve">       </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bCs/>
          <w:sz w:val="24"/>
          <w:szCs w:val="24"/>
        </w:rPr>
        <w:t xml:space="preserve">           </w:t>
      </w:r>
      <w:r w:rsidRPr="00D4126E">
        <w:rPr>
          <w:rFonts w:ascii="Times New Roman" w:eastAsia="Times New Roman" w:hAnsi="Times New Roman" w:cs="Times New Roman"/>
          <w:sz w:val="24"/>
          <w:szCs w:val="24"/>
        </w:rPr>
        <w:t>Основные характеристики бюджета муниципального района в 2023 году представлены в таблице 1.</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тыс</w:t>
      </w:r>
      <w:proofErr w:type="gramStart"/>
      <w:r w:rsidRPr="00D4126E">
        <w:rPr>
          <w:rFonts w:ascii="Times New Roman" w:eastAsia="Times New Roman" w:hAnsi="Times New Roman" w:cs="Times New Roman"/>
          <w:sz w:val="24"/>
          <w:szCs w:val="24"/>
        </w:rPr>
        <w:t>.р</w:t>
      </w:r>
      <w:proofErr w:type="gramEnd"/>
      <w:r w:rsidRPr="00D4126E">
        <w:rPr>
          <w:rFonts w:ascii="Times New Roman" w:eastAsia="Times New Roman" w:hAnsi="Times New Roman" w:cs="Times New Roman"/>
          <w:sz w:val="24"/>
          <w:szCs w:val="24"/>
        </w:rPr>
        <w:t xml:space="preserve">уб.     </w:t>
      </w:r>
    </w:p>
    <w:tbl>
      <w:tblPr>
        <w:tblStyle w:val="af0"/>
        <w:tblW w:w="0" w:type="auto"/>
        <w:tblLayout w:type="fixed"/>
        <w:tblLook w:val="04A0"/>
      </w:tblPr>
      <w:tblGrid>
        <w:gridCol w:w="3369"/>
        <w:gridCol w:w="1984"/>
        <w:gridCol w:w="1985"/>
        <w:gridCol w:w="2268"/>
      </w:tblGrid>
      <w:tr w:rsidR="00F37B99" w:rsidRPr="00D4126E" w:rsidTr="00BD2B3F">
        <w:tc>
          <w:tcPr>
            <w:tcW w:w="3369" w:type="dxa"/>
            <w:tcBorders>
              <w:top w:val="single" w:sz="4" w:space="0" w:color="auto"/>
              <w:left w:val="single" w:sz="4" w:space="0" w:color="auto"/>
              <w:bottom w:val="single" w:sz="4" w:space="0" w:color="auto"/>
              <w:right w:val="single" w:sz="4" w:space="0" w:color="auto"/>
            </w:tcBorders>
            <w:vAlign w:val="center"/>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bCs/>
                <w:sz w:val="24"/>
                <w:szCs w:val="24"/>
                <w:lang w:eastAsia="en-US"/>
              </w:rPr>
              <w:t>Наименование</w:t>
            </w:r>
          </w:p>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bCs/>
                <w:sz w:val="24"/>
                <w:szCs w:val="24"/>
                <w:lang w:eastAsia="en-US"/>
              </w:rPr>
              <w:t>показателя</w:t>
            </w:r>
          </w:p>
        </w:tc>
        <w:tc>
          <w:tcPr>
            <w:tcW w:w="1984"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bCs/>
                <w:sz w:val="24"/>
                <w:szCs w:val="24"/>
                <w:lang w:eastAsia="en-US"/>
              </w:rPr>
              <w:t xml:space="preserve">Утверждено первоначальным решением о бюджете      </w:t>
            </w:r>
          </w:p>
        </w:tc>
        <w:tc>
          <w:tcPr>
            <w:tcW w:w="1985"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ind w:left="-142"/>
              <w:jc w:val="center"/>
              <w:rPr>
                <w:rFonts w:ascii="Times New Roman" w:eastAsia="Times New Roman" w:hAnsi="Times New Roman" w:cs="Times New Roman"/>
                <w:bCs/>
                <w:sz w:val="24"/>
                <w:szCs w:val="24"/>
                <w:lang w:eastAsia="en-US"/>
              </w:rPr>
            </w:pPr>
            <w:r w:rsidRPr="00D4126E">
              <w:rPr>
                <w:rFonts w:ascii="Times New Roman" w:eastAsia="Times New Roman" w:hAnsi="Times New Roman" w:cs="Times New Roman"/>
                <w:bCs/>
                <w:sz w:val="24"/>
                <w:szCs w:val="24"/>
                <w:lang w:eastAsia="en-US"/>
              </w:rPr>
              <w:t xml:space="preserve">Утверждено </w:t>
            </w:r>
          </w:p>
          <w:p w:rsidR="00F37B99" w:rsidRPr="00D4126E" w:rsidRDefault="00F37B99" w:rsidP="00BD2B3F">
            <w:pPr>
              <w:ind w:left="-142"/>
              <w:jc w:val="center"/>
              <w:rPr>
                <w:rFonts w:ascii="Times New Roman" w:eastAsia="Times New Roman" w:hAnsi="Times New Roman" w:cs="Times New Roman"/>
                <w:bCs/>
                <w:sz w:val="24"/>
                <w:szCs w:val="24"/>
                <w:lang w:eastAsia="en-US"/>
              </w:rPr>
            </w:pPr>
            <w:r w:rsidRPr="00D4126E">
              <w:rPr>
                <w:rFonts w:ascii="Times New Roman" w:eastAsia="Times New Roman" w:hAnsi="Times New Roman" w:cs="Times New Roman"/>
                <w:bCs/>
                <w:sz w:val="24"/>
                <w:szCs w:val="24"/>
                <w:lang w:eastAsia="en-US"/>
              </w:rPr>
              <w:t>уточненным</w:t>
            </w:r>
          </w:p>
          <w:p w:rsidR="00F37B99" w:rsidRPr="00D4126E" w:rsidRDefault="00F37B99" w:rsidP="00BD2B3F">
            <w:pPr>
              <w:ind w:left="-142"/>
              <w:jc w:val="center"/>
              <w:rPr>
                <w:rFonts w:ascii="Times New Roman" w:eastAsia="Times New Roman" w:hAnsi="Times New Roman" w:cs="Times New Roman"/>
                <w:bCs/>
                <w:sz w:val="24"/>
                <w:szCs w:val="24"/>
                <w:lang w:eastAsia="en-US"/>
              </w:rPr>
            </w:pPr>
            <w:r w:rsidRPr="00D4126E">
              <w:rPr>
                <w:rFonts w:ascii="Times New Roman" w:eastAsia="Times New Roman" w:hAnsi="Times New Roman" w:cs="Times New Roman"/>
                <w:bCs/>
                <w:sz w:val="24"/>
                <w:szCs w:val="24"/>
                <w:lang w:eastAsia="en-US"/>
              </w:rPr>
              <w:t xml:space="preserve">решением о бюджете </w:t>
            </w:r>
          </w:p>
          <w:p w:rsidR="00F37B99" w:rsidRPr="00D4126E" w:rsidRDefault="00F37B99" w:rsidP="00BD2B3F">
            <w:pPr>
              <w:ind w:left="-142"/>
              <w:jc w:val="center"/>
              <w:rPr>
                <w:rFonts w:ascii="Times New Roman" w:hAnsi="Times New Roman" w:cs="Times New Roman"/>
                <w:sz w:val="24"/>
                <w:szCs w:val="24"/>
                <w:lang w:eastAsia="en-US"/>
              </w:rPr>
            </w:pPr>
            <w:r w:rsidRPr="00D4126E">
              <w:rPr>
                <w:rFonts w:ascii="Times New Roman" w:eastAsia="Times New Roman" w:hAnsi="Times New Roman" w:cs="Times New Roman"/>
                <w:bCs/>
                <w:sz w:val="24"/>
                <w:szCs w:val="24"/>
                <w:lang w:eastAsia="en-US"/>
              </w:rPr>
              <w:t xml:space="preserve">   </w:t>
            </w:r>
            <w:r w:rsidRPr="00D4126E">
              <w:rPr>
                <w:rFonts w:ascii="Times New Roman" w:hAnsi="Times New Roman" w:cs="Times New Roman"/>
                <w:sz w:val="24"/>
                <w:szCs w:val="24"/>
                <w:lang w:eastAsia="en-US"/>
              </w:rPr>
              <w:t xml:space="preserve"> </w:t>
            </w:r>
            <w:r w:rsidRPr="00D4126E">
              <w:rPr>
                <w:rFonts w:ascii="Times New Roman" w:eastAsia="Times New Roman" w:hAnsi="Times New Roman" w:cs="Times New Roman"/>
                <w:sz w:val="24"/>
                <w:szCs w:val="24"/>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F37B99" w:rsidRPr="00D4126E" w:rsidRDefault="00F37B99" w:rsidP="00BD2B3F">
            <w:pPr>
              <w:jc w:val="center"/>
              <w:rPr>
                <w:rFonts w:ascii="Times New Roman" w:eastAsia="Times New Roman" w:hAnsi="Times New Roman" w:cs="Times New Roman"/>
                <w:bCs/>
                <w:sz w:val="24"/>
                <w:szCs w:val="24"/>
                <w:lang w:eastAsia="en-US"/>
              </w:rPr>
            </w:pPr>
            <w:r w:rsidRPr="00D4126E">
              <w:rPr>
                <w:rFonts w:ascii="Times New Roman" w:eastAsia="Times New Roman" w:hAnsi="Times New Roman" w:cs="Times New Roman"/>
                <w:bCs/>
                <w:sz w:val="24"/>
                <w:szCs w:val="24"/>
                <w:lang w:eastAsia="en-US"/>
              </w:rPr>
              <w:t>Увеличение</w:t>
            </w:r>
            <w:proofErr w:type="gramStart"/>
            <w:r w:rsidRPr="00D4126E">
              <w:rPr>
                <w:rFonts w:ascii="Times New Roman" w:eastAsia="Times New Roman" w:hAnsi="Times New Roman" w:cs="Times New Roman"/>
                <w:bCs/>
                <w:sz w:val="24"/>
                <w:szCs w:val="24"/>
                <w:lang w:eastAsia="en-US"/>
              </w:rPr>
              <w:t xml:space="preserve"> (+), </w:t>
            </w:r>
            <w:proofErr w:type="gramEnd"/>
            <w:r w:rsidRPr="00D4126E">
              <w:rPr>
                <w:rFonts w:ascii="Times New Roman" w:eastAsia="Times New Roman" w:hAnsi="Times New Roman" w:cs="Times New Roman"/>
                <w:bCs/>
                <w:sz w:val="24"/>
                <w:szCs w:val="24"/>
                <w:lang w:eastAsia="en-US"/>
              </w:rPr>
              <w:t>уменьшения (-) в абсолютных суммах</w:t>
            </w:r>
          </w:p>
          <w:p w:rsidR="00F37B99" w:rsidRPr="00D4126E" w:rsidRDefault="00F37B99" w:rsidP="00BD2B3F">
            <w:pPr>
              <w:jc w:val="center"/>
              <w:rPr>
                <w:rFonts w:ascii="Times New Roman" w:eastAsia="Times New Roman" w:hAnsi="Times New Roman" w:cs="Times New Roman"/>
                <w:sz w:val="24"/>
                <w:szCs w:val="24"/>
                <w:lang w:eastAsia="en-US"/>
              </w:rPr>
            </w:pPr>
          </w:p>
        </w:tc>
      </w:tr>
      <w:tr w:rsidR="00F37B99" w:rsidRPr="00D4126E" w:rsidTr="00BD2B3F">
        <w:tc>
          <w:tcPr>
            <w:tcW w:w="3369"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 xml:space="preserve">Общий объем доходов, </w:t>
            </w:r>
          </w:p>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в том числе:</w:t>
            </w:r>
          </w:p>
        </w:tc>
        <w:tc>
          <w:tcPr>
            <w:tcW w:w="1984"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hAnsi="Times New Roman" w:cs="Times New Roman"/>
                <w:sz w:val="24"/>
                <w:szCs w:val="24"/>
              </w:rPr>
              <w:t>364114,2</w:t>
            </w:r>
          </w:p>
        </w:tc>
        <w:tc>
          <w:tcPr>
            <w:tcW w:w="1985"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rPr>
              <w:t>423963,5</w:t>
            </w:r>
          </w:p>
        </w:tc>
        <w:tc>
          <w:tcPr>
            <w:tcW w:w="2268"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+59249,3</w:t>
            </w:r>
          </w:p>
        </w:tc>
      </w:tr>
      <w:tr w:rsidR="00F37B99" w:rsidRPr="00D4126E" w:rsidTr="00BD2B3F">
        <w:trPr>
          <w:trHeight w:val="650"/>
        </w:trPr>
        <w:tc>
          <w:tcPr>
            <w:tcW w:w="3369"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Общий объем доходов без учета безвозмездных поступлений</w:t>
            </w:r>
          </w:p>
        </w:tc>
        <w:tc>
          <w:tcPr>
            <w:tcW w:w="1984"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127931,7</w:t>
            </w:r>
          </w:p>
        </w:tc>
        <w:tc>
          <w:tcPr>
            <w:tcW w:w="1985"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157455,7</w:t>
            </w:r>
          </w:p>
        </w:tc>
        <w:tc>
          <w:tcPr>
            <w:tcW w:w="2268"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+29524,0</w:t>
            </w:r>
          </w:p>
        </w:tc>
      </w:tr>
      <w:tr w:rsidR="00F37B99" w:rsidRPr="00D4126E" w:rsidTr="00BD2B3F">
        <w:trPr>
          <w:trHeight w:val="467"/>
        </w:trPr>
        <w:tc>
          <w:tcPr>
            <w:tcW w:w="3369"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hAnsi="Times New Roman" w:cs="Times New Roman"/>
                <w:sz w:val="24"/>
                <w:szCs w:val="24"/>
              </w:rPr>
              <w:t xml:space="preserve">236182,5  </w:t>
            </w:r>
          </w:p>
        </w:tc>
        <w:tc>
          <w:tcPr>
            <w:tcW w:w="1985"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266507,8</w:t>
            </w:r>
          </w:p>
          <w:p w:rsidR="00F37B99" w:rsidRPr="00D4126E" w:rsidRDefault="00F37B99" w:rsidP="00BD2B3F">
            <w:pPr>
              <w:jc w:val="center"/>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  30325,3</w:t>
            </w:r>
          </w:p>
        </w:tc>
      </w:tr>
      <w:tr w:rsidR="00F37B99" w:rsidRPr="00D4126E" w:rsidTr="00BD2B3F">
        <w:tc>
          <w:tcPr>
            <w:tcW w:w="3369"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Расходы</w:t>
            </w:r>
          </w:p>
        </w:tc>
        <w:tc>
          <w:tcPr>
            <w:tcW w:w="1984"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rPr>
              <w:t>367095,2</w:t>
            </w:r>
            <w:r w:rsidRPr="00D4126E">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hAnsi="Times New Roman" w:cs="Times New Roman"/>
                <w:sz w:val="24"/>
                <w:szCs w:val="24"/>
              </w:rPr>
              <w:t>521607,8</w:t>
            </w:r>
          </w:p>
        </w:tc>
        <w:tc>
          <w:tcPr>
            <w:tcW w:w="2268" w:type="dxa"/>
            <w:tcBorders>
              <w:top w:val="single" w:sz="4" w:space="0" w:color="auto"/>
              <w:left w:val="single" w:sz="4" w:space="0" w:color="auto"/>
              <w:bottom w:val="single" w:sz="4" w:space="0" w:color="auto"/>
              <w:right w:val="single" w:sz="4" w:space="0" w:color="auto"/>
            </w:tcBorders>
            <w:hideMark/>
          </w:tcPr>
          <w:p w:rsidR="00F37B99" w:rsidRPr="00D4126E" w:rsidRDefault="001A65A0"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w:t>
            </w:r>
            <w:r w:rsidR="00F37B99" w:rsidRPr="00D4126E">
              <w:rPr>
                <w:rFonts w:ascii="Times New Roman" w:eastAsia="Times New Roman" w:hAnsi="Times New Roman" w:cs="Times New Roman"/>
                <w:sz w:val="24"/>
                <w:szCs w:val="24"/>
                <w:lang w:eastAsia="en-US"/>
              </w:rPr>
              <w:t>154512,6</w:t>
            </w:r>
          </w:p>
        </w:tc>
      </w:tr>
      <w:tr w:rsidR="00F37B99" w:rsidRPr="00D4126E" w:rsidTr="00BD2B3F">
        <w:trPr>
          <w:trHeight w:val="247"/>
        </w:trPr>
        <w:tc>
          <w:tcPr>
            <w:tcW w:w="3369" w:type="dxa"/>
            <w:tcBorders>
              <w:top w:val="single" w:sz="4" w:space="0" w:color="auto"/>
              <w:left w:val="single" w:sz="4" w:space="0" w:color="auto"/>
              <w:bottom w:val="single" w:sz="4" w:space="0" w:color="auto"/>
              <w:right w:val="single" w:sz="4" w:space="0" w:color="auto"/>
            </w:tcBorders>
            <w:hideMark/>
          </w:tcPr>
          <w:p w:rsidR="00F37B99" w:rsidRPr="00D4126E" w:rsidRDefault="00F37B99"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Дефицит</w:t>
            </w:r>
            <w:proofErr w:type="gramStart"/>
            <w:r w:rsidRPr="00D4126E">
              <w:rPr>
                <w:rFonts w:ascii="Times New Roman" w:eastAsia="Times New Roman" w:hAnsi="Times New Roman" w:cs="Times New Roman"/>
                <w:sz w:val="24"/>
                <w:szCs w:val="24"/>
                <w:lang w:eastAsia="en-US"/>
              </w:rPr>
              <w:t xml:space="preserve"> (-), </w:t>
            </w:r>
            <w:proofErr w:type="spellStart"/>
            <w:proofErr w:type="gramEnd"/>
            <w:r w:rsidRPr="00D4126E">
              <w:rPr>
                <w:rFonts w:ascii="Times New Roman" w:eastAsia="Times New Roman" w:hAnsi="Times New Roman" w:cs="Times New Roman"/>
                <w:sz w:val="24"/>
                <w:szCs w:val="24"/>
                <w:lang w:eastAsia="en-US"/>
              </w:rPr>
              <w:t>профицит</w:t>
            </w:r>
            <w:proofErr w:type="spellEnd"/>
            <w:r w:rsidRPr="00D4126E">
              <w:rPr>
                <w:rFonts w:ascii="Times New Roman" w:eastAsia="Times New Roman" w:hAnsi="Times New Roman" w:cs="Times New Roman"/>
                <w:sz w:val="24"/>
                <w:szCs w:val="24"/>
                <w:lang w:eastAsia="en-US"/>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F37B99" w:rsidRPr="00D4126E" w:rsidRDefault="001A65A0"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-2981,0</w:t>
            </w:r>
          </w:p>
        </w:tc>
        <w:tc>
          <w:tcPr>
            <w:tcW w:w="1985" w:type="dxa"/>
            <w:tcBorders>
              <w:top w:val="single" w:sz="4" w:space="0" w:color="auto"/>
              <w:left w:val="single" w:sz="4" w:space="0" w:color="auto"/>
              <w:bottom w:val="single" w:sz="4" w:space="0" w:color="auto"/>
              <w:right w:val="single" w:sz="4" w:space="0" w:color="auto"/>
            </w:tcBorders>
            <w:hideMark/>
          </w:tcPr>
          <w:p w:rsidR="00F37B99" w:rsidRPr="00D4126E" w:rsidRDefault="001A65A0" w:rsidP="00BD2B3F">
            <w:pPr>
              <w:jc w:val="center"/>
              <w:rPr>
                <w:rFonts w:ascii="Times New Roman" w:eastAsia="Times New Roman" w:hAnsi="Times New Roman" w:cs="Times New Roman"/>
                <w:sz w:val="24"/>
                <w:szCs w:val="24"/>
                <w:lang w:eastAsia="en-US"/>
              </w:rPr>
            </w:pPr>
            <w:r w:rsidRPr="00D4126E">
              <w:rPr>
                <w:rFonts w:ascii="Times New Roman" w:eastAsia="Times New Roman" w:hAnsi="Times New Roman" w:cs="Times New Roman"/>
                <w:sz w:val="24"/>
                <w:szCs w:val="24"/>
                <w:lang w:eastAsia="en-US"/>
              </w:rPr>
              <w:t>+109052,1</w:t>
            </w:r>
          </w:p>
        </w:tc>
        <w:tc>
          <w:tcPr>
            <w:tcW w:w="2268" w:type="dxa"/>
            <w:tcBorders>
              <w:top w:val="single" w:sz="4" w:space="0" w:color="auto"/>
              <w:left w:val="single" w:sz="4" w:space="0" w:color="auto"/>
              <w:bottom w:val="single" w:sz="4" w:space="0" w:color="auto"/>
              <w:right w:val="single" w:sz="4" w:space="0" w:color="auto"/>
            </w:tcBorders>
          </w:tcPr>
          <w:p w:rsidR="00F37B99" w:rsidRPr="00D4126E" w:rsidRDefault="00F37B99" w:rsidP="00BD2B3F">
            <w:pPr>
              <w:jc w:val="center"/>
              <w:rPr>
                <w:rFonts w:ascii="Times New Roman" w:eastAsia="Times New Roman" w:hAnsi="Times New Roman" w:cs="Times New Roman"/>
                <w:sz w:val="24"/>
                <w:szCs w:val="24"/>
                <w:lang w:eastAsia="en-US"/>
              </w:rPr>
            </w:pPr>
          </w:p>
        </w:tc>
      </w:tr>
    </w:tbl>
    <w:p w:rsidR="00F37B99" w:rsidRPr="00D4126E" w:rsidRDefault="001A65A0" w:rsidP="00F37B99">
      <w:pPr>
        <w:spacing w:after="0" w:line="240" w:lineRule="auto"/>
        <w:jc w:val="both"/>
        <w:rPr>
          <w:rFonts w:ascii="Times New Roman" w:hAnsi="Times New Roman" w:cs="Times New Roman"/>
          <w:sz w:val="24"/>
          <w:szCs w:val="24"/>
        </w:rPr>
      </w:pPr>
      <w:r w:rsidRPr="00D4126E">
        <w:rPr>
          <w:rFonts w:ascii="Times New Roman" w:eastAsia="Times New Roman" w:hAnsi="Times New Roman" w:cs="Times New Roman"/>
          <w:b/>
          <w:sz w:val="24"/>
          <w:szCs w:val="24"/>
        </w:rPr>
        <w:t xml:space="preserve">            </w:t>
      </w:r>
      <w:r w:rsidR="00F37B99" w:rsidRPr="00D4126E">
        <w:rPr>
          <w:rFonts w:ascii="Times New Roman" w:hAnsi="Times New Roman" w:cs="Times New Roman"/>
          <w:sz w:val="24"/>
          <w:szCs w:val="24"/>
        </w:rPr>
        <w:t xml:space="preserve">В результате внесенных изменений первоначально утвержденные доходы бюджета  </w:t>
      </w:r>
      <w:r w:rsidRPr="00D4126E">
        <w:rPr>
          <w:rFonts w:ascii="Times New Roman" w:hAnsi="Times New Roman" w:cs="Times New Roman"/>
          <w:sz w:val="24"/>
          <w:szCs w:val="24"/>
        </w:rPr>
        <w:t xml:space="preserve">увеличились  на </w:t>
      </w:r>
      <w:r w:rsidR="00F37B99" w:rsidRPr="00D4126E">
        <w:rPr>
          <w:rFonts w:ascii="Times New Roman" w:eastAsia="Times New Roman" w:hAnsi="Times New Roman" w:cs="Times New Roman"/>
          <w:sz w:val="24"/>
          <w:szCs w:val="24"/>
        </w:rPr>
        <w:t xml:space="preserve"> + </w:t>
      </w:r>
      <w:r w:rsidR="00F37B99" w:rsidRPr="00D4126E">
        <w:rPr>
          <w:rFonts w:ascii="Times New Roman" w:eastAsia="Times New Roman" w:hAnsi="Times New Roman" w:cs="Times New Roman"/>
          <w:sz w:val="24"/>
          <w:szCs w:val="24"/>
          <w:lang w:eastAsia="en-US"/>
        </w:rPr>
        <w:t>59249,3</w:t>
      </w:r>
      <w:r w:rsidR="00F37B99" w:rsidRPr="00D4126E">
        <w:rPr>
          <w:rFonts w:ascii="Times New Roman" w:eastAsia="Times New Roman" w:hAnsi="Times New Roman" w:cs="Times New Roman"/>
          <w:sz w:val="24"/>
          <w:szCs w:val="24"/>
        </w:rPr>
        <w:t xml:space="preserve">  </w:t>
      </w:r>
      <w:r w:rsidR="00F37B99" w:rsidRPr="00D4126E">
        <w:rPr>
          <w:rFonts w:ascii="Times New Roman" w:hAnsi="Times New Roman" w:cs="Times New Roman"/>
          <w:sz w:val="24"/>
          <w:szCs w:val="24"/>
        </w:rPr>
        <w:t xml:space="preserve">тыс. рублей и составили </w:t>
      </w:r>
      <w:r w:rsidR="00F37B99" w:rsidRPr="00D4126E">
        <w:rPr>
          <w:rFonts w:ascii="Times New Roman" w:eastAsia="Times New Roman" w:hAnsi="Times New Roman" w:cs="Times New Roman"/>
          <w:sz w:val="24"/>
          <w:szCs w:val="24"/>
        </w:rPr>
        <w:t>423963,5</w:t>
      </w:r>
      <w:r w:rsidR="00F37B99" w:rsidRPr="00D4126E">
        <w:rPr>
          <w:rFonts w:ascii="Times New Roman" w:hAnsi="Times New Roman" w:cs="Times New Roman"/>
          <w:sz w:val="24"/>
          <w:szCs w:val="24"/>
        </w:rPr>
        <w:t xml:space="preserve"> тыс. рублей (на +  16,4</w:t>
      </w:r>
      <w:r w:rsidRPr="00D4126E">
        <w:rPr>
          <w:rFonts w:ascii="Times New Roman" w:hAnsi="Times New Roman" w:cs="Times New Roman"/>
          <w:sz w:val="24"/>
          <w:szCs w:val="24"/>
        </w:rPr>
        <w:t xml:space="preserve"> </w:t>
      </w:r>
      <w:r w:rsidR="00F37B99" w:rsidRPr="00D4126E">
        <w:rPr>
          <w:rFonts w:ascii="Times New Roman" w:hAnsi="Times New Roman" w:cs="Times New Roman"/>
          <w:sz w:val="24"/>
          <w:szCs w:val="24"/>
        </w:rPr>
        <w:t xml:space="preserve"> %), в том числе:</w:t>
      </w:r>
    </w:p>
    <w:p w:rsidR="00F37B99" w:rsidRPr="00D4126E" w:rsidRDefault="001A65A0"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r w:rsidR="00F37B99" w:rsidRPr="00D4126E">
        <w:rPr>
          <w:rFonts w:ascii="Times New Roman" w:hAnsi="Times New Roman" w:cs="Times New Roman"/>
          <w:sz w:val="24"/>
          <w:szCs w:val="24"/>
        </w:rPr>
        <w:t>- собственные доходы увеличились на +</w:t>
      </w:r>
      <w:r w:rsidR="00F37B99" w:rsidRPr="00D4126E">
        <w:rPr>
          <w:rFonts w:ascii="Times New Roman" w:eastAsia="Times New Roman" w:hAnsi="Times New Roman" w:cs="Times New Roman"/>
          <w:sz w:val="24"/>
          <w:szCs w:val="24"/>
        </w:rPr>
        <w:t xml:space="preserve"> </w:t>
      </w:r>
      <w:r w:rsidR="00F37B99" w:rsidRPr="00D4126E">
        <w:rPr>
          <w:rFonts w:ascii="Times New Roman" w:eastAsia="Times New Roman" w:hAnsi="Times New Roman" w:cs="Times New Roman"/>
          <w:sz w:val="24"/>
          <w:szCs w:val="24"/>
          <w:lang w:eastAsia="en-US"/>
        </w:rPr>
        <w:t>29524,0</w:t>
      </w:r>
      <w:r w:rsidR="00F37B99" w:rsidRPr="00D4126E">
        <w:rPr>
          <w:rFonts w:ascii="Times New Roman" w:eastAsia="Times New Roman" w:hAnsi="Times New Roman" w:cs="Times New Roman"/>
          <w:sz w:val="24"/>
          <w:szCs w:val="24"/>
        </w:rPr>
        <w:t xml:space="preserve">  </w:t>
      </w:r>
      <w:r w:rsidR="00F37B99" w:rsidRPr="00D4126E">
        <w:rPr>
          <w:rFonts w:ascii="Times New Roman" w:hAnsi="Times New Roman" w:cs="Times New Roman"/>
          <w:sz w:val="24"/>
          <w:szCs w:val="24"/>
        </w:rPr>
        <w:t>тыс. рублей (первоначально утвержденные доходы</w:t>
      </w:r>
      <w:r w:rsidR="00F37B99" w:rsidRPr="00D4126E">
        <w:rPr>
          <w:rFonts w:ascii="Times New Roman" w:eastAsia="Times New Roman" w:hAnsi="Times New Roman" w:cs="Times New Roman"/>
          <w:sz w:val="24"/>
          <w:szCs w:val="24"/>
          <w:lang w:eastAsia="en-US"/>
        </w:rPr>
        <w:t>127931,7</w:t>
      </w:r>
      <w:r w:rsidR="00F37B99" w:rsidRPr="00D4126E">
        <w:rPr>
          <w:rFonts w:ascii="Times New Roman" w:hAnsi="Times New Roman" w:cs="Times New Roman"/>
          <w:sz w:val="24"/>
          <w:szCs w:val="24"/>
        </w:rPr>
        <w:t xml:space="preserve"> </w:t>
      </w:r>
      <w:r w:rsidR="00F37B99" w:rsidRPr="00D4126E">
        <w:rPr>
          <w:rFonts w:ascii="Times New Roman" w:eastAsia="Times New Roman" w:hAnsi="Times New Roman" w:cs="Times New Roman"/>
          <w:sz w:val="24"/>
          <w:szCs w:val="24"/>
        </w:rPr>
        <w:t xml:space="preserve"> </w:t>
      </w:r>
      <w:r w:rsidR="00F37B99" w:rsidRPr="00D4126E">
        <w:rPr>
          <w:rFonts w:ascii="Times New Roman" w:hAnsi="Times New Roman" w:cs="Times New Roman"/>
          <w:bCs/>
          <w:sz w:val="24"/>
          <w:szCs w:val="24"/>
        </w:rPr>
        <w:t>тыс. рублей);</w:t>
      </w:r>
      <w:r w:rsidR="00F37B99" w:rsidRPr="00D4126E">
        <w:rPr>
          <w:rFonts w:ascii="Times New Roman" w:hAnsi="Times New Roman" w:cs="Times New Roman"/>
          <w:sz w:val="24"/>
          <w:szCs w:val="24"/>
        </w:rPr>
        <w:t xml:space="preserve"> </w:t>
      </w:r>
    </w:p>
    <w:p w:rsidR="00F37B99" w:rsidRPr="00D4126E" w:rsidRDefault="001A65A0"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lastRenderedPageBreak/>
        <w:t xml:space="preserve">            </w:t>
      </w:r>
      <w:r w:rsidR="00F37B99" w:rsidRPr="00D4126E">
        <w:rPr>
          <w:rFonts w:ascii="Times New Roman" w:hAnsi="Times New Roman" w:cs="Times New Roman"/>
          <w:sz w:val="24"/>
          <w:szCs w:val="24"/>
        </w:rPr>
        <w:t>- безвозмездные поступления  по дотациям, субвенциям, субсидиям и иным</w:t>
      </w:r>
      <w:r w:rsidR="00F37B99" w:rsidRPr="00D4126E">
        <w:rPr>
          <w:rFonts w:ascii="Times New Roman" w:hAnsi="Times New Roman" w:cs="Times New Roman"/>
          <w:b/>
          <w:sz w:val="24"/>
          <w:szCs w:val="24"/>
        </w:rPr>
        <w:t xml:space="preserve"> </w:t>
      </w:r>
      <w:r w:rsidR="00F37B99" w:rsidRPr="00D4126E">
        <w:rPr>
          <w:rFonts w:ascii="Times New Roman" w:hAnsi="Times New Roman" w:cs="Times New Roman"/>
          <w:sz w:val="24"/>
          <w:szCs w:val="24"/>
        </w:rPr>
        <w:t xml:space="preserve">межбюджетным трансфертам увеличились в общей сумме +  30325,3 тыс. рублей и составили 157455,7 или на </w:t>
      </w:r>
      <w:r w:rsidRPr="00D4126E">
        <w:rPr>
          <w:rFonts w:ascii="Times New Roman" w:hAnsi="Times New Roman" w:cs="Times New Roman"/>
          <w:sz w:val="24"/>
          <w:szCs w:val="24"/>
        </w:rPr>
        <w:t>12,8</w:t>
      </w:r>
      <w:r w:rsidR="00F37B99" w:rsidRPr="00D4126E">
        <w:rPr>
          <w:rFonts w:ascii="Times New Roman" w:hAnsi="Times New Roman" w:cs="Times New Roman"/>
          <w:sz w:val="24"/>
          <w:szCs w:val="24"/>
        </w:rPr>
        <w:t xml:space="preserve"> %, первоначальные назначения 236182,5  </w:t>
      </w:r>
      <w:r w:rsidR="00F37B99" w:rsidRPr="00D4126E">
        <w:rPr>
          <w:rFonts w:ascii="Times New Roman" w:eastAsia="Times New Roman" w:hAnsi="Times New Roman" w:cs="Times New Roman"/>
          <w:sz w:val="24"/>
          <w:szCs w:val="24"/>
        </w:rPr>
        <w:t>тыс. рублей</w:t>
      </w:r>
      <w:r w:rsidR="00F37B99" w:rsidRPr="00D4126E">
        <w:rPr>
          <w:rFonts w:ascii="Times New Roman" w:hAnsi="Times New Roman" w:cs="Times New Roman"/>
          <w:sz w:val="24"/>
          <w:szCs w:val="24"/>
        </w:rPr>
        <w:t>.</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hAnsi="Times New Roman" w:cs="Times New Roman"/>
          <w:b/>
          <w:sz w:val="24"/>
          <w:szCs w:val="24"/>
        </w:rPr>
        <w:t xml:space="preserve">            </w:t>
      </w:r>
      <w:r w:rsidRPr="00D4126E">
        <w:rPr>
          <w:rFonts w:ascii="Times New Roman" w:hAnsi="Times New Roman" w:cs="Times New Roman"/>
          <w:sz w:val="24"/>
          <w:szCs w:val="24"/>
        </w:rPr>
        <w:t xml:space="preserve">Объем расходов </w:t>
      </w:r>
      <w:r w:rsidRPr="00D4126E">
        <w:rPr>
          <w:rFonts w:ascii="Times New Roman" w:eastAsia="Times New Roman" w:hAnsi="Times New Roman" w:cs="Times New Roman"/>
          <w:sz w:val="24"/>
          <w:szCs w:val="24"/>
        </w:rPr>
        <w:t xml:space="preserve"> </w:t>
      </w:r>
      <w:r w:rsidRPr="00D4126E">
        <w:rPr>
          <w:rFonts w:ascii="Times New Roman" w:hAnsi="Times New Roman" w:cs="Times New Roman"/>
          <w:sz w:val="24"/>
          <w:szCs w:val="24"/>
        </w:rPr>
        <w:t xml:space="preserve">увеличился на  + </w:t>
      </w:r>
      <w:r w:rsidR="001A65A0" w:rsidRPr="00D4126E">
        <w:rPr>
          <w:rFonts w:ascii="Times New Roman" w:eastAsia="Times New Roman" w:hAnsi="Times New Roman" w:cs="Times New Roman"/>
          <w:sz w:val="24"/>
          <w:szCs w:val="24"/>
          <w:lang w:eastAsia="en-US"/>
        </w:rPr>
        <w:t>154512,6</w:t>
      </w:r>
      <w:r w:rsidRPr="00D4126E">
        <w:rPr>
          <w:rFonts w:ascii="Times New Roman" w:eastAsia="Times New Roman" w:hAnsi="Times New Roman" w:cs="Times New Roman"/>
          <w:sz w:val="24"/>
          <w:szCs w:val="24"/>
        </w:rPr>
        <w:t xml:space="preserve"> </w:t>
      </w:r>
      <w:r w:rsidRPr="00D4126E">
        <w:rPr>
          <w:rFonts w:ascii="Times New Roman" w:hAnsi="Times New Roman" w:cs="Times New Roman"/>
          <w:sz w:val="24"/>
          <w:szCs w:val="24"/>
        </w:rPr>
        <w:t xml:space="preserve">тыс. рублей и составил  </w:t>
      </w:r>
      <w:r w:rsidR="001A65A0" w:rsidRPr="00D4126E">
        <w:rPr>
          <w:rFonts w:ascii="Times New Roman" w:hAnsi="Times New Roman" w:cs="Times New Roman"/>
          <w:sz w:val="24"/>
          <w:szCs w:val="24"/>
        </w:rPr>
        <w:t>521607,8</w:t>
      </w:r>
      <w:r w:rsidRPr="00D4126E">
        <w:rPr>
          <w:rFonts w:ascii="Times New Roman" w:hAnsi="Times New Roman" w:cs="Times New Roman"/>
          <w:sz w:val="24"/>
          <w:szCs w:val="24"/>
        </w:rPr>
        <w:t xml:space="preserve">   тыс. рублей (на + </w:t>
      </w:r>
      <w:r w:rsidR="001A65A0" w:rsidRPr="00D4126E">
        <w:rPr>
          <w:rFonts w:ascii="Times New Roman" w:hAnsi="Times New Roman" w:cs="Times New Roman"/>
          <w:sz w:val="24"/>
          <w:szCs w:val="24"/>
        </w:rPr>
        <w:t>42,1</w:t>
      </w:r>
      <w:r w:rsidRPr="00D4126E">
        <w:rPr>
          <w:rFonts w:ascii="Times New Roman" w:hAnsi="Times New Roman" w:cs="Times New Roman"/>
          <w:sz w:val="24"/>
          <w:szCs w:val="24"/>
        </w:rPr>
        <w:t xml:space="preserve"> %) за счет увеличения расходов на решение вопросов местного значения и передаче государственных полномочий.          </w:t>
      </w:r>
      <w:r w:rsidRPr="00D4126E">
        <w:rPr>
          <w:rFonts w:ascii="Times New Roman" w:eastAsia="Times New Roman" w:hAnsi="Times New Roman" w:cs="Times New Roman"/>
          <w:sz w:val="24"/>
          <w:szCs w:val="24"/>
        </w:rPr>
        <w:t xml:space="preserve">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eastAsia="Times New Roman" w:hAnsi="Times New Roman" w:cs="Times New Roman"/>
          <w:b/>
          <w:sz w:val="24"/>
          <w:szCs w:val="24"/>
        </w:rPr>
        <w:t xml:space="preserve">            </w:t>
      </w:r>
      <w:r w:rsidRPr="00D4126E">
        <w:rPr>
          <w:rFonts w:ascii="Times New Roman" w:eastAsia="Times New Roman" w:hAnsi="Times New Roman" w:cs="Times New Roman"/>
          <w:sz w:val="24"/>
          <w:szCs w:val="24"/>
        </w:rPr>
        <w:t>Остаток средств на едином счете  бюджета на начало отчётного периода (на 01.01.2023 года) составил 97306,8 тыс. рублей (58,5</w:t>
      </w: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тыс. рублей областной  бюджет, муниципальный бюджет 97244,5 тыс. рублей, средства сельских поселений 3,8 тыс. рублей),</w:t>
      </w:r>
      <w:r w:rsidRPr="00D4126E">
        <w:rPr>
          <w:rFonts w:ascii="Times New Roman" w:eastAsia="Times New Roman" w:hAnsi="Times New Roman" w:cs="Times New Roman"/>
          <w:b/>
          <w:sz w:val="24"/>
          <w:szCs w:val="24"/>
        </w:rPr>
        <w:t xml:space="preserve">  </w:t>
      </w:r>
      <w:r w:rsidRPr="00D4126E">
        <w:rPr>
          <w:rFonts w:ascii="Times New Roman" w:eastAsia="Times New Roman" w:hAnsi="Times New Roman" w:cs="Times New Roman"/>
          <w:sz w:val="24"/>
          <w:szCs w:val="24"/>
        </w:rPr>
        <w:t xml:space="preserve">на конец отчетного года  103700,0 тыс. рублей.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proofErr w:type="gramStart"/>
      <w:r w:rsidRPr="00D4126E">
        <w:rPr>
          <w:rFonts w:ascii="Times New Roman" w:hAnsi="Times New Roman" w:cs="Times New Roman"/>
          <w:sz w:val="24"/>
          <w:szCs w:val="24"/>
        </w:rPr>
        <w:t xml:space="preserve">Для муниципального образования, в отношении которого осуществляются меры, предусмотренные </w:t>
      </w:r>
      <w:hyperlink r:id="rId10" w:history="1">
        <w:r w:rsidRPr="00D4126E">
          <w:rPr>
            <w:rStyle w:val="af"/>
            <w:rFonts w:ascii="Times New Roman" w:hAnsi="Times New Roman"/>
            <w:sz w:val="24"/>
            <w:szCs w:val="24"/>
          </w:rPr>
          <w:t>пунктом 4 статьи 136</w:t>
        </w:r>
      </w:hyperlink>
      <w:r w:rsidRPr="00D4126E">
        <w:rPr>
          <w:rFonts w:ascii="Times New Roman" w:hAnsi="Times New Roman" w:cs="Times New Roman"/>
          <w:sz w:val="24"/>
          <w:szCs w:val="24"/>
        </w:rPr>
        <w:t xml:space="preserve">  Бюджетного кодекса Российской Федерации от 31.07.1998 № 145-ФЗ (с изменениями и дополнениями),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roofErr w:type="gramEnd"/>
    </w:p>
    <w:p w:rsidR="00F37B99" w:rsidRPr="00D4126E" w:rsidRDefault="00F37B99" w:rsidP="00F37B99">
      <w:pPr>
        <w:spacing w:after="0" w:line="240" w:lineRule="auto"/>
        <w:jc w:val="both"/>
        <w:rPr>
          <w:rFonts w:ascii="Times New Roman" w:eastAsia="Calibri" w:hAnsi="Times New Roman" w:cs="Times New Roman"/>
          <w:sz w:val="24"/>
          <w:szCs w:val="24"/>
        </w:rPr>
      </w:pPr>
      <w:r w:rsidRPr="00D4126E">
        <w:rPr>
          <w:rFonts w:ascii="Times New Roman" w:hAnsi="Times New Roman" w:cs="Times New Roman"/>
          <w:sz w:val="24"/>
          <w:szCs w:val="24"/>
        </w:rPr>
        <w:t xml:space="preserve"> </w:t>
      </w:r>
      <w:r w:rsidRPr="00D4126E">
        <w:rPr>
          <w:rFonts w:ascii="Times New Roman" w:eastAsia="Times New Roman" w:hAnsi="Times New Roman" w:cs="Times New Roman"/>
          <w:bCs/>
          <w:sz w:val="24"/>
          <w:szCs w:val="24"/>
        </w:rPr>
        <w:t xml:space="preserve"> </w:t>
      </w:r>
      <w:r w:rsidRPr="00D4126E">
        <w:rPr>
          <w:rFonts w:ascii="Times New Roman" w:eastAsia="Calibri" w:hAnsi="Times New Roman" w:cs="Times New Roman"/>
          <w:sz w:val="24"/>
          <w:szCs w:val="24"/>
        </w:rPr>
        <w:t xml:space="preserve">                                      </w:t>
      </w:r>
    </w:p>
    <w:p w:rsidR="00F37B99" w:rsidRPr="00D4126E" w:rsidRDefault="00F37B99" w:rsidP="00F37B99">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Администрирование доходов финансовым отделом</w:t>
      </w:r>
    </w:p>
    <w:p w:rsidR="00F37B99" w:rsidRPr="00D4126E" w:rsidRDefault="00F37B99" w:rsidP="00F37B99">
      <w:pPr>
        <w:spacing w:after="0" w:line="240" w:lineRule="auto"/>
        <w:jc w:val="both"/>
        <w:rPr>
          <w:rFonts w:ascii="Times New Roman" w:hAnsi="Times New Roman" w:cs="Times New Roman"/>
          <w:i/>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Во исполнение статьи 160.1 Бюджетного кодекса РФ, в целях обеспечения поступления платежей в доход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приказом начальника финансового отдела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Волгоградской области от 09.01.2019 № 12 определен перечень доходов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w:t>
      </w:r>
      <w:proofErr w:type="spellStart"/>
      <w:r w:rsidRPr="00D4126E">
        <w:rPr>
          <w:rFonts w:ascii="Times New Roman" w:hAnsi="Times New Roman" w:cs="Times New Roman"/>
          <w:sz w:val="24"/>
          <w:szCs w:val="24"/>
        </w:rPr>
        <w:t>администрируемых</w:t>
      </w:r>
      <w:proofErr w:type="spellEnd"/>
      <w:r w:rsidRPr="00D4126E">
        <w:rPr>
          <w:rFonts w:ascii="Times New Roman" w:hAnsi="Times New Roman" w:cs="Times New Roman"/>
          <w:sz w:val="24"/>
          <w:szCs w:val="24"/>
        </w:rPr>
        <w:t xml:space="preserve"> финансовым отделом администрации  по главе 927.</w:t>
      </w:r>
    </w:p>
    <w:p w:rsidR="00F37B99" w:rsidRPr="00D4126E" w:rsidRDefault="00F37B99" w:rsidP="00F37B99">
      <w:pPr>
        <w:pStyle w:val="3"/>
        <w:tabs>
          <w:tab w:val="left" w:pos="726"/>
          <w:tab w:val="center" w:pos="4748"/>
        </w:tabs>
        <w:spacing w:after="0" w:line="100" w:lineRule="atLeast"/>
        <w:ind w:right="-1"/>
        <w:jc w:val="both"/>
        <w:rPr>
          <w:rFonts w:ascii="Times New Roman" w:hAnsi="Times New Roman" w:cs="Times New Roman"/>
          <w:sz w:val="24"/>
          <w:szCs w:val="24"/>
        </w:rPr>
      </w:pPr>
      <w:r w:rsidRPr="00D4126E">
        <w:rPr>
          <w:rFonts w:ascii="Times New Roman" w:eastAsia="Times New Roman" w:hAnsi="Times New Roman" w:cs="Times New Roman"/>
          <w:color w:val="262633"/>
          <w:sz w:val="24"/>
          <w:szCs w:val="24"/>
        </w:rPr>
        <w:t xml:space="preserve">                </w:t>
      </w:r>
      <w:r w:rsidRPr="00D4126E">
        <w:rPr>
          <w:rFonts w:ascii="Times New Roman" w:hAnsi="Times New Roman" w:cs="Times New Roman"/>
          <w:sz w:val="24"/>
          <w:szCs w:val="24"/>
          <w:shd w:val="clear" w:color="auto" w:fill="FFFFFF"/>
        </w:rPr>
        <w:t xml:space="preserve">           Приложением № 4</w:t>
      </w:r>
      <w:r w:rsidRPr="00D4126E">
        <w:rPr>
          <w:rFonts w:ascii="Times New Roman" w:hAnsi="Times New Roman" w:cs="Times New Roman"/>
          <w:sz w:val="24"/>
          <w:szCs w:val="24"/>
        </w:rPr>
        <w:t xml:space="preserve"> Решения о районном бюджете на 2023 год финансовый отдел определен  главным администратором  доходов районного бюджета. Приложением № 2 Решения о районном бюджете на 2023 год определено администрирование </w:t>
      </w:r>
      <w:r w:rsidRPr="00D4126E">
        <w:rPr>
          <w:rFonts w:ascii="Times New Roman" w:hAnsi="Times New Roman" w:cs="Times New Roman"/>
          <w:sz w:val="24"/>
          <w:szCs w:val="24"/>
          <w:shd w:val="clear" w:color="auto" w:fill="FFFFFF"/>
        </w:rPr>
        <w:t>финансовым отделом</w:t>
      </w:r>
      <w:r w:rsidRPr="00D4126E">
        <w:rPr>
          <w:rFonts w:ascii="Times New Roman" w:hAnsi="Times New Roman" w:cs="Times New Roman"/>
          <w:sz w:val="24"/>
          <w:szCs w:val="24"/>
        </w:rPr>
        <w:t xml:space="preserve"> доходов, администрирование которых может осуществлять главными администраторами доходов бюджета района в пределах их компетенции».</w:t>
      </w:r>
    </w:p>
    <w:p w:rsidR="00F37B99" w:rsidRPr="00D4126E" w:rsidRDefault="00F37B99" w:rsidP="00F37B99">
      <w:pPr>
        <w:spacing w:after="0" w:line="240" w:lineRule="auto"/>
        <w:jc w:val="both"/>
        <w:rPr>
          <w:rFonts w:ascii="Times New Roman" w:hAnsi="Times New Roman" w:cs="Times New Roman"/>
          <w:sz w:val="24"/>
          <w:szCs w:val="24"/>
        </w:rPr>
      </w:pPr>
    </w:p>
    <w:tbl>
      <w:tblPr>
        <w:tblW w:w="9371" w:type="dxa"/>
        <w:shd w:val="clear" w:color="auto" w:fill="FFFFFF"/>
        <w:tblCellMar>
          <w:top w:w="15" w:type="dxa"/>
          <w:left w:w="15" w:type="dxa"/>
          <w:bottom w:w="15" w:type="dxa"/>
          <w:right w:w="15" w:type="dxa"/>
        </w:tblCellMar>
        <w:tblLook w:val="04A0"/>
      </w:tblPr>
      <w:tblGrid>
        <w:gridCol w:w="3276"/>
        <w:gridCol w:w="2835"/>
        <w:gridCol w:w="1701"/>
        <w:gridCol w:w="1559"/>
      </w:tblGrid>
      <w:tr w:rsidR="00F37B99" w:rsidRPr="00D4126E" w:rsidTr="00BD2B3F">
        <w:trPr>
          <w:trHeight w:val="255"/>
        </w:trPr>
        <w:tc>
          <w:tcPr>
            <w:tcW w:w="3276" w:type="dxa"/>
            <w:tcBorders>
              <w:top w:val="single" w:sz="4" w:space="0" w:color="000000"/>
              <w:left w:val="single" w:sz="4" w:space="0" w:color="000000"/>
              <w:bottom w:val="single" w:sz="4" w:space="0" w:color="000000"/>
              <w:right w:val="single" w:sz="12"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Доходы бюджета - всего</w:t>
            </w:r>
          </w:p>
        </w:tc>
        <w:tc>
          <w:tcPr>
            <w:tcW w:w="2835" w:type="dxa"/>
            <w:tcBorders>
              <w:top w:val="single" w:sz="12" w:space="0" w:color="000000"/>
              <w:left w:val="single" w:sz="4" w:space="0" w:color="000000"/>
              <w:bottom w:val="single" w:sz="4" w:space="0" w:color="000000"/>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КБК</w:t>
            </w:r>
          </w:p>
        </w:tc>
        <w:tc>
          <w:tcPr>
            <w:tcW w:w="1701" w:type="dxa"/>
            <w:tcBorders>
              <w:top w:val="single" w:sz="12" w:space="0" w:color="000000"/>
              <w:left w:val="single" w:sz="4" w:space="0" w:color="000000"/>
              <w:bottom w:val="single" w:sz="4" w:space="0" w:color="000000"/>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Утверждено</w:t>
            </w:r>
          </w:p>
        </w:tc>
        <w:tc>
          <w:tcPr>
            <w:tcW w:w="1559" w:type="dxa"/>
            <w:tcBorders>
              <w:top w:val="single" w:sz="12" w:space="0" w:color="000000"/>
              <w:left w:val="single" w:sz="4" w:space="0" w:color="000000"/>
              <w:bottom w:val="single" w:sz="4" w:space="0" w:color="000000"/>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Исполнено</w:t>
            </w:r>
          </w:p>
        </w:tc>
      </w:tr>
      <w:tr w:rsidR="00F37B99" w:rsidRPr="00D4126E" w:rsidTr="00BD2B3F">
        <w:trPr>
          <w:trHeight w:val="2039"/>
        </w:trPr>
        <w:tc>
          <w:tcPr>
            <w:tcW w:w="3276" w:type="dxa"/>
            <w:tcBorders>
              <w:top w:val="single" w:sz="4" w:space="0" w:color="000000"/>
              <w:left w:val="single" w:sz="4" w:space="0" w:color="000000"/>
              <w:bottom w:val="single" w:sz="4" w:space="0" w:color="auto"/>
              <w:right w:val="single" w:sz="12"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835"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927 2 02 40014 00 0000 150</w:t>
            </w:r>
          </w:p>
        </w:tc>
        <w:tc>
          <w:tcPr>
            <w:tcW w:w="1701"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p>
        </w:tc>
      </w:tr>
      <w:tr w:rsidR="00F37B99" w:rsidRPr="00D4126E" w:rsidTr="00BD2B3F">
        <w:trPr>
          <w:trHeight w:val="204"/>
        </w:trPr>
        <w:tc>
          <w:tcPr>
            <w:tcW w:w="3276" w:type="dxa"/>
            <w:tcBorders>
              <w:top w:val="single" w:sz="4" w:space="0" w:color="auto"/>
              <w:left w:val="single" w:sz="4" w:space="0" w:color="000000"/>
              <w:bottom w:val="single" w:sz="4" w:space="0" w:color="000000"/>
              <w:right w:val="single" w:sz="12"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итого</w:t>
            </w:r>
          </w:p>
        </w:tc>
        <w:tc>
          <w:tcPr>
            <w:tcW w:w="2835" w:type="dxa"/>
            <w:tcBorders>
              <w:top w:val="single" w:sz="4" w:space="0" w:color="auto"/>
              <w:left w:val="single" w:sz="4" w:space="0" w:color="000000"/>
              <w:bottom w:val="single" w:sz="4" w:space="0" w:color="000000"/>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59,866</w:t>
            </w:r>
          </w:p>
        </w:tc>
        <w:tc>
          <w:tcPr>
            <w:tcW w:w="1701" w:type="dxa"/>
            <w:tcBorders>
              <w:top w:val="single" w:sz="4" w:space="0" w:color="auto"/>
              <w:left w:val="single" w:sz="4" w:space="0" w:color="000000"/>
              <w:bottom w:val="single" w:sz="4" w:space="0" w:color="000000"/>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59,866</w:t>
            </w:r>
          </w:p>
        </w:tc>
        <w:tc>
          <w:tcPr>
            <w:tcW w:w="1559" w:type="dxa"/>
            <w:tcBorders>
              <w:top w:val="single" w:sz="4" w:space="0" w:color="auto"/>
              <w:left w:val="single" w:sz="4" w:space="0" w:color="000000"/>
              <w:bottom w:val="single" w:sz="4" w:space="0" w:color="000000"/>
              <w:right w:val="single" w:sz="4" w:space="0" w:color="000000"/>
            </w:tcBorders>
            <w:shd w:val="clear" w:color="auto" w:fill="FFFFFF"/>
            <w:vAlign w:val="bottom"/>
            <w:hideMark/>
          </w:tcPr>
          <w:p w:rsidR="00F37B99" w:rsidRPr="00D4126E" w:rsidRDefault="00F37B99" w:rsidP="00BD2B3F">
            <w:pPr>
              <w:jc w:val="center"/>
              <w:rPr>
                <w:rFonts w:ascii="Times New Roman" w:hAnsi="Times New Roman" w:cs="Times New Roman"/>
                <w:color w:val="1A1A1A"/>
                <w:sz w:val="24"/>
                <w:szCs w:val="24"/>
              </w:rPr>
            </w:pPr>
            <w:r w:rsidRPr="00D4126E">
              <w:rPr>
                <w:rFonts w:ascii="Times New Roman" w:hAnsi="Times New Roman" w:cs="Times New Roman"/>
                <w:color w:val="1A1A1A"/>
                <w:sz w:val="24"/>
                <w:szCs w:val="24"/>
              </w:rPr>
              <w:t>59,866</w:t>
            </w:r>
          </w:p>
        </w:tc>
      </w:tr>
    </w:tbl>
    <w:p w:rsidR="00F37B99" w:rsidRPr="00D4126E" w:rsidRDefault="00F37B99" w:rsidP="00F37B99">
      <w:pPr>
        <w:pStyle w:val="1"/>
        <w:spacing w:before="0" w:line="240" w:lineRule="auto"/>
        <w:jc w:val="both"/>
        <w:rPr>
          <w:rFonts w:ascii="Times New Roman" w:hAnsi="Times New Roman" w:cs="Times New Roman"/>
          <w:b w:val="0"/>
          <w:color w:val="auto"/>
          <w:sz w:val="24"/>
          <w:szCs w:val="24"/>
        </w:rPr>
      </w:pPr>
      <w:r w:rsidRPr="00D4126E">
        <w:rPr>
          <w:rFonts w:ascii="Times New Roman" w:hAnsi="Times New Roman" w:cs="Times New Roman"/>
          <w:sz w:val="24"/>
          <w:szCs w:val="24"/>
        </w:rPr>
        <w:t xml:space="preserve">          </w:t>
      </w:r>
      <w:proofErr w:type="gramStart"/>
      <w:r w:rsidRPr="00D4126E">
        <w:rPr>
          <w:rFonts w:ascii="Times New Roman" w:hAnsi="Times New Roman" w:cs="Times New Roman"/>
          <w:b w:val="0"/>
          <w:color w:val="auto"/>
          <w:sz w:val="24"/>
          <w:szCs w:val="24"/>
        </w:rPr>
        <w:t>Финансовым отделом в 2023 году получены безвозмездные поступления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w:t>
      </w:r>
      <w:r w:rsidR="00702F0F">
        <w:rPr>
          <w:rFonts w:ascii="Times New Roman" w:hAnsi="Times New Roman" w:cs="Times New Roman"/>
          <w:b w:val="0"/>
          <w:color w:val="auto"/>
          <w:sz w:val="24"/>
          <w:szCs w:val="24"/>
        </w:rPr>
        <w:t>аключенными соглашениями -  59,8</w:t>
      </w:r>
      <w:r w:rsidRPr="00D4126E">
        <w:rPr>
          <w:rFonts w:ascii="Times New Roman" w:hAnsi="Times New Roman" w:cs="Times New Roman"/>
          <w:b w:val="0"/>
          <w:color w:val="auto"/>
          <w:sz w:val="24"/>
          <w:szCs w:val="24"/>
        </w:rPr>
        <w:t xml:space="preserve">  тыс. рублей.  </w:t>
      </w:r>
      <w:proofErr w:type="gramEnd"/>
    </w:p>
    <w:p w:rsidR="00F37B99" w:rsidRPr="00D4126E" w:rsidRDefault="00F37B99" w:rsidP="00F37B99">
      <w:pPr>
        <w:spacing w:after="0" w:line="240" w:lineRule="auto"/>
        <w:jc w:val="both"/>
        <w:rPr>
          <w:rFonts w:ascii="Times New Roman" w:eastAsia="Times New Roman" w:hAnsi="Times New Roman" w:cs="Times New Roman"/>
          <w:color w:val="000000"/>
          <w:sz w:val="24"/>
          <w:szCs w:val="24"/>
        </w:rPr>
      </w:pPr>
      <w:r w:rsidRPr="00D4126E">
        <w:rPr>
          <w:rFonts w:ascii="Times New Roman" w:hAnsi="Times New Roman" w:cs="Times New Roman"/>
          <w:sz w:val="24"/>
          <w:szCs w:val="24"/>
        </w:rPr>
        <w:t xml:space="preserve">           </w:t>
      </w:r>
      <w:r w:rsidRPr="00D4126E">
        <w:rPr>
          <w:rFonts w:cs="Times New Roman"/>
          <w:sz w:val="24"/>
          <w:szCs w:val="24"/>
        </w:rPr>
        <w:t xml:space="preserve">  </w:t>
      </w:r>
      <w:r w:rsidRPr="00D4126E">
        <w:rPr>
          <w:rFonts w:ascii="Times New Roman" w:eastAsia="Times New Roman" w:hAnsi="Times New Roman" w:cs="Times New Roman"/>
          <w:bCs/>
          <w:color w:val="000000"/>
          <w:kern w:val="36"/>
          <w:sz w:val="24"/>
          <w:szCs w:val="24"/>
        </w:rPr>
        <w:t xml:space="preserve">В соответствии со статьей 160.1. Бюджетного кодекса Российской Федерации бюджетные полномочия главного администратора (администратора) доходов бюджета </w:t>
      </w:r>
      <w:bookmarkStart w:id="1" w:name="dst2346"/>
      <w:bookmarkEnd w:id="1"/>
      <w:r w:rsidRPr="00D4126E">
        <w:rPr>
          <w:rFonts w:ascii="Times New Roman" w:eastAsia="Times New Roman" w:hAnsi="Times New Roman" w:cs="Times New Roman"/>
          <w:color w:val="000000"/>
          <w:sz w:val="24"/>
          <w:szCs w:val="24"/>
        </w:rPr>
        <w:t xml:space="preserve"> главный администратор доходов бюджета обладает следующими бюджетными полномочиями: </w:t>
      </w:r>
      <w:bookmarkStart w:id="2" w:name="dst2347"/>
      <w:bookmarkEnd w:id="2"/>
    </w:p>
    <w:p w:rsidR="00F37B99" w:rsidRPr="00D4126E" w:rsidRDefault="00F37B99" w:rsidP="00F37B99">
      <w:pPr>
        <w:shd w:val="clear" w:color="auto" w:fill="FFFFFF"/>
        <w:spacing w:after="0" w:line="240" w:lineRule="auto"/>
        <w:ind w:firstLine="540"/>
        <w:jc w:val="both"/>
        <w:outlineLvl w:val="0"/>
        <w:rPr>
          <w:rFonts w:ascii="Times New Roman" w:eastAsia="Times New Roman" w:hAnsi="Times New Roman" w:cs="Times New Roman"/>
          <w:b/>
          <w:color w:val="000000"/>
          <w:sz w:val="24"/>
          <w:szCs w:val="24"/>
        </w:rPr>
      </w:pPr>
      <w:r w:rsidRPr="00D4126E">
        <w:rPr>
          <w:rFonts w:ascii="Times New Roman" w:eastAsia="Times New Roman" w:hAnsi="Times New Roman" w:cs="Times New Roman"/>
          <w:color w:val="000000"/>
          <w:sz w:val="24"/>
          <w:szCs w:val="24"/>
        </w:rPr>
        <w:lastRenderedPageBreak/>
        <w:t xml:space="preserve">- формирует перечень подведомственных ему администраторов доходов бюджета; </w:t>
      </w:r>
      <w:r w:rsidRPr="00D4126E">
        <w:rPr>
          <w:rFonts w:ascii="Times New Roman" w:eastAsia="Times New Roman" w:hAnsi="Times New Roman" w:cs="Times New Roman"/>
          <w:b/>
          <w:color w:val="000000"/>
          <w:sz w:val="24"/>
          <w:szCs w:val="24"/>
        </w:rPr>
        <w:t xml:space="preserve"> </w:t>
      </w:r>
    </w:p>
    <w:p w:rsidR="00F37B99" w:rsidRPr="00D4126E" w:rsidRDefault="00F37B99" w:rsidP="00F37B99">
      <w:pPr>
        <w:shd w:val="clear" w:color="auto" w:fill="FFFFFF"/>
        <w:spacing w:after="0" w:line="240" w:lineRule="auto"/>
        <w:ind w:firstLine="540"/>
        <w:jc w:val="both"/>
        <w:outlineLvl w:val="0"/>
        <w:rPr>
          <w:rFonts w:ascii="Times New Roman" w:eastAsia="Times New Roman" w:hAnsi="Times New Roman" w:cs="Times New Roman"/>
          <w:b/>
          <w:color w:val="000000"/>
          <w:sz w:val="24"/>
          <w:szCs w:val="24"/>
        </w:rPr>
      </w:pPr>
      <w:r w:rsidRPr="00D4126E">
        <w:rPr>
          <w:rFonts w:ascii="Times New Roman" w:eastAsia="Times New Roman" w:hAnsi="Times New Roman" w:cs="Times New Roman"/>
          <w:color w:val="000000"/>
          <w:sz w:val="24"/>
          <w:szCs w:val="24"/>
        </w:rPr>
        <w:t xml:space="preserve">- </w:t>
      </w:r>
      <w:bookmarkStart w:id="3" w:name="dst2348"/>
      <w:bookmarkEnd w:id="3"/>
      <w:r w:rsidRPr="00D4126E">
        <w:rPr>
          <w:rFonts w:ascii="Times New Roman" w:eastAsia="Times New Roman" w:hAnsi="Times New Roman" w:cs="Times New Roman"/>
          <w:color w:val="000000"/>
          <w:sz w:val="24"/>
          <w:szCs w:val="24"/>
        </w:rPr>
        <w:t xml:space="preserve">представляет сведения, необходимые для составления среднесрочного финансового плана и (или) проекта бюджета; </w:t>
      </w:r>
      <w:bookmarkStart w:id="4" w:name="dst2349"/>
      <w:bookmarkEnd w:id="4"/>
      <w:r w:rsidRPr="00D4126E">
        <w:rPr>
          <w:rFonts w:ascii="Times New Roman" w:eastAsia="Times New Roman" w:hAnsi="Times New Roman" w:cs="Times New Roman"/>
          <w:b/>
          <w:color w:val="000000"/>
          <w:sz w:val="24"/>
          <w:szCs w:val="24"/>
        </w:rPr>
        <w:t xml:space="preserve"> </w:t>
      </w:r>
    </w:p>
    <w:p w:rsidR="00F37B99" w:rsidRPr="00D4126E" w:rsidRDefault="00F37B99" w:rsidP="00F37B99">
      <w:pPr>
        <w:shd w:val="clear" w:color="auto" w:fill="FFFFFF"/>
        <w:spacing w:after="0" w:line="240" w:lineRule="auto"/>
        <w:ind w:firstLine="540"/>
        <w:jc w:val="both"/>
        <w:outlineLvl w:val="0"/>
        <w:rPr>
          <w:rFonts w:ascii="Times New Roman" w:eastAsia="Times New Roman" w:hAnsi="Times New Roman" w:cs="Times New Roman"/>
          <w:b/>
          <w:color w:val="000000"/>
          <w:sz w:val="24"/>
          <w:szCs w:val="24"/>
        </w:rPr>
      </w:pPr>
      <w:r w:rsidRPr="00D4126E">
        <w:rPr>
          <w:rFonts w:ascii="Times New Roman" w:eastAsia="Times New Roman" w:hAnsi="Times New Roman" w:cs="Times New Roman"/>
          <w:color w:val="000000"/>
          <w:sz w:val="24"/>
          <w:szCs w:val="24"/>
        </w:rPr>
        <w:t xml:space="preserve">- представляет сведения для составления и ведения кассового плана; </w:t>
      </w:r>
      <w:bookmarkStart w:id="5" w:name="dst2350"/>
      <w:bookmarkEnd w:id="5"/>
      <w:r w:rsidRPr="00D4126E">
        <w:rPr>
          <w:rFonts w:ascii="Times New Roman" w:eastAsia="Times New Roman" w:hAnsi="Times New Roman" w:cs="Times New Roman"/>
          <w:b/>
          <w:color w:val="000000"/>
          <w:sz w:val="24"/>
          <w:szCs w:val="24"/>
        </w:rPr>
        <w:t xml:space="preserve"> </w:t>
      </w:r>
    </w:p>
    <w:p w:rsidR="00F37B99" w:rsidRPr="00D4126E" w:rsidRDefault="00F37B99" w:rsidP="00F37B99">
      <w:pPr>
        <w:shd w:val="clear" w:color="auto" w:fill="FFFFFF"/>
        <w:spacing w:after="0" w:line="240" w:lineRule="auto"/>
        <w:ind w:firstLine="540"/>
        <w:jc w:val="both"/>
        <w:outlineLvl w:val="0"/>
        <w:rPr>
          <w:rFonts w:ascii="Times New Roman" w:eastAsia="Times New Roman" w:hAnsi="Times New Roman" w:cs="Times New Roman"/>
          <w:b/>
          <w:color w:val="000000"/>
          <w:sz w:val="24"/>
          <w:szCs w:val="24"/>
        </w:rPr>
      </w:pPr>
      <w:r w:rsidRPr="00D4126E">
        <w:rPr>
          <w:rFonts w:ascii="Times New Roman" w:eastAsia="Times New Roman" w:hAnsi="Times New Roman" w:cs="Times New Roman"/>
          <w:color w:val="000000"/>
          <w:sz w:val="24"/>
          <w:szCs w:val="24"/>
        </w:rPr>
        <w:t xml:space="preserve">- формирует и представляет бюджетную отчетность главного администратора доходов бюджета; </w:t>
      </w:r>
      <w:bookmarkStart w:id="6" w:name="dst6530"/>
      <w:bookmarkStart w:id="7" w:name="dst3946"/>
      <w:bookmarkEnd w:id="6"/>
      <w:bookmarkEnd w:id="7"/>
      <w:r w:rsidRPr="00D4126E">
        <w:rPr>
          <w:rFonts w:ascii="Times New Roman" w:eastAsia="Times New Roman" w:hAnsi="Times New Roman" w:cs="Times New Roman"/>
          <w:color w:val="000000"/>
          <w:sz w:val="24"/>
          <w:szCs w:val="24"/>
        </w:rPr>
        <w:t xml:space="preserve">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 </w:t>
      </w:r>
      <w:bookmarkStart w:id="8" w:name="dst4408"/>
      <w:bookmarkEnd w:id="8"/>
      <w:r w:rsidRPr="00D4126E">
        <w:rPr>
          <w:rFonts w:ascii="Times New Roman" w:eastAsia="Times New Roman" w:hAnsi="Times New Roman" w:cs="Times New Roman"/>
          <w:b/>
          <w:color w:val="000000"/>
          <w:sz w:val="24"/>
          <w:szCs w:val="24"/>
        </w:rPr>
        <w:t xml:space="preserve"> </w:t>
      </w:r>
    </w:p>
    <w:p w:rsidR="00F37B99" w:rsidRPr="00D4126E" w:rsidRDefault="00F37B99" w:rsidP="00F37B99">
      <w:pPr>
        <w:shd w:val="clear" w:color="auto" w:fill="FFFFFF"/>
        <w:spacing w:after="0" w:line="240" w:lineRule="auto"/>
        <w:ind w:firstLine="540"/>
        <w:jc w:val="both"/>
        <w:outlineLvl w:val="0"/>
        <w:rPr>
          <w:rFonts w:ascii="Times New Roman" w:eastAsia="Times New Roman" w:hAnsi="Times New Roman" w:cs="Times New Roman"/>
          <w:b/>
          <w:color w:val="000000"/>
          <w:sz w:val="24"/>
          <w:szCs w:val="24"/>
        </w:rPr>
      </w:pPr>
      <w:r w:rsidRPr="00D4126E">
        <w:rPr>
          <w:rFonts w:ascii="Times New Roman" w:eastAsia="Times New Roman" w:hAnsi="Times New Roman" w:cs="Times New Roman"/>
          <w:color w:val="000000"/>
          <w:sz w:val="24"/>
          <w:szCs w:val="24"/>
        </w:rPr>
        <w:t>- утверждает методику прогнозирования поступлений доходов в бюджет в соответствии с общими </w:t>
      </w:r>
      <w:hyperlink r:id="rId11" w:anchor="dst100010" w:history="1">
        <w:r w:rsidRPr="00D4126E">
          <w:rPr>
            <w:rFonts w:ascii="Times New Roman" w:eastAsia="Times New Roman" w:hAnsi="Times New Roman" w:cs="Times New Roman"/>
            <w:color w:val="666699"/>
            <w:sz w:val="24"/>
            <w:szCs w:val="24"/>
          </w:rPr>
          <w:t>требованиями</w:t>
        </w:r>
      </w:hyperlink>
      <w:r w:rsidRPr="00D4126E">
        <w:rPr>
          <w:rFonts w:ascii="Times New Roman" w:eastAsia="Times New Roman" w:hAnsi="Times New Roman" w:cs="Times New Roman"/>
          <w:color w:val="000000"/>
          <w:sz w:val="24"/>
          <w:szCs w:val="24"/>
        </w:rPr>
        <w:t> к такой методике, установленными Правительством Российской Федерации;</w:t>
      </w:r>
      <w:r w:rsidRPr="00D4126E">
        <w:rPr>
          <w:rFonts w:ascii="Times New Roman" w:eastAsia="Times New Roman" w:hAnsi="Times New Roman" w:cs="Times New Roman"/>
          <w:b/>
          <w:color w:val="000000"/>
          <w:sz w:val="24"/>
          <w:szCs w:val="24"/>
        </w:rPr>
        <w:t xml:space="preserve"> </w:t>
      </w:r>
    </w:p>
    <w:p w:rsidR="00F37B99" w:rsidRPr="00D4126E" w:rsidRDefault="00F37B99" w:rsidP="00F37B99">
      <w:pPr>
        <w:shd w:val="clear" w:color="auto" w:fill="FFFFFF"/>
        <w:spacing w:after="0" w:line="240" w:lineRule="auto"/>
        <w:jc w:val="both"/>
        <w:rPr>
          <w:rFonts w:ascii="Times New Roman" w:eastAsia="Times New Roman" w:hAnsi="Times New Roman" w:cs="Times New Roman"/>
          <w:color w:val="000000"/>
          <w:sz w:val="24"/>
          <w:szCs w:val="24"/>
        </w:rPr>
      </w:pPr>
      <w:r w:rsidRPr="00D4126E">
        <w:rPr>
          <w:rFonts w:ascii="Times New Roman" w:eastAsia="Times New Roman" w:hAnsi="Times New Roman" w:cs="Times New Roman"/>
          <w:color w:val="000000"/>
          <w:sz w:val="24"/>
          <w:szCs w:val="24"/>
        </w:rPr>
        <w:t xml:space="preserve"> </w:t>
      </w:r>
      <w:bookmarkStart w:id="9" w:name="dst2351"/>
      <w:bookmarkEnd w:id="9"/>
      <w:r w:rsidRPr="00D4126E">
        <w:rPr>
          <w:rFonts w:ascii="Times New Roman" w:eastAsia="Times New Roman" w:hAnsi="Times New Roman" w:cs="Times New Roman"/>
          <w:color w:val="000000"/>
          <w:sz w:val="24"/>
          <w:szCs w:val="24"/>
        </w:rPr>
        <w:t xml:space="preserve">         -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F37B99" w:rsidRPr="00D4126E" w:rsidRDefault="00F37B99" w:rsidP="00F37B99">
      <w:pPr>
        <w:shd w:val="clear" w:color="auto" w:fill="FFFFFF"/>
        <w:spacing w:after="0" w:line="240" w:lineRule="auto"/>
        <w:jc w:val="both"/>
        <w:rPr>
          <w:rFonts w:ascii="Times New Roman" w:hAnsi="Times New Roman" w:cs="Times New Roman"/>
          <w:sz w:val="24"/>
          <w:szCs w:val="24"/>
          <w:shd w:val="clear" w:color="auto" w:fill="FFFFFF"/>
        </w:rPr>
      </w:pPr>
      <w:r w:rsidRPr="00D4126E">
        <w:rPr>
          <w:rFonts w:ascii="Times New Roman" w:hAnsi="Times New Roman" w:cs="Times New Roman"/>
          <w:sz w:val="24"/>
          <w:szCs w:val="24"/>
        </w:rPr>
        <w:t xml:space="preserve">            Постановлением Главы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от 25.04.2013 г. № 373</w:t>
      </w:r>
      <w:r w:rsidRPr="00D4126E">
        <w:rPr>
          <w:rFonts w:ascii="Times New Roman" w:hAnsi="Times New Roman" w:cs="Times New Roman"/>
          <w:color w:val="444444"/>
          <w:sz w:val="24"/>
          <w:szCs w:val="24"/>
          <w:shd w:val="clear" w:color="auto" w:fill="FFFFFF"/>
        </w:rPr>
        <w:t xml:space="preserve"> </w:t>
      </w:r>
      <w:r w:rsidRPr="00D4126E">
        <w:rPr>
          <w:rFonts w:ascii="Times New Roman" w:hAnsi="Times New Roman" w:cs="Times New Roman"/>
          <w:sz w:val="24"/>
          <w:szCs w:val="24"/>
        </w:rPr>
        <w:t xml:space="preserve">утверждены Правила  осуществления органами местного самоуправления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бюджетных полномочий главных администраторов доходов бюджета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и регламентируют </w:t>
      </w:r>
      <w:r w:rsidRPr="00D4126E">
        <w:rPr>
          <w:rFonts w:ascii="Times New Roman" w:hAnsi="Times New Roman" w:cs="Times New Roman"/>
          <w:color w:val="444444"/>
          <w:sz w:val="24"/>
          <w:szCs w:val="24"/>
          <w:shd w:val="clear" w:color="auto" w:fill="FFFFFF"/>
        </w:rPr>
        <w:t xml:space="preserve">  деятельность главного администратора (администраторов) доходов бюджета поселения по осуществлению полномочий, установленных </w:t>
      </w:r>
      <w:hyperlink r:id="rId12" w:history="1">
        <w:r w:rsidRPr="00D4126E">
          <w:rPr>
            <w:rStyle w:val="af"/>
            <w:rFonts w:ascii="Times New Roman" w:hAnsi="Times New Roman"/>
            <w:sz w:val="24"/>
            <w:szCs w:val="24"/>
            <w:shd w:val="clear" w:color="auto" w:fill="FFFFFF"/>
          </w:rPr>
          <w:t>Бюджетным кодексом Российской Федерации</w:t>
        </w:r>
      </w:hyperlink>
      <w:r w:rsidRPr="00D4126E">
        <w:rPr>
          <w:rFonts w:ascii="Times New Roman" w:hAnsi="Times New Roman" w:cs="Times New Roman"/>
          <w:sz w:val="24"/>
          <w:szCs w:val="24"/>
          <w:shd w:val="clear" w:color="auto" w:fill="FFFFFF"/>
        </w:rPr>
        <w:t>.</w:t>
      </w:r>
    </w:p>
    <w:p w:rsidR="00F37B99" w:rsidRPr="00D4126E" w:rsidRDefault="00F37B99" w:rsidP="00702F0F">
      <w:pPr>
        <w:pStyle w:val="3"/>
        <w:tabs>
          <w:tab w:val="left" w:pos="726"/>
          <w:tab w:val="center" w:pos="4748"/>
        </w:tabs>
        <w:spacing w:after="0" w:line="100" w:lineRule="atLeast"/>
        <w:ind w:right="-1"/>
        <w:jc w:val="both"/>
        <w:rPr>
          <w:rFonts w:ascii="Times New Roman" w:hAnsi="Times New Roman" w:cs="Times New Roman"/>
          <w:sz w:val="24"/>
          <w:szCs w:val="24"/>
        </w:rPr>
      </w:pPr>
      <w:r w:rsidRPr="00D4126E">
        <w:rPr>
          <w:sz w:val="24"/>
          <w:szCs w:val="24"/>
        </w:rPr>
        <w:t xml:space="preserve">           </w:t>
      </w:r>
      <w:r w:rsidRPr="00D4126E">
        <w:rPr>
          <w:rFonts w:ascii="Times New Roman" w:hAnsi="Times New Roman" w:cs="Times New Roman"/>
          <w:sz w:val="24"/>
          <w:szCs w:val="24"/>
        </w:rPr>
        <w:t xml:space="preserve"> </w:t>
      </w:r>
      <w:proofErr w:type="gramStart"/>
      <w:r w:rsidRPr="00D4126E">
        <w:rPr>
          <w:rFonts w:ascii="Times New Roman" w:eastAsia="Times New Roman" w:hAnsi="Times New Roman" w:cs="Times New Roman"/>
          <w:color w:val="262633"/>
          <w:sz w:val="24"/>
          <w:szCs w:val="24"/>
        </w:rPr>
        <w:t>В соответствии с пунктом 3.2 и статьи 160.1 Бюджетного кодекса РФ 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w:t>
      </w:r>
      <w:proofErr w:type="gramEnd"/>
      <w:r w:rsidRPr="00D4126E">
        <w:rPr>
          <w:rFonts w:ascii="Times New Roman" w:eastAsia="Times New Roman" w:hAnsi="Times New Roman" w:cs="Times New Roman"/>
          <w:color w:val="262633"/>
          <w:sz w:val="24"/>
          <w:szCs w:val="24"/>
        </w:rPr>
        <w:t xml:space="preserve">, местного бюджета, утвержденным постановлением Правительства Российской Федерации от 16.09.2021 № 1569 постановлением Главы </w:t>
      </w:r>
      <w:proofErr w:type="spellStart"/>
      <w:r w:rsidRPr="00D4126E">
        <w:rPr>
          <w:rFonts w:ascii="Times New Roman" w:eastAsia="Times New Roman" w:hAnsi="Times New Roman" w:cs="Times New Roman"/>
          <w:color w:val="262633"/>
          <w:sz w:val="24"/>
          <w:szCs w:val="24"/>
        </w:rPr>
        <w:t>Фроловского</w:t>
      </w:r>
      <w:proofErr w:type="spellEnd"/>
      <w:r w:rsidRPr="00D4126E">
        <w:rPr>
          <w:rFonts w:ascii="Times New Roman" w:eastAsia="Times New Roman" w:hAnsi="Times New Roman" w:cs="Times New Roman"/>
          <w:color w:val="262633"/>
          <w:sz w:val="24"/>
          <w:szCs w:val="24"/>
        </w:rPr>
        <w:t xml:space="preserve"> муниципального района от 25.03.2022 № 291 утвержден перечень главных администраторов доходов бюджета  </w:t>
      </w:r>
      <w:proofErr w:type="spellStart"/>
      <w:r w:rsidRPr="00D4126E">
        <w:rPr>
          <w:rFonts w:ascii="Times New Roman" w:eastAsia="Times New Roman" w:hAnsi="Times New Roman" w:cs="Times New Roman"/>
          <w:color w:val="262633"/>
          <w:sz w:val="24"/>
          <w:szCs w:val="24"/>
        </w:rPr>
        <w:t>Фроловского</w:t>
      </w:r>
      <w:proofErr w:type="spellEnd"/>
      <w:r w:rsidRPr="00D4126E">
        <w:rPr>
          <w:rFonts w:ascii="Times New Roman" w:eastAsia="Times New Roman" w:hAnsi="Times New Roman" w:cs="Times New Roman"/>
          <w:color w:val="262633"/>
          <w:sz w:val="24"/>
          <w:szCs w:val="24"/>
        </w:rPr>
        <w:t xml:space="preserve"> муниципального района,  среди которых</w:t>
      </w:r>
      <w:r w:rsidRPr="00D4126E">
        <w:rPr>
          <w:rFonts w:ascii="Times New Roman" w:hAnsi="Times New Roman" w:cs="Times New Roman"/>
          <w:sz w:val="24"/>
          <w:szCs w:val="24"/>
        </w:rPr>
        <w:t xml:space="preserve"> 927 «Финансовый отдел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w:t>
      </w:r>
      <w:r w:rsidR="00702F0F">
        <w:rPr>
          <w:rFonts w:ascii="Times New Roman" w:hAnsi="Times New Roman" w:cs="Times New Roman"/>
          <w:sz w:val="24"/>
          <w:szCs w:val="24"/>
        </w:rPr>
        <w:t xml:space="preserve">, </w:t>
      </w:r>
      <w:r w:rsidRPr="00D4126E">
        <w:rPr>
          <w:rFonts w:ascii="Times New Roman" w:hAnsi="Times New Roman" w:cs="Times New Roman"/>
          <w:sz w:val="24"/>
          <w:szCs w:val="24"/>
        </w:rPr>
        <w:t xml:space="preserve">913 «Отдел образования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927 «Финансовый отдел 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Таким образом, финансовым отделом созданы необходимые условия для администрирования доходов районного бюджета.</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Полномочия администратора доходов, предусмотренные ст.160.1 БК РФ по представлению сведений необходимых для составления проекта районного бюджета, а также составления и ведения кассового плана исполнялись финансовым отделом должным образом.</w:t>
      </w:r>
    </w:p>
    <w:p w:rsidR="00F37B99" w:rsidRPr="00D4126E" w:rsidRDefault="00F37B99" w:rsidP="00F37B99">
      <w:pPr>
        <w:spacing w:after="0" w:line="240" w:lineRule="auto"/>
        <w:ind w:firstLine="708"/>
        <w:jc w:val="both"/>
        <w:rPr>
          <w:rFonts w:ascii="Times New Roman" w:hAnsi="Times New Roman" w:cs="Times New Roman"/>
          <w:sz w:val="24"/>
          <w:szCs w:val="24"/>
        </w:rPr>
      </w:pPr>
      <w:r w:rsidRPr="00D4126E">
        <w:rPr>
          <w:rFonts w:ascii="Times New Roman" w:hAnsi="Times New Roman" w:cs="Times New Roman"/>
          <w:sz w:val="24"/>
          <w:szCs w:val="24"/>
        </w:rPr>
        <w:t xml:space="preserve">                                           </w:t>
      </w:r>
    </w:p>
    <w:p w:rsidR="00F37B99" w:rsidRPr="00D4126E" w:rsidRDefault="00F37B99" w:rsidP="00F37B99">
      <w:pPr>
        <w:spacing w:after="0" w:line="240" w:lineRule="auto"/>
        <w:rPr>
          <w:rFonts w:ascii="Times New Roman" w:hAnsi="Times New Roman" w:cs="Times New Roman"/>
          <w:sz w:val="24"/>
          <w:szCs w:val="24"/>
        </w:rPr>
      </w:pPr>
      <w:r w:rsidRPr="00D4126E">
        <w:rPr>
          <w:rFonts w:ascii="Times New Roman" w:hAnsi="Times New Roman" w:cs="Times New Roman"/>
          <w:sz w:val="24"/>
          <w:szCs w:val="24"/>
        </w:rPr>
        <w:t xml:space="preserve">                               Анализ исполнения утвержденных ассигнований в разрезе функциональной классификации и расходов бюджета  по данным бюджетной отчетности</w:t>
      </w:r>
    </w:p>
    <w:p w:rsidR="00F37B99" w:rsidRPr="00D4126E" w:rsidRDefault="00F37B99" w:rsidP="00F37B99">
      <w:pPr>
        <w:spacing w:after="0" w:line="240" w:lineRule="auto"/>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r w:rsidRPr="00D4126E">
        <w:rPr>
          <w:rFonts w:ascii="Times New Roman" w:hAnsi="Times New Roman" w:cs="Times New Roman"/>
          <w:sz w:val="24"/>
          <w:szCs w:val="24"/>
        </w:rPr>
        <w:tab/>
      </w:r>
      <w:r w:rsidRPr="00D4126E">
        <w:rPr>
          <w:rFonts w:ascii="Times New Roman" w:hAnsi="Times New Roman" w:cs="Times New Roman"/>
          <w:spacing w:val="-1"/>
          <w:sz w:val="24"/>
          <w:szCs w:val="24"/>
        </w:rPr>
        <w:t xml:space="preserve">Порядок составления, утверждения и ведения бюджетной сметы финансового отдела администрации </w:t>
      </w:r>
      <w:proofErr w:type="spellStart"/>
      <w:r w:rsidRPr="00D4126E">
        <w:rPr>
          <w:rFonts w:ascii="Times New Roman" w:hAnsi="Times New Roman" w:cs="Times New Roman"/>
          <w:spacing w:val="-1"/>
          <w:sz w:val="24"/>
          <w:szCs w:val="24"/>
        </w:rPr>
        <w:t>Фроловского</w:t>
      </w:r>
      <w:proofErr w:type="spellEnd"/>
      <w:r w:rsidRPr="00D4126E">
        <w:rPr>
          <w:rFonts w:ascii="Times New Roman" w:hAnsi="Times New Roman" w:cs="Times New Roman"/>
          <w:spacing w:val="-1"/>
          <w:sz w:val="24"/>
          <w:szCs w:val="24"/>
        </w:rPr>
        <w:t xml:space="preserve"> муниципального района утвержден приказом финансового отдела администрации </w:t>
      </w:r>
      <w:proofErr w:type="spellStart"/>
      <w:r w:rsidRPr="00D4126E">
        <w:rPr>
          <w:rFonts w:ascii="Times New Roman" w:hAnsi="Times New Roman" w:cs="Times New Roman"/>
          <w:spacing w:val="-1"/>
          <w:sz w:val="24"/>
          <w:szCs w:val="24"/>
        </w:rPr>
        <w:t>Фроловского</w:t>
      </w:r>
      <w:proofErr w:type="spellEnd"/>
      <w:r w:rsidRPr="00D4126E">
        <w:rPr>
          <w:rFonts w:ascii="Times New Roman" w:hAnsi="Times New Roman" w:cs="Times New Roman"/>
          <w:spacing w:val="-1"/>
          <w:sz w:val="24"/>
          <w:szCs w:val="24"/>
        </w:rPr>
        <w:t xml:space="preserve"> муниципального района от 09.10.2017 № 18</w:t>
      </w:r>
      <w:r w:rsidRPr="00D4126E">
        <w:rPr>
          <w:rFonts w:ascii="Times New Roman" w:hAnsi="Times New Roman" w:cs="Times New Roman"/>
          <w:sz w:val="24"/>
          <w:szCs w:val="24"/>
        </w:rPr>
        <w:t xml:space="preserve"> в соответствии со статьями  158, 161, 162, 221 Бюджетного Кодекса Российской Федерации, «Об общих требованиях к порядку составления, утверждения и ведения бюджетных смет казенных учреждений».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r w:rsidRPr="00D4126E">
        <w:rPr>
          <w:rFonts w:ascii="Times New Roman" w:hAnsi="Times New Roman" w:cs="Times New Roman"/>
          <w:sz w:val="24"/>
          <w:szCs w:val="24"/>
        </w:rPr>
        <w:tab/>
        <w:t xml:space="preserve">На 2023 год в соответствии с решением </w:t>
      </w:r>
      <w:proofErr w:type="spellStart"/>
      <w:r w:rsidRPr="00D4126E">
        <w:rPr>
          <w:rFonts w:ascii="Times New Roman" w:hAnsi="Times New Roman" w:cs="Times New Roman"/>
          <w:sz w:val="24"/>
          <w:szCs w:val="24"/>
        </w:rPr>
        <w:t>Фроловской</w:t>
      </w:r>
      <w:proofErr w:type="spellEnd"/>
      <w:r w:rsidRPr="00D4126E">
        <w:rPr>
          <w:rFonts w:ascii="Times New Roman" w:hAnsi="Times New Roman" w:cs="Times New Roman"/>
          <w:sz w:val="24"/>
          <w:szCs w:val="24"/>
        </w:rPr>
        <w:t xml:space="preserve"> районной Думы </w:t>
      </w:r>
      <w:r w:rsidRPr="00D4126E">
        <w:rPr>
          <w:rFonts w:ascii="Times New Roman" w:eastAsia="Times New Roman" w:hAnsi="Times New Roman" w:cs="Times New Roman"/>
          <w:sz w:val="24"/>
          <w:szCs w:val="24"/>
        </w:rPr>
        <w:t xml:space="preserve">от </w:t>
      </w:r>
      <w:r w:rsidRPr="00D4126E">
        <w:rPr>
          <w:rFonts w:ascii="Times New Roman" w:hAnsi="Times New Roman" w:cs="Times New Roman"/>
          <w:sz w:val="24"/>
          <w:szCs w:val="24"/>
        </w:rPr>
        <w:t xml:space="preserve">  07.12.2022 № 121/984 первоначальная бюджетная смета финансового отдела составлена на основании доведенных лимитов бюджетных обязательств в разрезе кодов классификации расходов </w:t>
      </w:r>
      <w:r w:rsidRPr="00D4126E">
        <w:rPr>
          <w:rFonts w:ascii="Times New Roman" w:hAnsi="Times New Roman" w:cs="Times New Roman"/>
          <w:sz w:val="24"/>
          <w:szCs w:val="24"/>
        </w:rPr>
        <w:lastRenderedPageBreak/>
        <w:t xml:space="preserve">бюджетной классификации с детализацией до кодов статей (подстатей) классификации операций сектора государственного управления 4306,7 </w:t>
      </w:r>
      <w:r w:rsidRPr="00D4126E">
        <w:rPr>
          <w:rFonts w:ascii="Times New Roman" w:eastAsia="Times New Roman" w:hAnsi="Times New Roman" w:cs="Times New Roman"/>
          <w:sz w:val="24"/>
          <w:szCs w:val="24"/>
        </w:rPr>
        <w:t>тыс. рублей</w:t>
      </w:r>
      <w:r w:rsidRPr="00D4126E">
        <w:rPr>
          <w:rFonts w:ascii="Times New Roman" w:hAnsi="Times New Roman" w:cs="Times New Roman"/>
          <w:sz w:val="24"/>
          <w:szCs w:val="24"/>
        </w:rPr>
        <w:t xml:space="preserve">. Финансовое обоснование и расчеты к первоначальной смете представлены.  Уточненная смета расходов утверждена начальником финотдела в сумме 5195,8   тыс. рублей.    </w:t>
      </w:r>
    </w:p>
    <w:p w:rsidR="00F37B99" w:rsidRPr="00D4126E" w:rsidRDefault="00F37B99" w:rsidP="00F37B99">
      <w:pPr>
        <w:spacing w:after="0" w:line="240" w:lineRule="auto"/>
        <w:rPr>
          <w:rFonts w:ascii="Times New Roman" w:hAnsi="Times New Roman" w:cs="Times New Roman"/>
          <w:sz w:val="24"/>
          <w:szCs w:val="24"/>
        </w:rPr>
      </w:pPr>
    </w:p>
    <w:p w:rsidR="00F37B99" w:rsidRPr="00D4126E" w:rsidRDefault="00F37B99" w:rsidP="00F37B99">
      <w:pPr>
        <w:spacing w:after="0" w:line="240" w:lineRule="auto"/>
        <w:rPr>
          <w:rFonts w:ascii="Times New Roman" w:eastAsia="Times New Roman" w:hAnsi="Times New Roman" w:cs="Times New Roman"/>
          <w:sz w:val="24"/>
          <w:szCs w:val="24"/>
        </w:rPr>
      </w:pP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 xml:space="preserve">Результаты проверки и анализа исполнения муниципального </w:t>
      </w:r>
    </w:p>
    <w:p w:rsidR="00F37B99" w:rsidRPr="00D4126E" w:rsidRDefault="00F37B99" w:rsidP="00F37B99">
      <w:pPr>
        <w:spacing w:after="0" w:line="240" w:lineRule="auto"/>
        <w:jc w:val="center"/>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бюджета   по расходам.</w:t>
      </w:r>
    </w:p>
    <w:p w:rsidR="00F37B99" w:rsidRPr="00D4126E" w:rsidRDefault="00F37B99" w:rsidP="00F37B99">
      <w:pPr>
        <w:spacing w:after="0" w:line="240" w:lineRule="auto"/>
        <w:jc w:val="both"/>
        <w:rPr>
          <w:rFonts w:ascii="Times New Roman" w:eastAsia="Times New Roman" w:hAnsi="Times New Roman" w:cs="Times New Roman"/>
          <w:iCs/>
          <w:spacing w:val="-1"/>
          <w:sz w:val="24"/>
          <w:szCs w:val="24"/>
        </w:rPr>
      </w:pPr>
      <w:r w:rsidRPr="00D4126E">
        <w:rPr>
          <w:rFonts w:ascii="Times New Roman" w:eastAsia="Times New Roman" w:hAnsi="Times New Roman" w:cs="Times New Roman"/>
          <w:sz w:val="24"/>
          <w:szCs w:val="24"/>
        </w:rPr>
        <w:t xml:space="preserve">                    </w:t>
      </w:r>
      <w:proofErr w:type="gramStart"/>
      <w:r w:rsidRPr="00D4126E">
        <w:rPr>
          <w:rFonts w:ascii="Times New Roman" w:hAnsi="Times New Roman" w:cs="Times New Roman"/>
          <w:sz w:val="24"/>
          <w:szCs w:val="24"/>
        </w:rPr>
        <w:t>Согласно Отчету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кассовые расходы за</w:t>
      </w:r>
      <w:r w:rsidRPr="00D4126E">
        <w:rPr>
          <w:rFonts w:ascii="Times New Roman" w:eastAsia="Times New Roman" w:hAnsi="Times New Roman" w:cs="Times New Roman"/>
          <w:spacing w:val="-1"/>
          <w:sz w:val="24"/>
          <w:szCs w:val="24"/>
        </w:rPr>
        <w:t xml:space="preserve"> 2023 год отражены по кодам бюджетной классификации: глава 927 «Финансовый отдел администрации </w:t>
      </w:r>
      <w:proofErr w:type="spellStart"/>
      <w:r w:rsidRPr="00D4126E">
        <w:rPr>
          <w:rFonts w:ascii="Times New Roman" w:eastAsia="Times New Roman" w:hAnsi="Times New Roman" w:cs="Times New Roman"/>
          <w:spacing w:val="-1"/>
          <w:sz w:val="24"/>
          <w:szCs w:val="24"/>
        </w:rPr>
        <w:t>Фроловского</w:t>
      </w:r>
      <w:proofErr w:type="spellEnd"/>
      <w:r w:rsidRPr="00D4126E">
        <w:rPr>
          <w:rFonts w:ascii="Times New Roman" w:eastAsia="Times New Roman" w:hAnsi="Times New Roman" w:cs="Times New Roman"/>
          <w:spacing w:val="-1"/>
          <w:sz w:val="24"/>
          <w:szCs w:val="24"/>
        </w:rPr>
        <w:t xml:space="preserve"> муниципального района», раздел 0100 «Общегосударственные вопросы», п</w:t>
      </w:r>
      <w:r w:rsidRPr="00D4126E">
        <w:rPr>
          <w:rFonts w:ascii="Times New Roman" w:eastAsia="Times New Roman" w:hAnsi="Times New Roman" w:cs="Times New Roman"/>
          <w:iCs/>
          <w:spacing w:val="-1"/>
          <w:sz w:val="24"/>
          <w:szCs w:val="24"/>
        </w:rPr>
        <w:t>одраздел 0106 «Обеспечение деятельности финансовых, налоговых и таможенных органов и органов финансового надзора».</w:t>
      </w:r>
      <w:proofErr w:type="gramEnd"/>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w:t>
      </w:r>
      <w:proofErr w:type="gramStart"/>
      <w:r w:rsidRPr="00D4126E">
        <w:rPr>
          <w:rFonts w:ascii="Times New Roman" w:eastAsia="Times New Roman" w:hAnsi="Times New Roman" w:cs="Times New Roman"/>
          <w:sz w:val="24"/>
          <w:szCs w:val="24"/>
        </w:rPr>
        <w:t>В ходе анализа формы 0503127 «Отчет об исполнении бюджета главного распорядителя, распорядителя, администратора, администратора источников финансирования дефицита бюджета, главного администратора, администратора доходов» (далее - Отчет об исполнении бюджета ГРБС) установлено, что коды классификации доходов и расходов бюджета, их наименования, отраженные в годовой бюджетной отчетности ГАБС, соответствуют аналогичным кодам и наименованиям, установленным Порядком применения кодов бюджетной классификации.</w:t>
      </w:r>
      <w:proofErr w:type="gramEnd"/>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w:t>
      </w:r>
      <w:proofErr w:type="gramStart"/>
      <w:r w:rsidRPr="00D4126E">
        <w:rPr>
          <w:rFonts w:ascii="Times New Roman" w:eastAsia="Times New Roman" w:hAnsi="Times New Roman" w:cs="Times New Roman"/>
          <w:sz w:val="24"/>
          <w:szCs w:val="24"/>
        </w:rPr>
        <w:t>В соответствии с пунктом 55 Инструкции № 191н в графе 4 «Утвержденные бюджетные назначения» Отчета об исполнении бюджета ГРБС по разделу «Расходы бюджета» отражена сумма утвержденных (доведенных) бюджетных ассигнований  главному распорядителю (распорядителю, получателю) бюджетных средств на отчетный финансовый год согласно утвержденной бюджетной росписи с учетом последующих изменений, оформленных в установленном порядке на отчетную дату.</w:t>
      </w:r>
      <w:proofErr w:type="gramEnd"/>
    </w:p>
    <w:p w:rsidR="00F37B99" w:rsidRPr="00D4126E" w:rsidRDefault="00F37B99" w:rsidP="00F37B99">
      <w:pPr>
        <w:spacing w:after="0" w:line="240" w:lineRule="auto"/>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Согласно Отчету об исполнении бюджета Финансового отдела на 2023 год были утверждены бюджетные ассигнования в объеме  5195,8 тыс. рублей.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eastAsia="Times New Roman" w:hAnsi="Times New Roman" w:cs="Times New Roman"/>
          <w:sz w:val="24"/>
          <w:szCs w:val="24"/>
        </w:rPr>
        <w:t xml:space="preserve">                </w:t>
      </w:r>
      <w:proofErr w:type="gramStart"/>
      <w:r w:rsidRPr="00D4126E">
        <w:rPr>
          <w:rFonts w:ascii="Times New Roman" w:eastAsia="Times New Roman" w:hAnsi="Times New Roman" w:cs="Times New Roman"/>
          <w:sz w:val="24"/>
          <w:szCs w:val="24"/>
        </w:rPr>
        <w:t>Р</w:t>
      </w:r>
      <w:r w:rsidRPr="00D4126E">
        <w:rPr>
          <w:rFonts w:ascii="Times New Roman" w:hAnsi="Times New Roman" w:cs="Times New Roman"/>
          <w:sz w:val="24"/>
          <w:szCs w:val="24"/>
        </w:rPr>
        <w:t xml:space="preserve">асходы на содержание сотрудников Финансового отдела и материально-техническое обеспечение произведены за счет средств муниципального бюджета и бюджетов сельских поселений (по соглашениям по переданным полномочиям) произведены в пределах бюджетных назначений и составили </w:t>
      </w:r>
      <w:r w:rsidRPr="00D4126E">
        <w:rPr>
          <w:rFonts w:ascii="Times New Roman" w:eastAsia="Times New Roman" w:hAnsi="Times New Roman" w:cs="Times New Roman"/>
          <w:spacing w:val="-1"/>
          <w:sz w:val="24"/>
          <w:szCs w:val="24"/>
        </w:rPr>
        <w:t xml:space="preserve"> 4918,2</w:t>
      </w:r>
      <w:r w:rsidRPr="00D4126E">
        <w:rPr>
          <w:rFonts w:ascii="Times New Roman" w:eastAsia="Times New Roman" w:hAnsi="Times New Roman" w:cs="Times New Roman"/>
          <w:sz w:val="24"/>
          <w:szCs w:val="24"/>
        </w:rPr>
        <w:t xml:space="preserve"> </w:t>
      </w:r>
      <w:r w:rsidRPr="00D4126E">
        <w:rPr>
          <w:rFonts w:ascii="Times New Roman" w:eastAsia="Times New Roman" w:hAnsi="Times New Roman" w:cs="Times New Roman"/>
          <w:spacing w:val="-1"/>
          <w:sz w:val="24"/>
          <w:szCs w:val="24"/>
        </w:rPr>
        <w:t xml:space="preserve">тыс. рублей, что соответствует данным </w:t>
      </w:r>
      <w:r w:rsidRPr="00D4126E">
        <w:rPr>
          <w:rFonts w:ascii="Times New Roman" w:hAnsi="Times New Roman" w:cs="Times New Roman"/>
          <w:sz w:val="24"/>
          <w:szCs w:val="24"/>
        </w:rPr>
        <w:t xml:space="preserve">Отчета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w:t>
      </w:r>
      <w:proofErr w:type="gramEnd"/>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 xml:space="preserve">        В соответствии с пунктом 56 Инструкции № 191н в графе 5 «Лимиты  бюджетных обязательств» раздела «Расходы бюджета» Отчета об исполнении бюджета ГРБС отражены суммы соответствующие утвержденным (доведенным) ГРБС лимитам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Руководствуясь пунктом 57 Инструкции № 191н, проведен анализ графы «Неисполненные назначения» Отчета об исполнении бюджета ГРБС.</w:t>
      </w:r>
    </w:p>
    <w:p w:rsidR="00F37B99" w:rsidRPr="00D4126E" w:rsidRDefault="00F37B99" w:rsidP="00F37B99">
      <w:pPr>
        <w:spacing w:after="0" w:line="240" w:lineRule="auto"/>
        <w:jc w:val="both"/>
        <w:rPr>
          <w:rFonts w:ascii="Times New Roman" w:eastAsia="Times New Roman" w:hAnsi="Times New Roman" w:cs="Times New Roman"/>
          <w:bCs/>
          <w:color w:val="000000"/>
          <w:sz w:val="24"/>
          <w:szCs w:val="24"/>
        </w:rPr>
      </w:pPr>
      <w:r w:rsidRPr="00D4126E">
        <w:rPr>
          <w:rFonts w:ascii="Times New Roman" w:eastAsia="Times New Roman" w:hAnsi="Times New Roman" w:cs="Times New Roman"/>
          <w:sz w:val="24"/>
          <w:szCs w:val="24"/>
        </w:rPr>
        <w:t xml:space="preserve">                </w:t>
      </w:r>
      <w:proofErr w:type="gramStart"/>
      <w:r w:rsidRPr="00D4126E">
        <w:rPr>
          <w:rFonts w:ascii="Times New Roman" w:eastAsia="Times New Roman" w:hAnsi="Times New Roman" w:cs="Times New Roman"/>
          <w:sz w:val="24"/>
          <w:szCs w:val="24"/>
        </w:rPr>
        <w:t xml:space="preserve">Общая сумма неисполненных бюджетных назначений за 2023 год по разделу 0106, целевая статья 900003010  составила 85,4 тыс.  рублей, в том числе: строка  927 0106 9000003010 121 211 </w:t>
      </w:r>
      <w:r w:rsidRPr="00D4126E">
        <w:rPr>
          <w:rFonts w:ascii="Times New Roman" w:hAnsi="Times New Roman" w:cs="Times New Roman"/>
          <w:sz w:val="24"/>
          <w:szCs w:val="24"/>
          <w:lang w:eastAsia="en-US"/>
        </w:rPr>
        <w:t xml:space="preserve">«Оплата труда» - 85,4 тыс.  рублей, </w:t>
      </w:r>
      <w:r w:rsidRPr="00D4126E">
        <w:rPr>
          <w:rFonts w:ascii="Times New Roman" w:eastAsia="Times New Roman" w:hAnsi="Times New Roman" w:cs="Times New Roman"/>
          <w:sz w:val="24"/>
          <w:szCs w:val="24"/>
        </w:rPr>
        <w:t xml:space="preserve">строка  927 0106 9000003010 121 266 </w:t>
      </w:r>
      <w:r w:rsidRPr="00D4126E">
        <w:rPr>
          <w:rFonts w:ascii="Times New Roman" w:hAnsi="Times New Roman" w:cs="Times New Roman"/>
          <w:sz w:val="24"/>
          <w:szCs w:val="24"/>
          <w:lang w:eastAsia="en-US"/>
        </w:rPr>
        <w:t xml:space="preserve">«Социальные пособия» - 1,8 тыс.  рублей, </w:t>
      </w:r>
      <w:r w:rsidRPr="00D4126E">
        <w:rPr>
          <w:rFonts w:ascii="Times New Roman" w:eastAsia="Times New Roman" w:hAnsi="Times New Roman" w:cs="Times New Roman"/>
          <w:sz w:val="24"/>
          <w:szCs w:val="24"/>
        </w:rPr>
        <w:t>строка  927 0106 9000003010 12</w:t>
      </w:r>
      <w:r w:rsidR="00702F0F">
        <w:rPr>
          <w:rFonts w:ascii="Times New Roman" w:eastAsia="Times New Roman" w:hAnsi="Times New Roman" w:cs="Times New Roman"/>
          <w:sz w:val="24"/>
          <w:szCs w:val="24"/>
        </w:rPr>
        <w:t>9</w:t>
      </w:r>
      <w:r w:rsidRPr="00D4126E">
        <w:rPr>
          <w:rFonts w:ascii="Times New Roman" w:eastAsia="Times New Roman" w:hAnsi="Times New Roman" w:cs="Times New Roman"/>
          <w:sz w:val="24"/>
          <w:szCs w:val="24"/>
        </w:rPr>
        <w:t xml:space="preserve"> 213 </w:t>
      </w:r>
      <w:r w:rsidRPr="00D4126E">
        <w:rPr>
          <w:rFonts w:ascii="Times New Roman" w:hAnsi="Times New Roman" w:cs="Times New Roman"/>
          <w:bCs/>
          <w:color w:val="333333"/>
          <w:sz w:val="24"/>
          <w:szCs w:val="24"/>
          <w:shd w:val="clear" w:color="auto" w:fill="FBFBFB"/>
        </w:rPr>
        <w:t>Взносы по обязательному социальному страхованию на выплаты денежного содержания и иные</w:t>
      </w:r>
      <w:proofErr w:type="gramEnd"/>
      <w:r w:rsidRPr="00D4126E">
        <w:rPr>
          <w:rFonts w:ascii="Times New Roman" w:hAnsi="Times New Roman" w:cs="Times New Roman"/>
          <w:bCs/>
          <w:color w:val="333333"/>
          <w:sz w:val="24"/>
          <w:szCs w:val="24"/>
          <w:shd w:val="clear" w:color="auto" w:fill="FBFBFB"/>
        </w:rPr>
        <w:t xml:space="preserve"> выплаты работникам</w:t>
      </w:r>
      <w:r w:rsidRPr="00D4126E">
        <w:rPr>
          <w:rFonts w:ascii="Times New Roman" w:hAnsi="Times New Roman" w:cs="Times New Roman"/>
          <w:sz w:val="24"/>
          <w:szCs w:val="24"/>
          <w:lang w:eastAsia="en-US"/>
        </w:rPr>
        <w:t>» 190,4 тыс.  рублей.</w:t>
      </w:r>
      <w:r w:rsidRPr="00D4126E">
        <w:rPr>
          <w:rFonts w:ascii="Times New Roman" w:eastAsia="Times New Roman" w:hAnsi="Times New Roman" w:cs="Times New Roman"/>
          <w:sz w:val="24"/>
          <w:szCs w:val="24"/>
        </w:rPr>
        <w:t xml:space="preserve"> </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b/>
          <w:sz w:val="24"/>
          <w:szCs w:val="24"/>
        </w:rPr>
        <w:lastRenderedPageBreak/>
        <w:t xml:space="preserve">             </w:t>
      </w:r>
      <w:r w:rsidRPr="00D4126E">
        <w:rPr>
          <w:rFonts w:ascii="Times New Roman" w:eastAsia="Times New Roman" w:hAnsi="Times New Roman" w:cs="Times New Roman"/>
          <w:sz w:val="24"/>
          <w:szCs w:val="24"/>
        </w:rPr>
        <w:t>В ходе анализа установлено соответствие показателей Отчета об исполнении бюджета ГРБС (форма 0503127), показателям, отраженным в Сведениях об исполнении бюджета (форма 0503164).</w:t>
      </w:r>
    </w:p>
    <w:p w:rsidR="00F37B99" w:rsidRPr="00D4126E" w:rsidRDefault="00F37B99" w:rsidP="00F37B99">
      <w:pPr>
        <w:spacing w:after="0" w:line="240" w:lineRule="auto"/>
        <w:jc w:val="both"/>
        <w:rPr>
          <w:rFonts w:ascii="Times New Roman" w:eastAsia="Times New Roman" w:hAnsi="Times New Roman" w:cs="Times New Roman"/>
          <w:spacing w:val="-1"/>
          <w:sz w:val="24"/>
          <w:szCs w:val="24"/>
        </w:rPr>
      </w:pPr>
      <w:r w:rsidRPr="00D4126E">
        <w:rPr>
          <w:rFonts w:ascii="Times New Roman" w:eastAsia="Times New Roman" w:hAnsi="Times New Roman" w:cs="Times New Roman"/>
          <w:spacing w:val="-1"/>
          <w:sz w:val="24"/>
          <w:szCs w:val="24"/>
        </w:rPr>
        <w:t xml:space="preserve">               </w:t>
      </w:r>
      <w:r w:rsidRPr="00D4126E">
        <w:rPr>
          <w:rFonts w:ascii="Times New Roman" w:eastAsia="Times New Roman" w:hAnsi="Times New Roman" w:cs="Times New Roman"/>
          <w:sz w:val="24"/>
          <w:szCs w:val="24"/>
        </w:rPr>
        <w:t xml:space="preserve">Анализ исполнения расходов Финансового отдела по разделам, подразделам бюджетной классификации за 2023 год представлен в следующей </w:t>
      </w:r>
      <w:r w:rsidRPr="00D4126E">
        <w:rPr>
          <w:rFonts w:ascii="Times New Roman" w:eastAsia="Times New Roman" w:hAnsi="Times New Roman" w:cs="Times New Roman"/>
          <w:spacing w:val="-1"/>
          <w:sz w:val="24"/>
          <w:szCs w:val="24"/>
        </w:rPr>
        <w:t>таблице.</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(тыс. руб.)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2886"/>
        <w:gridCol w:w="1474"/>
        <w:gridCol w:w="1539"/>
        <w:gridCol w:w="1614"/>
        <w:gridCol w:w="1843"/>
      </w:tblGrid>
      <w:tr w:rsidR="00F37B99" w:rsidRPr="00D4126E" w:rsidTr="00BD2B3F">
        <w:trPr>
          <w:trHeight w:val="637"/>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Статьи расходов</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Утверждено бюджетных назначений</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Фактическое исполнение</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 исполнения</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неисполненные назначения</w:t>
            </w:r>
          </w:p>
        </w:tc>
      </w:tr>
      <w:tr w:rsidR="00F37B99" w:rsidRPr="00D4126E" w:rsidTr="00BD2B3F">
        <w:trPr>
          <w:trHeight w:val="109"/>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927, 0106, 9000003010,121, 129</w:t>
            </w:r>
          </w:p>
        </w:tc>
      </w:tr>
      <w:tr w:rsidR="00F37B99" w:rsidRPr="00D4126E" w:rsidTr="00BD2B3F">
        <w:trPr>
          <w:trHeight w:val="257"/>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rPr>
                <w:rFonts w:ascii="Times New Roman" w:hAnsi="Times New Roman" w:cs="Times New Roman"/>
                <w:sz w:val="24"/>
                <w:szCs w:val="24"/>
              </w:rPr>
            </w:pPr>
            <w:r w:rsidRPr="00D4126E">
              <w:rPr>
                <w:rFonts w:ascii="Times New Roman" w:hAnsi="Times New Roman" w:cs="Times New Roman"/>
                <w:sz w:val="24"/>
                <w:szCs w:val="24"/>
                <w:lang w:eastAsia="en-US"/>
              </w:rPr>
              <w:t>211 «Заработная плата»</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3639,5</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3554,1</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97,6</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85,4</w:t>
            </w:r>
          </w:p>
        </w:tc>
      </w:tr>
      <w:tr w:rsidR="00F37B99" w:rsidRPr="00D4126E" w:rsidTr="00BD2B3F">
        <w:trPr>
          <w:trHeight w:val="140"/>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rPr>
                <w:rFonts w:ascii="Times New Roman" w:hAnsi="Times New Roman" w:cs="Times New Roman"/>
                <w:sz w:val="24"/>
                <w:szCs w:val="24"/>
                <w:lang w:eastAsia="en-US"/>
              </w:rPr>
            </w:pPr>
            <w:r w:rsidRPr="00D4126E">
              <w:rPr>
                <w:rFonts w:ascii="Times New Roman" w:hAnsi="Times New Roman" w:cs="Times New Roman"/>
                <w:sz w:val="24"/>
                <w:szCs w:val="24"/>
                <w:lang w:eastAsia="en-US"/>
              </w:rPr>
              <w:t>213  «Начисления на зарплату»</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1081,6</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891,2</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82,4</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190,4</w:t>
            </w:r>
          </w:p>
        </w:tc>
      </w:tr>
      <w:tr w:rsidR="00F37B99" w:rsidRPr="00D4126E" w:rsidTr="00BD2B3F">
        <w:trPr>
          <w:trHeight w:val="115"/>
        </w:trPr>
        <w:tc>
          <w:tcPr>
            <w:tcW w:w="9356" w:type="dxa"/>
            <w:gridSpan w:val="5"/>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927, 0106, 9000003010,121</w:t>
            </w:r>
          </w:p>
        </w:tc>
      </w:tr>
      <w:tr w:rsidR="00F37B99" w:rsidRPr="00D4126E" w:rsidTr="00BD2B3F">
        <w:trPr>
          <w:trHeight w:val="624"/>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266 «Социальные пособия и компенсации персоналу в денежной форме»</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8,0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6,3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78,7</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1,8</w:t>
            </w:r>
          </w:p>
        </w:tc>
      </w:tr>
      <w:tr w:rsidR="00F37B99" w:rsidRPr="00D4126E" w:rsidTr="00BD2B3F">
        <w:trPr>
          <w:trHeight w:val="127"/>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927, 0106, 9000003010,122</w:t>
            </w:r>
          </w:p>
        </w:tc>
      </w:tr>
      <w:tr w:rsidR="00F37B99" w:rsidRPr="00D4126E" w:rsidTr="00BD2B3F">
        <w:trPr>
          <w:trHeight w:val="16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222 транспортные расходы</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0,5</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0,5</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40"/>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927, 0106, 9000003010,242</w:t>
            </w:r>
          </w:p>
        </w:tc>
      </w:tr>
      <w:tr w:rsidR="00F37B99" w:rsidRPr="00D4126E" w:rsidTr="00BD2B3F">
        <w:trPr>
          <w:trHeight w:val="7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221 Услуги связи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69,4</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69,4</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211"/>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 xml:space="preserve">225 </w:t>
            </w:r>
            <w:r w:rsidRPr="00D4126E">
              <w:rPr>
                <w:rFonts w:ascii="Times New Roman" w:eastAsia="Times New Roman" w:hAnsi="Times New Roman" w:cs="Times New Roman"/>
                <w:bCs/>
                <w:color w:val="000000"/>
                <w:sz w:val="24"/>
                <w:szCs w:val="24"/>
              </w:rPr>
              <w:t>«Работы, услуги по содержанию имущества»</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14,0</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14,0</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21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226 «Прочие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38,5</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38,5</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229"/>
        </w:trPr>
        <w:tc>
          <w:tcPr>
            <w:tcW w:w="28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 xml:space="preserve">346  </w:t>
            </w:r>
            <w:r w:rsidRPr="00D4126E">
              <w:rPr>
                <w:rFonts w:ascii="Times New Roman" w:eastAsia="Times New Roman" w:hAnsi="Times New Roman" w:cs="Times New Roman"/>
                <w:bCs/>
                <w:color w:val="000000"/>
                <w:sz w:val="24"/>
                <w:szCs w:val="24"/>
              </w:rPr>
              <w:t>«Увеличение стоимости прочих оборотных запасов (материалов)»</w:t>
            </w:r>
          </w:p>
        </w:tc>
        <w:tc>
          <w:tcPr>
            <w:tcW w:w="147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77,9</w:t>
            </w:r>
          </w:p>
        </w:tc>
        <w:tc>
          <w:tcPr>
            <w:tcW w:w="153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77,9</w:t>
            </w:r>
          </w:p>
        </w:tc>
        <w:tc>
          <w:tcPr>
            <w:tcW w:w="161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191"/>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927, 0106, 9000003010,244</w:t>
            </w:r>
          </w:p>
        </w:tc>
      </w:tr>
      <w:tr w:rsidR="00F37B99" w:rsidRPr="00D4126E" w:rsidTr="00BD2B3F">
        <w:trPr>
          <w:trHeight w:val="102"/>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221 Услуги связи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0,4</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0,4</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140"/>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226 «Прочие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175,7</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175,7</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828"/>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 xml:space="preserve">346  </w:t>
            </w:r>
            <w:r w:rsidRPr="00D4126E">
              <w:rPr>
                <w:rFonts w:ascii="Times New Roman" w:eastAsia="Times New Roman" w:hAnsi="Times New Roman" w:cs="Times New Roman"/>
                <w:bCs/>
                <w:color w:val="000000"/>
                <w:sz w:val="24"/>
                <w:szCs w:val="24"/>
              </w:rPr>
              <w:t>«Увеличение стоимости прочих оборотных запасов (материалов)»</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19,5</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19,5</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w:t>
            </w:r>
          </w:p>
        </w:tc>
      </w:tr>
      <w:tr w:rsidR="00F37B99" w:rsidRPr="00D4126E" w:rsidTr="00BD2B3F">
        <w:trPr>
          <w:trHeight w:val="89"/>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927, 0106, 9000003010,244</w:t>
            </w:r>
          </w:p>
        </w:tc>
      </w:tr>
      <w:tr w:rsidR="00F37B99" w:rsidRPr="00D4126E" w:rsidTr="00BD2B3F">
        <w:trPr>
          <w:trHeight w:val="153"/>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853 «Иные платежи»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14"/>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Итого районный бюджет</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5126,1</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4848,5</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94,6</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eastAsia="Times New Roman" w:hAnsi="Times New Roman" w:cs="Times New Roman"/>
                <w:bCs/>
                <w:sz w:val="24"/>
                <w:szCs w:val="24"/>
              </w:rPr>
              <w:t>277,6</w:t>
            </w:r>
          </w:p>
        </w:tc>
      </w:tr>
      <w:tr w:rsidR="00F37B99" w:rsidRPr="00D4126E" w:rsidTr="00BD2B3F">
        <w:trPr>
          <w:trHeight w:val="114"/>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927, 0106, 9000003010,242,244</w:t>
            </w:r>
          </w:p>
        </w:tc>
      </w:tr>
      <w:tr w:rsidR="00F37B99" w:rsidRPr="00D4126E" w:rsidTr="00BD2B3F">
        <w:trPr>
          <w:trHeight w:val="127"/>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226 «Прочие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54900,00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54900,00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40"/>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 xml:space="preserve">346  </w:t>
            </w:r>
            <w:r w:rsidRPr="00D4126E">
              <w:rPr>
                <w:rFonts w:ascii="Times New Roman" w:eastAsia="Times New Roman" w:hAnsi="Times New Roman" w:cs="Times New Roman"/>
                <w:bCs/>
                <w:color w:val="000000"/>
                <w:sz w:val="24"/>
                <w:szCs w:val="24"/>
              </w:rPr>
              <w:t>«Увеличение стоимости прочих оборотных запасов (материалов)»</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5,0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5,0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8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t>Итого бюджеты поселений</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59,9</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59,9</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13"/>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lang w:eastAsia="en-US"/>
              </w:rPr>
              <w:t>927, 0106, 9000003010,121,129</w:t>
            </w:r>
          </w:p>
        </w:tc>
      </w:tr>
      <w:tr w:rsidR="00F37B99" w:rsidRPr="00D4126E" w:rsidTr="00BD2B3F">
        <w:trPr>
          <w:trHeight w:val="127"/>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hAnsi="Times New Roman" w:cs="Times New Roman"/>
                <w:sz w:val="24"/>
                <w:szCs w:val="24"/>
                <w:lang w:eastAsia="en-US"/>
              </w:rPr>
              <w:t>211 «Заработная плата»</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7,6</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7,6</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2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 xml:space="preserve"> </w:t>
            </w:r>
            <w:r w:rsidRPr="00D4126E">
              <w:rPr>
                <w:rFonts w:ascii="Times New Roman" w:hAnsi="Times New Roman" w:cs="Times New Roman"/>
                <w:sz w:val="24"/>
                <w:szCs w:val="24"/>
                <w:lang w:eastAsia="en-US"/>
              </w:rPr>
              <w:t>213  «Начисления на зарплату»</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2,3</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2,3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6"/>
              <w:rPr>
                <w:rFonts w:ascii="Times New Roman" w:eastAsia="Times New Roman" w:hAnsi="Times New Roman" w:cs="Times New Roman"/>
                <w:sz w:val="24"/>
                <w:szCs w:val="24"/>
              </w:rPr>
            </w:pPr>
            <w:r w:rsidRPr="00D4126E">
              <w:rPr>
                <w:rFonts w:ascii="Times New Roman" w:eastAsia="Times New Roman" w:hAnsi="Times New Roman" w:cs="Times New Roman"/>
                <w:sz w:val="24"/>
                <w:szCs w:val="24"/>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13"/>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r w:rsidRPr="00D4126E">
              <w:rPr>
                <w:rFonts w:ascii="Times New Roman" w:hAnsi="Times New Roman" w:cs="Times New Roman"/>
                <w:sz w:val="24"/>
                <w:szCs w:val="24"/>
                <w:lang w:eastAsia="en-US"/>
              </w:rPr>
              <w:lastRenderedPageBreak/>
              <w:t>итого</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9,9</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9,9</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w:t>
            </w:r>
          </w:p>
        </w:tc>
      </w:tr>
      <w:tr w:rsidR="00F37B99" w:rsidRPr="00D4126E" w:rsidTr="00BD2B3F">
        <w:trPr>
          <w:trHeight w:val="126"/>
        </w:trPr>
        <w:tc>
          <w:tcPr>
            <w:tcW w:w="28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lang w:eastAsia="en-US"/>
              </w:rPr>
            </w:pPr>
          </w:p>
        </w:tc>
        <w:tc>
          <w:tcPr>
            <w:tcW w:w="147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5195,8</w:t>
            </w:r>
          </w:p>
        </w:tc>
        <w:tc>
          <w:tcPr>
            <w:tcW w:w="153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4918,2</w:t>
            </w:r>
          </w:p>
        </w:tc>
        <w:tc>
          <w:tcPr>
            <w:tcW w:w="161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F37B99" w:rsidRPr="00D4126E" w:rsidRDefault="00F37B99" w:rsidP="00BD2B3F">
            <w:pPr>
              <w:spacing w:after="0" w:line="240" w:lineRule="auto"/>
              <w:jc w:val="center"/>
              <w:outlineLvl w:val="1"/>
              <w:rPr>
                <w:rFonts w:ascii="Times New Roman" w:eastAsia="Times New Roman" w:hAnsi="Times New Roman" w:cs="Times New Roman"/>
                <w:bCs/>
                <w:sz w:val="24"/>
                <w:szCs w:val="24"/>
              </w:rPr>
            </w:pPr>
            <w:r w:rsidRPr="00D4126E">
              <w:rPr>
                <w:rFonts w:ascii="Times New Roman" w:eastAsia="Times New Roman" w:hAnsi="Times New Roman" w:cs="Times New Roman"/>
                <w:bCs/>
                <w:sz w:val="24"/>
                <w:szCs w:val="24"/>
              </w:rPr>
              <w:t>94,6</w:t>
            </w:r>
          </w:p>
        </w:tc>
        <w:tc>
          <w:tcPr>
            <w:tcW w:w="184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37B99" w:rsidRPr="00D4126E" w:rsidRDefault="00F37B99" w:rsidP="00BD2B3F">
            <w:pPr>
              <w:spacing w:after="0" w:line="240" w:lineRule="auto"/>
              <w:jc w:val="center"/>
              <w:rPr>
                <w:rFonts w:ascii="Times New Roman" w:hAnsi="Times New Roman" w:cs="Times New Roman"/>
                <w:sz w:val="24"/>
                <w:szCs w:val="24"/>
              </w:rPr>
            </w:pPr>
            <w:r w:rsidRPr="00D4126E">
              <w:rPr>
                <w:rFonts w:ascii="Times New Roman" w:hAnsi="Times New Roman" w:cs="Times New Roman"/>
                <w:sz w:val="24"/>
                <w:szCs w:val="24"/>
              </w:rPr>
              <w:t>277,6</w:t>
            </w:r>
          </w:p>
        </w:tc>
      </w:tr>
    </w:tbl>
    <w:p w:rsidR="00F37B99" w:rsidRPr="00D4126E" w:rsidRDefault="00F37B99" w:rsidP="00F37B99">
      <w:pPr>
        <w:spacing w:after="0" w:line="240" w:lineRule="auto"/>
        <w:jc w:val="center"/>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r w:rsidRPr="00D4126E">
        <w:rPr>
          <w:rFonts w:eastAsia="Times New Roman" w:cs="Arial"/>
          <w:sz w:val="24"/>
          <w:szCs w:val="24"/>
        </w:rPr>
        <w:t xml:space="preserve"> </w:t>
      </w:r>
      <w:r w:rsidRPr="00D4126E">
        <w:rPr>
          <w:rFonts w:ascii="Times New Roman" w:hAnsi="Times New Roman" w:cs="Times New Roman"/>
          <w:sz w:val="24"/>
          <w:szCs w:val="24"/>
        </w:rPr>
        <w:t xml:space="preserve">  В целом расходы в 2023 году состоят из расходов на текущее содержание   (расходов на заработную плату с начислениями и материально-техническое обеспечение). </w:t>
      </w:r>
      <w:r w:rsidRPr="00D4126E">
        <w:rPr>
          <w:rFonts w:ascii="Times New Roman" w:eastAsia="Times New Roman" w:hAnsi="Times New Roman" w:cs="Times New Roman"/>
          <w:spacing w:val="-1"/>
          <w:sz w:val="24"/>
          <w:szCs w:val="24"/>
        </w:rPr>
        <w:t xml:space="preserve"> Основной удельный вес составляют расходы на заработную плату и начисления на нее, которые составляют 94,6 </w:t>
      </w:r>
      <w:r w:rsidRPr="00D4126E">
        <w:rPr>
          <w:rFonts w:ascii="Times New Roman" w:eastAsia="Times New Roman" w:hAnsi="Times New Roman" w:cs="Times New Roman"/>
          <w:b/>
          <w:spacing w:val="-1"/>
          <w:sz w:val="24"/>
          <w:szCs w:val="24"/>
        </w:rPr>
        <w:t xml:space="preserve"> </w:t>
      </w:r>
      <w:r w:rsidRPr="00D4126E">
        <w:rPr>
          <w:rFonts w:ascii="Times New Roman" w:eastAsia="Times New Roman" w:hAnsi="Times New Roman" w:cs="Times New Roman"/>
          <w:sz w:val="24"/>
          <w:szCs w:val="24"/>
        </w:rPr>
        <w:t xml:space="preserve">% от общих расходов на содержание финансового отдела.  </w:t>
      </w:r>
    </w:p>
    <w:p w:rsidR="00F37B99" w:rsidRPr="00D4126E" w:rsidRDefault="00F37B99" w:rsidP="00F37B99">
      <w:pPr>
        <w:spacing w:after="0" w:line="240" w:lineRule="auto"/>
        <w:ind w:firstLine="708"/>
        <w:jc w:val="both"/>
        <w:rPr>
          <w:rFonts w:ascii="Times New Roman" w:eastAsia="Times New Roman" w:hAnsi="Times New Roman" w:cs="Times New Roman"/>
          <w:iCs/>
          <w:sz w:val="24"/>
          <w:szCs w:val="24"/>
        </w:rPr>
      </w:pPr>
      <w:r w:rsidRPr="00D4126E">
        <w:rPr>
          <w:rFonts w:ascii="Times New Roman" w:hAnsi="Times New Roman" w:cs="Times New Roman"/>
          <w:sz w:val="24"/>
          <w:szCs w:val="24"/>
        </w:rPr>
        <w:t>В 2023 году по</w:t>
      </w:r>
      <w:r w:rsidRPr="00D4126E">
        <w:rPr>
          <w:rFonts w:ascii="Times New Roman" w:eastAsia="Times New Roman" w:hAnsi="Times New Roman" w:cs="Times New Roman"/>
          <w:iCs/>
          <w:sz w:val="24"/>
          <w:szCs w:val="24"/>
        </w:rPr>
        <w:t xml:space="preserve"> виду расходов 121 «Расходы на выплату персоналу в целях обеспечения выполнения», КОСГУ 211«Заработная плата» </w:t>
      </w:r>
      <w:r w:rsidRPr="00D4126E">
        <w:rPr>
          <w:rFonts w:ascii="Times New Roman" w:hAnsi="Times New Roman" w:cs="Times New Roman"/>
          <w:sz w:val="24"/>
          <w:szCs w:val="24"/>
        </w:rPr>
        <w:t xml:space="preserve">за счет средств муниципального бюджета произведены в пределах бюджетных назначений и составили в сумме  3561,7 тыс. рублей, КОСГУ 213 «Начисления на заработную плату» -  893,5 тыс. рублей. </w:t>
      </w:r>
      <w:r w:rsidRPr="00D4126E">
        <w:rPr>
          <w:rFonts w:ascii="Times New Roman" w:eastAsia="Times New Roman" w:hAnsi="Times New Roman" w:cs="Times New Roman"/>
          <w:iCs/>
          <w:sz w:val="24"/>
          <w:szCs w:val="24"/>
        </w:rPr>
        <w:t xml:space="preserve">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 xml:space="preserve">     Оплата труда муниципальных служащих финансового отдела в 2023 году осуществлялась в соответствии с </w:t>
      </w:r>
      <w:r w:rsidRPr="00D4126E">
        <w:rPr>
          <w:rFonts w:ascii="Times New Roman" w:hAnsi="Times New Roman" w:cs="Times New Roman"/>
          <w:sz w:val="24"/>
          <w:szCs w:val="24"/>
        </w:rPr>
        <w:t xml:space="preserve">Положением о денежном вознаграждении лиц, замещающих муниципальные должности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утвержденного </w:t>
      </w:r>
      <w:r w:rsidRPr="00D4126E">
        <w:rPr>
          <w:rFonts w:ascii="Times New Roman" w:eastAsia="Times New Roman" w:hAnsi="Times New Roman" w:cs="Times New Roman"/>
          <w:sz w:val="24"/>
          <w:szCs w:val="24"/>
        </w:rPr>
        <w:t xml:space="preserve">решением </w:t>
      </w:r>
      <w:proofErr w:type="spellStart"/>
      <w:r w:rsidRPr="00D4126E">
        <w:rPr>
          <w:rFonts w:ascii="Times New Roman" w:eastAsia="Times New Roman" w:hAnsi="Times New Roman" w:cs="Times New Roman"/>
          <w:sz w:val="24"/>
          <w:szCs w:val="24"/>
        </w:rPr>
        <w:t>Фроловской</w:t>
      </w:r>
      <w:proofErr w:type="spellEnd"/>
      <w:r w:rsidRPr="00D4126E">
        <w:rPr>
          <w:rFonts w:ascii="Times New Roman" w:eastAsia="Times New Roman" w:hAnsi="Times New Roman" w:cs="Times New Roman"/>
          <w:sz w:val="24"/>
          <w:szCs w:val="24"/>
        </w:rPr>
        <w:t xml:space="preserve"> районной Думы</w:t>
      </w:r>
      <w:r w:rsidRPr="00D4126E">
        <w:rPr>
          <w:rFonts w:ascii="Times New Roman" w:hAnsi="Times New Roman" w:cs="Times New Roman"/>
          <w:sz w:val="24"/>
          <w:szCs w:val="24"/>
        </w:rPr>
        <w:t xml:space="preserve"> от</w:t>
      </w:r>
      <w:r w:rsidRPr="00D4126E">
        <w:rPr>
          <w:rFonts w:ascii="Times New Roman" w:hAnsi="Times New Roman"/>
          <w:sz w:val="24"/>
          <w:szCs w:val="24"/>
        </w:rPr>
        <w:t xml:space="preserve"> 28.02.2022 № 112/869 (в редакции от 28.02.2023 № 125/10)</w:t>
      </w:r>
      <w:r w:rsidRPr="00D4126E">
        <w:rPr>
          <w:rFonts w:ascii="Times New Roman" w:hAnsi="Times New Roman" w:cs="Times New Roman"/>
          <w:b/>
          <w:sz w:val="24"/>
          <w:szCs w:val="24"/>
        </w:rPr>
        <w:t>.</w:t>
      </w:r>
      <w:r w:rsidRPr="00D4126E">
        <w:rPr>
          <w:rFonts w:ascii="Times New Roman" w:eastAsia="Times New Roman" w:hAnsi="Times New Roman" w:cs="Times New Roman"/>
          <w:sz w:val="24"/>
          <w:szCs w:val="24"/>
        </w:rPr>
        <w:t xml:space="preserve"> </w:t>
      </w:r>
      <w:r w:rsidRPr="00D4126E">
        <w:rPr>
          <w:rFonts w:ascii="Times New Roman" w:hAnsi="Times New Roman" w:cs="Times New Roman"/>
          <w:sz w:val="24"/>
          <w:szCs w:val="24"/>
        </w:rPr>
        <w:t>Проверкой правильности установления должностных окладов,   превышения предельных нормативов не установлено.</w:t>
      </w:r>
    </w:p>
    <w:p w:rsidR="00F37B99" w:rsidRPr="00D4126E" w:rsidRDefault="00F37B99" w:rsidP="00F37B99">
      <w:pPr>
        <w:spacing w:after="0" w:line="240" w:lineRule="auto"/>
        <w:jc w:val="both"/>
        <w:rPr>
          <w:rFonts w:ascii="Times New Roman" w:eastAsia="Times New Roman" w:hAnsi="Times New Roman" w:cs="Times New Roman"/>
          <w:spacing w:val="-1"/>
          <w:sz w:val="24"/>
          <w:szCs w:val="24"/>
        </w:rPr>
      </w:pPr>
      <w:r w:rsidRPr="00D4126E">
        <w:rPr>
          <w:rFonts w:ascii="Times New Roman" w:eastAsia="Times New Roman" w:hAnsi="Times New Roman" w:cs="Times New Roman"/>
          <w:b/>
          <w:sz w:val="24"/>
          <w:szCs w:val="24"/>
        </w:rPr>
        <w:t xml:space="preserve">          </w:t>
      </w:r>
      <w:r w:rsidRPr="00D4126E">
        <w:rPr>
          <w:rFonts w:ascii="Times New Roman" w:eastAsia="Times New Roman" w:hAnsi="Times New Roman" w:cs="Times New Roman"/>
          <w:sz w:val="24"/>
          <w:szCs w:val="24"/>
        </w:rPr>
        <w:t xml:space="preserve">По </w:t>
      </w:r>
      <w:r w:rsidRPr="00D4126E">
        <w:rPr>
          <w:rFonts w:ascii="Times New Roman" w:eastAsia="Times New Roman" w:hAnsi="Times New Roman" w:cs="Times New Roman"/>
          <w:spacing w:val="-2"/>
          <w:sz w:val="24"/>
          <w:szCs w:val="24"/>
        </w:rPr>
        <w:t xml:space="preserve">остальным статьям бюджетной классификации (кроме заработной платы и начислений)  расходы составили  </w:t>
      </w:r>
      <w:r w:rsidRPr="00D4126E">
        <w:rPr>
          <w:rFonts w:ascii="Times New Roman" w:eastAsia="Times New Roman" w:hAnsi="Times New Roman" w:cs="Times New Roman"/>
          <w:sz w:val="24"/>
          <w:szCs w:val="24"/>
        </w:rPr>
        <w:t xml:space="preserve"> 463,0 </w:t>
      </w:r>
      <w:r w:rsidRPr="00D4126E">
        <w:rPr>
          <w:rFonts w:ascii="Times New Roman" w:eastAsia="Times New Roman" w:hAnsi="Times New Roman" w:cs="Times New Roman"/>
          <w:spacing w:val="-2"/>
          <w:sz w:val="24"/>
          <w:szCs w:val="24"/>
        </w:rPr>
        <w:t xml:space="preserve">тыс. рублей, в том числе по </w:t>
      </w:r>
      <w:r w:rsidRPr="00D4126E">
        <w:rPr>
          <w:rFonts w:ascii="Times New Roman" w:eastAsia="Times New Roman" w:hAnsi="Times New Roman" w:cs="Times New Roman"/>
          <w:spacing w:val="-1"/>
          <w:sz w:val="24"/>
          <w:szCs w:val="24"/>
        </w:rPr>
        <w:t xml:space="preserve">КОСГУ: </w:t>
      </w:r>
    </w:p>
    <w:p w:rsidR="00F37B99" w:rsidRPr="00D4126E" w:rsidRDefault="00F37B99" w:rsidP="00F37B99">
      <w:pPr>
        <w:spacing w:after="0" w:line="240" w:lineRule="auto"/>
        <w:jc w:val="both"/>
        <w:rPr>
          <w:rFonts w:ascii="Times New Roman" w:eastAsia="Times New Roman" w:hAnsi="Times New Roman" w:cs="Times New Roman"/>
          <w:spacing w:val="-1"/>
          <w:sz w:val="24"/>
          <w:szCs w:val="24"/>
        </w:rPr>
      </w:pPr>
      <w:r w:rsidRPr="00D4126E">
        <w:rPr>
          <w:rFonts w:ascii="Times New Roman" w:eastAsia="Times New Roman" w:hAnsi="Times New Roman" w:cs="Times New Roman"/>
          <w:spacing w:val="-1"/>
          <w:sz w:val="24"/>
          <w:szCs w:val="24"/>
        </w:rPr>
        <w:t xml:space="preserve">         КОСГУ 221 «Услуги связи» -  69,8</w:t>
      </w:r>
      <w:r w:rsidRPr="00D4126E">
        <w:rPr>
          <w:rFonts w:ascii="Times New Roman" w:hAnsi="Times New Roman" w:cs="Times New Roman"/>
          <w:sz w:val="24"/>
          <w:szCs w:val="24"/>
          <w:lang w:eastAsia="en-US"/>
        </w:rPr>
        <w:t xml:space="preserve"> </w:t>
      </w:r>
      <w:r w:rsidRPr="00D4126E">
        <w:rPr>
          <w:rFonts w:ascii="Times New Roman" w:eastAsia="Times New Roman" w:hAnsi="Times New Roman" w:cs="Times New Roman"/>
          <w:spacing w:val="-1"/>
          <w:sz w:val="24"/>
          <w:szCs w:val="24"/>
        </w:rPr>
        <w:t xml:space="preserve">тыс. рублей,  </w:t>
      </w:r>
    </w:p>
    <w:p w:rsidR="00F37B99" w:rsidRPr="00D4126E" w:rsidRDefault="00F37B99" w:rsidP="00F37B99">
      <w:pPr>
        <w:spacing w:after="0" w:line="240" w:lineRule="auto"/>
        <w:jc w:val="both"/>
        <w:rPr>
          <w:rFonts w:ascii="Times New Roman" w:eastAsia="Times New Roman" w:hAnsi="Times New Roman" w:cs="Times New Roman"/>
          <w:bCs/>
          <w:color w:val="000000"/>
          <w:sz w:val="24"/>
          <w:szCs w:val="24"/>
        </w:rPr>
      </w:pPr>
      <w:r w:rsidRPr="00D4126E">
        <w:rPr>
          <w:rFonts w:ascii="Times New Roman" w:eastAsia="Times New Roman" w:hAnsi="Times New Roman" w:cs="Times New Roman"/>
          <w:spacing w:val="-1"/>
          <w:sz w:val="24"/>
          <w:szCs w:val="24"/>
        </w:rPr>
        <w:t xml:space="preserve">         КОСГУ 225 «</w:t>
      </w:r>
      <w:r w:rsidRPr="00D4126E">
        <w:rPr>
          <w:rFonts w:ascii="Times New Roman" w:eastAsia="Times New Roman" w:hAnsi="Times New Roman" w:cs="Times New Roman"/>
          <w:bCs/>
          <w:color w:val="000000"/>
          <w:sz w:val="24"/>
          <w:szCs w:val="24"/>
        </w:rPr>
        <w:t>Работы, услуги по содержанию имущества» -  14,0  тыс. рублей,</w:t>
      </w:r>
    </w:p>
    <w:p w:rsidR="00F37B99" w:rsidRPr="00D4126E" w:rsidRDefault="00F37B99" w:rsidP="00F37B99">
      <w:pPr>
        <w:spacing w:after="0" w:line="240" w:lineRule="auto"/>
        <w:jc w:val="both"/>
        <w:rPr>
          <w:rFonts w:ascii="Times New Roman" w:eastAsia="Times New Roman" w:hAnsi="Times New Roman" w:cs="Times New Roman"/>
          <w:bCs/>
          <w:color w:val="000000"/>
          <w:sz w:val="24"/>
          <w:szCs w:val="24"/>
        </w:rPr>
      </w:pPr>
      <w:r w:rsidRPr="00D4126E">
        <w:rPr>
          <w:rFonts w:ascii="Times New Roman" w:eastAsia="Times New Roman" w:hAnsi="Times New Roman" w:cs="Times New Roman"/>
          <w:bCs/>
          <w:color w:val="000000"/>
          <w:sz w:val="24"/>
          <w:szCs w:val="24"/>
        </w:rPr>
        <w:t xml:space="preserve">         КОСГУ 266 «Социальные пособия» - 6,3 тыс. рублей;</w:t>
      </w:r>
    </w:p>
    <w:p w:rsidR="00F37B99" w:rsidRPr="00D4126E" w:rsidRDefault="00F37B99" w:rsidP="00F37B99">
      <w:pPr>
        <w:spacing w:after="0" w:line="240" w:lineRule="auto"/>
        <w:jc w:val="both"/>
        <w:rPr>
          <w:rFonts w:ascii="Times New Roman" w:eastAsia="Times New Roman" w:hAnsi="Times New Roman" w:cs="Times New Roman"/>
          <w:spacing w:val="-1"/>
          <w:sz w:val="24"/>
          <w:szCs w:val="24"/>
        </w:rPr>
      </w:pPr>
      <w:r w:rsidRPr="00D4126E">
        <w:rPr>
          <w:rFonts w:ascii="Times New Roman" w:eastAsia="Times New Roman" w:hAnsi="Times New Roman" w:cs="Times New Roman"/>
          <w:bCs/>
          <w:color w:val="000000"/>
          <w:sz w:val="24"/>
          <w:szCs w:val="24"/>
        </w:rPr>
        <w:t xml:space="preserve">         КОСГУ 222 «Транспортные расходы» - 0,5 тыс. рублей;</w:t>
      </w:r>
    </w:p>
    <w:p w:rsidR="00F37B99" w:rsidRPr="00D4126E" w:rsidRDefault="00F37B99" w:rsidP="00F37B99">
      <w:pPr>
        <w:spacing w:after="0" w:line="240" w:lineRule="auto"/>
        <w:jc w:val="both"/>
        <w:rPr>
          <w:rFonts w:ascii="Times New Roman" w:eastAsia="Times New Roman" w:hAnsi="Times New Roman" w:cs="Times New Roman"/>
          <w:spacing w:val="-1"/>
          <w:sz w:val="24"/>
          <w:szCs w:val="24"/>
        </w:rPr>
      </w:pPr>
      <w:r w:rsidRPr="00D4126E">
        <w:rPr>
          <w:rFonts w:ascii="Times New Roman" w:eastAsia="Times New Roman" w:hAnsi="Times New Roman" w:cs="Times New Roman"/>
          <w:b/>
          <w:spacing w:val="-1"/>
          <w:sz w:val="24"/>
          <w:szCs w:val="24"/>
        </w:rPr>
        <w:t xml:space="preserve">        </w:t>
      </w:r>
      <w:r w:rsidRPr="00D4126E">
        <w:rPr>
          <w:rFonts w:ascii="Times New Roman" w:eastAsia="Times New Roman" w:hAnsi="Times New Roman" w:cs="Times New Roman"/>
          <w:b/>
          <w:sz w:val="24"/>
          <w:szCs w:val="24"/>
        </w:rPr>
        <w:t xml:space="preserve"> </w:t>
      </w:r>
      <w:r w:rsidRPr="00D4126E">
        <w:rPr>
          <w:rFonts w:ascii="Times New Roman" w:eastAsia="Times New Roman" w:hAnsi="Times New Roman" w:cs="Times New Roman"/>
          <w:sz w:val="24"/>
          <w:szCs w:val="24"/>
        </w:rPr>
        <w:t xml:space="preserve">КОСГУ 226 «Прочие работы, услуги» 269,1  </w:t>
      </w:r>
      <w:r w:rsidRPr="00D4126E">
        <w:rPr>
          <w:rFonts w:ascii="Times New Roman" w:hAnsi="Times New Roman" w:cs="Times New Roman"/>
          <w:sz w:val="24"/>
          <w:szCs w:val="24"/>
        </w:rPr>
        <w:t xml:space="preserve"> </w:t>
      </w:r>
      <w:r w:rsidRPr="00D4126E">
        <w:rPr>
          <w:rFonts w:ascii="Times New Roman" w:eastAsia="Times New Roman" w:hAnsi="Times New Roman" w:cs="Times New Roman"/>
          <w:sz w:val="24"/>
          <w:szCs w:val="24"/>
        </w:rPr>
        <w:t>тыс. рублей,</w:t>
      </w:r>
      <w:r w:rsidRPr="00D4126E">
        <w:rPr>
          <w:rFonts w:ascii="Times New Roman" w:eastAsia="Times New Roman" w:hAnsi="Times New Roman" w:cs="Times New Roman"/>
          <w:spacing w:val="-1"/>
          <w:sz w:val="24"/>
          <w:szCs w:val="24"/>
        </w:rPr>
        <w:t xml:space="preserve"> </w:t>
      </w:r>
    </w:p>
    <w:p w:rsidR="00F37B99" w:rsidRPr="00D4126E" w:rsidRDefault="00F37B99" w:rsidP="00F37B99">
      <w:pPr>
        <w:spacing w:after="0" w:line="240" w:lineRule="auto"/>
        <w:jc w:val="both"/>
        <w:rPr>
          <w:rFonts w:ascii="Times New Roman" w:eastAsia="Times New Roman" w:hAnsi="Times New Roman" w:cs="Times New Roman"/>
          <w:spacing w:val="-1"/>
          <w:sz w:val="24"/>
          <w:szCs w:val="24"/>
        </w:rPr>
      </w:pPr>
      <w:r w:rsidRPr="00D4126E">
        <w:rPr>
          <w:rFonts w:ascii="Times New Roman" w:eastAsia="Times New Roman" w:hAnsi="Times New Roman" w:cs="Times New Roman"/>
          <w:spacing w:val="-1"/>
          <w:sz w:val="24"/>
          <w:szCs w:val="24"/>
        </w:rPr>
        <w:t xml:space="preserve">         КОСГУ </w:t>
      </w:r>
      <w:r w:rsidRPr="00D4126E">
        <w:rPr>
          <w:rFonts w:ascii="Times New Roman" w:hAnsi="Times New Roman" w:cs="Times New Roman"/>
          <w:sz w:val="24"/>
          <w:szCs w:val="24"/>
          <w:lang w:eastAsia="en-US"/>
        </w:rPr>
        <w:t>310 «Увеличение стоимости основных средств» -   тыс. рублей,</w:t>
      </w:r>
    </w:p>
    <w:p w:rsidR="00F37B99" w:rsidRPr="00D4126E" w:rsidRDefault="00F37B99" w:rsidP="00F37B99">
      <w:pPr>
        <w:spacing w:after="0" w:line="240" w:lineRule="auto"/>
        <w:jc w:val="both"/>
        <w:rPr>
          <w:rFonts w:ascii="Times New Roman" w:eastAsia="Times New Roman" w:hAnsi="Times New Roman" w:cs="Times New Roman"/>
          <w:sz w:val="24"/>
          <w:szCs w:val="24"/>
        </w:rPr>
      </w:pPr>
      <w:r w:rsidRPr="00D4126E">
        <w:rPr>
          <w:rFonts w:ascii="Times New Roman" w:eastAsia="Times New Roman" w:hAnsi="Times New Roman" w:cs="Times New Roman"/>
          <w:spacing w:val="-1"/>
          <w:sz w:val="24"/>
          <w:szCs w:val="24"/>
        </w:rPr>
        <w:t xml:space="preserve">         </w:t>
      </w:r>
      <w:r w:rsidRPr="00D4126E">
        <w:rPr>
          <w:rFonts w:ascii="Times New Roman" w:hAnsi="Times New Roman" w:cs="Times New Roman"/>
          <w:sz w:val="24"/>
          <w:szCs w:val="24"/>
        </w:rPr>
        <w:t xml:space="preserve">КОСГУ </w:t>
      </w:r>
      <w:r w:rsidRPr="00D4126E">
        <w:rPr>
          <w:rFonts w:ascii="Times New Roman" w:eastAsia="Times New Roman" w:hAnsi="Times New Roman" w:cs="Times New Roman"/>
          <w:sz w:val="24"/>
          <w:szCs w:val="24"/>
        </w:rPr>
        <w:t>346 «</w:t>
      </w:r>
      <w:r w:rsidRPr="00D4126E">
        <w:rPr>
          <w:rFonts w:ascii="Times New Roman" w:eastAsia="Times New Roman" w:hAnsi="Times New Roman" w:cs="Times New Roman"/>
          <w:bCs/>
          <w:color w:val="000000"/>
          <w:sz w:val="24"/>
          <w:szCs w:val="24"/>
        </w:rPr>
        <w:t>Увеличение стоимости прочих оборотных запасов (материалов)</w:t>
      </w:r>
      <w:r w:rsidRPr="00D4126E">
        <w:rPr>
          <w:rFonts w:ascii="Times New Roman" w:eastAsia="Times New Roman" w:hAnsi="Times New Roman" w:cs="Times New Roman"/>
          <w:sz w:val="24"/>
          <w:szCs w:val="24"/>
        </w:rPr>
        <w:t xml:space="preserve">»  расходы произведены в сумме   102,4 тыс. рублей.   </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i/>
          <w:sz w:val="24"/>
          <w:szCs w:val="24"/>
        </w:rPr>
      </w:pPr>
      <w:r w:rsidRPr="00D4126E">
        <w:rPr>
          <w:rFonts w:ascii="Times New Roman" w:hAnsi="Times New Roman" w:cs="Times New Roman"/>
          <w:sz w:val="24"/>
          <w:szCs w:val="24"/>
        </w:rPr>
        <w:t xml:space="preserve">                             </w:t>
      </w:r>
      <w:r w:rsidRPr="00D4126E">
        <w:rPr>
          <w:rFonts w:ascii="Times New Roman" w:hAnsi="Times New Roman" w:cs="Times New Roman"/>
          <w:i/>
          <w:sz w:val="24"/>
          <w:szCs w:val="24"/>
        </w:rPr>
        <w:t>Анализ дебиторской и кредиторской задолженности</w:t>
      </w:r>
    </w:p>
    <w:p w:rsidR="00F37B99" w:rsidRPr="00D4126E" w:rsidRDefault="00F37B99" w:rsidP="00F37B99">
      <w:pPr>
        <w:spacing w:after="0" w:line="240" w:lineRule="auto"/>
        <w:jc w:val="both"/>
        <w:rPr>
          <w:rFonts w:ascii="Times New Roman" w:hAnsi="Times New Roman" w:cs="Times New Roman"/>
          <w:i/>
          <w:sz w:val="24"/>
          <w:szCs w:val="24"/>
        </w:rPr>
      </w:pPr>
    </w:p>
    <w:p w:rsidR="00F37B99" w:rsidRPr="00D4126E" w:rsidRDefault="00F37B99" w:rsidP="00F37B99">
      <w:pPr>
        <w:spacing w:after="0" w:line="240" w:lineRule="auto"/>
        <w:jc w:val="both"/>
        <w:rPr>
          <w:rFonts w:ascii="Times New Roman" w:hAnsi="Times New Roman" w:cs="Times New Roman"/>
          <w:bCs/>
          <w:sz w:val="24"/>
          <w:szCs w:val="24"/>
        </w:rPr>
      </w:pPr>
      <w:r w:rsidRPr="00D4126E">
        <w:rPr>
          <w:rFonts w:ascii="Times New Roman" w:hAnsi="Times New Roman" w:cs="Times New Roman"/>
          <w:spacing w:val="-1"/>
          <w:sz w:val="24"/>
          <w:szCs w:val="24"/>
        </w:rPr>
        <w:t xml:space="preserve"> </w:t>
      </w:r>
      <w:r w:rsidRPr="00D4126E">
        <w:rPr>
          <w:rFonts w:ascii="Times New Roman" w:hAnsi="Times New Roman" w:cs="Times New Roman"/>
          <w:spacing w:val="-1"/>
          <w:sz w:val="24"/>
          <w:szCs w:val="24"/>
        </w:rPr>
        <w:tab/>
      </w:r>
      <w:proofErr w:type="gramStart"/>
      <w:r w:rsidRPr="00D4126E">
        <w:rPr>
          <w:rFonts w:ascii="Times New Roman" w:hAnsi="Times New Roman" w:cs="Times New Roman"/>
          <w:spacing w:val="-1"/>
          <w:sz w:val="24"/>
          <w:szCs w:val="24"/>
        </w:rPr>
        <w:t xml:space="preserve">По данным бухгалтерского учета МКУ «Централизованная бухгалтерия </w:t>
      </w:r>
      <w:proofErr w:type="spellStart"/>
      <w:r w:rsidRPr="00D4126E">
        <w:rPr>
          <w:rFonts w:ascii="Times New Roman" w:hAnsi="Times New Roman" w:cs="Times New Roman"/>
          <w:spacing w:val="-1"/>
          <w:sz w:val="24"/>
          <w:szCs w:val="24"/>
        </w:rPr>
        <w:t>Фроловского</w:t>
      </w:r>
      <w:proofErr w:type="spellEnd"/>
      <w:r w:rsidRPr="00D4126E">
        <w:rPr>
          <w:rFonts w:ascii="Times New Roman" w:hAnsi="Times New Roman" w:cs="Times New Roman"/>
          <w:spacing w:val="-1"/>
          <w:sz w:val="24"/>
          <w:szCs w:val="24"/>
        </w:rPr>
        <w:t xml:space="preserve"> муниципального района» Отчета об исполнении бюджета (форма 05037169) «Сведения по дебиторской и кредиторской задолженности» МКУ по Главному распорядителю бюджетных средств – «Финансовый отдел администрации </w:t>
      </w:r>
      <w:proofErr w:type="spellStart"/>
      <w:r w:rsidRPr="00D4126E">
        <w:rPr>
          <w:rFonts w:ascii="Times New Roman" w:hAnsi="Times New Roman" w:cs="Times New Roman"/>
          <w:spacing w:val="-1"/>
          <w:sz w:val="24"/>
          <w:szCs w:val="24"/>
        </w:rPr>
        <w:t>Фроловского</w:t>
      </w:r>
      <w:proofErr w:type="spellEnd"/>
      <w:r w:rsidRPr="00D4126E">
        <w:rPr>
          <w:rFonts w:ascii="Times New Roman" w:hAnsi="Times New Roman" w:cs="Times New Roman"/>
          <w:spacing w:val="-1"/>
          <w:sz w:val="24"/>
          <w:szCs w:val="24"/>
        </w:rPr>
        <w:t xml:space="preserve"> муниципального района»           дебиторская задолженность  по состоянию   на 01.01.2023 года – 4,4 тыс. рублей (ПАО «</w:t>
      </w:r>
      <w:proofErr w:type="spellStart"/>
      <w:r w:rsidRPr="00D4126E">
        <w:rPr>
          <w:rFonts w:ascii="Times New Roman" w:hAnsi="Times New Roman" w:cs="Times New Roman"/>
          <w:spacing w:val="-1"/>
          <w:sz w:val="24"/>
          <w:szCs w:val="24"/>
        </w:rPr>
        <w:t>Ростелеком</w:t>
      </w:r>
      <w:proofErr w:type="spellEnd"/>
      <w:r w:rsidRPr="00D4126E">
        <w:rPr>
          <w:rFonts w:ascii="Times New Roman" w:hAnsi="Times New Roman" w:cs="Times New Roman"/>
          <w:spacing w:val="-1"/>
          <w:sz w:val="24"/>
          <w:szCs w:val="24"/>
        </w:rPr>
        <w:t>»), кредиторская  задолженность   105,1 тыс. рублей</w:t>
      </w:r>
      <w:r w:rsidRPr="00D4126E">
        <w:rPr>
          <w:rFonts w:ascii="Times New Roman" w:hAnsi="Times New Roman" w:cs="Times New Roman"/>
          <w:sz w:val="24"/>
          <w:szCs w:val="24"/>
        </w:rPr>
        <w:t>, на 01.01.2024 дебиторская задолженность – 5,4  тыс. рублей, кредиторская – 339,2</w:t>
      </w:r>
      <w:proofErr w:type="gramEnd"/>
      <w:r w:rsidRPr="00D4126E">
        <w:rPr>
          <w:rFonts w:ascii="Times New Roman" w:hAnsi="Times New Roman" w:cs="Times New Roman"/>
          <w:sz w:val="24"/>
          <w:szCs w:val="24"/>
        </w:rPr>
        <w:t xml:space="preserve">  тыс. рублей.  </w:t>
      </w:r>
    </w:p>
    <w:p w:rsidR="00F37B99" w:rsidRPr="00D4126E" w:rsidRDefault="00F37B99" w:rsidP="00F37B99">
      <w:pPr>
        <w:spacing w:after="0" w:line="240" w:lineRule="auto"/>
        <w:jc w:val="both"/>
        <w:rPr>
          <w:rFonts w:ascii="Times New Roman" w:hAnsi="Times New Roman" w:cs="Times New Roman"/>
          <w:color w:val="000000"/>
          <w:sz w:val="24"/>
          <w:szCs w:val="24"/>
        </w:rPr>
      </w:pPr>
    </w:p>
    <w:p w:rsidR="00F37B99" w:rsidRPr="00D4126E" w:rsidRDefault="00F37B99" w:rsidP="00F37B99">
      <w:pPr>
        <w:shd w:val="clear" w:color="auto" w:fill="FFFFFF"/>
        <w:spacing w:after="0" w:line="240" w:lineRule="auto"/>
        <w:ind w:firstLine="426"/>
        <w:jc w:val="center"/>
        <w:rPr>
          <w:rFonts w:ascii="Times New Roman" w:hAnsi="Times New Roman" w:cs="Times New Roman"/>
          <w:i/>
          <w:sz w:val="24"/>
          <w:szCs w:val="24"/>
        </w:rPr>
      </w:pPr>
      <w:r w:rsidRPr="00D4126E">
        <w:rPr>
          <w:rFonts w:ascii="Times New Roman" w:hAnsi="Times New Roman" w:cs="Times New Roman"/>
          <w:i/>
          <w:color w:val="000000"/>
          <w:sz w:val="24"/>
          <w:szCs w:val="24"/>
        </w:rPr>
        <w:t>Проверка размещения</w:t>
      </w:r>
      <w:r w:rsidRPr="00D4126E">
        <w:rPr>
          <w:rFonts w:ascii="Times New Roman" w:hAnsi="Times New Roman" w:cs="Times New Roman"/>
          <w:i/>
          <w:sz w:val="24"/>
          <w:szCs w:val="24"/>
        </w:rPr>
        <w:t xml:space="preserve"> налоговой отчетности</w:t>
      </w:r>
    </w:p>
    <w:p w:rsidR="00F37B99" w:rsidRPr="00D4126E" w:rsidRDefault="00F37B99" w:rsidP="00F37B99">
      <w:pPr>
        <w:pStyle w:val="ConsPlusNormal"/>
        <w:ind w:firstLine="540"/>
        <w:jc w:val="both"/>
        <w:rPr>
          <w:b w:val="0"/>
          <w:szCs w:val="24"/>
        </w:rPr>
      </w:pPr>
      <w:proofErr w:type="gramStart"/>
      <w:r w:rsidRPr="00D4126E">
        <w:rPr>
          <w:b w:val="0"/>
          <w:szCs w:val="24"/>
        </w:rPr>
        <w:t xml:space="preserve">В соответствии с </w:t>
      </w:r>
      <w:hyperlink r:id="rId13" w:history="1">
        <w:r w:rsidRPr="00D4126E">
          <w:rPr>
            <w:b w:val="0"/>
            <w:szCs w:val="24"/>
          </w:rPr>
          <w:t>подпунктом 5 пункта 1 статьи 23</w:t>
        </w:r>
      </w:hyperlink>
      <w:r w:rsidRPr="00D4126E">
        <w:rPr>
          <w:b w:val="0"/>
          <w:szCs w:val="24"/>
        </w:rPr>
        <w:t xml:space="preserve"> Налогового кодекса Российской Федерации установлено, что налогоплательщики-организации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w:t>
      </w:r>
      <w:hyperlink r:id="rId14" w:history="1">
        <w:r w:rsidRPr="00D4126E">
          <w:rPr>
            <w:b w:val="0"/>
            <w:szCs w:val="24"/>
          </w:rPr>
          <w:t>законом</w:t>
        </w:r>
      </w:hyperlink>
      <w:r w:rsidRPr="00D4126E">
        <w:rPr>
          <w:b w:val="0"/>
          <w:szCs w:val="24"/>
        </w:rPr>
        <w:t xml:space="preserve"> от 6 декабря 2011 года № 402-ФЗ "О бухгалтерском учете" не обязана вести бухгалтерский</w:t>
      </w:r>
      <w:proofErr w:type="gramEnd"/>
      <w:r w:rsidRPr="00D4126E">
        <w:rPr>
          <w:b w:val="0"/>
          <w:szCs w:val="24"/>
        </w:rPr>
        <w:t xml:space="preserve"> учет.</w:t>
      </w:r>
    </w:p>
    <w:p w:rsidR="00F37B99" w:rsidRPr="00D4126E" w:rsidRDefault="00F37B99" w:rsidP="00F37B99">
      <w:pPr>
        <w:pStyle w:val="ConsPlusNormal"/>
        <w:ind w:firstLine="540"/>
        <w:jc w:val="both"/>
        <w:rPr>
          <w:b w:val="0"/>
          <w:szCs w:val="24"/>
        </w:rPr>
      </w:pPr>
      <w:r w:rsidRPr="00D4126E">
        <w:rPr>
          <w:b w:val="0"/>
          <w:szCs w:val="24"/>
        </w:rPr>
        <w:t xml:space="preserve">Состав бухгалтерской (финансовой) отчетности организаций государственного сектора согласно </w:t>
      </w:r>
      <w:hyperlink r:id="rId15" w:history="1">
        <w:r w:rsidRPr="00D4126E">
          <w:rPr>
            <w:b w:val="0"/>
            <w:szCs w:val="24"/>
          </w:rPr>
          <w:t>части 4 статьи 14</w:t>
        </w:r>
      </w:hyperlink>
      <w:r w:rsidRPr="00D4126E">
        <w:rPr>
          <w:b w:val="0"/>
          <w:szCs w:val="24"/>
        </w:rPr>
        <w:t xml:space="preserve"> Федерального закона от 06.12.2011 № 402-ФЗ "О бухгалтерском учете" устанавливается в соответствии с бюджетным законодательством Российской Федерации.</w:t>
      </w:r>
    </w:p>
    <w:p w:rsidR="00F37B99" w:rsidRPr="00D4126E" w:rsidRDefault="000262F5" w:rsidP="00F37B99">
      <w:pPr>
        <w:pStyle w:val="ConsPlusNormal"/>
        <w:ind w:firstLine="540"/>
        <w:jc w:val="both"/>
        <w:rPr>
          <w:b w:val="0"/>
          <w:szCs w:val="24"/>
        </w:rPr>
      </w:pPr>
      <w:hyperlink r:id="rId16" w:history="1">
        <w:r w:rsidR="00F37B99" w:rsidRPr="00D4126E">
          <w:rPr>
            <w:b w:val="0"/>
            <w:szCs w:val="24"/>
          </w:rPr>
          <w:t>Инструкцией</w:t>
        </w:r>
      </w:hyperlink>
      <w:r w:rsidR="00F37B99" w:rsidRPr="00D4126E">
        <w:rPr>
          <w:b w:val="0"/>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w:t>
      </w:r>
      <w:r w:rsidR="00F37B99" w:rsidRPr="00D4126E">
        <w:rPr>
          <w:b w:val="0"/>
          <w:szCs w:val="24"/>
        </w:rPr>
        <w:lastRenderedPageBreak/>
        <w:t xml:space="preserve">Федерации, утвержденной приказом Министерства финансов Российской Федерации от 28.12.2010 № 191н (далее - приказ № 191н), установлен состав форм бюджетной отчетности для органов государственной власти, иных органов и организаций, указанных в </w:t>
      </w:r>
      <w:hyperlink r:id="rId17" w:history="1">
        <w:r w:rsidR="00F37B99" w:rsidRPr="00D4126E">
          <w:rPr>
            <w:b w:val="0"/>
            <w:szCs w:val="24"/>
          </w:rPr>
          <w:t>пункте 1</w:t>
        </w:r>
      </w:hyperlink>
      <w:r w:rsidR="00F37B99" w:rsidRPr="00D4126E">
        <w:rPr>
          <w:b w:val="0"/>
          <w:szCs w:val="24"/>
        </w:rPr>
        <w:t xml:space="preserve"> названной Инструкции.</w:t>
      </w:r>
    </w:p>
    <w:p w:rsidR="00F37B99" w:rsidRPr="00D4126E" w:rsidRDefault="00F37B99" w:rsidP="00F37B99">
      <w:pPr>
        <w:pStyle w:val="ConsPlusNormal"/>
        <w:jc w:val="both"/>
        <w:rPr>
          <w:b w:val="0"/>
          <w:szCs w:val="24"/>
        </w:rPr>
      </w:pPr>
      <w:r w:rsidRPr="00D4126E">
        <w:rPr>
          <w:b w:val="0"/>
          <w:szCs w:val="24"/>
        </w:rPr>
        <w:t xml:space="preserve">          За 2023 год годовая бухгалтерская (финансовая) отчетность должна быть сдана не позднее 1 апреля 2024  года.  </w:t>
      </w:r>
    </w:p>
    <w:p w:rsidR="00F37B99" w:rsidRPr="00D4126E" w:rsidRDefault="00F37B99" w:rsidP="00F37B99">
      <w:pPr>
        <w:pStyle w:val="a5"/>
        <w:spacing w:line="240" w:lineRule="auto"/>
        <w:ind w:firstLine="426"/>
        <w:jc w:val="both"/>
        <w:rPr>
          <w:rFonts w:cs="Times New Roman"/>
          <w:sz w:val="24"/>
          <w:szCs w:val="24"/>
        </w:rPr>
      </w:pPr>
    </w:p>
    <w:p w:rsidR="00D4126E" w:rsidRPr="00D4126E" w:rsidRDefault="00D4126E" w:rsidP="00F37B99">
      <w:pPr>
        <w:shd w:val="clear" w:color="auto" w:fill="FFFFFF"/>
        <w:spacing w:after="0" w:line="240" w:lineRule="auto"/>
        <w:jc w:val="center"/>
        <w:rPr>
          <w:rFonts w:ascii="Times New Roman" w:hAnsi="Times New Roman" w:cs="Times New Roman"/>
          <w:i/>
          <w:sz w:val="24"/>
          <w:szCs w:val="24"/>
        </w:rPr>
      </w:pPr>
    </w:p>
    <w:p w:rsidR="00D4126E" w:rsidRPr="00D4126E" w:rsidRDefault="00D4126E" w:rsidP="00F37B99">
      <w:pPr>
        <w:shd w:val="clear" w:color="auto" w:fill="FFFFFF"/>
        <w:spacing w:after="0" w:line="240" w:lineRule="auto"/>
        <w:jc w:val="center"/>
        <w:rPr>
          <w:rFonts w:ascii="Times New Roman" w:hAnsi="Times New Roman" w:cs="Times New Roman"/>
          <w:i/>
          <w:sz w:val="24"/>
          <w:szCs w:val="24"/>
        </w:rPr>
      </w:pPr>
    </w:p>
    <w:p w:rsidR="00D4126E" w:rsidRPr="00D4126E" w:rsidRDefault="00D4126E" w:rsidP="00F37B99">
      <w:pPr>
        <w:shd w:val="clear" w:color="auto" w:fill="FFFFFF"/>
        <w:spacing w:after="0" w:line="240" w:lineRule="auto"/>
        <w:jc w:val="center"/>
        <w:rPr>
          <w:rFonts w:ascii="Times New Roman" w:hAnsi="Times New Roman" w:cs="Times New Roman"/>
          <w:i/>
          <w:sz w:val="24"/>
          <w:szCs w:val="24"/>
        </w:rPr>
      </w:pPr>
    </w:p>
    <w:p w:rsidR="00F37B99" w:rsidRPr="00D4126E" w:rsidRDefault="00F37B99" w:rsidP="00F37B99">
      <w:pPr>
        <w:shd w:val="clear" w:color="auto" w:fill="FFFFFF"/>
        <w:spacing w:after="0" w:line="240" w:lineRule="auto"/>
        <w:jc w:val="center"/>
        <w:rPr>
          <w:rFonts w:ascii="Times New Roman" w:hAnsi="Times New Roman" w:cs="Times New Roman"/>
          <w:i/>
          <w:sz w:val="24"/>
          <w:szCs w:val="24"/>
        </w:rPr>
      </w:pPr>
      <w:r w:rsidRPr="00D4126E">
        <w:rPr>
          <w:rFonts w:ascii="Times New Roman" w:hAnsi="Times New Roman" w:cs="Times New Roman"/>
          <w:i/>
          <w:sz w:val="24"/>
          <w:szCs w:val="24"/>
        </w:rPr>
        <w:t>Заключение</w:t>
      </w:r>
    </w:p>
    <w:p w:rsidR="00F37B99" w:rsidRPr="00D4126E" w:rsidRDefault="00F37B99" w:rsidP="00F37B99">
      <w:pPr>
        <w:shd w:val="clear" w:color="auto" w:fill="FFFFFF"/>
        <w:spacing w:after="0" w:line="240" w:lineRule="auto"/>
        <w:jc w:val="center"/>
        <w:rPr>
          <w:rFonts w:ascii="Times New Roman" w:hAnsi="Times New Roman" w:cs="Times New Roman"/>
          <w:i/>
          <w:sz w:val="24"/>
          <w:szCs w:val="24"/>
        </w:rPr>
      </w:pPr>
    </w:p>
    <w:p w:rsidR="00F37B99" w:rsidRPr="00D4126E" w:rsidRDefault="00F37B99" w:rsidP="00F37B99">
      <w:pPr>
        <w:pStyle w:val="a5"/>
        <w:spacing w:line="240" w:lineRule="auto"/>
        <w:ind w:firstLine="540"/>
        <w:jc w:val="both"/>
        <w:rPr>
          <w:rFonts w:cs="Times New Roman"/>
          <w:sz w:val="24"/>
          <w:szCs w:val="24"/>
        </w:rPr>
      </w:pPr>
      <w:r w:rsidRPr="00D4126E">
        <w:rPr>
          <w:rFonts w:cs="Times New Roman"/>
          <w:sz w:val="24"/>
          <w:szCs w:val="24"/>
        </w:rPr>
        <w:t xml:space="preserve">  В ходе проведенной проверки установлено, что представленная годовая бюджетная отчетность  бюджетных средств бюджетная отчетность по ГРБС «Финансовый отдел администрации </w:t>
      </w:r>
      <w:proofErr w:type="spellStart"/>
      <w:r w:rsidRPr="00D4126E">
        <w:rPr>
          <w:rFonts w:cs="Times New Roman"/>
          <w:sz w:val="24"/>
          <w:szCs w:val="24"/>
        </w:rPr>
        <w:t>Фроловского</w:t>
      </w:r>
      <w:proofErr w:type="spellEnd"/>
      <w:r w:rsidRPr="00D4126E">
        <w:rPr>
          <w:rFonts w:cs="Times New Roman"/>
          <w:sz w:val="24"/>
          <w:szCs w:val="24"/>
        </w:rPr>
        <w:t xml:space="preserve"> муниципального района» за 2023 год является достоверной. Выделенные бюджетные ассигнования использованы по целевому назначению и подтверждаются первичными бухгалтерскими документами.</w:t>
      </w:r>
    </w:p>
    <w:p w:rsidR="00F37B99" w:rsidRPr="00D4126E" w:rsidRDefault="00F37B99" w:rsidP="00F37B99">
      <w:pPr>
        <w:pStyle w:val="a5"/>
        <w:spacing w:line="240" w:lineRule="auto"/>
        <w:ind w:firstLine="540"/>
        <w:jc w:val="both"/>
        <w:rPr>
          <w:rFonts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Председатель контрольно-счетной палаты</w:t>
      </w:r>
    </w:p>
    <w:p w:rsidR="00F37B99" w:rsidRPr="00D4126E" w:rsidRDefault="00F37B99" w:rsidP="00F37B99">
      <w:pPr>
        <w:spacing w:after="0" w:line="240" w:lineRule="auto"/>
        <w:jc w:val="both"/>
        <w:rPr>
          <w:rFonts w:ascii="Times New Roman" w:hAnsi="Times New Roman" w:cs="Times New Roman"/>
          <w:sz w:val="24"/>
          <w:szCs w:val="24"/>
        </w:rPr>
      </w:pP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И.В. </w:t>
      </w:r>
      <w:proofErr w:type="spellStart"/>
      <w:r w:rsidRPr="00D4126E">
        <w:rPr>
          <w:rFonts w:ascii="Times New Roman" w:hAnsi="Times New Roman" w:cs="Times New Roman"/>
          <w:sz w:val="24"/>
          <w:szCs w:val="24"/>
        </w:rPr>
        <w:t>Мордовцева</w:t>
      </w:r>
      <w:proofErr w:type="spellEnd"/>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Начальник финансового отдела</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администрации   </w:t>
      </w: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Н.В. Лысенко                                               </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Начальник  МКУ «Централизованная бухгалтерия</w:t>
      </w:r>
    </w:p>
    <w:p w:rsidR="00F37B99" w:rsidRPr="00D4126E" w:rsidRDefault="00F37B99" w:rsidP="00F37B99">
      <w:pPr>
        <w:spacing w:after="0" w:line="240" w:lineRule="auto"/>
        <w:jc w:val="both"/>
        <w:rPr>
          <w:rFonts w:ascii="Times New Roman" w:hAnsi="Times New Roman" w:cs="Times New Roman"/>
          <w:sz w:val="24"/>
          <w:szCs w:val="24"/>
        </w:rPr>
      </w:pP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И.Г. Кузнецова</w:t>
      </w:r>
    </w:p>
    <w:p w:rsidR="00F37B99" w:rsidRPr="00D4126E" w:rsidRDefault="00F37B99" w:rsidP="00F37B99">
      <w:pPr>
        <w:spacing w:after="0" w:line="240" w:lineRule="auto"/>
        <w:jc w:val="both"/>
        <w:rPr>
          <w:rFonts w:ascii="Times New Roman" w:hAnsi="Times New Roman" w:cs="Times New Roman"/>
          <w:sz w:val="24"/>
          <w:szCs w:val="24"/>
        </w:rPr>
      </w:pP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Главный бухгалтер МКУ  «Централизованная бухгалтерия</w:t>
      </w:r>
    </w:p>
    <w:p w:rsidR="00F37B99" w:rsidRPr="00D4126E" w:rsidRDefault="00F37B99" w:rsidP="00F37B99">
      <w:pPr>
        <w:spacing w:after="0" w:line="240" w:lineRule="auto"/>
        <w:jc w:val="both"/>
        <w:rPr>
          <w:rFonts w:ascii="Times New Roman" w:hAnsi="Times New Roman" w:cs="Times New Roman"/>
          <w:sz w:val="24"/>
          <w:szCs w:val="24"/>
        </w:rPr>
      </w:pPr>
      <w:proofErr w:type="spellStart"/>
      <w:r w:rsidRPr="00D4126E">
        <w:rPr>
          <w:rFonts w:ascii="Times New Roman" w:hAnsi="Times New Roman" w:cs="Times New Roman"/>
          <w:sz w:val="24"/>
          <w:szCs w:val="24"/>
        </w:rPr>
        <w:t>Фроловского</w:t>
      </w:r>
      <w:proofErr w:type="spellEnd"/>
      <w:r w:rsidRPr="00D4126E">
        <w:rPr>
          <w:rFonts w:ascii="Times New Roman" w:hAnsi="Times New Roman" w:cs="Times New Roman"/>
          <w:sz w:val="24"/>
          <w:szCs w:val="24"/>
        </w:rPr>
        <w:t xml:space="preserve"> муниципального района»                                                        Н.Т. </w:t>
      </w:r>
      <w:proofErr w:type="spellStart"/>
      <w:r w:rsidRPr="00D4126E">
        <w:rPr>
          <w:rFonts w:ascii="Times New Roman" w:hAnsi="Times New Roman" w:cs="Times New Roman"/>
          <w:sz w:val="24"/>
          <w:szCs w:val="24"/>
        </w:rPr>
        <w:t>Гайдамакина</w:t>
      </w:r>
      <w:proofErr w:type="spellEnd"/>
      <w:r w:rsidRPr="00D4126E">
        <w:rPr>
          <w:rFonts w:ascii="Times New Roman" w:hAnsi="Times New Roman" w:cs="Times New Roman"/>
          <w:sz w:val="24"/>
          <w:szCs w:val="24"/>
        </w:rPr>
        <w:t xml:space="preserve">      </w:t>
      </w:r>
    </w:p>
    <w:p w:rsidR="00F37B99" w:rsidRPr="00D4126E" w:rsidRDefault="00F37B99" w:rsidP="00F37B99">
      <w:pPr>
        <w:spacing w:after="0" w:line="240" w:lineRule="auto"/>
        <w:jc w:val="both"/>
        <w:rPr>
          <w:rFonts w:ascii="Times New Roman" w:hAnsi="Times New Roman" w:cs="Times New Roman"/>
          <w:sz w:val="24"/>
          <w:szCs w:val="24"/>
        </w:rPr>
      </w:pPr>
      <w:r w:rsidRPr="00D4126E">
        <w:rPr>
          <w:rFonts w:ascii="Times New Roman" w:hAnsi="Times New Roman" w:cs="Times New Roman"/>
          <w:sz w:val="24"/>
          <w:szCs w:val="24"/>
        </w:rPr>
        <w:t xml:space="preserve">                                            </w:t>
      </w:r>
    </w:p>
    <w:p w:rsidR="00F37B99" w:rsidRPr="00D4126E" w:rsidRDefault="00F37B99" w:rsidP="00F37B99">
      <w:pPr>
        <w:spacing w:after="0" w:line="240" w:lineRule="auto"/>
        <w:jc w:val="both"/>
        <w:rPr>
          <w:rFonts w:ascii="Times New Roman" w:hAnsi="Times New Roman" w:cs="Times New Roman"/>
          <w:sz w:val="24"/>
          <w:szCs w:val="24"/>
        </w:rPr>
      </w:pPr>
    </w:p>
    <w:p w:rsidR="001C364C" w:rsidRPr="00D4126E" w:rsidRDefault="00F37B99" w:rsidP="00F37B99">
      <w:pPr>
        <w:rPr>
          <w:sz w:val="24"/>
          <w:szCs w:val="24"/>
        </w:rPr>
      </w:pPr>
      <w:r w:rsidRPr="00D4126E">
        <w:rPr>
          <w:rFonts w:ascii="Times New Roman" w:hAnsi="Times New Roman" w:cs="Times New Roman"/>
          <w:sz w:val="24"/>
          <w:szCs w:val="24"/>
          <w:lang w:eastAsia="en-US"/>
        </w:rPr>
        <w:t xml:space="preserve">Один экз. акта получен                               </w:t>
      </w:r>
      <w:r w:rsidRPr="00D4126E">
        <w:rPr>
          <w:rFonts w:ascii="Times New Roman" w:hAnsi="Times New Roman" w:cs="Times New Roman"/>
          <w:sz w:val="24"/>
          <w:szCs w:val="24"/>
        </w:rPr>
        <w:t>начальником МКУ «Централизованная бухгалтери</w:t>
      </w:r>
      <w:r w:rsidR="00D4126E" w:rsidRPr="00D4126E">
        <w:rPr>
          <w:rFonts w:ascii="Times New Roman" w:hAnsi="Times New Roman" w:cs="Times New Roman"/>
          <w:sz w:val="24"/>
          <w:szCs w:val="24"/>
        </w:rPr>
        <w:t xml:space="preserve">я </w:t>
      </w:r>
      <w:proofErr w:type="spellStart"/>
      <w:r w:rsidR="00D4126E" w:rsidRPr="00D4126E">
        <w:rPr>
          <w:rFonts w:ascii="Times New Roman" w:hAnsi="Times New Roman" w:cs="Times New Roman"/>
          <w:sz w:val="24"/>
          <w:szCs w:val="24"/>
        </w:rPr>
        <w:t>Фроловского</w:t>
      </w:r>
      <w:proofErr w:type="spellEnd"/>
      <w:r w:rsidR="00D4126E" w:rsidRPr="00D4126E">
        <w:rPr>
          <w:rFonts w:ascii="Times New Roman" w:hAnsi="Times New Roman" w:cs="Times New Roman"/>
          <w:sz w:val="24"/>
          <w:szCs w:val="24"/>
        </w:rPr>
        <w:t xml:space="preserve"> муниципального района»</w:t>
      </w:r>
    </w:p>
    <w:sectPr w:rsidR="001C364C" w:rsidRPr="00D4126E" w:rsidSect="00F37B99">
      <w:headerReference w:type="default" r:id="rId1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271" w:rsidRDefault="007C2271" w:rsidP="00F37B99">
      <w:pPr>
        <w:spacing w:after="0" w:line="240" w:lineRule="auto"/>
      </w:pPr>
      <w:r>
        <w:separator/>
      </w:r>
    </w:p>
  </w:endnote>
  <w:endnote w:type="continuationSeparator" w:id="0">
    <w:p w:rsidR="007C2271" w:rsidRDefault="007C2271" w:rsidP="00F37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271" w:rsidRDefault="007C2271" w:rsidP="00F37B99">
      <w:pPr>
        <w:spacing w:after="0" w:line="240" w:lineRule="auto"/>
      </w:pPr>
      <w:r>
        <w:separator/>
      </w:r>
    </w:p>
  </w:footnote>
  <w:footnote w:type="continuationSeparator" w:id="0">
    <w:p w:rsidR="007C2271" w:rsidRDefault="007C2271" w:rsidP="00F37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68016"/>
      <w:docPartObj>
        <w:docPartGallery w:val="Page Numbers (Top of Page)"/>
        <w:docPartUnique/>
      </w:docPartObj>
    </w:sdtPr>
    <w:sdtContent>
      <w:p w:rsidR="00F37B99" w:rsidRDefault="000262F5">
        <w:pPr>
          <w:pStyle w:val="a9"/>
          <w:jc w:val="center"/>
        </w:pPr>
        <w:fldSimple w:instr=" PAGE   \* MERGEFORMAT ">
          <w:r w:rsidR="00702F0F">
            <w:rPr>
              <w:noProof/>
            </w:rPr>
            <w:t>14</w:t>
          </w:r>
        </w:fldSimple>
      </w:p>
    </w:sdtContent>
  </w:sdt>
  <w:p w:rsidR="00F37B99" w:rsidRDefault="00F37B9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1B5"/>
    <w:multiLevelType w:val="multilevel"/>
    <w:tmpl w:val="997C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B3959"/>
    <w:multiLevelType w:val="hybridMultilevel"/>
    <w:tmpl w:val="A5A2A204"/>
    <w:lvl w:ilvl="0" w:tplc="E89AFE5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73D3C"/>
    <w:multiLevelType w:val="hybridMultilevel"/>
    <w:tmpl w:val="C81453F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3">
    <w:nsid w:val="37491F4E"/>
    <w:multiLevelType w:val="hybridMultilevel"/>
    <w:tmpl w:val="4E7EB062"/>
    <w:lvl w:ilvl="0" w:tplc="04190001">
      <w:start w:val="1"/>
      <w:numFmt w:val="bullet"/>
      <w:lvlText w:val=""/>
      <w:lvlJc w:val="left"/>
      <w:pPr>
        <w:ind w:left="847" w:hanging="360"/>
      </w:pPr>
      <w:rPr>
        <w:rFonts w:ascii="Symbol" w:hAnsi="Symbol" w:hint="default"/>
      </w:rPr>
    </w:lvl>
    <w:lvl w:ilvl="1" w:tplc="04190003" w:tentative="1">
      <w:start w:val="1"/>
      <w:numFmt w:val="bullet"/>
      <w:lvlText w:val="o"/>
      <w:lvlJc w:val="left"/>
      <w:pPr>
        <w:ind w:left="1567" w:hanging="360"/>
      </w:pPr>
      <w:rPr>
        <w:rFonts w:ascii="Courier New" w:hAnsi="Courier New" w:cs="Courier New" w:hint="default"/>
      </w:rPr>
    </w:lvl>
    <w:lvl w:ilvl="2" w:tplc="04190005" w:tentative="1">
      <w:start w:val="1"/>
      <w:numFmt w:val="bullet"/>
      <w:lvlText w:val=""/>
      <w:lvlJc w:val="left"/>
      <w:pPr>
        <w:ind w:left="2287" w:hanging="360"/>
      </w:pPr>
      <w:rPr>
        <w:rFonts w:ascii="Wingdings" w:hAnsi="Wingdings" w:hint="default"/>
      </w:rPr>
    </w:lvl>
    <w:lvl w:ilvl="3" w:tplc="04190001" w:tentative="1">
      <w:start w:val="1"/>
      <w:numFmt w:val="bullet"/>
      <w:lvlText w:val=""/>
      <w:lvlJc w:val="left"/>
      <w:pPr>
        <w:ind w:left="3007" w:hanging="360"/>
      </w:pPr>
      <w:rPr>
        <w:rFonts w:ascii="Symbol" w:hAnsi="Symbol" w:hint="default"/>
      </w:rPr>
    </w:lvl>
    <w:lvl w:ilvl="4" w:tplc="04190003" w:tentative="1">
      <w:start w:val="1"/>
      <w:numFmt w:val="bullet"/>
      <w:lvlText w:val="o"/>
      <w:lvlJc w:val="left"/>
      <w:pPr>
        <w:ind w:left="3727" w:hanging="360"/>
      </w:pPr>
      <w:rPr>
        <w:rFonts w:ascii="Courier New" w:hAnsi="Courier New" w:cs="Courier New" w:hint="default"/>
      </w:rPr>
    </w:lvl>
    <w:lvl w:ilvl="5" w:tplc="04190005" w:tentative="1">
      <w:start w:val="1"/>
      <w:numFmt w:val="bullet"/>
      <w:lvlText w:val=""/>
      <w:lvlJc w:val="left"/>
      <w:pPr>
        <w:ind w:left="4447" w:hanging="360"/>
      </w:pPr>
      <w:rPr>
        <w:rFonts w:ascii="Wingdings" w:hAnsi="Wingdings" w:hint="default"/>
      </w:rPr>
    </w:lvl>
    <w:lvl w:ilvl="6" w:tplc="04190001" w:tentative="1">
      <w:start w:val="1"/>
      <w:numFmt w:val="bullet"/>
      <w:lvlText w:val=""/>
      <w:lvlJc w:val="left"/>
      <w:pPr>
        <w:ind w:left="5167" w:hanging="360"/>
      </w:pPr>
      <w:rPr>
        <w:rFonts w:ascii="Symbol" w:hAnsi="Symbol" w:hint="default"/>
      </w:rPr>
    </w:lvl>
    <w:lvl w:ilvl="7" w:tplc="04190003" w:tentative="1">
      <w:start w:val="1"/>
      <w:numFmt w:val="bullet"/>
      <w:lvlText w:val="o"/>
      <w:lvlJc w:val="left"/>
      <w:pPr>
        <w:ind w:left="5887" w:hanging="360"/>
      </w:pPr>
      <w:rPr>
        <w:rFonts w:ascii="Courier New" w:hAnsi="Courier New" w:cs="Courier New" w:hint="default"/>
      </w:rPr>
    </w:lvl>
    <w:lvl w:ilvl="8" w:tplc="04190005" w:tentative="1">
      <w:start w:val="1"/>
      <w:numFmt w:val="bullet"/>
      <w:lvlText w:val=""/>
      <w:lvlJc w:val="left"/>
      <w:pPr>
        <w:ind w:left="6607" w:hanging="360"/>
      </w:pPr>
      <w:rPr>
        <w:rFonts w:ascii="Wingdings" w:hAnsi="Wingdings" w:hint="default"/>
      </w:rPr>
    </w:lvl>
  </w:abstractNum>
  <w:abstractNum w:abstractNumId="4">
    <w:nsid w:val="3D105C72"/>
    <w:multiLevelType w:val="hybridMultilevel"/>
    <w:tmpl w:val="A3B24E36"/>
    <w:lvl w:ilvl="0" w:tplc="77E62E5A">
      <w:start w:val="1"/>
      <w:numFmt w:val="decimal"/>
      <w:lvlText w:val="%1."/>
      <w:lvlJc w:val="left"/>
      <w:pPr>
        <w:ind w:left="1069" w:hanging="360"/>
      </w:pPr>
      <w:rPr>
        <w:rFonts w:eastAsia="Times New Roman"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9F733A"/>
    <w:multiLevelType w:val="hybridMultilevel"/>
    <w:tmpl w:val="0F8A5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EC710F5"/>
    <w:multiLevelType w:val="multilevel"/>
    <w:tmpl w:val="950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65F8E"/>
    <w:multiLevelType w:val="hybridMultilevel"/>
    <w:tmpl w:val="CD06D7F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37B99"/>
    <w:rsid w:val="00002A51"/>
    <w:rsid w:val="000262F5"/>
    <w:rsid w:val="000D00A3"/>
    <w:rsid w:val="000F4EDF"/>
    <w:rsid w:val="001A65A0"/>
    <w:rsid w:val="00302093"/>
    <w:rsid w:val="00702F0F"/>
    <w:rsid w:val="007C2271"/>
    <w:rsid w:val="007F3FE0"/>
    <w:rsid w:val="00AC0C87"/>
    <w:rsid w:val="00C35C90"/>
    <w:rsid w:val="00D4126E"/>
    <w:rsid w:val="00DF23CB"/>
    <w:rsid w:val="00F3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99"/>
    <w:rPr>
      <w:rFonts w:eastAsiaTheme="minorEastAsia"/>
      <w:lang w:eastAsia="ru-RU"/>
    </w:rPr>
  </w:style>
  <w:style w:type="paragraph" w:styleId="1">
    <w:name w:val="heading 1"/>
    <w:basedOn w:val="a"/>
    <w:next w:val="a"/>
    <w:link w:val="10"/>
    <w:uiPriority w:val="9"/>
    <w:qFormat/>
    <w:rsid w:val="00F37B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7B99"/>
    <w:pPr>
      <w:keepNext/>
      <w:spacing w:after="0" w:line="240" w:lineRule="auto"/>
      <w:ind w:firstLine="708"/>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B9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7B99"/>
    <w:rPr>
      <w:rFonts w:ascii="Times New Roman" w:eastAsia="Times New Roman" w:hAnsi="Times New Roman" w:cs="Times New Roman"/>
      <w:sz w:val="28"/>
      <w:szCs w:val="28"/>
      <w:lang w:eastAsia="ru-RU"/>
    </w:rPr>
  </w:style>
  <w:style w:type="character" w:customStyle="1" w:styleId="a3">
    <w:name w:val="Основной текст Знак"/>
    <w:basedOn w:val="a0"/>
    <w:link w:val="a4"/>
    <w:rsid w:val="00F37B99"/>
    <w:rPr>
      <w:rFonts w:ascii="Times New Roman" w:eastAsia="SimSun" w:hAnsi="Times New Roman"/>
      <w:color w:val="00000A"/>
      <w:sz w:val="20"/>
      <w:szCs w:val="20"/>
      <w:lang w:eastAsia="ru-RU"/>
    </w:rPr>
  </w:style>
  <w:style w:type="paragraph" w:styleId="a4">
    <w:name w:val="Body Text"/>
    <w:basedOn w:val="a5"/>
    <w:link w:val="a3"/>
    <w:rsid w:val="00F37B99"/>
    <w:pPr>
      <w:spacing w:after="120"/>
    </w:pPr>
  </w:style>
  <w:style w:type="character" w:customStyle="1" w:styleId="11">
    <w:name w:val="Основной текст Знак1"/>
    <w:basedOn w:val="a0"/>
    <w:link w:val="a4"/>
    <w:uiPriority w:val="99"/>
    <w:semiHidden/>
    <w:rsid w:val="00F37B99"/>
    <w:rPr>
      <w:rFonts w:eastAsiaTheme="minorEastAsia"/>
      <w:lang w:eastAsia="ru-RU"/>
    </w:rPr>
  </w:style>
  <w:style w:type="paragraph" w:customStyle="1" w:styleId="a5">
    <w:name w:val="Базовый"/>
    <w:rsid w:val="00F37B99"/>
    <w:pPr>
      <w:widowControl w:val="0"/>
      <w:suppressAutoHyphens/>
      <w:spacing w:after="0" w:line="100" w:lineRule="atLeast"/>
    </w:pPr>
    <w:rPr>
      <w:rFonts w:ascii="Times New Roman" w:eastAsia="SimSun" w:hAnsi="Times New Roman"/>
      <w:color w:val="00000A"/>
      <w:sz w:val="20"/>
      <w:szCs w:val="20"/>
      <w:lang w:eastAsia="ru-RU"/>
    </w:rPr>
  </w:style>
  <w:style w:type="character" w:customStyle="1" w:styleId="a6">
    <w:name w:val="Название Знак"/>
    <w:basedOn w:val="a0"/>
    <w:link w:val="a7"/>
    <w:rsid w:val="00F37B99"/>
    <w:rPr>
      <w:rFonts w:ascii="Times New Roman" w:eastAsia="SimSun" w:hAnsi="Times New Roman" w:cs="Mangal"/>
      <w:i/>
      <w:iCs/>
      <w:color w:val="00000A"/>
      <w:sz w:val="24"/>
      <w:szCs w:val="24"/>
      <w:lang w:eastAsia="ru-RU"/>
    </w:rPr>
  </w:style>
  <w:style w:type="paragraph" w:styleId="a7">
    <w:name w:val="Title"/>
    <w:basedOn w:val="a5"/>
    <w:link w:val="a6"/>
    <w:rsid w:val="00F37B99"/>
    <w:pPr>
      <w:suppressLineNumbers/>
      <w:spacing w:before="120" w:after="120"/>
    </w:pPr>
    <w:rPr>
      <w:rFonts w:cs="Mangal"/>
      <w:i/>
      <w:iCs/>
      <w:sz w:val="24"/>
      <w:szCs w:val="24"/>
    </w:rPr>
  </w:style>
  <w:style w:type="character" w:customStyle="1" w:styleId="12">
    <w:name w:val="Название Знак1"/>
    <w:basedOn w:val="a0"/>
    <w:link w:val="a7"/>
    <w:uiPriority w:val="10"/>
    <w:rsid w:val="00F37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
    <w:name w:val="Основной текст с отступом 2 Знак"/>
    <w:basedOn w:val="a0"/>
    <w:link w:val="22"/>
    <w:rsid w:val="00F37B99"/>
    <w:rPr>
      <w:rFonts w:ascii="Times New Roman" w:eastAsia="Times New Roman" w:hAnsi="Times New Roman"/>
      <w:color w:val="00000A"/>
      <w:sz w:val="24"/>
      <w:szCs w:val="24"/>
      <w:lang w:eastAsia="ru-RU"/>
    </w:rPr>
  </w:style>
  <w:style w:type="paragraph" w:styleId="22">
    <w:name w:val="Body Text Indent 2"/>
    <w:basedOn w:val="a5"/>
    <w:link w:val="21"/>
    <w:rsid w:val="00F37B99"/>
    <w:pPr>
      <w:widowControl/>
      <w:spacing w:after="120" w:line="480" w:lineRule="auto"/>
      <w:ind w:left="283"/>
    </w:pPr>
    <w:rPr>
      <w:rFonts w:eastAsia="Times New Roman"/>
      <w:sz w:val="24"/>
      <w:szCs w:val="24"/>
    </w:rPr>
  </w:style>
  <w:style w:type="character" w:customStyle="1" w:styleId="210">
    <w:name w:val="Основной текст с отступом 2 Знак1"/>
    <w:basedOn w:val="a0"/>
    <w:link w:val="22"/>
    <w:uiPriority w:val="99"/>
    <w:semiHidden/>
    <w:rsid w:val="00F37B99"/>
    <w:rPr>
      <w:rFonts w:eastAsiaTheme="minorEastAsia"/>
      <w:lang w:eastAsia="ru-RU"/>
    </w:rPr>
  </w:style>
  <w:style w:type="character" w:customStyle="1" w:styleId="a8">
    <w:name w:val="Верхний колонтитул Знак"/>
    <w:basedOn w:val="a0"/>
    <w:link w:val="a9"/>
    <w:uiPriority w:val="99"/>
    <w:rsid w:val="00F37B99"/>
    <w:rPr>
      <w:rFonts w:ascii="Times New Roman" w:eastAsia="SimSun" w:hAnsi="Times New Roman"/>
      <w:color w:val="00000A"/>
      <w:sz w:val="20"/>
      <w:szCs w:val="20"/>
      <w:lang w:eastAsia="ru-RU"/>
    </w:rPr>
  </w:style>
  <w:style w:type="paragraph" w:styleId="a9">
    <w:name w:val="header"/>
    <w:basedOn w:val="a5"/>
    <w:link w:val="a8"/>
    <w:uiPriority w:val="99"/>
    <w:rsid w:val="00F37B99"/>
    <w:pPr>
      <w:suppressLineNumbers/>
      <w:tabs>
        <w:tab w:val="center" w:pos="4677"/>
        <w:tab w:val="right" w:pos="9355"/>
      </w:tabs>
    </w:pPr>
  </w:style>
  <w:style w:type="character" w:customStyle="1" w:styleId="13">
    <w:name w:val="Верхний колонтитул Знак1"/>
    <w:basedOn w:val="a0"/>
    <w:link w:val="a9"/>
    <w:uiPriority w:val="99"/>
    <w:semiHidden/>
    <w:rsid w:val="00F37B99"/>
    <w:rPr>
      <w:rFonts w:eastAsiaTheme="minorEastAsia"/>
      <w:lang w:eastAsia="ru-RU"/>
    </w:rPr>
  </w:style>
  <w:style w:type="character" w:customStyle="1" w:styleId="23">
    <w:name w:val="Основной текст 2 Знак"/>
    <w:basedOn w:val="a0"/>
    <w:link w:val="24"/>
    <w:rsid w:val="00F37B99"/>
    <w:rPr>
      <w:rFonts w:ascii="Times New Roman" w:eastAsia="SimSun" w:hAnsi="Times New Roman"/>
      <w:color w:val="00000A"/>
      <w:sz w:val="20"/>
      <w:szCs w:val="20"/>
      <w:lang w:eastAsia="ru-RU"/>
    </w:rPr>
  </w:style>
  <w:style w:type="paragraph" w:styleId="24">
    <w:name w:val="Body Text 2"/>
    <w:basedOn w:val="a5"/>
    <w:link w:val="23"/>
    <w:rsid w:val="00F37B99"/>
    <w:pPr>
      <w:spacing w:after="120" w:line="480" w:lineRule="auto"/>
    </w:pPr>
  </w:style>
  <w:style w:type="character" w:customStyle="1" w:styleId="211">
    <w:name w:val="Основной текст 2 Знак1"/>
    <w:basedOn w:val="a0"/>
    <w:link w:val="24"/>
    <w:uiPriority w:val="99"/>
    <w:semiHidden/>
    <w:rsid w:val="00F37B99"/>
    <w:rPr>
      <w:rFonts w:eastAsiaTheme="minorEastAsia"/>
      <w:lang w:eastAsia="ru-RU"/>
    </w:rPr>
  </w:style>
  <w:style w:type="character" w:customStyle="1" w:styleId="aa">
    <w:name w:val="Текст выноски Знак"/>
    <w:basedOn w:val="a0"/>
    <w:link w:val="ab"/>
    <w:uiPriority w:val="99"/>
    <w:semiHidden/>
    <w:rsid w:val="00F37B99"/>
    <w:rPr>
      <w:rFonts w:ascii="Tahoma" w:eastAsiaTheme="minorEastAsia" w:hAnsi="Tahoma" w:cs="Tahoma"/>
      <w:sz w:val="16"/>
      <w:szCs w:val="16"/>
      <w:lang w:eastAsia="ru-RU"/>
    </w:rPr>
  </w:style>
  <w:style w:type="paragraph" w:styleId="ab">
    <w:name w:val="Balloon Text"/>
    <w:basedOn w:val="a"/>
    <w:link w:val="aa"/>
    <w:uiPriority w:val="99"/>
    <w:semiHidden/>
    <w:unhideWhenUsed/>
    <w:rsid w:val="00F37B99"/>
    <w:pPr>
      <w:spacing w:after="0" w:line="240" w:lineRule="auto"/>
    </w:pPr>
    <w:rPr>
      <w:rFonts w:ascii="Tahoma" w:hAnsi="Tahoma" w:cs="Tahoma"/>
      <w:sz w:val="16"/>
      <w:szCs w:val="16"/>
    </w:rPr>
  </w:style>
  <w:style w:type="character" w:customStyle="1" w:styleId="14">
    <w:name w:val="Текст выноски Знак1"/>
    <w:basedOn w:val="a0"/>
    <w:link w:val="ab"/>
    <w:uiPriority w:val="99"/>
    <w:semiHidden/>
    <w:rsid w:val="00F37B99"/>
    <w:rPr>
      <w:rFonts w:ascii="Tahoma" w:eastAsiaTheme="minorEastAsia" w:hAnsi="Tahoma" w:cs="Tahoma"/>
      <w:sz w:val="16"/>
      <w:szCs w:val="16"/>
      <w:lang w:eastAsia="ru-RU"/>
    </w:rPr>
  </w:style>
  <w:style w:type="character" w:customStyle="1" w:styleId="ac">
    <w:name w:val="Нижний колонтитул Знак"/>
    <w:basedOn w:val="a0"/>
    <w:link w:val="ad"/>
    <w:uiPriority w:val="99"/>
    <w:rsid w:val="00F37B99"/>
    <w:rPr>
      <w:rFonts w:eastAsiaTheme="minorEastAsia"/>
      <w:lang w:eastAsia="ru-RU"/>
    </w:rPr>
  </w:style>
  <w:style w:type="paragraph" w:styleId="ad">
    <w:name w:val="footer"/>
    <w:basedOn w:val="a"/>
    <w:link w:val="ac"/>
    <w:uiPriority w:val="99"/>
    <w:unhideWhenUsed/>
    <w:rsid w:val="00F37B99"/>
    <w:pPr>
      <w:tabs>
        <w:tab w:val="center" w:pos="4677"/>
        <w:tab w:val="right" w:pos="9355"/>
      </w:tabs>
      <w:spacing w:after="0" w:line="240" w:lineRule="auto"/>
    </w:pPr>
  </w:style>
  <w:style w:type="character" w:customStyle="1" w:styleId="15">
    <w:name w:val="Нижний колонтитул Знак1"/>
    <w:basedOn w:val="a0"/>
    <w:link w:val="ad"/>
    <w:uiPriority w:val="99"/>
    <w:semiHidden/>
    <w:rsid w:val="00F37B99"/>
    <w:rPr>
      <w:rFonts w:eastAsiaTheme="minorEastAsia"/>
      <w:lang w:eastAsia="ru-RU"/>
    </w:rPr>
  </w:style>
  <w:style w:type="character" w:customStyle="1" w:styleId="-">
    <w:name w:val="Интернет-ссылка"/>
    <w:rsid w:val="00F37B99"/>
    <w:rPr>
      <w:color w:val="000080"/>
      <w:u w:val="single"/>
      <w:lang w:val="ru-RU" w:eastAsia="ru-RU" w:bidi="ru-RU"/>
    </w:rPr>
  </w:style>
  <w:style w:type="paragraph" w:styleId="ae">
    <w:name w:val="No Spacing"/>
    <w:uiPriority w:val="1"/>
    <w:qFormat/>
    <w:rsid w:val="00F37B99"/>
    <w:pPr>
      <w:spacing w:after="0" w:line="240" w:lineRule="auto"/>
    </w:pPr>
    <w:rPr>
      <w:rFonts w:ascii="Calibri" w:eastAsia="Calibri" w:hAnsi="Calibri" w:cs="Times New Roman"/>
    </w:rPr>
  </w:style>
  <w:style w:type="paragraph" w:customStyle="1" w:styleId="6">
    <w:name w:val="Стиль6"/>
    <w:basedOn w:val="a"/>
    <w:link w:val="60"/>
    <w:uiPriority w:val="99"/>
    <w:rsid w:val="00F37B99"/>
    <w:pPr>
      <w:keepNext/>
      <w:autoSpaceDE w:val="0"/>
      <w:autoSpaceDN w:val="0"/>
      <w:adjustRightInd w:val="0"/>
      <w:spacing w:before="240" w:after="120" w:line="240" w:lineRule="auto"/>
      <w:jc w:val="center"/>
      <w:outlineLvl w:val="0"/>
    </w:pPr>
    <w:rPr>
      <w:rFonts w:ascii="Times New Roman" w:eastAsia="Calibri" w:hAnsi="Times New Roman" w:cs="Times New Roman"/>
      <w:b/>
      <w:bCs/>
      <w:i/>
      <w:sz w:val="24"/>
      <w:szCs w:val="24"/>
      <w:lang w:eastAsia="en-US"/>
    </w:rPr>
  </w:style>
  <w:style w:type="character" w:customStyle="1" w:styleId="60">
    <w:name w:val="Стиль6 Знак"/>
    <w:basedOn w:val="a0"/>
    <w:link w:val="6"/>
    <w:uiPriority w:val="99"/>
    <w:locked/>
    <w:rsid w:val="00F37B99"/>
    <w:rPr>
      <w:rFonts w:ascii="Times New Roman" w:eastAsia="Calibri" w:hAnsi="Times New Roman" w:cs="Times New Roman"/>
      <w:b/>
      <w:bCs/>
      <w:i/>
      <w:sz w:val="24"/>
      <w:szCs w:val="24"/>
    </w:rPr>
  </w:style>
  <w:style w:type="paragraph" w:customStyle="1" w:styleId="ConsPlusNormal">
    <w:name w:val="ConsPlusNormal"/>
    <w:link w:val="ConsPlusNormal0"/>
    <w:rsid w:val="00F37B9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basedOn w:val="a0"/>
    <w:link w:val="ConsPlusNormal"/>
    <w:rsid w:val="00F37B99"/>
    <w:rPr>
      <w:rFonts w:ascii="Times New Roman" w:eastAsia="Times New Roman" w:hAnsi="Times New Roman" w:cs="Times New Roman"/>
      <w:b/>
      <w:sz w:val="24"/>
      <w:szCs w:val="20"/>
      <w:lang w:eastAsia="ru-RU"/>
    </w:rPr>
  </w:style>
  <w:style w:type="character" w:styleId="af">
    <w:name w:val="Hyperlink"/>
    <w:basedOn w:val="a0"/>
    <w:uiPriority w:val="99"/>
    <w:rsid w:val="00F37B99"/>
    <w:rPr>
      <w:rFonts w:cs="Times New Roman"/>
      <w:color w:val="0000FF"/>
      <w:u w:val="single"/>
    </w:rPr>
  </w:style>
  <w:style w:type="table" w:styleId="af0">
    <w:name w:val="Table Grid"/>
    <w:basedOn w:val="a1"/>
    <w:uiPriority w:val="59"/>
    <w:rsid w:val="00F37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F37B99"/>
  </w:style>
  <w:style w:type="paragraph" w:customStyle="1" w:styleId="p54">
    <w:name w:val="p54"/>
    <w:basedOn w:val="a"/>
    <w:rsid w:val="00F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сновной текст_"/>
    <w:basedOn w:val="a0"/>
    <w:link w:val="61"/>
    <w:uiPriority w:val="99"/>
    <w:locked/>
    <w:rsid w:val="00F37B99"/>
    <w:rPr>
      <w:rFonts w:cs="Times New Roman"/>
      <w:sz w:val="28"/>
      <w:szCs w:val="28"/>
      <w:shd w:val="clear" w:color="auto" w:fill="FFFFFF"/>
    </w:rPr>
  </w:style>
  <w:style w:type="paragraph" w:customStyle="1" w:styleId="61">
    <w:name w:val="Основной текст6"/>
    <w:basedOn w:val="a"/>
    <w:link w:val="af1"/>
    <w:uiPriority w:val="99"/>
    <w:rsid w:val="00F37B99"/>
    <w:pPr>
      <w:widowControl w:val="0"/>
      <w:shd w:val="clear" w:color="auto" w:fill="FFFFFF"/>
      <w:spacing w:before="300" w:after="0" w:line="317" w:lineRule="exact"/>
      <w:ind w:hanging="380"/>
      <w:jc w:val="both"/>
    </w:pPr>
    <w:rPr>
      <w:rFonts w:eastAsiaTheme="minorHAnsi" w:cs="Times New Roman"/>
      <w:sz w:val="28"/>
      <w:szCs w:val="28"/>
      <w:lang w:eastAsia="en-US"/>
    </w:rPr>
  </w:style>
  <w:style w:type="paragraph" w:styleId="af2">
    <w:name w:val="List Paragraph"/>
    <w:basedOn w:val="a"/>
    <w:uiPriority w:val="34"/>
    <w:qFormat/>
    <w:rsid w:val="00F37B99"/>
    <w:pPr>
      <w:ind w:left="720"/>
      <w:contextualSpacing/>
    </w:pPr>
    <w:rPr>
      <w:rFonts w:ascii="Calibri" w:eastAsia="Calibri" w:hAnsi="Calibri" w:cs="Times New Roman"/>
      <w:lang w:eastAsia="en-US"/>
    </w:rPr>
  </w:style>
  <w:style w:type="character" w:styleId="af3">
    <w:name w:val="Emphasis"/>
    <w:basedOn w:val="a0"/>
    <w:uiPriority w:val="20"/>
    <w:qFormat/>
    <w:rsid w:val="00F37B99"/>
    <w:rPr>
      <w:i/>
      <w:iCs/>
    </w:rPr>
  </w:style>
  <w:style w:type="paragraph" w:styleId="af4">
    <w:name w:val="Normal (Web)"/>
    <w:basedOn w:val="a"/>
    <w:uiPriority w:val="99"/>
    <w:semiHidden/>
    <w:unhideWhenUsed/>
    <w:rsid w:val="00F37B99"/>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iPriority w:val="99"/>
    <w:unhideWhenUsed/>
    <w:rsid w:val="00F37B99"/>
    <w:pPr>
      <w:spacing w:after="120"/>
    </w:pPr>
    <w:rPr>
      <w:sz w:val="16"/>
      <w:szCs w:val="16"/>
    </w:rPr>
  </w:style>
  <w:style w:type="character" w:customStyle="1" w:styleId="30">
    <w:name w:val="Основной текст 3 Знак"/>
    <w:basedOn w:val="a0"/>
    <w:link w:val="3"/>
    <w:uiPriority w:val="99"/>
    <w:rsid w:val="00F37B99"/>
    <w:rPr>
      <w:rFonts w:eastAsiaTheme="minorEastAsi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755ED11C6E4CA1C84247B290B2F620AFF59679E248C379099E7B6EB96A909E876953BED78F2170C1AL" TargetMode="External"/><Relationship Id="rId13" Type="http://schemas.openxmlformats.org/officeDocument/2006/relationships/hyperlink" Target="consultantplus://offline/ref=708F863B5E163BB9ED8BA58710BC8E31CBC6B2AAA0F71B5559241871C1675890E4ED6EDDB6DAl8h3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4FDB1BD11F8C9D676A89679803334B671EF92112210E85F6C0C669A8EA05EEC0C0366B839C939B3W113L" TargetMode="External"/><Relationship Id="rId12" Type="http://schemas.openxmlformats.org/officeDocument/2006/relationships/hyperlink" Target="https://docs.cntd.ru/document/901714433" TargetMode="External"/><Relationship Id="rId17" Type="http://schemas.openxmlformats.org/officeDocument/2006/relationships/hyperlink" Target="consultantplus://offline/ref=708F863B5E163BB9ED8BA58710BC8E31CBC7B3ADA4F61B5559241871C1675890E4ED6ElDhEF" TargetMode="External"/><Relationship Id="rId2" Type="http://schemas.openxmlformats.org/officeDocument/2006/relationships/styles" Target="styles.xml"/><Relationship Id="rId16" Type="http://schemas.openxmlformats.org/officeDocument/2006/relationships/hyperlink" Target="consultantplus://offline/ref=708F863B5E163BB9ED8BA58710BC8E31CBC7B3ADA4F61B5559241871C1675890E4ED6EDEB2DE820FlFh2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200268/ab63bacc709a22149540bdf9c9eaadba3e55cadc/" TargetMode="External"/><Relationship Id="rId5" Type="http://schemas.openxmlformats.org/officeDocument/2006/relationships/footnotes" Target="footnotes.xml"/><Relationship Id="rId15" Type="http://schemas.openxmlformats.org/officeDocument/2006/relationships/hyperlink" Target="consultantplus://offline/ref=708F863B5E163BB9ED8BA58710BC8E31CBC8B6AFA1F71B5559241871C1675890E4ED6EDEB2DE8309lFhDF" TargetMode="External"/><Relationship Id="rId10" Type="http://schemas.openxmlformats.org/officeDocument/2006/relationships/hyperlink" Target="consultantplus://offline/ref=5A80B4027381F6C45812036A03C2DF065C243E1AD82DF18CDAC43AA6DC501DB950B8CEECB1EAfCZ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1BD14E2E32F3890CF4B7C58010325F2060E3616729D8906C791F8C27ED493469469F6A2B4BADFDAu5FFQ" TargetMode="External"/><Relationship Id="rId14" Type="http://schemas.openxmlformats.org/officeDocument/2006/relationships/hyperlink" Target="consultantplus://offline/ref=708F863B5E163BB9ED8BA58710BC8E31CBC8B6AFA1F71B5559241871C1675890E4ED6EDEB2DE820ElF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14</Pages>
  <Words>6986</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2024-03-20T05:38:00Z</cp:lastPrinted>
  <dcterms:created xsi:type="dcterms:W3CDTF">2024-03-19T06:48:00Z</dcterms:created>
  <dcterms:modified xsi:type="dcterms:W3CDTF">2024-03-20T05:44:00Z</dcterms:modified>
</cp:coreProperties>
</file>