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BF" w:rsidRPr="00EF3429" w:rsidRDefault="00F377BF" w:rsidP="00F377BF">
      <w:pPr>
        <w:pStyle w:val="a5"/>
        <w:jc w:val="center"/>
        <w:rPr>
          <w:b/>
          <w:bCs/>
          <w:sz w:val="26"/>
          <w:szCs w:val="26"/>
        </w:rPr>
      </w:pPr>
    </w:p>
    <w:p w:rsidR="00F377BF" w:rsidRPr="00EF3429" w:rsidRDefault="00F377BF" w:rsidP="00F377BF">
      <w:pPr>
        <w:pStyle w:val="a5"/>
        <w:jc w:val="center"/>
        <w:rPr>
          <w:b/>
          <w:bCs/>
          <w:sz w:val="26"/>
          <w:szCs w:val="26"/>
        </w:rPr>
      </w:pPr>
    </w:p>
    <w:p w:rsidR="00F377BF" w:rsidRPr="00EF3429" w:rsidRDefault="00F377BF" w:rsidP="00F377BF">
      <w:pPr>
        <w:pStyle w:val="a5"/>
        <w:jc w:val="center"/>
        <w:rPr>
          <w:b/>
          <w:bCs/>
          <w:sz w:val="26"/>
          <w:szCs w:val="26"/>
        </w:rPr>
      </w:pPr>
    </w:p>
    <w:p w:rsidR="00F377BF" w:rsidRPr="00EF3429" w:rsidRDefault="00F377BF" w:rsidP="00F377BF">
      <w:pPr>
        <w:pStyle w:val="a5"/>
        <w:jc w:val="center"/>
        <w:rPr>
          <w:b/>
          <w:bCs/>
          <w:sz w:val="26"/>
          <w:szCs w:val="26"/>
        </w:rPr>
      </w:pPr>
      <w:r w:rsidRPr="00EF3429">
        <w:rPr>
          <w:noProof/>
          <w:sz w:val="26"/>
          <w:szCs w:val="26"/>
        </w:rPr>
        <w:drawing>
          <wp:anchor distT="0" distB="0" distL="0" distR="0" simplePos="0" relativeHeight="251659264" behindDoc="0" locked="0" layoutInCell="1" allowOverlap="1">
            <wp:simplePos x="0" y="0"/>
            <wp:positionH relativeFrom="column">
              <wp:align>center</wp:align>
            </wp:positionH>
            <wp:positionV relativeFrom="paragraph">
              <wp:posOffset>-588645</wp:posOffset>
            </wp:positionV>
            <wp:extent cx="572770" cy="692150"/>
            <wp:effectExtent l="19050" t="0" r="0" b="0"/>
            <wp:wrapSquare wrapText="largest"/>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72770" cy="692150"/>
                    </a:xfrm>
                    <a:prstGeom prst="rect">
                      <a:avLst/>
                    </a:prstGeom>
                    <a:solidFill>
                      <a:srgbClr val="FFFFFF"/>
                    </a:solidFill>
                  </pic:spPr>
                </pic:pic>
              </a:graphicData>
            </a:graphic>
          </wp:anchor>
        </w:drawing>
      </w:r>
    </w:p>
    <w:p w:rsidR="00F377BF" w:rsidRPr="004F7CF6" w:rsidRDefault="004F7CF6" w:rsidP="00F377BF">
      <w:pPr>
        <w:pStyle w:val="a5"/>
        <w:jc w:val="center"/>
        <w:rPr>
          <w:b/>
          <w:sz w:val="22"/>
          <w:szCs w:val="22"/>
        </w:rPr>
      </w:pPr>
      <w:r w:rsidRPr="004F7CF6">
        <w:rPr>
          <w:b/>
          <w:bCs/>
          <w:sz w:val="22"/>
          <w:szCs w:val="22"/>
        </w:rPr>
        <w:t>КОНТРОЛЬНО-СЧЕТНАЯ ПАЛАТА</w:t>
      </w:r>
    </w:p>
    <w:p w:rsidR="004F7CF6" w:rsidRPr="004F7CF6" w:rsidRDefault="00F377BF" w:rsidP="00F377BF">
      <w:pPr>
        <w:pStyle w:val="a5"/>
        <w:jc w:val="center"/>
        <w:rPr>
          <w:b/>
          <w:sz w:val="22"/>
          <w:szCs w:val="22"/>
        </w:rPr>
      </w:pPr>
      <w:r w:rsidRPr="004F7CF6">
        <w:rPr>
          <w:b/>
          <w:bCs/>
          <w:sz w:val="22"/>
          <w:szCs w:val="22"/>
        </w:rPr>
        <w:t>ФРОЛОВСКОГО МУНИЦИПАЛЬНОГО РАЙОНА</w:t>
      </w:r>
    </w:p>
    <w:p w:rsidR="004F7CF6" w:rsidRPr="004F7CF6" w:rsidRDefault="004F7CF6" w:rsidP="00F377BF">
      <w:pPr>
        <w:pStyle w:val="a5"/>
        <w:jc w:val="center"/>
        <w:rPr>
          <w:b/>
          <w:sz w:val="22"/>
          <w:szCs w:val="22"/>
        </w:rPr>
      </w:pPr>
      <w:r w:rsidRPr="004F7CF6">
        <w:rPr>
          <w:b/>
          <w:sz w:val="22"/>
          <w:szCs w:val="22"/>
        </w:rPr>
        <w:t>ВОЛГОГРАДСКОЙ ОБЛАСТИ</w:t>
      </w:r>
    </w:p>
    <w:p w:rsidR="00F377BF" w:rsidRPr="004520C6" w:rsidRDefault="00F377BF" w:rsidP="00F377BF">
      <w:pPr>
        <w:pStyle w:val="a5"/>
        <w:jc w:val="center"/>
      </w:pPr>
      <w:r w:rsidRPr="004520C6">
        <w:t>403518    Фроловский район, пос. Пригородный, ул. 40 Лет Октября, д. 336/3,</w:t>
      </w:r>
    </w:p>
    <w:p w:rsidR="00F377BF" w:rsidRPr="004520C6" w:rsidRDefault="00F377BF" w:rsidP="00F377BF">
      <w:pPr>
        <w:pStyle w:val="a5"/>
      </w:pPr>
      <w:r w:rsidRPr="004520C6">
        <w:t xml:space="preserve">_______________________________________________________________________                  </w:t>
      </w:r>
    </w:p>
    <w:p w:rsidR="00F377BF" w:rsidRPr="004520C6" w:rsidRDefault="00F377BF" w:rsidP="00F377BF">
      <w:pPr>
        <w:pStyle w:val="a5"/>
      </w:pPr>
      <w:r w:rsidRPr="004520C6">
        <w:t xml:space="preserve"> </w:t>
      </w:r>
      <w:r w:rsidRPr="004520C6">
        <w:rPr>
          <w:bCs/>
        </w:rPr>
        <w:t xml:space="preserve">от </w:t>
      </w:r>
      <w:r w:rsidR="004F7CF6">
        <w:rPr>
          <w:bCs/>
        </w:rPr>
        <w:t>13</w:t>
      </w:r>
      <w:r w:rsidRPr="004520C6">
        <w:rPr>
          <w:bCs/>
        </w:rPr>
        <w:t>.03.202</w:t>
      </w:r>
      <w:r w:rsidR="004F7CF6">
        <w:rPr>
          <w:bCs/>
        </w:rPr>
        <w:t>3</w:t>
      </w:r>
      <w:r w:rsidRPr="004520C6">
        <w:rPr>
          <w:bCs/>
        </w:rPr>
        <w:t xml:space="preserve"> года                                                                                                                                                     </w:t>
      </w:r>
    </w:p>
    <w:p w:rsidR="00F377BF" w:rsidRPr="00F377BF" w:rsidRDefault="00F377BF" w:rsidP="00F377BF">
      <w:pPr>
        <w:pStyle w:val="a5"/>
        <w:spacing w:line="240" w:lineRule="auto"/>
        <w:jc w:val="center"/>
        <w:rPr>
          <w:b/>
          <w:bCs/>
          <w:i/>
          <w:sz w:val="24"/>
          <w:szCs w:val="24"/>
        </w:rPr>
      </w:pPr>
      <w:r w:rsidRPr="00F377BF">
        <w:rPr>
          <w:b/>
          <w:bCs/>
          <w:i/>
          <w:sz w:val="24"/>
          <w:szCs w:val="24"/>
        </w:rPr>
        <w:t>Экспертное заключение</w:t>
      </w:r>
    </w:p>
    <w:p w:rsidR="00F377BF" w:rsidRPr="00F377BF" w:rsidRDefault="00F377BF" w:rsidP="00F377BF">
      <w:pPr>
        <w:spacing w:after="0" w:line="240" w:lineRule="auto"/>
        <w:ind w:firstLine="709"/>
        <w:jc w:val="center"/>
        <w:rPr>
          <w:rFonts w:ascii="Times New Roman" w:hAnsi="Times New Roman" w:cs="Times New Roman"/>
          <w:i/>
          <w:sz w:val="24"/>
          <w:szCs w:val="24"/>
        </w:rPr>
      </w:pPr>
      <w:r w:rsidRPr="00F377BF">
        <w:rPr>
          <w:rFonts w:ascii="Times New Roman" w:hAnsi="Times New Roman" w:cs="Times New Roman"/>
          <w:b/>
          <w:bCs/>
          <w:i/>
          <w:sz w:val="24"/>
          <w:szCs w:val="24"/>
        </w:rPr>
        <w:t xml:space="preserve">на годовой отчет </w:t>
      </w:r>
      <w:r w:rsidRPr="00F377BF">
        <w:rPr>
          <w:rFonts w:ascii="Times New Roman" w:hAnsi="Times New Roman" w:cs="Times New Roman"/>
          <w:b/>
          <w:bCs/>
          <w:i/>
          <w:iCs/>
          <w:color w:val="052635"/>
          <w:sz w:val="24"/>
          <w:szCs w:val="24"/>
        </w:rPr>
        <w:t xml:space="preserve">главного администратора бюджетных средств, главного распорядителя бюджетных средств, главного администратора доходов бюджета </w:t>
      </w:r>
      <w:r w:rsidRPr="00F377BF">
        <w:rPr>
          <w:rFonts w:ascii="Times New Roman" w:hAnsi="Times New Roman" w:cs="Times New Roman"/>
          <w:b/>
          <w:bCs/>
          <w:i/>
          <w:spacing w:val="-1"/>
          <w:sz w:val="24"/>
          <w:szCs w:val="24"/>
        </w:rPr>
        <w:t>– 927</w:t>
      </w:r>
      <w:r>
        <w:rPr>
          <w:rFonts w:ascii="Times New Roman" w:hAnsi="Times New Roman" w:cs="Times New Roman"/>
          <w:b/>
          <w:bCs/>
          <w:i/>
          <w:spacing w:val="-1"/>
          <w:sz w:val="24"/>
          <w:szCs w:val="24"/>
        </w:rPr>
        <w:t xml:space="preserve"> </w:t>
      </w:r>
      <w:r w:rsidRPr="00F377BF">
        <w:rPr>
          <w:rFonts w:ascii="Times New Roman" w:hAnsi="Times New Roman" w:cs="Times New Roman"/>
          <w:b/>
          <w:bCs/>
          <w:i/>
          <w:spacing w:val="-1"/>
          <w:sz w:val="24"/>
          <w:szCs w:val="24"/>
        </w:rPr>
        <w:t xml:space="preserve"> «Финансовый отдел» </w:t>
      </w:r>
      <w:r w:rsidRPr="00F377BF">
        <w:rPr>
          <w:rFonts w:ascii="Times New Roman" w:hAnsi="Times New Roman" w:cs="Times New Roman"/>
          <w:b/>
          <w:bCs/>
          <w:i/>
          <w:sz w:val="24"/>
          <w:szCs w:val="24"/>
        </w:rPr>
        <w:t xml:space="preserve"> за 202</w:t>
      </w:r>
      <w:r w:rsidR="004F7CF6">
        <w:rPr>
          <w:rFonts w:ascii="Times New Roman" w:hAnsi="Times New Roman" w:cs="Times New Roman"/>
          <w:b/>
          <w:bCs/>
          <w:i/>
          <w:sz w:val="24"/>
          <w:szCs w:val="24"/>
        </w:rPr>
        <w:t>2</w:t>
      </w:r>
      <w:r w:rsidRPr="00F377BF">
        <w:rPr>
          <w:rFonts w:ascii="Times New Roman" w:hAnsi="Times New Roman" w:cs="Times New Roman"/>
          <w:b/>
          <w:bCs/>
          <w:i/>
          <w:sz w:val="24"/>
          <w:szCs w:val="24"/>
        </w:rPr>
        <w:t xml:space="preserve"> год</w:t>
      </w:r>
      <w:r w:rsidRPr="00F377BF">
        <w:rPr>
          <w:rFonts w:ascii="Times New Roman" w:hAnsi="Times New Roman" w:cs="Times New Roman"/>
          <w:bCs/>
          <w:i/>
          <w:sz w:val="24"/>
          <w:szCs w:val="24"/>
        </w:rPr>
        <w:t>.</w:t>
      </w:r>
    </w:p>
    <w:p w:rsidR="00F377BF" w:rsidRPr="00F377BF" w:rsidRDefault="00F377BF" w:rsidP="00F377BF">
      <w:pPr>
        <w:spacing w:after="0" w:line="240" w:lineRule="auto"/>
        <w:jc w:val="both"/>
        <w:rPr>
          <w:rFonts w:ascii="Times New Roman" w:hAnsi="Times New Roman" w:cs="Times New Roman"/>
          <w:sz w:val="24"/>
          <w:szCs w:val="24"/>
        </w:rPr>
      </w:pPr>
    </w:p>
    <w:p w:rsidR="00F377BF" w:rsidRPr="00F377BF" w:rsidRDefault="00F377BF" w:rsidP="00F377BF">
      <w:pPr>
        <w:pStyle w:val="a5"/>
        <w:spacing w:line="240" w:lineRule="auto"/>
        <w:jc w:val="both"/>
        <w:rPr>
          <w:sz w:val="24"/>
          <w:szCs w:val="24"/>
        </w:rPr>
      </w:pPr>
      <w:r w:rsidRPr="00F377BF">
        <w:rPr>
          <w:b/>
          <w:sz w:val="24"/>
          <w:szCs w:val="24"/>
        </w:rPr>
        <w:t xml:space="preserve">            </w:t>
      </w:r>
      <w:r w:rsidRPr="00F377BF">
        <w:rPr>
          <w:sz w:val="24"/>
          <w:szCs w:val="24"/>
        </w:rPr>
        <w:t>Настоящее Заключение на годовой  отчет об исполнении бюджета ГРБС 9</w:t>
      </w:r>
      <w:r>
        <w:rPr>
          <w:sz w:val="24"/>
          <w:szCs w:val="24"/>
        </w:rPr>
        <w:t>27</w:t>
      </w:r>
      <w:r w:rsidRPr="00F377BF">
        <w:rPr>
          <w:sz w:val="24"/>
          <w:szCs w:val="24"/>
        </w:rPr>
        <w:t xml:space="preserve">    «</w:t>
      </w:r>
      <w:r>
        <w:rPr>
          <w:sz w:val="24"/>
          <w:szCs w:val="24"/>
        </w:rPr>
        <w:t>Финансовый отдел администрации Фроловского муниципального района</w:t>
      </w:r>
      <w:r w:rsidRPr="00F377BF">
        <w:rPr>
          <w:sz w:val="24"/>
          <w:szCs w:val="24"/>
        </w:rPr>
        <w:t>» за 202</w:t>
      </w:r>
      <w:r w:rsidR="004F7CF6">
        <w:rPr>
          <w:sz w:val="24"/>
          <w:szCs w:val="24"/>
        </w:rPr>
        <w:t>2</w:t>
      </w:r>
      <w:r w:rsidRPr="00F377BF">
        <w:rPr>
          <w:sz w:val="24"/>
          <w:szCs w:val="24"/>
        </w:rPr>
        <w:t xml:space="preserve"> год подготовлено контрольно-счетной палатой Фроловского муниципального района</w:t>
      </w:r>
      <w:r w:rsidRPr="00F377BF">
        <w:rPr>
          <w:b/>
          <w:sz w:val="24"/>
          <w:szCs w:val="24"/>
        </w:rPr>
        <w:t xml:space="preserve"> </w:t>
      </w:r>
      <w:r w:rsidRPr="00F377BF">
        <w:rPr>
          <w:rStyle w:val="FontStyle11"/>
          <w:rFonts w:eastAsiaTheme="minorEastAsia"/>
          <w:b w:val="0"/>
          <w:sz w:val="24"/>
          <w:szCs w:val="24"/>
        </w:rPr>
        <w:t xml:space="preserve">в соответствии с ст. 157, гл. 25.1 Бюджетного кодекса Российской Федерации, п. 2, 6 ст. 52 Федерального закона от 06.10.2003 № 131-ФЗ «Об общих принципах организации местного самоуправления в Российской Федерации», п. 3 ст.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Pr="00F377BF">
        <w:rPr>
          <w:b/>
          <w:sz w:val="24"/>
          <w:szCs w:val="24"/>
        </w:rPr>
        <w:t xml:space="preserve"> </w:t>
      </w:r>
      <w:r w:rsidRPr="00F377BF">
        <w:rPr>
          <w:rStyle w:val="FontStyle11"/>
          <w:rFonts w:eastAsiaTheme="minorEastAsia"/>
          <w:b w:val="0"/>
          <w:sz w:val="24"/>
          <w:szCs w:val="24"/>
        </w:rPr>
        <w:t xml:space="preserve"> Фроловского муниципального района Волгоградской области, Положением «О контрольно-счетной палате Фроловского муниципального района, утвержденным решением Фроловской районной Думы </w:t>
      </w:r>
      <w:r w:rsidR="00B06A18">
        <w:rPr>
          <w:sz w:val="24"/>
          <w:szCs w:val="24"/>
        </w:rPr>
        <w:t>от 25</w:t>
      </w:r>
      <w:r w:rsidRPr="00F377BF">
        <w:rPr>
          <w:sz w:val="24"/>
          <w:szCs w:val="24"/>
        </w:rPr>
        <w:t>.10.20</w:t>
      </w:r>
      <w:r w:rsidR="00B06A18">
        <w:rPr>
          <w:sz w:val="24"/>
          <w:szCs w:val="24"/>
        </w:rPr>
        <w:t>21</w:t>
      </w:r>
      <w:r w:rsidRPr="00F377BF">
        <w:rPr>
          <w:sz w:val="24"/>
          <w:szCs w:val="24"/>
        </w:rPr>
        <w:t xml:space="preserve"> № </w:t>
      </w:r>
      <w:r w:rsidR="00B06A18">
        <w:rPr>
          <w:sz w:val="24"/>
          <w:szCs w:val="24"/>
        </w:rPr>
        <w:t>107/830</w:t>
      </w:r>
      <w:bookmarkStart w:id="0" w:name="_GoBack"/>
      <w:bookmarkEnd w:id="0"/>
      <w:r w:rsidRPr="00F377BF">
        <w:rPr>
          <w:rStyle w:val="FontStyle11"/>
          <w:rFonts w:eastAsiaTheme="minorEastAsia"/>
          <w:sz w:val="24"/>
          <w:szCs w:val="24"/>
        </w:rPr>
        <w:t xml:space="preserve">.    </w:t>
      </w:r>
    </w:p>
    <w:p w:rsidR="00F377BF" w:rsidRPr="00F377BF" w:rsidRDefault="00F377BF" w:rsidP="00F377BF">
      <w:pPr>
        <w:spacing w:after="0" w:line="240" w:lineRule="auto"/>
        <w:ind w:firstLine="708"/>
        <w:jc w:val="both"/>
        <w:rPr>
          <w:rFonts w:ascii="Times New Roman" w:hAnsi="Times New Roman" w:cs="Times New Roman"/>
          <w:sz w:val="24"/>
          <w:szCs w:val="24"/>
        </w:rPr>
      </w:pPr>
      <w:r w:rsidRPr="00F377BF">
        <w:rPr>
          <w:rFonts w:ascii="Times New Roman" w:hAnsi="Times New Roman" w:cs="Times New Roman"/>
          <w:sz w:val="24"/>
          <w:szCs w:val="24"/>
        </w:rPr>
        <w:t>Отчет об исполнении бюджета за 202</w:t>
      </w:r>
      <w:r w:rsidR="004F7CF6">
        <w:rPr>
          <w:rFonts w:ascii="Times New Roman" w:hAnsi="Times New Roman" w:cs="Times New Roman"/>
          <w:sz w:val="24"/>
          <w:szCs w:val="24"/>
        </w:rPr>
        <w:t>2</w:t>
      </w:r>
      <w:r w:rsidRPr="00F377BF">
        <w:rPr>
          <w:rFonts w:ascii="Times New Roman" w:hAnsi="Times New Roman" w:cs="Times New Roman"/>
          <w:sz w:val="24"/>
          <w:szCs w:val="24"/>
        </w:rPr>
        <w:t xml:space="preserve"> год, бюджетная отчетность представлены в контрольно-счетную палату в срок, установленный п. 3 ст. 264.4 БК РФ. </w:t>
      </w:r>
    </w:p>
    <w:p w:rsidR="00F377BF" w:rsidRPr="00F377BF" w:rsidRDefault="00F377BF" w:rsidP="00F377BF">
      <w:pPr>
        <w:spacing w:after="0" w:line="240" w:lineRule="auto"/>
        <w:ind w:firstLine="708"/>
        <w:jc w:val="both"/>
        <w:rPr>
          <w:rFonts w:ascii="Times New Roman" w:hAnsi="Times New Roman" w:cs="Times New Roman"/>
          <w:sz w:val="24"/>
          <w:szCs w:val="24"/>
        </w:rPr>
      </w:pPr>
      <w:r w:rsidRPr="00F377BF">
        <w:rPr>
          <w:rFonts w:ascii="Times New Roman" w:hAnsi="Times New Roman" w:cs="Times New Roman"/>
          <w:sz w:val="24"/>
          <w:szCs w:val="24"/>
        </w:rPr>
        <w:t xml:space="preserve"> Состав бюджетной отчетности соответствует требованиям п.3 ст. 264.1 Бюджетного кодекса РФ и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утверждённой приказом Минфина РФ от 28.12.2010 №191н (далее – Инструкции № 191н).</w:t>
      </w:r>
    </w:p>
    <w:p w:rsidR="004F7CF6" w:rsidRDefault="004F7CF6" w:rsidP="004F7CF6">
      <w:pPr>
        <w:pStyle w:val="2"/>
        <w:ind w:firstLine="0"/>
        <w:rPr>
          <w:b/>
          <w:sz w:val="24"/>
          <w:szCs w:val="24"/>
        </w:rPr>
      </w:pPr>
      <w:r>
        <w:rPr>
          <w:rFonts w:eastAsia="Calibri"/>
          <w:sz w:val="24"/>
          <w:szCs w:val="24"/>
        </w:rPr>
        <w:t xml:space="preserve">             </w:t>
      </w:r>
      <w:r w:rsidRPr="00156E62">
        <w:rPr>
          <w:rFonts w:eastAsia="Calibri"/>
          <w:sz w:val="24"/>
          <w:szCs w:val="24"/>
        </w:rPr>
        <w:t xml:space="preserve">В соответствии с Приложением № 1 к </w:t>
      </w:r>
      <w:r>
        <w:rPr>
          <w:sz w:val="24"/>
          <w:szCs w:val="24"/>
        </w:rPr>
        <w:t>р</w:t>
      </w:r>
      <w:r w:rsidRPr="00156E62">
        <w:rPr>
          <w:sz w:val="24"/>
          <w:szCs w:val="24"/>
        </w:rPr>
        <w:t xml:space="preserve">ешению </w:t>
      </w:r>
      <w:r>
        <w:rPr>
          <w:sz w:val="24"/>
          <w:szCs w:val="24"/>
        </w:rPr>
        <w:t>«О</w:t>
      </w:r>
      <w:r w:rsidRPr="00156E62">
        <w:rPr>
          <w:sz w:val="24"/>
          <w:szCs w:val="24"/>
        </w:rPr>
        <w:t xml:space="preserve"> бюджете Фроловского муниципального района</w:t>
      </w:r>
      <w:r>
        <w:rPr>
          <w:sz w:val="24"/>
          <w:szCs w:val="24"/>
        </w:rPr>
        <w:t xml:space="preserve"> на 2022 год и плановый период до 2022-2023 годов» </w:t>
      </w:r>
      <w:r w:rsidRPr="00156E62">
        <w:rPr>
          <w:sz w:val="24"/>
          <w:szCs w:val="24"/>
        </w:rPr>
        <w:t xml:space="preserve"> </w:t>
      </w:r>
      <w:r>
        <w:rPr>
          <w:sz w:val="24"/>
          <w:szCs w:val="24"/>
        </w:rPr>
        <w:t xml:space="preserve"> </w:t>
      </w:r>
      <w:r w:rsidRPr="00156E62">
        <w:rPr>
          <w:sz w:val="24"/>
          <w:szCs w:val="24"/>
        </w:rPr>
        <w:t xml:space="preserve"> главн</w:t>
      </w:r>
      <w:r>
        <w:rPr>
          <w:sz w:val="24"/>
          <w:szCs w:val="24"/>
        </w:rPr>
        <w:t>ым</w:t>
      </w:r>
      <w:r w:rsidRPr="00156E62">
        <w:rPr>
          <w:sz w:val="24"/>
          <w:szCs w:val="24"/>
        </w:rPr>
        <w:t xml:space="preserve"> администратор</w:t>
      </w:r>
      <w:r>
        <w:rPr>
          <w:sz w:val="24"/>
          <w:szCs w:val="24"/>
        </w:rPr>
        <w:t xml:space="preserve">ом </w:t>
      </w:r>
      <w:r w:rsidRPr="00156E62">
        <w:rPr>
          <w:sz w:val="24"/>
          <w:szCs w:val="24"/>
        </w:rPr>
        <w:t xml:space="preserve"> доходов районного бюджета  на 202</w:t>
      </w:r>
      <w:r>
        <w:rPr>
          <w:sz w:val="24"/>
          <w:szCs w:val="24"/>
        </w:rPr>
        <w:t>2</w:t>
      </w:r>
      <w:r w:rsidRPr="00156E62">
        <w:rPr>
          <w:sz w:val="24"/>
          <w:szCs w:val="24"/>
        </w:rPr>
        <w:t xml:space="preserve"> год  наделен</w:t>
      </w:r>
      <w:r>
        <w:rPr>
          <w:sz w:val="24"/>
          <w:szCs w:val="24"/>
        </w:rPr>
        <w:t xml:space="preserve"> </w:t>
      </w:r>
      <w:r w:rsidRPr="00156E62">
        <w:rPr>
          <w:sz w:val="24"/>
          <w:szCs w:val="24"/>
        </w:rPr>
        <w:t xml:space="preserve"> Финансовый отдел (КВСР 927)</w:t>
      </w:r>
      <w:r>
        <w:rPr>
          <w:sz w:val="24"/>
          <w:szCs w:val="24"/>
        </w:rPr>
        <w:t xml:space="preserve">, </w:t>
      </w:r>
      <w:r>
        <w:rPr>
          <w:color w:val="000000"/>
          <w:sz w:val="24"/>
          <w:szCs w:val="24"/>
        </w:rPr>
        <w:t xml:space="preserve">расходы производились по подразделу 0106 «Функционирование законодательных органов местного самоуправления». </w:t>
      </w:r>
      <w:r>
        <w:rPr>
          <w:b/>
          <w:bCs/>
          <w:sz w:val="24"/>
          <w:szCs w:val="24"/>
        </w:rPr>
        <w:t xml:space="preserve">  </w:t>
      </w:r>
      <w:r>
        <w:rPr>
          <w:bCs/>
          <w:sz w:val="24"/>
          <w:szCs w:val="24"/>
        </w:rPr>
        <w:t xml:space="preserve"> </w:t>
      </w:r>
      <w:r>
        <w:rPr>
          <w:b/>
          <w:sz w:val="24"/>
          <w:szCs w:val="24"/>
        </w:rPr>
        <w:t xml:space="preserve">   </w:t>
      </w:r>
    </w:p>
    <w:p w:rsidR="004F7CF6" w:rsidRDefault="004F7CF6" w:rsidP="004F7CF6">
      <w:pPr>
        <w:spacing w:after="0" w:line="240" w:lineRule="auto"/>
        <w:ind w:firstLine="709"/>
        <w:jc w:val="both"/>
        <w:rPr>
          <w:rFonts w:ascii="Times New Roman" w:hAnsi="Times New Roman" w:cs="Times New Roman"/>
          <w:spacing w:val="-1"/>
          <w:sz w:val="24"/>
          <w:szCs w:val="24"/>
        </w:rPr>
      </w:pPr>
      <w:r w:rsidRPr="00156E62">
        <w:rPr>
          <w:rFonts w:ascii="Times New Roman" w:eastAsia="Calibri" w:hAnsi="Times New Roman" w:cs="Times New Roman"/>
          <w:sz w:val="24"/>
          <w:szCs w:val="24"/>
        </w:rPr>
        <w:t xml:space="preserve"> </w:t>
      </w:r>
      <w:r w:rsidRPr="00156E62">
        <w:rPr>
          <w:rFonts w:ascii="Times New Roman" w:hAnsi="Times New Roman" w:cs="Times New Roman"/>
          <w:sz w:val="24"/>
          <w:szCs w:val="24"/>
        </w:rPr>
        <w:t xml:space="preserve"> </w:t>
      </w:r>
      <w:r w:rsidRPr="00156E62">
        <w:rPr>
          <w:rFonts w:ascii="Times New Roman" w:hAnsi="Times New Roman" w:cs="Times New Roman"/>
          <w:spacing w:val="-1"/>
          <w:sz w:val="24"/>
          <w:szCs w:val="24"/>
        </w:rPr>
        <w:t xml:space="preserve">Финансовый отдел  подведомственных учреждений не имеет. </w:t>
      </w:r>
    </w:p>
    <w:p w:rsidR="004F7CF6" w:rsidRPr="004F7CF6" w:rsidRDefault="004F7CF6" w:rsidP="004F7CF6">
      <w:pPr>
        <w:spacing w:after="0" w:line="240" w:lineRule="auto"/>
        <w:ind w:firstLine="709"/>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Pr="00156E62">
        <w:rPr>
          <w:rFonts w:ascii="Times New Roman" w:hAnsi="Times New Roman" w:cs="Times New Roman"/>
          <w:sz w:val="24"/>
          <w:szCs w:val="24"/>
        </w:rPr>
        <w:t>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4F7CF6" w:rsidRPr="00156E62" w:rsidRDefault="004F7CF6" w:rsidP="004F7CF6">
      <w:pPr>
        <w:spacing w:after="0" w:line="240" w:lineRule="auto"/>
        <w:ind w:firstLine="709"/>
        <w:jc w:val="both"/>
        <w:rPr>
          <w:rFonts w:ascii="Times New Roman" w:hAnsi="Times New Roman" w:cs="Times New Roman"/>
          <w:sz w:val="24"/>
          <w:szCs w:val="24"/>
        </w:rPr>
      </w:pPr>
      <w:r w:rsidRPr="00156E62">
        <w:rPr>
          <w:rFonts w:ascii="Times New Roman" w:hAnsi="Times New Roman" w:cs="Times New Roman"/>
          <w:sz w:val="24"/>
          <w:szCs w:val="24"/>
        </w:rPr>
        <w:t xml:space="preserve">Согласно </w:t>
      </w:r>
      <w:r w:rsidRPr="00156E62">
        <w:rPr>
          <w:rFonts w:ascii="Times New Roman" w:eastAsia="Calibri" w:hAnsi="Times New Roman" w:cs="Times New Roman"/>
          <w:sz w:val="24"/>
          <w:szCs w:val="24"/>
        </w:rPr>
        <w:t xml:space="preserve">пунктам 134, 180 </w:t>
      </w:r>
      <w:r w:rsidRPr="00156E62">
        <w:rPr>
          <w:rFonts w:ascii="Times New Roman" w:hAnsi="Times New Roman" w:cs="Times New Roman"/>
          <w:sz w:val="24"/>
          <w:szCs w:val="24"/>
        </w:rPr>
        <w:t>Инструкции № 191н, в отчете ф. 05031</w:t>
      </w:r>
      <w:r>
        <w:rPr>
          <w:rFonts w:ascii="Times New Roman" w:hAnsi="Times New Roman" w:cs="Times New Roman"/>
          <w:sz w:val="24"/>
          <w:szCs w:val="24"/>
        </w:rPr>
        <w:t>2</w:t>
      </w:r>
      <w:r w:rsidRPr="00156E62">
        <w:rPr>
          <w:rFonts w:ascii="Times New Roman" w:hAnsi="Times New Roman" w:cs="Times New Roman"/>
          <w:sz w:val="24"/>
          <w:szCs w:val="24"/>
        </w:rPr>
        <w:t>7 «Отчет об исполнении бюджета» отражаются годовые объемы утвержденных бюджетных назначений на текущий финансовый год по разделу «Доходы бюджета» в сумме плановых показателей доходов бюджета, утвержденных законом (решением) о бюджете, по разделу «Расходы бюджета» в сумме бюджетных назначений по расходам бюджета, утвержденных в соответствии со сводной бюджетной росписью, с учетом последующих изменений, финансовый орган муниципального района составляет бюджетную отчетность об исполнении консолидированного бюджета муниципального района и представляет ее в финансовый орган субъекта Российской Федерации в установленные сроки, из нее Отчет (ф. 0503317) составляется на основании данных Отчета (ф. 0503117) и сводных Справок (ф. 0503125).</w:t>
      </w:r>
    </w:p>
    <w:p w:rsidR="004F7CF6" w:rsidRPr="00AE16AF" w:rsidRDefault="004F7CF6" w:rsidP="004F7CF6">
      <w:pPr>
        <w:spacing w:after="0" w:line="240" w:lineRule="auto"/>
        <w:ind w:firstLine="709"/>
        <w:jc w:val="both"/>
        <w:rPr>
          <w:rFonts w:ascii="Times New Roman" w:hAnsi="Times New Roman" w:cs="Times New Roman"/>
          <w:sz w:val="24"/>
          <w:szCs w:val="24"/>
        </w:rPr>
      </w:pPr>
      <w:r w:rsidRPr="00156E62">
        <w:rPr>
          <w:rFonts w:ascii="Times New Roman" w:hAnsi="Times New Roman" w:cs="Times New Roman"/>
          <w:sz w:val="24"/>
          <w:szCs w:val="24"/>
        </w:rPr>
        <w:t xml:space="preserve">Проверкой соответствия данных годовых объемов утвержденных бюджетных назначений на текущий финансовый год доходной и расходной части бюджета отчетных </w:t>
      </w:r>
      <w:r w:rsidRPr="00156E62">
        <w:rPr>
          <w:rFonts w:ascii="Times New Roman" w:hAnsi="Times New Roman" w:cs="Times New Roman"/>
          <w:sz w:val="24"/>
          <w:szCs w:val="24"/>
        </w:rPr>
        <w:lastRenderedPageBreak/>
        <w:t>форм 0503117, 0503317,  составленных по состоянию на 01.01.202</w:t>
      </w:r>
      <w:r>
        <w:rPr>
          <w:rFonts w:ascii="Times New Roman" w:hAnsi="Times New Roman" w:cs="Times New Roman"/>
          <w:sz w:val="24"/>
          <w:szCs w:val="24"/>
        </w:rPr>
        <w:t>3</w:t>
      </w:r>
      <w:r w:rsidRPr="00156E62">
        <w:rPr>
          <w:rFonts w:ascii="Times New Roman" w:hAnsi="Times New Roman" w:cs="Times New Roman"/>
          <w:sz w:val="24"/>
          <w:szCs w:val="24"/>
        </w:rPr>
        <w:t xml:space="preserve"> года, показателей сводной бюджетной росписи на 31.12.202</w:t>
      </w:r>
      <w:r>
        <w:rPr>
          <w:rFonts w:ascii="Times New Roman" w:hAnsi="Times New Roman" w:cs="Times New Roman"/>
          <w:sz w:val="24"/>
          <w:szCs w:val="24"/>
        </w:rPr>
        <w:t>3</w:t>
      </w:r>
      <w:r w:rsidRPr="00156E62">
        <w:rPr>
          <w:rFonts w:ascii="Times New Roman" w:hAnsi="Times New Roman" w:cs="Times New Roman"/>
          <w:sz w:val="24"/>
          <w:szCs w:val="24"/>
        </w:rPr>
        <w:t xml:space="preserve"> года </w:t>
      </w:r>
      <w:r w:rsidRPr="00A01917">
        <w:rPr>
          <w:rFonts w:ascii="Times New Roman" w:hAnsi="Times New Roman" w:cs="Times New Roman"/>
          <w:sz w:val="24"/>
          <w:szCs w:val="24"/>
        </w:rPr>
        <w:t>установлено не соответствие Решению о бюджете Фроловского муниципального района</w:t>
      </w:r>
      <w:r w:rsidRPr="00A01917">
        <w:rPr>
          <w:rFonts w:ascii="Times New Roman" w:hAnsi="Times New Roman" w:cs="Times New Roman"/>
          <w:color w:val="0000FF"/>
          <w:sz w:val="24"/>
          <w:szCs w:val="24"/>
        </w:rPr>
        <w:t xml:space="preserve"> </w:t>
      </w:r>
      <w:r w:rsidRPr="00A01917">
        <w:rPr>
          <w:rFonts w:ascii="Times New Roman" w:hAnsi="Times New Roman" w:cs="Times New Roman"/>
          <w:sz w:val="24"/>
          <w:szCs w:val="24"/>
        </w:rPr>
        <w:t xml:space="preserve">на общую </w:t>
      </w:r>
      <w:r w:rsidRPr="00AE16AF">
        <w:rPr>
          <w:rFonts w:ascii="Times New Roman" w:hAnsi="Times New Roman" w:cs="Times New Roman"/>
          <w:sz w:val="24"/>
          <w:szCs w:val="24"/>
        </w:rPr>
        <w:t>сумму  1981,8 тыс. рублей.</w:t>
      </w:r>
    </w:p>
    <w:p w:rsidR="004F7CF6" w:rsidRPr="00A01917" w:rsidRDefault="004F7CF6" w:rsidP="004F7CF6">
      <w:pPr>
        <w:spacing w:after="0" w:line="240" w:lineRule="auto"/>
        <w:ind w:firstLine="709"/>
        <w:jc w:val="both"/>
        <w:rPr>
          <w:rFonts w:ascii="Times New Roman" w:hAnsi="Times New Roman" w:cs="Times New Roman"/>
          <w:sz w:val="24"/>
          <w:szCs w:val="24"/>
        </w:rPr>
      </w:pPr>
      <w:r w:rsidRPr="00156E62">
        <w:rPr>
          <w:rFonts w:ascii="Times New Roman" w:hAnsi="Times New Roman" w:cs="Times New Roman"/>
          <w:sz w:val="24"/>
          <w:szCs w:val="24"/>
        </w:rPr>
        <w:t xml:space="preserve">Таким образом, данные сводной бюджетной росписи соответствуют показателям утвержденных бюджетных назначений отчетных форм 0503117, 0503317, но не соответствуют показателям Решения о бюджете Фроловского муниципального района. </w:t>
      </w:r>
      <w:r w:rsidRPr="00A01917">
        <w:rPr>
          <w:rFonts w:ascii="Times New Roman" w:hAnsi="Times New Roman" w:cs="Times New Roman"/>
          <w:sz w:val="24"/>
          <w:szCs w:val="24"/>
        </w:rPr>
        <w:t>Данный факт не является нарушением Инструкции № 191н и не привел к недостоверности консолидированной отчетности по состоянию на 01.01.202</w:t>
      </w:r>
      <w:r>
        <w:rPr>
          <w:rFonts w:ascii="Times New Roman" w:hAnsi="Times New Roman" w:cs="Times New Roman"/>
          <w:sz w:val="24"/>
          <w:szCs w:val="24"/>
        </w:rPr>
        <w:t>3</w:t>
      </w:r>
      <w:r w:rsidRPr="00A01917">
        <w:rPr>
          <w:rFonts w:ascii="Times New Roman" w:hAnsi="Times New Roman" w:cs="Times New Roman"/>
          <w:sz w:val="24"/>
          <w:szCs w:val="24"/>
        </w:rPr>
        <w:t xml:space="preserve"> года.</w:t>
      </w:r>
    </w:p>
    <w:p w:rsidR="004F7CF6" w:rsidRPr="001D6017" w:rsidRDefault="004F7CF6" w:rsidP="004F7CF6">
      <w:pPr>
        <w:spacing w:after="0" w:line="240" w:lineRule="auto"/>
        <w:ind w:firstLine="709"/>
        <w:jc w:val="both"/>
        <w:rPr>
          <w:rFonts w:ascii="Times New Roman" w:eastAsia="Times New Roman" w:hAnsi="Times New Roman" w:cs="Times New Roman"/>
          <w:sz w:val="24"/>
          <w:szCs w:val="24"/>
        </w:rPr>
      </w:pPr>
      <w:r w:rsidRPr="001D6017">
        <w:rPr>
          <w:rFonts w:ascii="Times New Roman" w:hAnsi="Times New Roman" w:cs="Times New Roman"/>
          <w:sz w:val="24"/>
          <w:szCs w:val="24"/>
        </w:rPr>
        <w:t xml:space="preserve">Согласно пояснительной записке начальника Финансового отдела изменения в сводную бюджетную роспись внесены в соответствии с п. 3 ст. 217 БК РФ.                Несоответствие показателей сводной бюджетной росписи, утвержденных бюджетных назначений отчетных форм 0503117, 0503317 Решению о бюджете Фроловского муниципального района возникло в связи с поступлением после 23.12.2022 года  </w:t>
      </w:r>
      <w:r w:rsidRPr="001D6017">
        <w:rPr>
          <w:rFonts w:ascii="Times New Roman" w:eastAsia="Times New Roman" w:hAnsi="Times New Roman" w:cs="Times New Roman"/>
          <w:sz w:val="24"/>
          <w:szCs w:val="24"/>
        </w:rPr>
        <w:t>от комитетов Волгоградской области уведомлений и бюджетных средств + 1981,8 тыс. рублей, в том числе:</w:t>
      </w:r>
    </w:p>
    <w:p w:rsidR="004F7CF6" w:rsidRPr="006051EE" w:rsidRDefault="004F7CF6" w:rsidP="004F7CF6">
      <w:pPr>
        <w:pStyle w:val="ae"/>
        <w:jc w:val="both"/>
        <w:rPr>
          <w:rFonts w:ascii="Times New Roman" w:eastAsia="Times New Roman" w:hAnsi="Times New Roman"/>
          <w:sz w:val="24"/>
          <w:szCs w:val="24"/>
        </w:rPr>
      </w:pPr>
      <w:r w:rsidRPr="006051EE">
        <w:rPr>
          <w:rFonts w:ascii="Times New Roman" w:eastAsia="Times New Roman" w:hAnsi="Times New Roman"/>
          <w:sz w:val="24"/>
          <w:szCs w:val="24"/>
        </w:rPr>
        <w:t xml:space="preserve"> </w:t>
      </w:r>
      <w:r>
        <w:rPr>
          <w:rFonts w:ascii="Times New Roman" w:eastAsia="Times New Roman" w:hAnsi="Times New Roman"/>
          <w:sz w:val="24"/>
          <w:szCs w:val="24"/>
        </w:rPr>
        <w:tab/>
      </w:r>
      <w:r w:rsidRPr="006051EE">
        <w:rPr>
          <w:rFonts w:ascii="Times New Roman" w:eastAsia="Times New Roman" w:hAnsi="Times New Roman"/>
          <w:sz w:val="24"/>
          <w:szCs w:val="24"/>
        </w:rPr>
        <w:t xml:space="preserve"> комитет комитета сельского хозяйства Волгоградской области минус 269,3   тыс. рублей </w:t>
      </w:r>
      <w:r w:rsidRPr="006051EE">
        <w:rPr>
          <w:rFonts w:ascii="Times New Roman" w:hAnsi="Times New Roman"/>
          <w:sz w:val="24"/>
          <w:szCs w:val="24"/>
        </w:rPr>
        <w:t>субсидии на подготовку проектов межевания земельных участков и на проведение кадастровых работ</w:t>
      </w:r>
      <w:r w:rsidRPr="006051EE">
        <w:rPr>
          <w:rFonts w:ascii="Times New Roman" w:eastAsia="Times New Roman" w:hAnsi="Times New Roman"/>
          <w:sz w:val="24"/>
          <w:szCs w:val="24"/>
        </w:rPr>
        <w:t xml:space="preserve"> (уведомление 204 от 15.12.2022г.); </w:t>
      </w:r>
    </w:p>
    <w:p w:rsidR="004F7CF6" w:rsidRPr="006051EE" w:rsidRDefault="004F7CF6" w:rsidP="004F7CF6">
      <w:pPr>
        <w:pStyle w:val="ae"/>
        <w:ind w:firstLine="708"/>
        <w:jc w:val="both"/>
        <w:rPr>
          <w:rFonts w:ascii="Times New Roman" w:eastAsia="Times New Roman" w:hAnsi="Times New Roman"/>
          <w:sz w:val="24"/>
          <w:szCs w:val="24"/>
        </w:rPr>
      </w:pPr>
      <w:r w:rsidRPr="006051EE">
        <w:rPr>
          <w:rFonts w:ascii="Times New Roman" w:eastAsia="Times New Roman" w:hAnsi="Times New Roman"/>
          <w:sz w:val="24"/>
          <w:szCs w:val="24"/>
        </w:rPr>
        <w:t xml:space="preserve">комитет финансов Волгоградской области +  2036,0 тыс. рублей (уведомление 71664 от 23.12.2022) </w:t>
      </w:r>
      <w:r w:rsidRPr="006051EE">
        <w:rPr>
          <w:rFonts w:ascii="Times New Roman" w:hAnsi="Times New Roman"/>
          <w:sz w:val="24"/>
          <w:szCs w:val="24"/>
        </w:rPr>
        <w:t>иные межбюджетные трансферты, передаваемые бюджетам муниципальных районовна финансовое обеспечение оказания разовой материальной помощи членам семей лиц, проходивших военную службу (службу) и участвовавших в специальной военной операции на территории Донецкой Народной Республики, Луганской Народной Республики и Украины</w:t>
      </w:r>
      <w:r w:rsidRPr="006051EE">
        <w:rPr>
          <w:rFonts w:ascii="Times New Roman" w:eastAsia="Times New Roman" w:hAnsi="Times New Roman"/>
          <w:sz w:val="24"/>
          <w:szCs w:val="24"/>
        </w:rPr>
        <w:t>;</w:t>
      </w:r>
    </w:p>
    <w:p w:rsidR="004F7CF6" w:rsidRPr="006051EE" w:rsidRDefault="004F7CF6" w:rsidP="004F7CF6">
      <w:pPr>
        <w:pStyle w:val="ae"/>
        <w:jc w:val="both"/>
        <w:rPr>
          <w:rFonts w:ascii="Times New Roman" w:hAnsi="Times New Roman"/>
          <w:sz w:val="24"/>
          <w:szCs w:val="24"/>
        </w:rPr>
      </w:pPr>
      <w:r w:rsidRPr="006051EE">
        <w:rPr>
          <w:rFonts w:ascii="Times New Roman" w:hAnsi="Times New Roman"/>
          <w:sz w:val="24"/>
          <w:szCs w:val="24"/>
        </w:rPr>
        <w:tab/>
        <w:t>комитет культуры</w:t>
      </w:r>
      <w:r w:rsidRPr="006051EE">
        <w:rPr>
          <w:rFonts w:ascii="Times New Roman" w:eastAsia="Times New Roman" w:hAnsi="Times New Roman"/>
          <w:sz w:val="24"/>
          <w:szCs w:val="24"/>
        </w:rPr>
        <w:t xml:space="preserve"> Волгоградской области +  215,1 тыс. рублей (уведомление 5166 от 28.12.2022 )</w:t>
      </w:r>
      <w:r w:rsidRPr="006051EE">
        <w:rPr>
          <w:rFonts w:ascii="Times New Roman" w:hAnsi="Times New Roman"/>
          <w:sz w:val="24"/>
          <w:szCs w:val="24"/>
        </w:rPr>
        <w:t xml:space="preserve"> иные межбюджетные трансферты из областного бюджета бюджету муниципального образования Волгоградской области в 2022 году   в целях финансового обеспечения расходных обязательств муниципальных образований, связанных с выполнением Указа Президента РФ от 07.05.2012 № 597 </w:t>
      </w:r>
      <w:r>
        <w:rPr>
          <w:rFonts w:ascii="Times New Roman" w:hAnsi="Times New Roman"/>
          <w:sz w:val="24"/>
          <w:szCs w:val="24"/>
        </w:rPr>
        <w:t>«</w:t>
      </w:r>
      <w:r w:rsidRPr="006051EE">
        <w:rPr>
          <w:rFonts w:ascii="Times New Roman" w:hAnsi="Times New Roman"/>
          <w:sz w:val="24"/>
          <w:szCs w:val="24"/>
        </w:rPr>
        <w:t>О мероприятиях по реализации государственной социальной политики</w:t>
      </w:r>
      <w:r>
        <w:rPr>
          <w:rFonts w:ascii="Times New Roman" w:hAnsi="Times New Roman"/>
          <w:sz w:val="24"/>
          <w:szCs w:val="24"/>
        </w:rPr>
        <w:t>».</w:t>
      </w:r>
    </w:p>
    <w:p w:rsidR="004F7CF6" w:rsidRPr="004F7CF6" w:rsidRDefault="004F7CF6" w:rsidP="004F7CF6">
      <w:pPr>
        <w:pStyle w:val="ConsPlusNormal"/>
        <w:ind w:firstLine="425"/>
        <w:jc w:val="both"/>
        <w:rPr>
          <w:b w:val="0"/>
          <w:szCs w:val="24"/>
        </w:rPr>
      </w:pPr>
      <w:r>
        <w:rPr>
          <w:b w:val="0"/>
          <w:szCs w:val="24"/>
        </w:rPr>
        <w:t xml:space="preserve">         </w:t>
      </w:r>
      <w:r w:rsidRPr="00156E62">
        <w:rPr>
          <w:szCs w:val="24"/>
        </w:rPr>
        <w:t xml:space="preserve"> </w:t>
      </w:r>
      <w:r w:rsidRPr="004F7CF6">
        <w:rPr>
          <w:b w:val="0"/>
          <w:szCs w:val="24"/>
        </w:rPr>
        <w:t xml:space="preserve">Главными распорядителями в Финансовый отдел представлена бюджетная отчетность в установленный срок, о чем на Балансах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стоит отметка Финансового отдела, что соответствует </w:t>
      </w:r>
      <w:r w:rsidRPr="004F7CF6">
        <w:rPr>
          <w:b w:val="0"/>
          <w:spacing w:val="-1"/>
          <w:szCs w:val="24"/>
        </w:rPr>
        <w:t>п. 10 Инструкции № 191н.</w:t>
      </w:r>
    </w:p>
    <w:p w:rsidR="004F7CF6" w:rsidRPr="00156E62" w:rsidRDefault="004F7CF6" w:rsidP="004F7CF6">
      <w:pPr>
        <w:spacing w:after="0" w:line="240" w:lineRule="auto"/>
        <w:ind w:firstLine="709"/>
        <w:jc w:val="both"/>
        <w:rPr>
          <w:rFonts w:ascii="Times New Roman" w:hAnsi="Times New Roman" w:cs="Times New Roman"/>
          <w:sz w:val="24"/>
          <w:szCs w:val="24"/>
        </w:rPr>
      </w:pPr>
      <w:r w:rsidRPr="00156E62">
        <w:rPr>
          <w:rFonts w:ascii="Times New Roman" w:hAnsi="Times New Roman" w:cs="Times New Roman"/>
          <w:sz w:val="24"/>
          <w:szCs w:val="24"/>
        </w:rPr>
        <w:t xml:space="preserve">Проведенной проверкой соответствия предоставленной финансовому органу отчетности по полноте предоставления с требованиями </w:t>
      </w:r>
      <w:r>
        <w:rPr>
          <w:rFonts w:ascii="Times New Roman" w:hAnsi="Times New Roman" w:cs="Times New Roman"/>
          <w:sz w:val="24"/>
          <w:szCs w:val="24"/>
        </w:rPr>
        <w:t>ст. 264.1 Бюджетного кодекса РФ</w:t>
      </w:r>
      <w:r w:rsidRPr="00156E62">
        <w:rPr>
          <w:rFonts w:ascii="Times New Roman" w:hAnsi="Times New Roman" w:cs="Times New Roman"/>
          <w:sz w:val="24"/>
          <w:szCs w:val="24"/>
        </w:rPr>
        <w:t>, нарушений не установлено.</w:t>
      </w:r>
    </w:p>
    <w:p w:rsidR="004F7CF6" w:rsidRPr="00156E62" w:rsidRDefault="004F7CF6" w:rsidP="004F7CF6">
      <w:pPr>
        <w:autoSpaceDE w:val="0"/>
        <w:autoSpaceDN w:val="0"/>
        <w:adjustRightInd w:val="0"/>
        <w:spacing w:after="0" w:line="240" w:lineRule="auto"/>
        <w:ind w:firstLine="567"/>
        <w:jc w:val="both"/>
        <w:rPr>
          <w:rFonts w:ascii="Times New Roman" w:hAnsi="Times New Roman" w:cs="Times New Roman"/>
          <w:sz w:val="24"/>
          <w:szCs w:val="24"/>
        </w:rPr>
      </w:pPr>
      <w:r w:rsidRPr="00156E62">
        <w:rPr>
          <w:rFonts w:ascii="Times New Roman" w:hAnsi="Times New Roman" w:cs="Times New Roman"/>
          <w:sz w:val="24"/>
          <w:szCs w:val="24"/>
        </w:rPr>
        <w:t>Проведенной проверкой годового отчета об исполнении местного бюджета и бюджетной отчетности, предоставляемой Финансовым отделом в комитет финансов Волгоградской области установлено, что годовая бюджетная отчетность об исполнении местного бюджета в соответствии со ст. 264.2 Бюджетного кодекса РФ и п. 7 Инструкции № 191н предоставляется на основании показателей форм бюджетной отчетности, представленных главным распорядителем бюджетных средств, администратором, главным администратором доходов бюджета, администратором, главным администратором источников финансирования дефицита бюджета, финансовым органом путем суммирования одноименных показателей по соответствующим строкам и графам с исключением взаимосвязанных показателей по консолидируемым позициям.</w:t>
      </w:r>
    </w:p>
    <w:p w:rsidR="004F7CF6" w:rsidRPr="00156E62" w:rsidRDefault="004F7CF6" w:rsidP="004F7CF6">
      <w:pPr>
        <w:autoSpaceDE w:val="0"/>
        <w:autoSpaceDN w:val="0"/>
        <w:adjustRightInd w:val="0"/>
        <w:spacing w:after="0" w:line="240" w:lineRule="auto"/>
        <w:ind w:firstLine="567"/>
        <w:jc w:val="both"/>
        <w:rPr>
          <w:rFonts w:ascii="Times New Roman" w:hAnsi="Times New Roman" w:cs="Times New Roman"/>
          <w:sz w:val="24"/>
          <w:szCs w:val="24"/>
        </w:rPr>
      </w:pPr>
      <w:r w:rsidRPr="00156E62">
        <w:rPr>
          <w:rFonts w:ascii="Times New Roman" w:hAnsi="Times New Roman" w:cs="Times New Roman"/>
          <w:sz w:val="24"/>
          <w:szCs w:val="24"/>
        </w:rPr>
        <w:t>Сравнением данных Отчета об исполнении консолидированного бюджета по доходам местного бюджета с данными Сводной ведомости по кассовым поступлениям № 1274971 по состоянию на 01.01.</w:t>
      </w:r>
      <w:r>
        <w:rPr>
          <w:rFonts w:ascii="Times New Roman" w:hAnsi="Times New Roman" w:cs="Times New Roman"/>
          <w:sz w:val="24"/>
          <w:szCs w:val="24"/>
        </w:rPr>
        <w:t>2023</w:t>
      </w:r>
      <w:r w:rsidRPr="00156E62">
        <w:rPr>
          <w:rFonts w:ascii="Times New Roman" w:hAnsi="Times New Roman" w:cs="Times New Roman"/>
          <w:sz w:val="24"/>
          <w:szCs w:val="24"/>
        </w:rPr>
        <w:t xml:space="preserve"> года (ф. 0531817)</w:t>
      </w:r>
      <w:r w:rsidRPr="00156E62">
        <w:rPr>
          <w:rFonts w:ascii="Times New Roman" w:hAnsi="Times New Roman" w:cs="Times New Roman"/>
          <w:iCs/>
          <w:sz w:val="24"/>
          <w:szCs w:val="24"/>
        </w:rPr>
        <w:t xml:space="preserve">, предоставляемой Финансовому отделу Управлением Федерального казначейства по Волгоградской области, нарушений не </w:t>
      </w:r>
      <w:r w:rsidRPr="00156E62">
        <w:rPr>
          <w:rFonts w:ascii="Times New Roman" w:hAnsi="Times New Roman" w:cs="Times New Roman"/>
          <w:iCs/>
          <w:sz w:val="24"/>
          <w:szCs w:val="24"/>
        </w:rPr>
        <w:lastRenderedPageBreak/>
        <w:t>установлено. Сумма фактически поступивших доходов на единый счет местного бюджета соответствует данным годовой бюджетной отчетности муниципального района</w:t>
      </w:r>
      <w:r w:rsidRPr="00156E62">
        <w:rPr>
          <w:rFonts w:ascii="Times New Roman" w:hAnsi="Times New Roman" w:cs="Times New Roman"/>
          <w:sz w:val="24"/>
          <w:szCs w:val="24"/>
        </w:rPr>
        <w:t>, нарушений не установлено.</w:t>
      </w:r>
    </w:p>
    <w:p w:rsidR="004F7CF6" w:rsidRPr="00156E62" w:rsidRDefault="004F7CF6" w:rsidP="004F7CF6">
      <w:pPr>
        <w:autoSpaceDE w:val="0"/>
        <w:autoSpaceDN w:val="0"/>
        <w:adjustRightInd w:val="0"/>
        <w:spacing w:after="0" w:line="240" w:lineRule="auto"/>
        <w:ind w:firstLine="567"/>
        <w:jc w:val="both"/>
        <w:rPr>
          <w:rFonts w:ascii="Times New Roman" w:hAnsi="Times New Roman" w:cs="Times New Roman"/>
          <w:sz w:val="24"/>
          <w:szCs w:val="24"/>
        </w:rPr>
      </w:pPr>
      <w:r w:rsidRPr="00156E62">
        <w:rPr>
          <w:rFonts w:ascii="Times New Roman" w:hAnsi="Times New Roman" w:cs="Times New Roman"/>
          <w:sz w:val="24"/>
          <w:szCs w:val="24"/>
        </w:rPr>
        <w:t>Проведенной проверкой Отчета об исполнении консолидированного бюджета Фроловского муниципального района (ф. 0503317) по показателям бюджета муниципального района установлено, что данные показатели соответствуют данным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расхождений не установлено.</w:t>
      </w:r>
    </w:p>
    <w:p w:rsidR="004F7CF6" w:rsidRPr="00156E62" w:rsidRDefault="004F7CF6" w:rsidP="004F7CF6">
      <w:pPr>
        <w:autoSpaceDE w:val="0"/>
        <w:autoSpaceDN w:val="0"/>
        <w:adjustRightInd w:val="0"/>
        <w:spacing w:after="0" w:line="240" w:lineRule="auto"/>
        <w:ind w:firstLine="567"/>
        <w:jc w:val="both"/>
        <w:rPr>
          <w:rFonts w:ascii="Times New Roman" w:hAnsi="Times New Roman" w:cs="Times New Roman"/>
          <w:sz w:val="24"/>
          <w:szCs w:val="24"/>
        </w:rPr>
      </w:pPr>
      <w:r w:rsidRPr="00156E62">
        <w:rPr>
          <w:rFonts w:ascii="Times New Roman" w:hAnsi="Times New Roman" w:cs="Times New Roman"/>
          <w:sz w:val="24"/>
          <w:szCs w:val="24"/>
        </w:rPr>
        <w:t xml:space="preserve">Проведенной сверкой данных Баланса исполнения консолидированного бюджета Фроловского муниципального района (ф. 0503320) и консолидированного Отчета о финансовых результатах деятельности (ф. 0503321) по показателям бюджета муниципального района с данными Балансов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 w:history="1">
        <w:r w:rsidRPr="00156E62">
          <w:rPr>
            <w:rFonts w:ascii="Times New Roman" w:hAnsi="Times New Roman" w:cs="Times New Roman"/>
            <w:sz w:val="24"/>
            <w:szCs w:val="24"/>
          </w:rPr>
          <w:t>(ф. 0503130)</w:t>
        </w:r>
      </w:hyperlink>
      <w:r w:rsidRPr="00156E62">
        <w:rPr>
          <w:rFonts w:ascii="Times New Roman" w:hAnsi="Times New Roman" w:cs="Times New Roman"/>
          <w:sz w:val="24"/>
          <w:szCs w:val="24"/>
        </w:rPr>
        <w:t xml:space="preserve"> и Отчетов о финансовых результатах деятельности ГРБС </w:t>
      </w:r>
      <w:hyperlink r:id="rId10" w:history="1">
        <w:r w:rsidRPr="00156E62">
          <w:rPr>
            <w:rFonts w:ascii="Times New Roman" w:hAnsi="Times New Roman" w:cs="Times New Roman"/>
            <w:sz w:val="24"/>
            <w:szCs w:val="24"/>
          </w:rPr>
          <w:t>(ф. 0503121)</w:t>
        </w:r>
      </w:hyperlink>
      <w:r w:rsidRPr="00156E62">
        <w:rPr>
          <w:rFonts w:ascii="Times New Roman" w:hAnsi="Times New Roman" w:cs="Times New Roman"/>
          <w:sz w:val="24"/>
          <w:szCs w:val="24"/>
        </w:rPr>
        <w:t>, расхождений не установлено.</w:t>
      </w:r>
    </w:p>
    <w:p w:rsidR="004F7CF6" w:rsidRPr="00156E62" w:rsidRDefault="004F7CF6" w:rsidP="004F7CF6">
      <w:pPr>
        <w:spacing w:after="0" w:line="240" w:lineRule="auto"/>
        <w:ind w:firstLine="709"/>
        <w:jc w:val="both"/>
        <w:rPr>
          <w:rFonts w:ascii="Times New Roman" w:hAnsi="Times New Roman" w:cs="Times New Roman"/>
          <w:spacing w:val="-1"/>
          <w:sz w:val="24"/>
          <w:szCs w:val="24"/>
        </w:rPr>
      </w:pPr>
      <w:r w:rsidRPr="00156E62">
        <w:rPr>
          <w:rFonts w:ascii="Times New Roman" w:hAnsi="Times New Roman" w:cs="Times New Roman"/>
          <w:sz w:val="24"/>
          <w:szCs w:val="24"/>
        </w:rPr>
        <w:t xml:space="preserve">Проведенной проверкой сводной годовой бюджетной отчетности главных администраторов доходов местного бюджета и главных распорядителей средств </w:t>
      </w:r>
      <w:r w:rsidRPr="00156E62">
        <w:rPr>
          <w:rFonts w:ascii="Times New Roman" w:hAnsi="Times New Roman" w:cs="Times New Roman"/>
          <w:spacing w:val="-1"/>
          <w:sz w:val="24"/>
          <w:szCs w:val="24"/>
        </w:rPr>
        <w:t xml:space="preserve">местного бюджета установлено, что в соответствии со ст. 264.2 Бюджетного кодекса </w:t>
      </w:r>
      <w:r w:rsidRPr="00156E62">
        <w:rPr>
          <w:rFonts w:ascii="Times New Roman" w:hAnsi="Times New Roman" w:cs="Times New Roman"/>
          <w:sz w:val="24"/>
          <w:szCs w:val="24"/>
        </w:rPr>
        <w:t xml:space="preserve">РФ и пункта 7 Инструкции № 191н главные распорядители бюджетных средств, главные администраторы доходов бюджета, главные администраторы источников </w:t>
      </w:r>
      <w:r w:rsidRPr="00156E62">
        <w:rPr>
          <w:rFonts w:ascii="Times New Roman" w:hAnsi="Times New Roman" w:cs="Times New Roman"/>
          <w:spacing w:val="-1"/>
          <w:sz w:val="24"/>
          <w:szCs w:val="24"/>
        </w:rPr>
        <w:t xml:space="preserve">финансирования дефицита бюджета составляют сводную бюджетную отчетность на </w:t>
      </w:r>
      <w:r w:rsidRPr="00156E62">
        <w:rPr>
          <w:rFonts w:ascii="Times New Roman" w:hAnsi="Times New Roman" w:cs="Times New Roman"/>
          <w:sz w:val="24"/>
          <w:szCs w:val="24"/>
        </w:rPr>
        <w:t xml:space="preserve">основании представленной им бюджетной отчетности подведомственными получателями (распорядителями) бюджетных средств, администраторами доходов </w:t>
      </w:r>
      <w:r w:rsidRPr="00156E62">
        <w:rPr>
          <w:rFonts w:ascii="Times New Roman" w:hAnsi="Times New Roman" w:cs="Times New Roman"/>
          <w:spacing w:val="-1"/>
          <w:sz w:val="24"/>
          <w:szCs w:val="24"/>
        </w:rPr>
        <w:t>бюджета, администраторами источников финансирования дефицита бюджета.</w:t>
      </w:r>
    </w:p>
    <w:p w:rsidR="004F7CF6" w:rsidRPr="00156E62" w:rsidRDefault="004F7CF6" w:rsidP="004F7CF6">
      <w:pPr>
        <w:spacing w:after="0" w:line="240" w:lineRule="auto"/>
        <w:ind w:firstLine="709"/>
        <w:jc w:val="both"/>
        <w:rPr>
          <w:rFonts w:ascii="Times New Roman" w:eastAsia="Calibri" w:hAnsi="Times New Roman" w:cs="Times New Roman"/>
          <w:sz w:val="24"/>
          <w:szCs w:val="24"/>
          <w:lang w:eastAsia="en-US"/>
        </w:rPr>
      </w:pPr>
      <w:r w:rsidRPr="00156E62">
        <w:rPr>
          <w:rFonts w:ascii="Times New Roman" w:hAnsi="Times New Roman" w:cs="Times New Roman"/>
          <w:sz w:val="24"/>
          <w:szCs w:val="24"/>
        </w:rPr>
        <w:t xml:space="preserve"> Проведенной сверкой годовых отчетов главных администраторов средств местного бюджета и главных распорядителей средств местного бюджета Администрации (КВСР 902), а именно: проверкой показателей сводных форм бюджетной отчетности </w:t>
      </w:r>
      <w:hyperlink r:id="rId11" w:history="1">
        <w:r w:rsidRPr="00156E62">
          <w:rPr>
            <w:rFonts w:ascii="Times New Roman" w:hAnsi="Times New Roman" w:cs="Times New Roman"/>
            <w:sz w:val="24"/>
            <w:szCs w:val="24"/>
          </w:rPr>
          <w:t>ф.0503130</w:t>
        </w:r>
      </w:hyperlink>
      <w:r w:rsidRPr="00156E62">
        <w:rPr>
          <w:rFonts w:ascii="Times New Roman" w:hAnsi="Times New Roman" w:cs="Times New Roman"/>
          <w:sz w:val="24"/>
          <w:szCs w:val="24"/>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ф.0503130), ф.0503127 «Отчёт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дефицитов бюджета, главного администратора, администратора доходов бюджета» (далее – ф.0503127), ф.0503121 «Отчёт о финансовых результатах деятельности» (далее – ф.0503121) за 202</w:t>
      </w:r>
      <w:r>
        <w:rPr>
          <w:rFonts w:ascii="Times New Roman" w:hAnsi="Times New Roman" w:cs="Times New Roman"/>
          <w:sz w:val="24"/>
          <w:szCs w:val="24"/>
        </w:rPr>
        <w:t>2</w:t>
      </w:r>
      <w:r w:rsidRPr="00156E62">
        <w:rPr>
          <w:rFonts w:ascii="Times New Roman" w:hAnsi="Times New Roman" w:cs="Times New Roman"/>
          <w:sz w:val="24"/>
          <w:szCs w:val="24"/>
        </w:rPr>
        <w:t xml:space="preserve"> год с соответствующими показателями указанных форм </w:t>
      </w:r>
      <w:r w:rsidRPr="00156E62">
        <w:rPr>
          <w:rFonts w:ascii="Times New Roman" w:eastAsia="Calibri" w:hAnsi="Times New Roman" w:cs="Times New Roman"/>
          <w:sz w:val="24"/>
          <w:szCs w:val="24"/>
          <w:lang w:eastAsia="en-US"/>
        </w:rPr>
        <w:t xml:space="preserve">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 </w:t>
      </w:r>
    </w:p>
    <w:p w:rsidR="004F7CF6" w:rsidRPr="00156E62" w:rsidRDefault="004F7CF6" w:rsidP="00BE2073">
      <w:pPr>
        <w:spacing w:after="0" w:line="240" w:lineRule="auto"/>
        <w:ind w:firstLine="709"/>
        <w:jc w:val="both"/>
        <w:rPr>
          <w:rFonts w:ascii="Times New Roman" w:hAnsi="Times New Roman" w:cs="Times New Roman"/>
          <w:sz w:val="24"/>
          <w:szCs w:val="24"/>
        </w:rPr>
      </w:pPr>
      <w:r w:rsidRPr="00156E62">
        <w:rPr>
          <w:rFonts w:ascii="Times New Roman" w:hAnsi="Times New Roman" w:cs="Times New Roman"/>
          <w:color w:val="0000FF"/>
          <w:sz w:val="24"/>
          <w:szCs w:val="24"/>
        </w:rPr>
        <w:t xml:space="preserve"> </w:t>
      </w:r>
      <w:r w:rsidRPr="00156E62">
        <w:rPr>
          <w:rFonts w:ascii="Times New Roman" w:hAnsi="Times New Roman" w:cs="Times New Roman"/>
          <w:sz w:val="24"/>
          <w:szCs w:val="24"/>
        </w:rPr>
        <w:t xml:space="preserve"> Проведенной сверкой годовых отчетов главных администраторов средств местного бюджета и главных распорядителей средств местного бюджета Отдела образования (КВСР 913), а именно: проверкой показателей сводных форм бюджетной отчетности далее – ф.0503130, ф.0503127, ф.0503121 за 202</w:t>
      </w:r>
      <w:r>
        <w:rPr>
          <w:rFonts w:ascii="Times New Roman" w:hAnsi="Times New Roman" w:cs="Times New Roman"/>
          <w:sz w:val="24"/>
          <w:szCs w:val="24"/>
        </w:rPr>
        <w:t>2</w:t>
      </w:r>
      <w:r w:rsidRPr="00156E62">
        <w:rPr>
          <w:rFonts w:ascii="Times New Roman" w:hAnsi="Times New Roman" w:cs="Times New Roman"/>
          <w:sz w:val="24"/>
          <w:szCs w:val="24"/>
        </w:rPr>
        <w:t xml:space="preserve"> год с соответствующими показателями указанных форм </w:t>
      </w:r>
      <w:r w:rsidRPr="00156E62">
        <w:rPr>
          <w:rFonts w:ascii="Times New Roman" w:eastAsia="Calibri" w:hAnsi="Times New Roman" w:cs="Times New Roman"/>
          <w:sz w:val="24"/>
          <w:szCs w:val="24"/>
          <w:lang w:eastAsia="en-US"/>
        </w:rPr>
        <w:t xml:space="preserve">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 </w:t>
      </w:r>
      <w:r w:rsidR="00BE2073">
        <w:rPr>
          <w:rFonts w:ascii="Times New Roman" w:eastAsia="Calibri" w:hAnsi="Times New Roman" w:cs="Times New Roman"/>
          <w:sz w:val="24"/>
          <w:szCs w:val="24"/>
          <w:lang w:eastAsia="en-US"/>
        </w:rPr>
        <w:t xml:space="preserve">    </w:t>
      </w:r>
      <w:r w:rsidRPr="00156E62">
        <w:rPr>
          <w:rFonts w:ascii="Times New Roman" w:hAnsi="Times New Roman" w:cs="Times New Roman"/>
          <w:sz w:val="24"/>
          <w:szCs w:val="24"/>
        </w:rPr>
        <w:t xml:space="preserve">Согласно п. 4 ст. 4 Положения о бюджетном процессе финансовый отдел администрации Фроловского муниципального района Волгоградской области (далее по тексту - Финансовый отдел)   разрабатывает порядок составления и ведения сводной бюджетной росписи районного бюджета, бюджетных росписей главных распорядителей средств районного бюджета и кассового плана исполнения районного бюджета; составляет и ведет сводную бюджетную роспись районного бюджета; устанавливает порядок составления бюджетной отчетности районного бюджета и консолидированной бюджетной отчетности </w:t>
      </w:r>
      <w:r w:rsidRPr="00156E62">
        <w:rPr>
          <w:rFonts w:ascii="Times New Roman" w:hAnsi="Times New Roman" w:cs="Times New Roman"/>
          <w:sz w:val="24"/>
          <w:szCs w:val="24"/>
        </w:rPr>
        <w:lastRenderedPageBreak/>
        <w:t xml:space="preserve">Фроловского муниципального района; составляет отчет об исполнении консолидированного бюджета Фроловского муниципального района на основании отчета об исполнении районного бюджета, отчетности и материалов, представленных органами местного самоуправления района. </w:t>
      </w:r>
    </w:p>
    <w:p w:rsidR="004F7CF6" w:rsidRPr="00156E62" w:rsidRDefault="004F7CF6" w:rsidP="00BE2073">
      <w:pPr>
        <w:spacing w:after="0" w:line="240" w:lineRule="auto"/>
        <w:jc w:val="both"/>
        <w:rPr>
          <w:rFonts w:ascii="Times New Roman" w:eastAsia="Times New Roman" w:hAnsi="Times New Roman" w:cs="Times New Roman"/>
          <w:sz w:val="24"/>
          <w:szCs w:val="24"/>
        </w:rPr>
      </w:pPr>
      <w:r w:rsidRPr="00156E62">
        <w:rPr>
          <w:rFonts w:ascii="Times New Roman" w:hAnsi="Times New Roman" w:cs="Times New Roman"/>
          <w:sz w:val="24"/>
          <w:szCs w:val="24"/>
        </w:rPr>
        <w:t xml:space="preserve">            Исполнение бюджета в</w:t>
      </w:r>
      <w:r>
        <w:rPr>
          <w:rFonts w:ascii="Times New Roman" w:hAnsi="Times New Roman" w:cs="Times New Roman"/>
          <w:sz w:val="24"/>
          <w:szCs w:val="24"/>
        </w:rPr>
        <w:t>о</w:t>
      </w:r>
      <w:r w:rsidRPr="00156E62">
        <w:rPr>
          <w:rFonts w:ascii="Times New Roman" w:hAnsi="Times New Roman" w:cs="Times New Roman"/>
          <w:sz w:val="24"/>
          <w:szCs w:val="24"/>
        </w:rPr>
        <w:t xml:space="preserve"> Фроловском муниципальном районе возлагается на соответствующий финансовый орган - Финансовый отдел, что соответствует требованиям ст. 215.1 Бюджетного кодекса РФ и организуется согласно требованиям ст. 217, ст. 217.1 Бюджетного кодекса РФ на основе показателей сводной бюджетной росписи и утвержденного кассового плана.</w:t>
      </w:r>
      <w:r w:rsidRPr="00156E62">
        <w:rPr>
          <w:rFonts w:ascii="Times New Roman" w:eastAsia="Times New Roman" w:hAnsi="Times New Roman" w:cs="Times New Roman"/>
          <w:sz w:val="24"/>
          <w:szCs w:val="24"/>
        </w:rPr>
        <w:t xml:space="preserve">             </w:t>
      </w:r>
    </w:p>
    <w:p w:rsidR="004F7CF6" w:rsidRPr="00156E62" w:rsidRDefault="004F7CF6" w:rsidP="00BE2073">
      <w:pPr>
        <w:spacing w:after="0" w:line="240" w:lineRule="auto"/>
        <w:jc w:val="both"/>
        <w:rPr>
          <w:rFonts w:ascii="Times New Roman" w:eastAsia="Times New Roman" w:hAnsi="Times New Roman" w:cs="Times New Roman"/>
          <w:sz w:val="24"/>
          <w:szCs w:val="24"/>
        </w:rPr>
      </w:pPr>
      <w:r w:rsidRPr="00156E62">
        <w:rPr>
          <w:rFonts w:ascii="Times New Roman" w:eastAsia="Times New Roman" w:hAnsi="Times New Roman" w:cs="Times New Roman"/>
          <w:sz w:val="24"/>
          <w:szCs w:val="24"/>
        </w:rPr>
        <w:t xml:space="preserve">             Во исполнение статей 217, 219.1, 219.2 БК РФ приказом финансового отдела от 01.07.2019 № 21 утвержден Порядок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(главных администраторов источников финансирования дефицита бюджета муниципального района).   </w:t>
      </w:r>
    </w:p>
    <w:p w:rsidR="004F7CF6" w:rsidRPr="00A01917" w:rsidRDefault="004F7CF6" w:rsidP="00BE2073">
      <w:pPr>
        <w:pStyle w:val="p54"/>
        <w:spacing w:before="0" w:beforeAutospacing="0" w:after="0" w:afterAutospacing="0"/>
        <w:jc w:val="both"/>
      </w:pPr>
      <w:r w:rsidRPr="00156E62">
        <w:t xml:space="preserve">          Первоначально сводная бюджетная роспись районного бюджета на 202</w:t>
      </w:r>
      <w:r>
        <w:t>2</w:t>
      </w:r>
      <w:r w:rsidRPr="00156E62">
        <w:t xml:space="preserve"> год на плановый период 202</w:t>
      </w:r>
      <w:r>
        <w:t>2</w:t>
      </w:r>
      <w:r w:rsidRPr="00156E62">
        <w:t xml:space="preserve"> и 202</w:t>
      </w:r>
      <w:r>
        <w:t>3</w:t>
      </w:r>
      <w:r w:rsidRPr="00156E62">
        <w:t xml:space="preserve"> годов утверждена  </w:t>
      </w:r>
      <w:r w:rsidRPr="00A01917">
        <w:t>30.12.202</w:t>
      </w:r>
      <w:r>
        <w:t>1</w:t>
      </w:r>
      <w:r w:rsidRPr="00156E62">
        <w:t xml:space="preserve"> года. В ходе исполнения бюджета по доходам и расходам в течение 202</w:t>
      </w:r>
      <w:r>
        <w:t>2</w:t>
      </w:r>
      <w:r w:rsidRPr="00156E62">
        <w:t xml:space="preserve"> года в показатели сводной бюджетной росписи вносились </w:t>
      </w:r>
      <w:r w:rsidRPr="006555EC">
        <w:t>11 раз изменения</w:t>
      </w:r>
      <w:r w:rsidRPr="00A01917">
        <w:t>.</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Баланс главного распорядителя (распорядителя), получателя средств бюджета – «Финансовый отдел администрации Фроловского муниципального района» сформирован  по состоянию на 1 января 202</w:t>
      </w:r>
      <w:r>
        <w:rPr>
          <w:rFonts w:ascii="Times New Roman" w:hAnsi="Times New Roman" w:cs="Times New Roman"/>
          <w:sz w:val="24"/>
          <w:szCs w:val="24"/>
        </w:rPr>
        <w:t>3</w:t>
      </w:r>
      <w:r w:rsidRPr="00156E62">
        <w:rPr>
          <w:rFonts w:ascii="Times New Roman" w:hAnsi="Times New Roman" w:cs="Times New Roman"/>
          <w:sz w:val="24"/>
          <w:szCs w:val="24"/>
        </w:rPr>
        <w:t xml:space="preserve"> года. Проверкой  сопоставления бухгалтерской отчетности на 31.12.202</w:t>
      </w:r>
      <w:r>
        <w:rPr>
          <w:rFonts w:ascii="Times New Roman" w:hAnsi="Times New Roman" w:cs="Times New Roman"/>
          <w:sz w:val="24"/>
          <w:szCs w:val="24"/>
        </w:rPr>
        <w:t>2</w:t>
      </w:r>
      <w:r w:rsidRPr="00156E62">
        <w:rPr>
          <w:rFonts w:ascii="Times New Roman" w:hAnsi="Times New Roman" w:cs="Times New Roman"/>
          <w:sz w:val="24"/>
          <w:szCs w:val="24"/>
        </w:rPr>
        <w:t xml:space="preserve"> года и на начало 202</w:t>
      </w:r>
      <w:r>
        <w:rPr>
          <w:rFonts w:ascii="Times New Roman" w:hAnsi="Times New Roman" w:cs="Times New Roman"/>
          <w:sz w:val="24"/>
          <w:szCs w:val="24"/>
        </w:rPr>
        <w:t xml:space="preserve">3 </w:t>
      </w:r>
      <w:r w:rsidRPr="00156E62">
        <w:rPr>
          <w:rFonts w:ascii="Times New Roman" w:hAnsi="Times New Roman" w:cs="Times New Roman"/>
          <w:sz w:val="24"/>
          <w:szCs w:val="24"/>
        </w:rPr>
        <w:t>года установлено, что сальдо по счетам   перенесено из предыдущего периода и не содержит искажений.</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Отчет об исполнении бюджета главного распорядителя (распорядителя), получателя средств бюджета  - «Финансовый отдел администрации Фроловского муниципального района» за 202</w:t>
      </w:r>
      <w:r>
        <w:rPr>
          <w:rFonts w:ascii="Times New Roman" w:hAnsi="Times New Roman" w:cs="Times New Roman"/>
          <w:sz w:val="24"/>
          <w:szCs w:val="24"/>
        </w:rPr>
        <w:t>2</w:t>
      </w:r>
      <w:r w:rsidRPr="00156E62">
        <w:rPr>
          <w:rFonts w:ascii="Times New Roman" w:hAnsi="Times New Roman" w:cs="Times New Roman"/>
          <w:sz w:val="24"/>
          <w:szCs w:val="24"/>
        </w:rPr>
        <w:t xml:space="preserve"> год составлен  на основании данных по исполнению бюджета получателей средств бюджетов, администраторов поступлений в бюджет в рамках осуществляемой ими бюджетной деятельности.  </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Расхождений   данных гр. 4   формы с объемами доходов, утвержденных Решением  о бюджете Фроловского муниципального района на 202</w:t>
      </w:r>
      <w:r>
        <w:rPr>
          <w:rFonts w:ascii="Times New Roman" w:hAnsi="Times New Roman" w:cs="Times New Roman"/>
          <w:sz w:val="24"/>
          <w:szCs w:val="24"/>
        </w:rPr>
        <w:t xml:space="preserve">2 </w:t>
      </w:r>
      <w:r w:rsidRPr="00156E62">
        <w:rPr>
          <w:rFonts w:ascii="Times New Roman" w:hAnsi="Times New Roman" w:cs="Times New Roman"/>
          <w:sz w:val="24"/>
          <w:szCs w:val="24"/>
        </w:rPr>
        <w:t xml:space="preserve"> и плановый период </w:t>
      </w:r>
      <w:r>
        <w:rPr>
          <w:rFonts w:ascii="Times New Roman" w:hAnsi="Times New Roman" w:cs="Times New Roman"/>
          <w:sz w:val="24"/>
          <w:szCs w:val="24"/>
        </w:rPr>
        <w:t>2023</w:t>
      </w:r>
      <w:r w:rsidRPr="00156E62">
        <w:rPr>
          <w:rFonts w:ascii="Times New Roman" w:hAnsi="Times New Roman" w:cs="Times New Roman"/>
          <w:sz w:val="24"/>
          <w:szCs w:val="24"/>
        </w:rPr>
        <w:t>-202</w:t>
      </w:r>
      <w:r>
        <w:rPr>
          <w:rFonts w:ascii="Times New Roman" w:hAnsi="Times New Roman" w:cs="Times New Roman"/>
          <w:sz w:val="24"/>
          <w:szCs w:val="24"/>
        </w:rPr>
        <w:t>4</w:t>
      </w:r>
      <w:r w:rsidRPr="00156E62">
        <w:rPr>
          <w:rFonts w:ascii="Times New Roman" w:hAnsi="Times New Roman" w:cs="Times New Roman"/>
          <w:sz w:val="24"/>
          <w:szCs w:val="24"/>
        </w:rPr>
        <w:t xml:space="preserve"> гг. по подразделу 0106 «Финансовый отдел Фроловского муниципального района»  и расходов, отраженных в смете  расходов, не установлено.</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Анализом неиспользованных назначений по ассигнованиям (гр.10 формы 0503127) и лимитам бюджетных обязательств (гр.11 формы 0503127) в сумме </w:t>
      </w:r>
      <w:r w:rsidRPr="00BC49DE">
        <w:rPr>
          <w:rFonts w:ascii="Times New Roman" w:hAnsi="Times New Roman" w:cs="Times New Roman"/>
          <w:sz w:val="24"/>
          <w:szCs w:val="24"/>
        </w:rPr>
        <w:t>111,7 тыс. рублей,</w:t>
      </w:r>
      <w:r w:rsidRPr="00156E62">
        <w:rPr>
          <w:rFonts w:ascii="Times New Roman" w:hAnsi="Times New Roman" w:cs="Times New Roman"/>
          <w:sz w:val="24"/>
          <w:szCs w:val="24"/>
        </w:rPr>
        <w:t xml:space="preserve"> установлено следующее. </w:t>
      </w:r>
      <w:r w:rsidRPr="00D72068">
        <w:rPr>
          <w:rFonts w:ascii="Times New Roman" w:hAnsi="Times New Roman" w:cs="Times New Roman"/>
          <w:sz w:val="24"/>
          <w:szCs w:val="24"/>
        </w:rPr>
        <w:t xml:space="preserve">Средства по кодам бюджетной классификации не использованы полностью за счет </w:t>
      </w:r>
      <w:r>
        <w:rPr>
          <w:rFonts w:ascii="Times New Roman" w:hAnsi="Times New Roman" w:cs="Times New Roman"/>
          <w:sz w:val="24"/>
          <w:szCs w:val="24"/>
        </w:rPr>
        <w:t>наличия вакантной должности муниципального служащего в течение всего проверяемого периода.</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Отчет по финансовому отделу составлен  в разрезе кодов КОСГУ по состоянию на 1 января 202</w:t>
      </w:r>
      <w:r>
        <w:rPr>
          <w:rFonts w:ascii="Times New Roman" w:hAnsi="Times New Roman" w:cs="Times New Roman"/>
          <w:sz w:val="24"/>
          <w:szCs w:val="24"/>
        </w:rPr>
        <w:t>3</w:t>
      </w:r>
      <w:r w:rsidRPr="00156E62">
        <w:rPr>
          <w:rFonts w:ascii="Times New Roman" w:hAnsi="Times New Roman" w:cs="Times New Roman"/>
          <w:sz w:val="24"/>
          <w:szCs w:val="24"/>
        </w:rPr>
        <w:t xml:space="preserve"> года содержит данные о финансовых результатах его деятельности.   Расхождений не установлено.</w:t>
      </w:r>
    </w:p>
    <w:p w:rsidR="004F7CF6" w:rsidRPr="00A01917" w:rsidRDefault="004F7CF6" w:rsidP="004F7CF6">
      <w:pPr>
        <w:spacing w:after="0" w:line="240" w:lineRule="auto"/>
        <w:ind w:hanging="360"/>
        <w:jc w:val="both"/>
        <w:rPr>
          <w:rFonts w:ascii="Times New Roman" w:eastAsia="Times New Roman" w:hAnsi="Times New Roman" w:cs="Times New Roman"/>
          <w:sz w:val="24"/>
          <w:szCs w:val="24"/>
        </w:rPr>
      </w:pPr>
      <w:r w:rsidRPr="00156E62">
        <w:rPr>
          <w:rFonts w:ascii="Times New Roman" w:hAnsi="Times New Roman" w:cs="Times New Roman"/>
          <w:sz w:val="24"/>
          <w:szCs w:val="24"/>
        </w:rPr>
        <w:t xml:space="preserve">            </w:t>
      </w:r>
      <w:r w:rsidRPr="00156E62">
        <w:rPr>
          <w:rFonts w:ascii="Times New Roman" w:eastAsia="Times New Roman" w:hAnsi="Times New Roman" w:cs="Times New Roman"/>
          <w:sz w:val="24"/>
          <w:szCs w:val="24"/>
        </w:rPr>
        <w:t xml:space="preserve">   </w:t>
      </w:r>
      <w:r w:rsidRPr="00A01917">
        <w:rPr>
          <w:rFonts w:ascii="Times New Roman" w:eastAsia="Times New Roman" w:hAnsi="Times New Roman" w:cs="Times New Roman"/>
          <w:sz w:val="24"/>
          <w:szCs w:val="24"/>
        </w:rPr>
        <w:t>На 202</w:t>
      </w:r>
      <w:r>
        <w:rPr>
          <w:rFonts w:ascii="Times New Roman" w:eastAsia="Times New Roman" w:hAnsi="Times New Roman" w:cs="Times New Roman"/>
          <w:sz w:val="24"/>
          <w:szCs w:val="24"/>
        </w:rPr>
        <w:t>2</w:t>
      </w:r>
      <w:r w:rsidRPr="00A01917">
        <w:rPr>
          <w:rFonts w:ascii="Times New Roman" w:eastAsia="Times New Roman" w:hAnsi="Times New Roman" w:cs="Times New Roman"/>
          <w:sz w:val="24"/>
          <w:szCs w:val="24"/>
        </w:rPr>
        <w:t xml:space="preserve"> год бюджет Фроловского муниципального района утвержден решением Думы Фроловской районной Думы от</w:t>
      </w:r>
      <w:r>
        <w:rPr>
          <w:rFonts w:ascii="Times New Roman" w:hAnsi="Times New Roman" w:cs="Times New Roman"/>
          <w:sz w:val="24"/>
          <w:szCs w:val="24"/>
        </w:rPr>
        <w:t xml:space="preserve"> </w:t>
      </w:r>
      <w:r w:rsidRPr="00A01917">
        <w:rPr>
          <w:rFonts w:ascii="Times New Roman" w:hAnsi="Times New Roman" w:cs="Times New Roman"/>
          <w:sz w:val="24"/>
          <w:szCs w:val="24"/>
        </w:rPr>
        <w:t>0</w:t>
      </w:r>
      <w:r>
        <w:rPr>
          <w:rFonts w:ascii="Times New Roman" w:hAnsi="Times New Roman" w:cs="Times New Roman"/>
          <w:sz w:val="24"/>
          <w:szCs w:val="24"/>
        </w:rPr>
        <w:t>9</w:t>
      </w:r>
      <w:r w:rsidRPr="00A01917">
        <w:rPr>
          <w:rFonts w:ascii="Times New Roman" w:hAnsi="Times New Roman" w:cs="Times New Roman"/>
          <w:sz w:val="24"/>
          <w:szCs w:val="24"/>
        </w:rPr>
        <w:t>.12.202</w:t>
      </w:r>
      <w:r>
        <w:rPr>
          <w:rFonts w:ascii="Times New Roman" w:hAnsi="Times New Roman" w:cs="Times New Roman"/>
          <w:sz w:val="24"/>
          <w:szCs w:val="24"/>
        </w:rPr>
        <w:t>1</w:t>
      </w:r>
      <w:r w:rsidRPr="00A01917">
        <w:rPr>
          <w:rFonts w:ascii="Times New Roman" w:hAnsi="Times New Roman" w:cs="Times New Roman"/>
          <w:sz w:val="24"/>
          <w:szCs w:val="24"/>
        </w:rPr>
        <w:t xml:space="preserve"> г. № </w:t>
      </w:r>
      <w:r>
        <w:rPr>
          <w:rFonts w:ascii="Times New Roman" w:hAnsi="Times New Roman" w:cs="Times New Roman"/>
          <w:sz w:val="24"/>
          <w:szCs w:val="24"/>
        </w:rPr>
        <w:t>109</w:t>
      </w:r>
      <w:r w:rsidRPr="00A01917">
        <w:rPr>
          <w:rFonts w:ascii="Times New Roman" w:hAnsi="Times New Roman" w:cs="Times New Roman"/>
          <w:sz w:val="24"/>
          <w:szCs w:val="24"/>
        </w:rPr>
        <w:t>/</w:t>
      </w:r>
      <w:r>
        <w:rPr>
          <w:rFonts w:ascii="Times New Roman" w:hAnsi="Times New Roman" w:cs="Times New Roman"/>
          <w:sz w:val="24"/>
          <w:szCs w:val="24"/>
        </w:rPr>
        <w:t>848</w:t>
      </w:r>
      <w:r w:rsidRPr="00A01917">
        <w:rPr>
          <w:rFonts w:ascii="Times New Roman" w:hAnsi="Times New Roman" w:cs="Times New Roman"/>
          <w:sz w:val="24"/>
          <w:szCs w:val="24"/>
        </w:rPr>
        <w:t xml:space="preserve"> </w:t>
      </w:r>
      <w:r w:rsidRPr="00A01917">
        <w:rPr>
          <w:rFonts w:ascii="Times New Roman" w:eastAsia="Times New Roman" w:hAnsi="Times New Roman" w:cs="Times New Roman"/>
          <w:sz w:val="24"/>
          <w:szCs w:val="24"/>
        </w:rPr>
        <w:t>«О бюджете Фроловского муниципального района на 202</w:t>
      </w:r>
      <w:r>
        <w:rPr>
          <w:rFonts w:ascii="Times New Roman" w:eastAsia="Times New Roman" w:hAnsi="Times New Roman" w:cs="Times New Roman"/>
          <w:sz w:val="24"/>
          <w:szCs w:val="24"/>
        </w:rPr>
        <w:t>2</w:t>
      </w:r>
      <w:r w:rsidRPr="00A01917">
        <w:rPr>
          <w:rFonts w:ascii="Times New Roman" w:eastAsia="Times New Roman" w:hAnsi="Times New Roman" w:cs="Times New Roman"/>
          <w:sz w:val="24"/>
          <w:szCs w:val="24"/>
        </w:rPr>
        <w:t xml:space="preserve"> год и на плановый период 202</w:t>
      </w:r>
      <w:r>
        <w:rPr>
          <w:rFonts w:ascii="Times New Roman" w:eastAsia="Times New Roman" w:hAnsi="Times New Roman" w:cs="Times New Roman"/>
          <w:sz w:val="24"/>
          <w:szCs w:val="24"/>
        </w:rPr>
        <w:t>3</w:t>
      </w:r>
      <w:r w:rsidRPr="00A01917">
        <w:rPr>
          <w:rFonts w:ascii="Times New Roman" w:eastAsia="Times New Roman" w:hAnsi="Times New Roman" w:cs="Times New Roman"/>
          <w:sz w:val="24"/>
          <w:szCs w:val="24"/>
        </w:rPr>
        <w:t xml:space="preserve"> и 202</w:t>
      </w:r>
      <w:r>
        <w:rPr>
          <w:rFonts w:ascii="Times New Roman" w:eastAsia="Times New Roman" w:hAnsi="Times New Roman" w:cs="Times New Roman"/>
          <w:sz w:val="24"/>
          <w:szCs w:val="24"/>
        </w:rPr>
        <w:t>4</w:t>
      </w:r>
      <w:r w:rsidRPr="00A01917">
        <w:rPr>
          <w:rFonts w:ascii="Times New Roman" w:eastAsia="Times New Roman" w:hAnsi="Times New Roman" w:cs="Times New Roman"/>
          <w:sz w:val="24"/>
          <w:szCs w:val="24"/>
        </w:rPr>
        <w:t xml:space="preserve"> годов» (далее – решение Думы от </w:t>
      </w:r>
      <w:r w:rsidRPr="00A01917">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A01917">
        <w:rPr>
          <w:rFonts w:ascii="Times New Roman" w:hAnsi="Times New Roman" w:cs="Times New Roman"/>
          <w:sz w:val="24"/>
          <w:szCs w:val="24"/>
        </w:rPr>
        <w:t>0</w:t>
      </w:r>
      <w:r>
        <w:rPr>
          <w:rFonts w:ascii="Times New Roman" w:hAnsi="Times New Roman" w:cs="Times New Roman"/>
          <w:sz w:val="24"/>
          <w:szCs w:val="24"/>
        </w:rPr>
        <w:t>9</w:t>
      </w:r>
      <w:r w:rsidRPr="00A01917">
        <w:rPr>
          <w:rFonts w:ascii="Times New Roman" w:hAnsi="Times New Roman" w:cs="Times New Roman"/>
          <w:sz w:val="24"/>
          <w:szCs w:val="24"/>
        </w:rPr>
        <w:t>.12.202</w:t>
      </w:r>
      <w:r>
        <w:rPr>
          <w:rFonts w:ascii="Times New Roman" w:hAnsi="Times New Roman" w:cs="Times New Roman"/>
          <w:sz w:val="24"/>
          <w:szCs w:val="24"/>
        </w:rPr>
        <w:t>1</w:t>
      </w:r>
      <w:r w:rsidRPr="00A01917">
        <w:rPr>
          <w:rFonts w:ascii="Times New Roman" w:hAnsi="Times New Roman" w:cs="Times New Roman"/>
          <w:sz w:val="24"/>
          <w:szCs w:val="24"/>
        </w:rPr>
        <w:t xml:space="preserve"> г. № </w:t>
      </w:r>
      <w:r>
        <w:rPr>
          <w:rFonts w:ascii="Times New Roman" w:hAnsi="Times New Roman" w:cs="Times New Roman"/>
          <w:sz w:val="24"/>
          <w:szCs w:val="24"/>
        </w:rPr>
        <w:t>109</w:t>
      </w:r>
      <w:r w:rsidRPr="00A01917">
        <w:rPr>
          <w:rFonts w:ascii="Times New Roman" w:hAnsi="Times New Roman" w:cs="Times New Roman"/>
          <w:sz w:val="24"/>
          <w:szCs w:val="24"/>
        </w:rPr>
        <w:t>/</w:t>
      </w:r>
      <w:r>
        <w:rPr>
          <w:rFonts w:ascii="Times New Roman" w:hAnsi="Times New Roman" w:cs="Times New Roman"/>
          <w:sz w:val="24"/>
          <w:szCs w:val="24"/>
        </w:rPr>
        <w:t>848</w:t>
      </w:r>
      <w:r w:rsidRPr="00A01917">
        <w:rPr>
          <w:rFonts w:ascii="Times New Roman" w:eastAsia="Times New Roman" w:hAnsi="Times New Roman" w:cs="Times New Roman"/>
          <w:sz w:val="24"/>
          <w:szCs w:val="24"/>
        </w:rPr>
        <w:t>).</w:t>
      </w:r>
    </w:p>
    <w:p w:rsidR="004F7CF6" w:rsidRPr="00156E62" w:rsidRDefault="004F7CF6" w:rsidP="004F7CF6">
      <w:pPr>
        <w:spacing w:after="0" w:line="240" w:lineRule="auto"/>
        <w:jc w:val="both"/>
        <w:rPr>
          <w:rFonts w:ascii="Times New Roman" w:eastAsia="Times New Roman" w:hAnsi="Times New Roman" w:cs="Times New Roman"/>
          <w:sz w:val="24"/>
          <w:szCs w:val="24"/>
        </w:rPr>
      </w:pPr>
      <w:r w:rsidRPr="00156E62">
        <w:rPr>
          <w:rFonts w:ascii="Times New Roman" w:eastAsia="Times New Roman" w:hAnsi="Times New Roman" w:cs="Times New Roman"/>
          <w:sz w:val="24"/>
          <w:szCs w:val="24"/>
        </w:rPr>
        <w:t xml:space="preserve">         Решением Думы от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A01917">
        <w:rPr>
          <w:rFonts w:ascii="Times New Roman" w:hAnsi="Times New Roman" w:cs="Times New Roman"/>
          <w:sz w:val="24"/>
          <w:szCs w:val="24"/>
        </w:rPr>
        <w:t>0</w:t>
      </w:r>
      <w:r>
        <w:rPr>
          <w:rFonts w:ascii="Times New Roman" w:hAnsi="Times New Roman" w:cs="Times New Roman"/>
          <w:sz w:val="24"/>
          <w:szCs w:val="24"/>
        </w:rPr>
        <w:t>9</w:t>
      </w:r>
      <w:r w:rsidRPr="00A01917">
        <w:rPr>
          <w:rFonts w:ascii="Times New Roman" w:hAnsi="Times New Roman" w:cs="Times New Roman"/>
          <w:sz w:val="24"/>
          <w:szCs w:val="24"/>
        </w:rPr>
        <w:t>.12.202</w:t>
      </w:r>
      <w:r>
        <w:rPr>
          <w:rFonts w:ascii="Times New Roman" w:hAnsi="Times New Roman" w:cs="Times New Roman"/>
          <w:sz w:val="24"/>
          <w:szCs w:val="24"/>
        </w:rPr>
        <w:t>1</w:t>
      </w:r>
      <w:r w:rsidRPr="00A01917">
        <w:rPr>
          <w:rFonts w:ascii="Times New Roman" w:hAnsi="Times New Roman" w:cs="Times New Roman"/>
          <w:sz w:val="24"/>
          <w:szCs w:val="24"/>
        </w:rPr>
        <w:t xml:space="preserve"> г. № </w:t>
      </w:r>
      <w:r>
        <w:rPr>
          <w:rFonts w:ascii="Times New Roman" w:hAnsi="Times New Roman" w:cs="Times New Roman"/>
          <w:sz w:val="24"/>
          <w:szCs w:val="24"/>
        </w:rPr>
        <w:t>109</w:t>
      </w:r>
      <w:r w:rsidRPr="00A01917">
        <w:rPr>
          <w:rFonts w:ascii="Times New Roman" w:hAnsi="Times New Roman" w:cs="Times New Roman"/>
          <w:sz w:val="24"/>
          <w:szCs w:val="24"/>
        </w:rPr>
        <w:t>/</w:t>
      </w:r>
      <w:r>
        <w:rPr>
          <w:rFonts w:ascii="Times New Roman" w:hAnsi="Times New Roman" w:cs="Times New Roman"/>
          <w:sz w:val="24"/>
          <w:szCs w:val="24"/>
        </w:rPr>
        <w:t>848</w:t>
      </w:r>
      <w:r w:rsidRPr="00A01917">
        <w:rPr>
          <w:rFonts w:ascii="Times New Roman" w:hAnsi="Times New Roman" w:cs="Times New Roman"/>
          <w:sz w:val="24"/>
          <w:szCs w:val="24"/>
        </w:rPr>
        <w:t xml:space="preserve"> </w:t>
      </w:r>
      <w:r w:rsidRPr="00156E62">
        <w:rPr>
          <w:rFonts w:ascii="Times New Roman" w:eastAsia="Times New Roman" w:hAnsi="Times New Roman" w:cs="Times New Roman"/>
          <w:sz w:val="24"/>
          <w:szCs w:val="24"/>
        </w:rPr>
        <w:t>утверждены основные характеристики бюджета на 202</w:t>
      </w:r>
      <w:r>
        <w:rPr>
          <w:rFonts w:ascii="Times New Roman" w:eastAsia="Times New Roman" w:hAnsi="Times New Roman" w:cs="Times New Roman"/>
          <w:sz w:val="24"/>
          <w:szCs w:val="24"/>
        </w:rPr>
        <w:t>2</w:t>
      </w:r>
      <w:r w:rsidRPr="00156E62">
        <w:rPr>
          <w:rFonts w:ascii="Times New Roman" w:eastAsia="Times New Roman" w:hAnsi="Times New Roman" w:cs="Times New Roman"/>
          <w:sz w:val="24"/>
          <w:szCs w:val="24"/>
        </w:rPr>
        <w:t xml:space="preserve"> год:</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Прогнозируемый общий объем доходов бюджета муниципального района  в сумме </w:t>
      </w:r>
      <w:r>
        <w:rPr>
          <w:rFonts w:ascii="Times New Roman" w:hAnsi="Times New Roman" w:cs="Times New Roman"/>
          <w:sz w:val="24"/>
          <w:szCs w:val="24"/>
        </w:rPr>
        <w:t xml:space="preserve">    287208,7 </w:t>
      </w:r>
      <w:r>
        <w:rPr>
          <w:rFonts w:ascii="Times New Roman" w:eastAsia="Times New Roman" w:hAnsi="Times New Roman" w:cs="Times New Roman"/>
          <w:sz w:val="24"/>
          <w:szCs w:val="24"/>
        </w:rPr>
        <w:t xml:space="preserve">тыс. рублей, в том числе безвозмездные поступления от других бюджетов бюджетной системы Российской Федерации в сумме </w:t>
      </w:r>
      <w:r>
        <w:rPr>
          <w:rFonts w:ascii="Times New Roman" w:hAnsi="Times New Roman" w:cs="Times New Roman"/>
          <w:sz w:val="24"/>
          <w:szCs w:val="24"/>
        </w:rPr>
        <w:t xml:space="preserve"> 172726,3  </w:t>
      </w:r>
      <w:r>
        <w:rPr>
          <w:rFonts w:ascii="Times New Roman" w:eastAsia="Times New Roman" w:hAnsi="Times New Roman" w:cs="Times New Roman"/>
          <w:sz w:val="24"/>
          <w:szCs w:val="24"/>
        </w:rPr>
        <w:t>тыс. рублей;</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Общий объем расходов бюджета муниципального района в сумме  289441,5</w:t>
      </w:r>
      <w:r>
        <w:rPr>
          <w:rFonts w:ascii="Times New Roman" w:hAnsi="Times New Roman" w:cs="Times New Roman"/>
          <w:sz w:val="24"/>
          <w:szCs w:val="24"/>
        </w:rPr>
        <w:t xml:space="preserve">  </w:t>
      </w:r>
      <w:r>
        <w:rPr>
          <w:rFonts w:ascii="Times New Roman" w:eastAsia="Times New Roman" w:hAnsi="Times New Roman" w:cs="Times New Roman"/>
          <w:sz w:val="24"/>
          <w:szCs w:val="24"/>
        </w:rPr>
        <w:t>тыс. рублей.</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Прогнозируемый дефицит бюджета муниципального района планировался в сумме 2232,8 тыс. рублей или 4,6%.</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 течение 2022 года в бюджет муниципального района вносились изменения, которые связаны, в основном, с корректировкой основных характеристик бюджета. </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учетом изменений и дополнений (бюджет уточнялся 11 раз), внесенных решениями Думы муниципального района.     Решение Думы муниципального района от  20.</w:t>
      </w:r>
      <w:r>
        <w:rPr>
          <w:rFonts w:ascii="Times New Roman" w:hAnsi="Times New Roman" w:cs="Times New Roman"/>
          <w:sz w:val="24"/>
          <w:szCs w:val="24"/>
        </w:rPr>
        <w:t>12.2021 № 122/987</w:t>
      </w:r>
      <w:r>
        <w:rPr>
          <w:rFonts w:ascii="Times New Roman" w:eastAsia="Times New Roman" w:hAnsi="Times New Roman" w:cs="Times New Roman"/>
          <w:sz w:val="24"/>
          <w:szCs w:val="24"/>
        </w:rPr>
        <w:t xml:space="preserve">  «О бюджете Фроловского муниципального района  на 2022 год и на плановый период 2023 и 2024 годов»:</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1) общий объем утвержденных  доходов бюджета муниципального района составил   441366,7 тыс. рублей (+ 34,9  %  от первоначально утвержденного объема доходов  </w:t>
      </w:r>
      <w:r>
        <w:rPr>
          <w:rFonts w:ascii="Times New Roman" w:hAnsi="Times New Roman" w:cs="Times New Roman"/>
          <w:sz w:val="24"/>
          <w:szCs w:val="24"/>
        </w:rPr>
        <w:t xml:space="preserve">287208,7 </w:t>
      </w:r>
      <w:r>
        <w:rPr>
          <w:rFonts w:ascii="Times New Roman" w:eastAsia="Times New Roman" w:hAnsi="Times New Roman" w:cs="Times New Roman"/>
          <w:sz w:val="24"/>
          <w:szCs w:val="24"/>
        </w:rPr>
        <w:t xml:space="preserve"> тыс. рублей), в том числе безвозмездные поступления от других бюджетов бюджетной системы Российской Федерации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441366,7 тыс. рублей (+ 60,8 % от первоначально утвержденного объема безвозмездных поступлений  172726,3 тыс. рублей);</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общий объем расходов бюджета муниципального района составил в сумме </w:t>
      </w:r>
      <w:r>
        <w:rPr>
          <w:rFonts w:ascii="Times New Roman" w:hAnsi="Times New Roman" w:cs="Times New Roman"/>
          <w:sz w:val="24"/>
          <w:szCs w:val="24"/>
        </w:rPr>
        <w:t xml:space="preserve"> 381235,8  </w:t>
      </w:r>
      <w:r>
        <w:rPr>
          <w:rFonts w:ascii="Times New Roman" w:eastAsia="Times New Roman" w:hAnsi="Times New Roman" w:cs="Times New Roman"/>
          <w:sz w:val="24"/>
          <w:szCs w:val="24"/>
        </w:rPr>
        <w:t>тыс. рублей (+ 24,0 % от первоначально утвержденного объема расходов 289441,5  тыс. рублей);</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Бюджет по состоянию на 01.01.2023  по плану с профицитом в сумме  +60130,9 тыс. рублей</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первоначально планировался дефицит - 2232,8 тыс. рублей. </w:t>
      </w:r>
    </w:p>
    <w:p w:rsidR="004F7CF6" w:rsidRPr="006F47CA"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6F47CA">
        <w:rPr>
          <w:rFonts w:ascii="Times New Roman" w:eastAsia="Times New Roman" w:hAnsi="Times New Roman" w:cs="Times New Roman"/>
          <w:sz w:val="24"/>
          <w:szCs w:val="24"/>
        </w:rPr>
        <w:t>Исполнение бюджета составило: по доходам445805,5тыс. рублей  или 101,0% от уточненного плана (441366,6тыс. рублей), по расходам  - 372753,8тыс. рублей  или  97,3% от уточненного плана (</w:t>
      </w:r>
      <w:r w:rsidRPr="006F47CA">
        <w:rPr>
          <w:rFonts w:ascii="Times New Roman" w:hAnsi="Times New Roman" w:cs="Times New Roman"/>
          <w:sz w:val="24"/>
          <w:szCs w:val="24"/>
        </w:rPr>
        <w:t>383217,5</w:t>
      </w:r>
      <w:r w:rsidRPr="006F47CA">
        <w:rPr>
          <w:rFonts w:ascii="Times New Roman" w:eastAsia="Times New Roman" w:hAnsi="Times New Roman" w:cs="Times New Roman"/>
          <w:sz w:val="24"/>
          <w:szCs w:val="24"/>
        </w:rPr>
        <w:t>тыс. рублей), профицит 73051,7тыс. рублей.</w:t>
      </w:r>
    </w:p>
    <w:p w:rsidR="004F7CF6" w:rsidRPr="006F47CA" w:rsidRDefault="004F7CF6" w:rsidP="004F7CF6">
      <w:pPr>
        <w:spacing w:after="0" w:line="240" w:lineRule="auto"/>
        <w:jc w:val="both"/>
        <w:rPr>
          <w:rFonts w:ascii="Times New Roman" w:eastAsia="Times New Roman" w:hAnsi="Times New Roman" w:cs="Times New Roman"/>
          <w:bCs/>
          <w:sz w:val="24"/>
          <w:szCs w:val="24"/>
        </w:rPr>
      </w:pPr>
      <w:r w:rsidRPr="006F47CA">
        <w:rPr>
          <w:rFonts w:ascii="Times New Roman" w:eastAsia="Times New Roman" w:hAnsi="Times New Roman" w:cs="Times New Roman"/>
          <w:bCs/>
          <w:sz w:val="24"/>
          <w:szCs w:val="24"/>
        </w:rPr>
        <w:t xml:space="preserve">       </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Основные характеристики бюджета муниципального района на 2022 год представлены в таблице 1.</w:t>
      </w:r>
    </w:p>
    <w:p w:rsidR="004F7CF6" w:rsidRDefault="004F7CF6" w:rsidP="004F7C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тыс.руб.     </w:t>
      </w:r>
    </w:p>
    <w:tbl>
      <w:tblPr>
        <w:tblStyle w:val="af0"/>
        <w:tblW w:w="0" w:type="auto"/>
        <w:tblLayout w:type="fixed"/>
        <w:tblLook w:val="04A0" w:firstRow="1" w:lastRow="0" w:firstColumn="1" w:lastColumn="0" w:noHBand="0" w:noVBand="1"/>
      </w:tblPr>
      <w:tblGrid>
        <w:gridCol w:w="1840"/>
        <w:gridCol w:w="1870"/>
        <w:gridCol w:w="1427"/>
        <w:gridCol w:w="1492"/>
        <w:gridCol w:w="1492"/>
        <w:gridCol w:w="1417"/>
      </w:tblGrid>
      <w:tr w:rsidR="004F7CF6" w:rsidTr="0095058D">
        <w:tc>
          <w:tcPr>
            <w:tcW w:w="1840" w:type="dxa"/>
            <w:tcBorders>
              <w:top w:val="single" w:sz="4" w:space="0" w:color="auto"/>
              <w:left w:val="single" w:sz="4" w:space="0" w:color="auto"/>
              <w:bottom w:val="single" w:sz="4" w:space="0" w:color="auto"/>
              <w:right w:val="single" w:sz="4" w:space="0" w:color="auto"/>
            </w:tcBorders>
            <w:vAlign w:val="center"/>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bCs/>
                <w:lang w:eastAsia="en-US"/>
              </w:rPr>
              <w:t>Наименование</w:t>
            </w:r>
          </w:p>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bCs/>
                <w:lang w:eastAsia="en-US"/>
              </w:rPr>
              <w:t>показателя</w:t>
            </w:r>
          </w:p>
        </w:tc>
        <w:tc>
          <w:tcPr>
            <w:tcW w:w="187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bCs/>
                <w:lang w:eastAsia="en-US"/>
              </w:rPr>
              <w:t xml:space="preserve">Утверждено первоначальным решением о бюджете на 2022    </w:t>
            </w:r>
          </w:p>
        </w:tc>
        <w:tc>
          <w:tcPr>
            <w:tcW w:w="1427" w:type="dxa"/>
            <w:tcBorders>
              <w:top w:val="single" w:sz="4" w:space="0" w:color="auto"/>
              <w:left w:val="single" w:sz="4" w:space="0" w:color="auto"/>
              <w:bottom w:val="single" w:sz="4" w:space="0" w:color="auto"/>
              <w:right w:val="single" w:sz="4" w:space="0" w:color="auto"/>
            </w:tcBorders>
            <w:hideMark/>
          </w:tcPr>
          <w:p w:rsidR="004F7CF6" w:rsidRDefault="004F7CF6" w:rsidP="0095058D">
            <w:pPr>
              <w:ind w:left="-142"/>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Утверждено </w:t>
            </w:r>
          </w:p>
          <w:p w:rsidR="004F7CF6" w:rsidRDefault="004F7CF6" w:rsidP="0095058D">
            <w:pPr>
              <w:ind w:left="-142"/>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уточненным</w:t>
            </w:r>
          </w:p>
          <w:p w:rsidR="004F7CF6" w:rsidRDefault="004F7CF6" w:rsidP="0095058D">
            <w:pPr>
              <w:ind w:left="-142"/>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решением о бюджете </w:t>
            </w:r>
          </w:p>
          <w:p w:rsidR="004F7CF6" w:rsidRDefault="004F7CF6" w:rsidP="0095058D">
            <w:pPr>
              <w:ind w:left="-142"/>
              <w:jc w:val="center"/>
              <w:rPr>
                <w:rFonts w:ascii="Times New Roman" w:hAnsi="Times New Roman" w:cs="Times New Roman"/>
                <w:lang w:eastAsia="en-US"/>
              </w:rPr>
            </w:pPr>
            <w:r>
              <w:rPr>
                <w:rFonts w:ascii="Times New Roman" w:eastAsia="Times New Roman" w:hAnsi="Times New Roman" w:cs="Times New Roman"/>
                <w:bCs/>
                <w:lang w:eastAsia="en-US"/>
              </w:rPr>
              <w:t xml:space="preserve">на 2022 г  </w:t>
            </w:r>
            <w:r>
              <w:rPr>
                <w:rFonts w:ascii="Times New Roman" w:hAnsi="Times New Roman" w:cs="Times New Roman"/>
                <w:lang w:eastAsia="en-US"/>
              </w:rPr>
              <w:t xml:space="preserve"> </w:t>
            </w:r>
            <w:r>
              <w:rPr>
                <w:rFonts w:ascii="Times New Roman" w:eastAsia="Times New Roman" w:hAnsi="Times New Roman" w:cs="Times New Roman"/>
                <w:lang w:eastAsia="en-US"/>
              </w:rPr>
              <w:t xml:space="preserve"> </w:t>
            </w:r>
          </w:p>
        </w:tc>
        <w:tc>
          <w:tcPr>
            <w:tcW w:w="1492" w:type="dxa"/>
            <w:tcBorders>
              <w:top w:val="single" w:sz="4" w:space="0" w:color="auto"/>
              <w:left w:val="single" w:sz="4" w:space="0" w:color="auto"/>
              <w:bottom w:val="single" w:sz="4" w:space="0" w:color="auto"/>
              <w:right w:val="single" w:sz="4" w:space="0" w:color="auto"/>
            </w:tcBorders>
          </w:tcPr>
          <w:p w:rsidR="004F7CF6" w:rsidRDefault="004F7CF6" w:rsidP="0095058D">
            <w:pPr>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Увеличение (+), уменьшения (-) в абсолютных суммах</w:t>
            </w:r>
          </w:p>
          <w:p w:rsidR="004F7CF6" w:rsidRDefault="004F7CF6" w:rsidP="0095058D">
            <w:pPr>
              <w:jc w:val="center"/>
              <w:rPr>
                <w:rFonts w:ascii="Times New Roman" w:eastAsia="Times New Roman" w:hAnsi="Times New Roman" w:cs="Times New Roman"/>
                <w:lang w:eastAsia="en-US"/>
              </w:rPr>
            </w:pP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 xml:space="preserve">Отчет об исполнении консолидированного отчета </w:t>
            </w:r>
          </w:p>
        </w:tc>
        <w:tc>
          <w:tcPr>
            <w:tcW w:w="1417" w:type="dxa"/>
            <w:tcBorders>
              <w:top w:val="single" w:sz="4" w:space="0" w:color="auto"/>
              <w:left w:val="single" w:sz="4" w:space="0" w:color="auto"/>
              <w:bottom w:val="single" w:sz="4" w:space="0" w:color="auto"/>
              <w:right w:val="single" w:sz="4" w:space="0" w:color="auto"/>
            </w:tcBorders>
          </w:tcPr>
          <w:p w:rsidR="004F7CF6" w:rsidRDefault="004F7CF6" w:rsidP="0095058D">
            <w:pPr>
              <w:jc w:val="center"/>
              <w:rPr>
                <w:rFonts w:ascii="Times New Roman" w:eastAsia="Times New Roman" w:hAnsi="Times New Roman" w:cs="Times New Roman"/>
                <w:bCs/>
                <w:lang w:eastAsia="en-US"/>
              </w:rPr>
            </w:pPr>
            <w:r>
              <w:rPr>
                <w:rFonts w:ascii="Times New Roman" w:eastAsia="Times New Roman" w:hAnsi="Times New Roman" w:cs="Times New Roman"/>
                <w:bCs/>
                <w:lang w:eastAsia="en-US"/>
              </w:rPr>
              <w:t>Увеличение (+), уменьшения (-) в абсолютных суммах</w:t>
            </w:r>
          </w:p>
          <w:p w:rsidR="004F7CF6" w:rsidRDefault="004F7CF6" w:rsidP="0095058D">
            <w:pPr>
              <w:jc w:val="center"/>
              <w:rPr>
                <w:rFonts w:ascii="Times New Roman" w:eastAsia="Times New Roman" w:hAnsi="Times New Roman" w:cs="Times New Roman"/>
                <w:lang w:eastAsia="en-US"/>
              </w:rPr>
            </w:pPr>
          </w:p>
        </w:tc>
      </w:tr>
      <w:tr w:rsidR="004F7CF6" w:rsidTr="0095058D">
        <w:tc>
          <w:tcPr>
            <w:tcW w:w="184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Общий объем доходов, </w:t>
            </w:r>
          </w:p>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в том числе:</w:t>
            </w:r>
          </w:p>
        </w:tc>
        <w:tc>
          <w:tcPr>
            <w:tcW w:w="187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hAnsi="Times New Roman" w:cs="Times New Roman"/>
                <w:lang w:eastAsia="en-US"/>
              </w:rPr>
              <w:t xml:space="preserve">287208,7 </w:t>
            </w:r>
            <w:r>
              <w:rPr>
                <w:rFonts w:ascii="Times New Roman" w:eastAsia="Times New Roman" w:hAnsi="Times New Roman" w:cs="Times New Roman"/>
                <w:lang w:eastAsia="en-US"/>
              </w:rPr>
              <w:t xml:space="preserve"> </w:t>
            </w:r>
          </w:p>
        </w:tc>
        <w:tc>
          <w:tcPr>
            <w:tcW w:w="1427"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441366,6</w:t>
            </w: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+154157,9</w:t>
            </w: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441366,6</w:t>
            </w:r>
          </w:p>
        </w:tc>
        <w:tc>
          <w:tcPr>
            <w:tcW w:w="1417"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+154157,9</w:t>
            </w:r>
          </w:p>
        </w:tc>
      </w:tr>
      <w:tr w:rsidR="004F7CF6" w:rsidTr="0095058D">
        <w:trPr>
          <w:trHeight w:val="650"/>
        </w:trPr>
        <w:tc>
          <w:tcPr>
            <w:tcW w:w="184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Общий объем доходов без учета безвозмездных поступлений</w:t>
            </w:r>
          </w:p>
        </w:tc>
        <w:tc>
          <w:tcPr>
            <w:tcW w:w="187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114482,40</w:t>
            </w:r>
          </w:p>
        </w:tc>
        <w:tc>
          <w:tcPr>
            <w:tcW w:w="1427"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226382,2</w:t>
            </w: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+111899,8</w:t>
            </w: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226382,2</w:t>
            </w:r>
          </w:p>
        </w:tc>
        <w:tc>
          <w:tcPr>
            <w:tcW w:w="1417"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+111899,8</w:t>
            </w:r>
          </w:p>
        </w:tc>
      </w:tr>
      <w:tr w:rsidR="004F7CF6" w:rsidTr="0095058D">
        <w:trPr>
          <w:trHeight w:val="467"/>
        </w:trPr>
        <w:tc>
          <w:tcPr>
            <w:tcW w:w="184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Безвозмездные поступления</w:t>
            </w:r>
          </w:p>
        </w:tc>
        <w:tc>
          <w:tcPr>
            <w:tcW w:w="187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172726,3</w:t>
            </w:r>
          </w:p>
        </w:tc>
        <w:tc>
          <w:tcPr>
            <w:tcW w:w="1427"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214984,4</w:t>
            </w: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+42258,1</w:t>
            </w: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214984,4</w:t>
            </w:r>
          </w:p>
        </w:tc>
        <w:tc>
          <w:tcPr>
            <w:tcW w:w="1417"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+42258,1</w:t>
            </w:r>
          </w:p>
        </w:tc>
      </w:tr>
      <w:tr w:rsidR="004F7CF6" w:rsidTr="0095058D">
        <w:tc>
          <w:tcPr>
            <w:tcW w:w="184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Расходы</w:t>
            </w:r>
          </w:p>
        </w:tc>
        <w:tc>
          <w:tcPr>
            <w:tcW w:w="187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289441,5  </w:t>
            </w:r>
          </w:p>
        </w:tc>
        <w:tc>
          <w:tcPr>
            <w:tcW w:w="1427"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hAnsi="Times New Roman" w:cs="Times New Roman"/>
                <w:lang w:eastAsia="en-US"/>
              </w:rPr>
              <w:t xml:space="preserve">381235,7  </w:t>
            </w: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+91794,2</w:t>
            </w: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hAnsi="Times New Roman" w:cs="Times New Roman"/>
                <w:lang w:eastAsia="en-US"/>
              </w:rPr>
              <w:t xml:space="preserve">383217,5  </w:t>
            </w:r>
          </w:p>
        </w:tc>
        <w:tc>
          <w:tcPr>
            <w:tcW w:w="1417"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+93776,0</w:t>
            </w:r>
          </w:p>
        </w:tc>
      </w:tr>
      <w:tr w:rsidR="004F7CF6" w:rsidTr="0095058D">
        <w:trPr>
          <w:trHeight w:val="247"/>
        </w:trPr>
        <w:tc>
          <w:tcPr>
            <w:tcW w:w="184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Дефицит (-), профицит (+)</w:t>
            </w:r>
          </w:p>
        </w:tc>
        <w:tc>
          <w:tcPr>
            <w:tcW w:w="187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-2232,8</w:t>
            </w:r>
          </w:p>
        </w:tc>
        <w:tc>
          <w:tcPr>
            <w:tcW w:w="1427"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+60130,9</w:t>
            </w:r>
          </w:p>
        </w:tc>
        <w:tc>
          <w:tcPr>
            <w:tcW w:w="1492" w:type="dxa"/>
            <w:tcBorders>
              <w:top w:val="single" w:sz="4" w:space="0" w:color="auto"/>
              <w:left w:val="single" w:sz="4" w:space="0" w:color="auto"/>
              <w:bottom w:val="single" w:sz="4" w:space="0" w:color="auto"/>
              <w:right w:val="single" w:sz="4" w:space="0" w:color="auto"/>
            </w:tcBorders>
          </w:tcPr>
          <w:p w:rsidR="004F7CF6" w:rsidRDefault="004F7CF6" w:rsidP="0095058D">
            <w:pPr>
              <w:jc w:val="center"/>
              <w:rPr>
                <w:rFonts w:ascii="Times New Roman" w:eastAsia="Times New Roman" w:hAnsi="Times New Roman" w:cs="Times New Roman"/>
                <w:lang w:eastAsia="en-US"/>
              </w:rPr>
            </w:pPr>
          </w:p>
        </w:tc>
        <w:tc>
          <w:tcPr>
            <w:tcW w:w="149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lang w:eastAsia="en-US"/>
              </w:rPr>
            </w:pPr>
            <w:r>
              <w:rPr>
                <w:rFonts w:ascii="Times New Roman" w:eastAsia="Times New Roman" w:hAnsi="Times New Roman" w:cs="Times New Roman"/>
                <w:lang w:eastAsia="en-US"/>
              </w:rPr>
              <w:t>+60130,9</w:t>
            </w:r>
          </w:p>
        </w:tc>
        <w:tc>
          <w:tcPr>
            <w:tcW w:w="1417" w:type="dxa"/>
            <w:tcBorders>
              <w:top w:val="single" w:sz="4" w:space="0" w:color="auto"/>
              <w:left w:val="single" w:sz="4" w:space="0" w:color="auto"/>
              <w:bottom w:val="single" w:sz="4" w:space="0" w:color="auto"/>
              <w:right w:val="single" w:sz="4" w:space="0" w:color="auto"/>
            </w:tcBorders>
          </w:tcPr>
          <w:p w:rsidR="004F7CF6" w:rsidRDefault="004F7CF6" w:rsidP="0095058D">
            <w:pPr>
              <w:jc w:val="center"/>
              <w:rPr>
                <w:rFonts w:ascii="Times New Roman" w:eastAsia="Times New Roman" w:hAnsi="Times New Roman" w:cs="Times New Roman"/>
                <w:lang w:eastAsia="en-US"/>
              </w:rPr>
            </w:pPr>
          </w:p>
        </w:tc>
      </w:tr>
    </w:tbl>
    <w:p w:rsidR="004F7CF6" w:rsidRPr="00F00965" w:rsidRDefault="004F7CF6" w:rsidP="004F7CF6">
      <w:pPr>
        <w:spacing w:after="0" w:line="240" w:lineRule="auto"/>
        <w:jc w:val="both"/>
        <w:rPr>
          <w:rFonts w:ascii="Times New Roman" w:hAnsi="Times New Roman" w:cs="Times New Roman"/>
          <w:sz w:val="24"/>
          <w:szCs w:val="24"/>
        </w:rPr>
      </w:pPr>
      <w:r w:rsidRPr="00F00965">
        <w:rPr>
          <w:rFonts w:ascii="Times New Roman" w:eastAsia="Times New Roman" w:hAnsi="Times New Roman" w:cs="Times New Roman"/>
          <w:b/>
          <w:sz w:val="24"/>
          <w:szCs w:val="24"/>
        </w:rPr>
        <w:t xml:space="preserve">                     </w:t>
      </w:r>
      <w:r w:rsidRPr="00F00965">
        <w:rPr>
          <w:rFonts w:ascii="Times New Roman" w:hAnsi="Times New Roman" w:cs="Times New Roman"/>
          <w:sz w:val="24"/>
          <w:szCs w:val="24"/>
        </w:rPr>
        <w:t xml:space="preserve">В результате внесенных изменений первоначально утвержденные доходы бюджета 287208,7 </w:t>
      </w:r>
      <w:r w:rsidRPr="00F00965">
        <w:rPr>
          <w:rFonts w:ascii="Times New Roman" w:eastAsia="Times New Roman" w:hAnsi="Times New Roman" w:cs="Times New Roman"/>
          <w:sz w:val="24"/>
          <w:szCs w:val="24"/>
        </w:rPr>
        <w:t xml:space="preserve"> </w:t>
      </w:r>
      <w:r w:rsidRPr="00F00965">
        <w:rPr>
          <w:rFonts w:ascii="Times New Roman" w:hAnsi="Times New Roman" w:cs="Times New Roman"/>
          <w:sz w:val="24"/>
          <w:szCs w:val="24"/>
        </w:rPr>
        <w:t xml:space="preserve"> (тыс. рублей)  увеличились  на  </w:t>
      </w:r>
      <w:r w:rsidRPr="00F00965">
        <w:rPr>
          <w:rFonts w:ascii="Times New Roman" w:eastAsia="Times New Roman" w:hAnsi="Times New Roman" w:cs="Times New Roman"/>
          <w:sz w:val="24"/>
          <w:szCs w:val="24"/>
        </w:rPr>
        <w:t xml:space="preserve"> + 154157,9 </w:t>
      </w:r>
      <w:r w:rsidRPr="00F00965">
        <w:rPr>
          <w:rFonts w:ascii="Times New Roman" w:hAnsi="Times New Roman" w:cs="Times New Roman"/>
          <w:sz w:val="24"/>
          <w:szCs w:val="24"/>
        </w:rPr>
        <w:t xml:space="preserve">тыс. рублей и составили  </w:t>
      </w:r>
      <w:r w:rsidRPr="00F00965">
        <w:rPr>
          <w:rFonts w:ascii="Times New Roman" w:eastAsia="Times New Roman" w:hAnsi="Times New Roman" w:cs="Times New Roman"/>
          <w:sz w:val="24"/>
          <w:szCs w:val="24"/>
        </w:rPr>
        <w:t xml:space="preserve">441366,6 </w:t>
      </w:r>
      <w:r w:rsidRPr="00F00965">
        <w:rPr>
          <w:rFonts w:ascii="Times New Roman" w:hAnsi="Times New Roman" w:cs="Times New Roman"/>
          <w:sz w:val="24"/>
          <w:szCs w:val="24"/>
        </w:rPr>
        <w:t>тыс. рублей (на + 53,7   %), в том числе:</w:t>
      </w:r>
    </w:p>
    <w:p w:rsidR="004F7CF6" w:rsidRPr="006F47CA" w:rsidRDefault="004F7CF6" w:rsidP="004F7CF6">
      <w:pPr>
        <w:spacing w:after="0" w:line="240" w:lineRule="auto"/>
        <w:jc w:val="both"/>
        <w:rPr>
          <w:rFonts w:ascii="Times New Roman" w:hAnsi="Times New Roman" w:cs="Times New Roman"/>
          <w:sz w:val="24"/>
          <w:szCs w:val="24"/>
        </w:rPr>
      </w:pPr>
      <w:r w:rsidRPr="006F47CA">
        <w:rPr>
          <w:rFonts w:ascii="Times New Roman" w:hAnsi="Times New Roman" w:cs="Times New Roman"/>
          <w:sz w:val="24"/>
          <w:szCs w:val="24"/>
        </w:rPr>
        <w:t xml:space="preserve">              - собственные доходы увеличились на +</w:t>
      </w:r>
      <w:r w:rsidRPr="006F47CA">
        <w:rPr>
          <w:rFonts w:ascii="Times New Roman" w:eastAsia="Times New Roman" w:hAnsi="Times New Roman" w:cs="Times New Roman"/>
          <w:sz w:val="24"/>
          <w:szCs w:val="24"/>
        </w:rPr>
        <w:t xml:space="preserve"> 111899,8</w:t>
      </w:r>
      <w:r w:rsidRPr="006F47CA">
        <w:rPr>
          <w:rFonts w:ascii="Times New Roman" w:hAnsi="Times New Roman" w:cs="Times New Roman"/>
          <w:sz w:val="24"/>
          <w:szCs w:val="24"/>
        </w:rPr>
        <w:t>тыс. рублей (первоначально утвержденные доходы 114482,4</w:t>
      </w:r>
      <w:r w:rsidRPr="006F47CA">
        <w:rPr>
          <w:rFonts w:ascii="Times New Roman" w:eastAsia="Times New Roman" w:hAnsi="Times New Roman" w:cs="Times New Roman"/>
          <w:sz w:val="24"/>
          <w:szCs w:val="24"/>
        </w:rPr>
        <w:t xml:space="preserve"> </w:t>
      </w:r>
      <w:r w:rsidRPr="006F47CA">
        <w:rPr>
          <w:rFonts w:ascii="Times New Roman" w:hAnsi="Times New Roman" w:cs="Times New Roman"/>
          <w:bCs/>
          <w:sz w:val="24"/>
          <w:szCs w:val="24"/>
        </w:rPr>
        <w:t>тыс. рублей);</w:t>
      </w:r>
      <w:r w:rsidRPr="006F47CA">
        <w:rPr>
          <w:rFonts w:ascii="Times New Roman" w:hAnsi="Times New Roman" w:cs="Times New Roman"/>
          <w:sz w:val="24"/>
          <w:szCs w:val="24"/>
        </w:rPr>
        <w:t xml:space="preserve"> </w:t>
      </w:r>
    </w:p>
    <w:p w:rsidR="004F7CF6" w:rsidRPr="006F47CA" w:rsidRDefault="004F7CF6" w:rsidP="004F7CF6">
      <w:pPr>
        <w:spacing w:after="0" w:line="240" w:lineRule="auto"/>
        <w:jc w:val="both"/>
        <w:rPr>
          <w:rFonts w:ascii="Times New Roman" w:hAnsi="Times New Roman" w:cs="Times New Roman"/>
          <w:sz w:val="24"/>
          <w:szCs w:val="24"/>
        </w:rPr>
      </w:pPr>
      <w:r w:rsidRPr="006F47CA">
        <w:rPr>
          <w:rFonts w:ascii="Times New Roman" w:hAnsi="Times New Roman" w:cs="Times New Roman"/>
          <w:sz w:val="24"/>
          <w:szCs w:val="24"/>
        </w:rPr>
        <w:t xml:space="preserve">             - безвозмездные поступления  по дотациям, субвенциям, субсидиям и иным межбюджетным трансфертам увеличились в общей сумме + </w:t>
      </w:r>
      <w:r w:rsidRPr="006F47CA">
        <w:rPr>
          <w:rFonts w:ascii="Times New Roman" w:eastAsia="Times New Roman" w:hAnsi="Times New Roman" w:cs="Times New Roman"/>
          <w:sz w:val="24"/>
          <w:szCs w:val="24"/>
        </w:rPr>
        <w:t>42258,1</w:t>
      </w:r>
      <w:r w:rsidRPr="006F47CA">
        <w:rPr>
          <w:rFonts w:ascii="Times New Roman" w:hAnsi="Times New Roman" w:cs="Times New Roman"/>
          <w:sz w:val="24"/>
          <w:szCs w:val="24"/>
        </w:rPr>
        <w:t>тыс. рублей или на  24,5 %, первоначальные назначения172726,3</w:t>
      </w:r>
      <w:r w:rsidRPr="006F47CA">
        <w:rPr>
          <w:rFonts w:ascii="Times New Roman" w:eastAsia="Times New Roman" w:hAnsi="Times New Roman" w:cs="Times New Roman"/>
          <w:sz w:val="24"/>
          <w:szCs w:val="24"/>
        </w:rPr>
        <w:t>тыс. рублей</w:t>
      </w:r>
      <w:r w:rsidRPr="006F47CA">
        <w:rPr>
          <w:rFonts w:ascii="Times New Roman" w:hAnsi="Times New Roman" w:cs="Times New Roman"/>
          <w:sz w:val="24"/>
          <w:szCs w:val="24"/>
        </w:rPr>
        <w:t>.</w:t>
      </w:r>
    </w:p>
    <w:p w:rsidR="004F7CF6" w:rsidRPr="00BC49DE" w:rsidRDefault="004F7CF6" w:rsidP="004F7CF6">
      <w:pPr>
        <w:spacing w:after="0" w:line="240" w:lineRule="auto"/>
        <w:jc w:val="both"/>
        <w:rPr>
          <w:rFonts w:ascii="Times New Roman" w:eastAsia="Times New Roman" w:hAnsi="Times New Roman" w:cs="Times New Roman"/>
          <w:sz w:val="24"/>
          <w:szCs w:val="24"/>
        </w:rPr>
      </w:pPr>
      <w:r w:rsidRPr="00BC49DE">
        <w:rPr>
          <w:rFonts w:ascii="Times New Roman" w:hAnsi="Times New Roman" w:cs="Times New Roman"/>
          <w:sz w:val="24"/>
          <w:szCs w:val="24"/>
        </w:rPr>
        <w:t xml:space="preserve">            Объем расходов </w:t>
      </w:r>
      <w:r w:rsidRPr="00BC49DE">
        <w:rPr>
          <w:rFonts w:ascii="Times New Roman" w:eastAsia="Times New Roman" w:hAnsi="Times New Roman" w:cs="Times New Roman"/>
          <w:sz w:val="24"/>
          <w:szCs w:val="24"/>
        </w:rPr>
        <w:t xml:space="preserve"> </w:t>
      </w:r>
      <w:r w:rsidRPr="00BC49DE">
        <w:rPr>
          <w:rFonts w:ascii="Times New Roman" w:hAnsi="Times New Roman" w:cs="Times New Roman"/>
          <w:sz w:val="24"/>
          <w:szCs w:val="24"/>
        </w:rPr>
        <w:t xml:space="preserve">увеличился на  +  </w:t>
      </w:r>
      <w:r w:rsidRPr="00BC49DE">
        <w:rPr>
          <w:rFonts w:ascii="Times New Roman" w:eastAsia="Times New Roman" w:hAnsi="Times New Roman" w:cs="Times New Roman"/>
          <w:sz w:val="24"/>
          <w:szCs w:val="24"/>
        </w:rPr>
        <w:t xml:space="preserve">91794,2 </w:t>
      </w:r>
      <w:r w:rsidRPr="00BC49DE">
        <w:rPr>
          <w:rFonts w:ascii="Times New Roman" w:hAnsi="Times New Roman" w:cs="Times New Roman"/>
          <w:sz w:val="24"/>
          <w:szCs w:val="24"/>
        </w:rPr>
        <w:t xml:space="preserve">тыс. рублей и составил   381235,7  тыс. рублей (на + 31,7 %) за счет увеличения расходов на решение вопросов местного значения и передаче государственных полномочий.          </w:t>
      </w:r>
      <w:r w:rsidRPr="00BC49DE">
        <w:rPr>
          <w:rFonts w:ascii="Times New Roman" w:eastAsia="Times New Roman" w:hAnsi="Times New Roman" w:cs="Times New Roman"/>
          <w:sz w:val="24"/>
          <w:szCs w:val="24"/>
        </w:rPr>
        <w:t xml:space="preserve">  </w:t>
      </w:r>
    </w:p>
    <w:p w:rsidR="004F7CF6" w:rsidRPr="00BC49DE" w:rsidRDefault="004F7CF6" w:rsidP="004F7CF6">
      <w:pPr>
        <w:spacing w:after="0" w:line="240" w:lineRule="auto"/>
        <w:jc w:val="both"/>
        <w:rPr>
          <w:rFonts w:ascii="Times New Roman" w:eastAsia="Times New Roman" w:hAnsi="Times New Roman" w:cs="Times New Roman"/>
          <w:sz w:val="24"/>
          <w:szCs w:val="24"/>
        </w:rPr>
      </w:pPr>
      <w:r w:rsidRPr="00BC49DE">
        <w:rPr>
          <w:rFonts w:ascii="Times New Roman" w:eastAsia="Times New Roman" w:hAnsi="Times New Roman" w:cs="Times New Roman"/>
          <w:sz w:val="24"/>
          <w:szCs w:val="24"/>
        </w:rPr>
        <w:lastRenderedPageBreak/>
        <w:t xml:space="preserve">            Остаток средств на едином счете  бюджета на начало отчётного периода (на 01.01.2022 года) составил 24255,   тыс. рублей (356,3</w:t>
      </w:r>
      <w:r w:rsidRPr="00BC49DE">
        <w:rPr>
          <w:rFonts w:ascii="Times New Roman" w:hAnsi="Times New Roman" w:cs="Times New Roman"/>
          <w:sz w:val="24"/>
          <w:szCs w:val="24"/>
        </w:rPr>
        <w:t xml:space="preserve"> </w:t>
      </w:r>
      <w:r w:rsidRPr="00BC49DE">
        <w:rPr>
          <w:rFonts w:ascii="Times New Roman" w:eastAsia="Times New Roman" w:hAnsi="Times New Roman" w:cs="Times New Roman"/>
          <w:sz w:val="24"/>
          <w:szCs w:val="24"/>
        </w:rPr>
        <w:t xml:space="preserve">тыс. рублей областной  бюджет, муниципальный бюджет 23898,8 тыс. рублей),  на конец отчетного года 97306,8тыс. рублей (58,5 </w:t>
      </w:r>
      <w:r w:rsidRPr="00BC49DE">
        <w:rPr>
          <w:rFonts w:ascii="Times New Roman" w:hAnsi="Times New Roman" w:cs="Times New Roman"/>
          <w:sz w:val="24"/>
          <w:szCs w:val="24"/>
        </w:rPr>
        <w:t xml:space="preserve"> </w:t>
      </w:r>
      <w:r w:rsidRPr="00BC49DE">
        <w:rPr>
          <w:rFonts w:ascii="Times New Roman" w:eastAsia="Times New Roman" w:hAnsi="Times New Roman" w:cs="Times New Roman"/>
          <w:sz w:val="24"/>
          <w:szCs w:val="24"/>
        </w:rPr>
        <w:t>тыс. рублей областной  бюджет, средства сельских поселений 3,8 тыс. рублей, муниципальный бюджет 97244,5тыс. рублей).</w:t>
      </w:r>
    </w:p>
    <w:p w:rsidR="004F7CF6" w:rsidRDefault="004F7CF6" w:rsidP="004F7CF6">
      <w:pPr>
        <w:spacing w:after="0" w:line="240" w:lineRule="auto"/>
        <w:jc w:val="both"/>
        <w:rPr>
          <w:rFonts w:ascii="Times New Roman" w:eastAsia="Times New Roman" w:hAnsi="Times New Roman" w:cs="Times New Roman"/>
          <w:sz w:val="20"/>
          <w:szCs w:val="20"/>
        </w:rPr>
      </w:pPr>
      <w:r w:rsidRPr="00BC49DE">
        <w:rPr>
          <w:rFonts w:ascii="Times New Roman" w:eastAsia="Times New Roman" w:hAnsi="Times New Roman" w:cs="Times New Roman"/>
          <w:sz w:val="24"/>
          <w:szCs w:val="24"/>
        </w:rPr>
        <w:t xml:space="preserve">          Анализ изменения остатка средств бюджета Фроловского муниципального района на едином счете бюджета представлен</w:t>
      </w:r>
      <w:r>
        <w:rPr>
          <w:rFonts w:ascii="Times New Roman" w:eastAsia="Times New Roman" w:hAnsi="Times New Roman" w:cs="Times New Roman"/>
          <w:sz w:val="24"/>
          <w:szCs w:val="24"/>
        </w:rPr>
        <w:t xml:space="preserve"> в таблице 2:                                                                                                                                                                            </w:t>
      </w:r>
      <w:r>
        <w:rPr>
          <w:rFonts w:ascii="Times New Roman" w:eastAsia="Times New Roman" w:hAnsi="Times New Roman" w:cs="Times New Roman"/>
          <w:sz w:val="20"/>
          <w:szCs w:val="20"/>
        </w:rPr>
        <w:t>таблица 2</w:t>
      </w:r>
    </w:p>
    <w:p w:rsidR="004F7CF6" w:rsidRDefault="004F7CF6" w:rsidP="004F7CF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 тыс. рублях)</w:t>
      </w:r>
    </w:p>
    <w:tbl>
      <w:tblPr>
        <w:tblStyle w:val="af0"/>
        <w:tblW w:w="0" w:type="auto"/>
        <w:tblLook w:val="04A0" w:firstRow="1" w:lastRow="0" w:firstColumn="1" w:lastColumn="0" w:noHBand="0" w:noVBand="1"/>
      </w:tblPr>
      <w:tblGrid>
        <w:gridCol w:w="2802"/>
        <w:gridCol w:w="2409"/>
        <w:gridCol w:w="2410"/>
        <w:gridCol w:w="1985"/>
      </w:tblGrid>
      <w:tr w:rsidR="004F7CF6" w:rsidTr="0095058D">
        <w:tc>
          <w:tcPr>
            <w:tcW w:w="2802" w:type="dxa"/>
            <w:tcBorders>
              <w:top w:val="single" w:sz="4" w:space="0" w:color="auto"/>
              <w:left w:val="single" w:sz="4" w:space="0" w:color="auto"/>
              <w:bottom w:val="single" w:sz="4" w:space="0" w:color="auto"/>
              <w:right w:val="single" w:sz="4" w:space="0" w:color="auto"/>
            </w:tcBorders>
            <w:vAlign w:val="center"/>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Наименование</w:t>
            </w:r>
          </w:p>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bCs/>
                <w:sz w:val="24"/>
                <w:szCs w:val="24"/>
                <w:lang w:eastAsia="en-US"/>
              </w:rPr>
              <w:t>показателя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4F7CF6" w:rsidRDefault="004F7CF6" w:rsidP="0095058D">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Остаток средств на 01.01.2022</w:t>
            </w:r>
          </w:p>
        </w:tc>
        <w:tc>
          <w:tcPr>
            <w:tcW w:w="2410" w:type="dxa"/>
            <w:tcBorders>
              <w:top w:val="single" w:sz="4" w:space="0" w:color="auto"/>
              <w:left w:val="single" w:sz="4" w:space="0" w:color="auto"/>
              <w:bottom w:val="single" w:sz="4" w:space="0" w:color="auto"/>
              <w:right w:val="single" w:sz="4" w:space="0" w:color="auto"/>
            </w:tcBorders>
            <w:vAlign w:val="center"/>
            <w:hideMark/>
          </w:tcPr>
          <w:p w:rsidR="004F7CF6" w:rsidRDefault="004F7CF6" w:rsidP="0095058D">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Остаток средств на 01.01.2023</w:t>
            </w:r>
          </w:p>
        </w:tc>
        <w:tc>
          <w:tcPr>
            <w:tcW w:w="1985" w:type="dxa"/>
            <w:tcBorders>
              <w:top w:val="single" w:sz="4" w:space="0" w:color="auto"/>
              <w:left w:val="single" w:sz="4" w:space="0" w:color="auto"/>
              <w:bottom w:val="single" w:sz="4" w:space="0" w:color="auto"/>
              <w:right w:val="single" w:sz="4" w:space="0" w:color="auto"/>
            </w:tcBorders>
            <w:hideMark/>
          </w:tcPr>
          <w:p w:rsidR="004F7CF6" w:rsidRDefault="004F7CF6" w:rsidP="0095058D">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увеличение остатка,</w:t>
            </w:r>
          </w:p>
          <w:p w:rsidR="004F7CF6" w:rsidRDefault="004F7CF6" w:rsidP="0095058D">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уменьшение остатка</w:t>
            </w:r>
          </w:p>
        </w:tc>
      </w:tr>
      <w:tr w:rsidR="004F7CF6" w:rsidTr="0095058D">
        <w:tc>
          <w:tcPr>
            <w:tcW w:w="280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Собственные средства</w:t>
            </w:r>
          </w:p>
        </w:tc>
        <w:tc>
          <w:tcPr>
            <w:tcW w:w="2409"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23898,8</w:t>
            </w:r>
          </w:p>
        </w:tc>
        <w:tc>
          <w:tcPr>
            <w:tcW w:w="241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97244,5</w:t>
            </w:r>
          </w:p>
        </w:tc>
        <w:tc>
          <w:tcPr>
            <w:tcW w:w="1985"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+73345,7</w:t>
            </w:r>
          </w:p>
        </w:tc>
      </w:tr>
      <w:tr w:rsidR="004F7CF6" w:rsidTr="0095058D">
        <w:tc>
          <w:tcPr>
            <w:tcW w:w="280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Областные средства</w:t>
            </w:r>
          </w:p>
        </w:tc>
        <w:tc>
          <w:tcPr>
            <w:tcW w:w="2409"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356,3</w:t>
            </w:r>
          </w:p>
        </w:tc>
        <w:tc>
          <w:tcPr>
            <w:tcW w:w="241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58,5</w:t>
            </w:r>
          </w:p>
        </w:tc>
        <w:tc>
          <w:tcPr>
            <w:tcW w:w="1985"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-297,8</w:t>
            </w:r>
          </w:p>
        </w:tc>
      </w:tr>
      <w:tr w:rsidR="004F7CF6" w:rsidTr="0095058D">
        <w:trPr>
          <w:trHeight w:val="369"/>
        </w:trPr>
        <w:tc>
          <w:tcPr>
            <w:tcW w:w="280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средства сельских поселений</w:t>
            </w:r>
          </w:p>
        </w:tc>
        <w:tc>
          <w:tcPr>
            <w:tcW w:w="2409"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3,8</w:t>
            </w:r>
          </w:p>
        </w:tc>
        <w:tc>
          <w:tcPr>
            <w:tcW w:w="1985"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+3,8</w:t>
            </w:r>
          </w:p>
        </w:tc>
      </w:tr>
      <w:tr w:rsidR="004F7CF6" w:rsidTr="0095058D">
        <w:trPr>
          <w:trHeight w:val="124"/>
        </w:trPr>
        <w:tc>
          <w:tcPr>
            <w:tcW w:w="2802"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Итого остаток средств бюджета </w:t>
            </w:r>
          </w:p>
        </w:tc>
        <w:tc>
          <w:tcPr>
            <w:tcW w:w="2409" w:type="dxa"/>
            <w:tcBorders>
              <w:top w:val="single" w:sz="4" w:space="0" w:color="auto"/>
              <w:left w:val="single" w:sz="4" w:space="0" w:color="auto"/>
              <w:bottom w:val="single" w:sz="4" w:space="0" w:color="auto"/>
              <w:right w:val="single" w:sz="4" w:space="0" w:color="auto"/>
            </w:tcBorders>
            <w:hideMark/>
          </w:tcPr>
          <w:p w:rsidR="004F7CF6" w:rsidRDefault="004F7CF6" w:rsidP="0095058D">
            <w:pPr>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24255,1</w:t>
            </w:r>
          </w:p>
        </w:tc>
        <w:tc>
          <w:tcPr>
            <w:tcW w:w="2410" w:type="dxa"/>
            <w:tcBorders>
              <w:top w:val="single" w:sz="4" w:space="0" w:color="auto"/>
              <w:left w:val="single" w:sz="4" w:space="0" w:color="auto"/>
              <w:bottom w:val="single" w:sz="4" w:space="0" w:color="auto"/>
              <w:right w:val="single" w:sz="4" w:space="0" w:color="auto"/>
            </w:tcBorders>
            <w:hideMark/>
          </w:tcPr>
          <w:p w:rsidR="004F7CF6" w:rsidRPr="006F47CA" w:rsidRDefault="004F7CF6" w:rsidP="0095058D">
            <w:pPr>
              <w:jc w:val="center"/>
              <w:rPr>
                <w:rFonts w:ascii="Times New Roman" w:eastAsia="Times New Roman" w:hAnsi="Times New Roman" w:cs="Times New Roman"/>
                <w:sz w:val="24"/>
                <w:szCs w:val="24"/>
                <w:lang w:eastAsia="en-US"/>
              </w:rPr>
            </w:pPr>
            <w:r w:rsidRPr="006F47CA">
              <w:rPr>
                <w:rFonts w:ascii="Times New Roman" w:eastAsia="Times New Roman" w:hAnsi="Times New Roman" w:cs="Times New Roman"/>
                <w:sz w:val="24"/>
                <w:szCs w:val="24"/>
                <w:lang w:eastAsia="en-US"/>
              </w:rPr>
              <w:t>97306,8</w:t>
            </w:r>
          </w:p>
        </w:tc>
        <w:tc>
          <w:tcPr>
            <w:tcW w:w="1985" w:type="dxa"/>
            <w:tcBorders>
              <w:top w:val="single" w:sz="4" w:space="0" w:color="auto"/>
              <w:left w:val="single" w:sz="4" w:space="0" w:color="auto"/>
              <w:bottom w:val="single" w:sz="4" w:space="0" w:color="auto"/>
              <w:right w:val="single" w:sz="4" w:space="0" w:color="auto"/>
            </w:tcBorders>
            <w:hideMark/>
          </w:tcPr>
          <w:p w:rsidR="004F7CF6" w:rsidRPr="006F47CA" w:rsidRDefault="004F7CF6" w:rsidP="0095058D">
            <w:pPr>
              <w:jc w:val="center"/>
              <w:rPr>
                <w:rFonts w:ascii="Times New Roman" w:eastAsia="Times New Roman" w:hAnsi="Times New Roman" w:cs="Times New Roman"/>
                <w:sz w:val="24"/>
                <w:szCs w:val="24"/>
                <w:lang w:eastAsia="en-US"/>
              </w:rPr>
            </w:pPr>
            <w:r w:rsidRPr="006F47CA">
              <w:rPr>
                <w:rFonts w:ascii="Times New Roman" w:eastAsia="Times New Roman" w:hAnsi="Times New Roman" w:cs="Times New Roman"/>
                <w:sz w:val="24"/>
                <w:szCs w:val="24"/>
                <w:lang w:eastAsia="en-US"/>
              </w:rPr>
              <w:t>73051,7</w:t>
            </w:r>
          </w:p>
        </w:tc>
      </w:tr>
    </w:tbl>
    <w:p w:rsidR="004F7CF6" w:rsidRDefault="004F7CF6" w:rsidP="004F7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F7CF6" w:rsidRPr="006F47CA" w:rsidRDefault="004F7CF6" w:rsidP="004F7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F47CA">
        <w:rPr>
          <w:rFonts w:ascii="Times New Roman" w:eastAsia="Times New Roman" w:hAnsi="Times New Roman" w:cs="Times New Roman"/>
          <w:sz w:val="24"/>
          <w:szCs w:val="24"/>
        </w:rPr>
        <w:t xml:space="preserve">Согласно </w:t>
      </w:r>
      <w:r w:rsidRPr="006F47CA">
        <w:rPr>
          <w:rFonts w:ascii="Times New Roman" w:hAnsi="Times New Roman" w:cs="Times New Roman"/>
          <w:sz w:val="24"/>
          <w:szCs w:val="24"/>
        </w:rPr>
        <w:t xml:space="preserve">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 Фроловский муниципальный район на 2022 год дефицит бюджета   планировался в сумме </w:t>
      </w:r>
      <w:r w:rsidRPr="006F47CA">
        <w:rPr>
          <w:rFonts w:ascii="Times New Roman" w:eastAsia="Times New Roman" w:hAnsi="Times New Roman" w:cs="Times New Roman"/>
          <w:sz w:val="24"/>
          <w:szCs w:val="24"/>
        </w:rPr>
        <w:t>– 2232,8 тыс. рублей</w:t>
      </w:r>
      <w:r w:rsidRPr="006F47CA">
        <w:rPr>
          <w:rFonts w:ascii="Times New Roman" w:hAnsi="Times New Roman" w:cs="Times New Roman"/>
          <w:sz w:val="24"/>
          <w:szCs w:val="24"/>
        </w:rPr>
        <w:t xml:space="preserve">, </w:t>
      </w:r>
      <w:r w:rsidRPr="006F47CA">
        <w:rPr>
          <w:rFonts w:ascii="Times New Roman" w:hAnsi="Times New Roman" w:cs="Times New Roman"/>
          <w:bCs/>
          <w:sz w:val="24"/>
          <w:szCs w:val="24"/>
        </w:rPr>
        <w:t xml:space="preserve">источником  финансирования - изменение остатков средств на счетах бюджета, уточненный муниципальный бюджет принят с профицитом, источником  финансирования является остатки средств на счете  района 60130,9тыс. рублей. Фактически исполнение с профицитом 73051,7 тыс. рублей. </w:t>
      </w:r>
    </w:p>
    <w:p w:rsidR="004F7CF6" w:rsidRPr="00156E62" w:rsidRDefault="004F7CF6" w:rsidP="004F7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6E62">
        <w:rPr>
          <w:rFonts w:ascii="Times New Roman" w:hAnsi="Times New Roman" w:cs="Times New Roman"/>
          <w:sz w:val="24"/>
          <w:szCs w:val="24"/>
        </w:rPr>
        <w:t xml:space="preserve">            Во исполнение статьи 160.1 Бюджетного кодекса РФ, в целях обеспечения поступления платежей в доход бюджета Фроловского муниципального района приказом начальника финансового отдела администрации Фроловского муниципального района Волгоградской области от 09.01.2019 № 12 определен перечень доходов бюджета Фроловского муниципального района администрируемых финансовым отделом администрации  по главе 927.</w:t>
      </w:r>
    </w:p>
    <w:p w:rsidR="004F7CF6" w:rsidRPr="006F47CA" w:rsidRDefault="004F7CF6" w:rsidP="004F7CF6">
      <w:pPr>
        <w:pStyle w:val="1"/>
        <w:spacing w:before="0" w:line="240" w:lineRule="auto"/>
        <w:jc w:val="both"/>
        <w:rPr>
          <w:rFonts w:ascii="Times New Roman" w:hAnsi="Times New Roman" w:cs="Times New Roman"/>
          <w:b w:val="0"/>
          <w:color w:val="auto"/>
          <w:sz w:val="24"/>
          <w:szCs w:val="24"/>
        </w:rPr>
      </w:pPr>
      <w:r w:rsidRPr="00A01917">
        <w:rPr>
          <w:rFonts w:ascii="Times New Roman" w:hAnsi="Times New Roman" w:cs="Times New Roman"/>
          <w:sz w:val="24"/>
          <w:szCs w:val="24"/>
        </w:rPr>
        <w:t xml:space="preserve">          </w:t>
      </w:r>
      <w:r w:rsidRPr="006F47CA">
        <w:rPr>
          <w:rFonts w:ascii="Times New Roman" w:hAnsi="Times New Roman" w:cs="Times New Roman"/>
          <w:b w:val="0"/>
          <w:color w:val="auto"/>
          <w:sz w:val="24"/>
          <w:szCs w:val="24"/>
        </w:rPr>
        <w:t xml:space="preserve">Финансовым отделом в 2022  году получены безвозмездные поступления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w:t>
      </w:r>
      <w:r>
        <w:rPr>
          <w:rFonts w:ascii="Times New Roman" w:hAnsi="Times New Roman" w:cs="Times New Roman"/>
          <w:b w:val="0"/>
          <w:color w:val="auto"/>
          <w:sz w:val="24"/>
          <w:szCs w:val="24"/>
        </w:rPr>
        <w:t xml:space="preserve">62,4  </w:t>
      </w:r>
      <w:r w:rsidRPr="00BC49DE">
        <w:rPr>
          <w:rFonts w:ascii="Times New Roman" w:hAnsi="Times New Roman" w:cs="Times New Roman"/>
          <w:b w:val="0"/>
          <w:color w:val="auto"/>
          <w:sz w:val="24"/>
          <w:szCs w:val="24"/>
        </w:rPr>
        <w:t>тыс. рублей</w:t>
      </w:r>
      <w:r>
        <w:rPr>
          <w:rFonts w:ascii="Times New Roman" w:hAnsi="Times New Roman" w:cs="Times New Roman"/>
          <w:b w:val="0"/>
          <w:color w:val="auto"/>
          <w:sz w:val="24"/>
          <w:szCs w:val="24"/>
        </w:rPr>
        <w:t>.</w:t>
      </w:r>
      <w:r w:rsidRPr="00BC49DE">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 xml:space="preserve"> </w:t>
      </w:r>
    </w:p>
    <w:p w:rsidR="004F7CF6" w:rsidRDefault="004F7CF6" w:rsidP="004F7CF6">
      <w:pPr>
        <w:shd w:val="clear" w:color="auto" w:fill="FFFFFF"/>
        <w:spacing w:after="0" w:line="240" w:lineRule="auto"/>
        <w:jc w:val="both"/>
        <w:rPr>
          <w:rFonts w:ascii="Times New Roman" w:hAnsi="Times New Roman" w:cs="Times New Roman"/>
          <w:sz w:val="24"/>
          <w:szCs w:val="24"/>
          <w:shd w:val="clear" w:color="auto" w:fill="FFFFFF"/>
        </w:rPr>
      </w:pPr>
      <w:r w:rsidRPr="00DF1385">
        <w:rPr>
          <w:rFonts w:ascii="Times New Roman" w:hAnsi="Times New Roman" w:cs="Times New Roman"/>
          <w:sz w:val="24"/>
          <w:szCs w:val="24"/>
        </w:rPr>
        <w:t xml:space="preserve">            Постановлением Главы Фроловского муниципального района от 25.04.2013 г. № 373</w:t>
      </w:r>
      <w:r w:rsidRPr="00DF1385">
        <w:rPr>
          <w:rFonts w:ascii="Times New Roman" w:hAnsi="Times New Roman" w:cs="Times New Roman"/>
          <w:color w:val="444444"/>
          <w:sz w:val="24"/>
          <w:szCs w:val="24"/>
          <w:shd w:val="clear" w:color="auto" w:fill="FFFFFF"/>
        </w:rPr>
        <w:t xml:space="preserve"> </w:t>
      </w:r>
      <w:r w:rsidRPr="00DF1385">
        <w:rPr>
          <w:rFonts w:ascii="Times New Roman" w:hAnsi="Times New Roman" w:cs="Times New Roman"/>
          <w:sz w:val="24"/>
          <w:szCs w:val="24"/>
        </w:rPr>
        <w:t xml:space="preserve">утверждены Правила  осуществления органами местного самоуправления Фроловского муниципального района бюджетных полномочий главных администраторов доходов бюджета Фроловского муниципального района и регламентируют </w:t>
      </w:r>
      <w:r w:rsidRPr="00DF1385">
        <w:rPr>
          <w:rFonts w:ascii="Times New Roman" w:hAnsi="Times New Roman" w:cs="Times New Roman"/>
          <w:color w:val="444444"/>
          <w:sz w:val="24"/>
          <w:szCs w:val="24"/>
          <w:shd w:val="clear" w:color="auto" w:fill="FFFFFF"/>
        </w:rPr>
        <w:t xml:space="preserve">  деятельность главного администратора (администраторов) доходов бюджета поселения по осуществлению полномочий, установленных </w:t>
      </w:r>
      <w:hyperlink r:id="rId12" w:history="1">
        <w:r w:rsidRPr="00DF1385">
          <w:rPr>
            <w:rStyle w:val="af"/>
            <w:rFonts w:ascii="Times New Roman" w:hAnsi="Times New Roman"/>
            <w:sz w:val="24"/>
            <w:szCs w:val="24"/>
            <w:shd w:val="clear" w:color="auto" w:fill="FFFFFF"/>
          </w:rPr>
          <w:t>Бюджетным кодексом Российской Федерации</w:t>
        </w:r>
      </w:hyperlink>
      <w:r w:rsidRPr="00DF1385">
        <w:rPr>
          <w:rFonts w:ascii="Times New Roman" w:hAnsi="Times New Roman" w:cs="Times New Roman"/>
          <w:sz w:val="24"/>
          <w:szCs w:val="24"/>
          <w:shd w:val="clear" w:color="auto" w:fill="FFFFFF"/>
        </w:rPr>
        <w:t>.</w:t>
      </w:r>
    </w:p>
    <w:p w:rsidR="004F7CF6" w:rsidRPr="00DF1385" w:rsidRDefault="004F7CF6" w:rsidP="004F7CF6">
      <w:pPr>
        <w:shd w:val="clear" w:color="auto" w:fill="FFFFFF"/>
        <w:spacing w:after="0" w:line="240" w:lineRule="auto"/>
        <w:jc w:val="both"/>
        <w:rPr>
          <w:rFonts w:ascii="Times New Roman" w:hAnsi="Times New Roman" w:cs="Times New Roman"/>
          <w:sz w:val="24"/>
          <w:szCs w:val="24"/>
        </w:rPr>
      </w:pPr>
      <w:r>
        <w:rPr>
          <w:sz w:val="26"/>
          <w:szCs w:val="26"/>
        </w:rPr>
        <w:t xml:space="preserve">             </w:t>
      </w:r>
      <w:r w:rsidRPr="00DF1385">
        <w:rPr>
          <w:rFonts w:ascii="Times New Roman" w:hAnsi="Times New Roman" w:cs="Times New Roman"/>
          <w:sz w:val="24"/>
          <w:szCs w:val="24"/>
        </w:rPr>
        <w:t xml:space="preserve">В соответствии с требованиями статьи 160.1 БК РФ и Порядку осуществления органами местного самоуправления Фроловского муниципального района бюджетных полномочий главных администраторов доходов бюджета Фроловского муниципального района, утвержденному постановлением Главы Фроловского муниципального района от 25.04.2013 г. № 373 (в редакции от 12.12.2013 № 1054) перечни главных администраторов доходов бюджета, главных администраторов источников финансирования дефицита бюджета, перечни закрепляемых за ними доходов и источников финансирования дефицита бюджета предусмотрены статьей 2 проекта бюджета (код ведомства 902 «Администрация   Фроловского муниципального района», 913 «Отдел образования администрации   </w:t>
      </w:r>
      <w:r w:rsidRPr="00DF1385">
        <w:rPr>
          <w:rFonts w:ascii="Times New Roman" w:hAnsi="Times New Roman" w:cs="Times New Roman"/>
          <w:sz w:val="24"/>
          <w:szCs w:val="24"/>
        </w:rPr>
        <w:lastRenderedPageBreak/>
        <w:t xml:space="preserve">Фроловского муниципального района», 927 «Финансовый отдел администрации   Фроловского муниципального района»).  </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Таким образом, финансовым отделом созданы необходимые условия для администрирования доходов районного бюджета.</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Полномочия администратора доходов, предусмотренные ст.160.1 БК РФ по представлению сведений необходимых для составления проекта районного бюджета, а также составления и ведения кассового плана исполнялись финансовым отделом должным образом.</w:t>
      </w:r>
    </w:p>
    <w:p w:rsidR="004F7CF6" w:rsidRPr="00156E62" w:rsidRDefault="004F7CF6" w:rsidP="004F7CF6">
      <w:pPr>
        <w:pStyle w:val="24"/>
        <w:spacing w:after="0" w:line="240" w:lineRule="auto"/>
        <w:jc w:val="center"/>
        <w:rPr>
          <w:rFonts w:eastAsia="Times New Roman" w:cs="Times New Roman"/>
          <w:sz w:val="24"/>
          <w:szCs w:val="24"/>
        </w:rPr>
      </w:pPr>
      <w:r w:rsidRPr="00156E62">
        <w:rPr>
          <w:rFonts w:cs="Times New Roman"/>
          <w:sz w:val="24"/>
          <w:szCs w:val="24"/>
        </w:rPr>
        <w:t xml:space="preserve">                 </w:t>
      </w:r>
    </w:p>
    <w:p w:rsidR="004F7CF6"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bCs/>
          <w:sz w:val="24"/>
          <w:szCs w:val="24"/>
        </w:rPr>
        <w:t xml:space="preserve">              Проверкой соблюдения бюджетного законодательства при формировании муниципального бюджета </w:t>
      </w:r>
      <w:r w:rsidRPr="00156E62">
        <w:rPr>
          <w:rFonts w:ascii="Times New Roman" w:hAnsi="Times New Roman" w:cs="Times New Roman"/>
          <w:sz w:val="24"/>
          <w:szCs w:val="24"/>
        </w:rPr>
        <w:t>администрацией Фроловского муниципального района разработаны следующие нормативно-правовые акты при составлении и рассмотрении проекта бюджета Фроловского муниципального района</w:t>
      </w:r>
      <w:r>
        <w:rPr>
          <w:rFonts w:ascii="Times New Roman" w:hAnsi="Times New Roman" w:cs="Times New Roman"/>
          <w:sz w:val="24"/>
          <w:szCs w:val="24"/>
        </w:rPr>
        <w:t xml:space="preserve"> в 2022 году</w:t>
      </w:r>
      <w:r w:rsidRPr="00156E62">
        <w:rPr>
          <w:rFonts w:ascii="Times New Roman" w:hAnsi="Times New Roman" w:cs="Times New Roman"/>
          <w:sz w:val="24"/>
          <w:szCs w:val="24"/>
        </w:rPr>
        <w:t xml:space="preserve">: </w:t>
      </w:r>
    </w:p>
    <w:p w:rsidR="004F7CF6" w:rsidRPr="00156E62" w:rsidRDefault="004F7CF6" w:rsidP="004F7C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6E62">
        <w:rPr>
          <w:rFonts w:ascii="Times New Roman" w:hAnsi="Times New Roman" w:cs="Times New Roman"/>
          <w:sz w:val="24"/>
          <w:szCs w:val="24"/>
        </w:rPr>
        <w:t>-</w:t>
      </w:r>
      <w:r>
        <w:rPr>
          <w:rFonts w:ascii="Times New Roman" w:hAnsi="Times New Roman" w:cs="Times New Roman"/>
          <w:sz w:val="24"/>
          <w:szCs w:val="24"/>
        </w:rPr>
        <w:t xml:space="preserve"> </w:t>
      </w:r>
      <w:r w:rsidRPr="00156E62">
        <w:rPr>
          <w:rFonts w:ascii="Times New Roman" w:hAnsi="Times New Roman" w:cs="Times New Roman"/>
          <w:sz w:val="24"/>
          <w:szCs w:val="24"/>
        </w:rPr>
        <w:t>Порядок разработки прогноза социально-экономического развития муниципального образования утвержден постановлением Главы Фроловского муниципального района от 31.05.2012 г. № 391 «Об утверждении Порядка разработки прогноза социально-экономического развития Фроловского муниципального района», в соответствии со ст.12 «Положения о бюджетном процессе во Фроловском муниципальном районе» (норма закона ст. 173 БК РФ);</w:t>
      </w:r>
    </w:p>
    <w:p w:rsidR="004F7CF6" w:rsidRPr="006F47CA" w:rsidRDefault="004F7CF6" w:rsidP="004F7CF6">
      <w:pPr>
        <w:spacing w:after="0" w:line="240" w:lineRule="auto"/>
        <w:jc w:val="both"/>
        <w:rPr>
          <w:rFonts w:ascii="Times New Roman" w:hAnsi="Times New Roman" w:cs="Times New Roman"/>
          <w:sz w:val="24"/>
          <w:szCs w:val="24"/>
        </w:rPr>
      </w:pPr>
      <w:r w:rsidRPr="006555EC">
        <w:rPr>
          <w:rFonts w:ascii="Times New Roman" w:hAnsi="Times New Roman"/>
          <w:b/>
          <w:sz w:val="24"/>
          <w:szCs w:val="24"/>
        </w:rPr>
        <w:t xml:space="preserve">               </w:t>
      </w:r>
      <w:r w:rsidRPr="006F47CA">
        <w:rPr>
          <w:rFonts w:ascii="Times New Roman" w:hAnsi="Times New Roman" w:cs="Times New Roman"/>
          <w:sz w:val="24"/>
          <w:szCs w:val="24"/>
        </w:rPr>
        <w:t>- Положение о муниципальных программах Фроловского муниципального района, утвержденного  постановлением Главы администрации Фроловского муниципального района от 13.09.2013 № 783 (с изменениями)   (норма закона ст. 179 БК РФ);</w:t>
      </w:r>
    </w:p>
    <w:p w:rsidR="004F7CF6" w:rsidRPr="00156E62" w:rsidRDefault="004F7CF6" w:rsidP="004F7C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156E62">
        <w:rPr>
          <w:rFonts w:ascii="Times New Roman" w:hAnsi="Times New Roman" w:cs="Times New Roman"/>
          <w:sz w:val="24"/>
          <w:szCs w:val="24"/>
        </w:rPr>
        <w:t>- Порядок проведения и критериях оценки эффективности реализации муниципальных программ Фро</w:t>
      </w:r>
      <w:r>
        <w:rPr>
          <w:rFonts w:ascii="Times New Roman" w:hAnsi="Times New Roman" w:cs="Times New Roman"/>
          <w:sz w:val="24"/>
          <w:szCs w:val="24"/>
        </w:rPr>
        <w:t xml:space="preserve">ловского муниципального района </w:t>
      </w:r>
      <w:r w:rsidRPr="00156E62">
        <w:rPr>
          <w:rFonts w:ascii="Times New Roman" w:hAnsi="Times New Roman" w:cs="Times New Roman"/>
          <w:sz w:val="24"/>
          <w:szCs w:val="24"/>
        </w:rPr>
        <w:t>утвержден постановлением Главы администрации Фроловского муниципального района от 04.10.2013 № 851 «О порядке проведения и критериях оценки эффективности реализации муниципальных программ Фроловского муниципального района» (норма закона ст. 179 БК РФ) (изменения);</w:t>
      </w:r>
    </w:p>
    <w:p w:rsidR="004F7CF6" w:rsidRPr="006F47CA" w:rsidRDefault="004F7CF6" w:rsidP="004F7CF6">
      <w:pPr>
        <w:spacing w:after="0" w:line="240" w:lineRule="auto"/>
        <w:ind w:firstLine="708"/>
        <w:jc w:val="both"/>
        <w:rPr>
          <w:rFonts w:ascii="Times New Roman" w:hAnsi="Times New Roman" w:cs="Times New Roman"/>
          <w:sz w:val="24"/>
          <w:szCs w:val="24"/>
        </w:rPr>
      </w:pPr>
      <w:r w:rsidRPr="006F47CA">
        <w:rPr>
          <w:rFonts w:ascii="Times New Roman" w:hAnsi="Times New Roman" w:cs="Times New Roman"/>
          <w:sz w:val="24"/>
          <w:szCs w:val="24"/>
        </w:rPr>
        <w:t>- Положение о разработке, утверждении и реализации ведомственных целевых программ, утвержденной постановлением Главы администрации Фроловского муниципального района от 30.10.2013 № 937 (с изменениями);</w:t>
      </w:r>
    </w:p>
    <w:p w:rsidR="004F7CF6"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6E62">
        <w:rPr>
          <w:rFonts w:ascii="Times New Roman" w:hAnsi="Times New Roman" w:cs="Times New Roman"/>
          <w:sz w:val="24"/>
          <w:szCs w:val="24"/>
        </w:rPr>
        <w:t xml:space="preserve">Порядок осуществления полномочий главных администраторов доходов утвержден постановлением Главы администрации Фроловского муниципального района от </w:t>
      </w:r>
      <w:r>
        <w:rPr>
          <w:rFonts w:ascii="Times New Roman" w:hAnsi="Times New Roman" w:cs="Times New Roman"/>
          <w:sz w:val="24"/>
          <w:szCs w:val="24"/>
        </w:rPr>
        <w:t>07</w:t>
      </w:r>
      <w:r w:rsidRPr="00156E62">
        <w:rPr>
          <w:rFonts w:ascii="Times New Roman" w:hAnsi="Times New Roman" w:cs="Times New Roman"/>
          <w:sz w:val="24"/>
          <w:szCs w:val="24"/>
        </w:rPr>
        <w:t>.04.2013 №</w:t>
      </w:r>
      <w:r>
        <w:rPr>
          <w:rFonts w:ascii="Times New Roman" w:hAnsi="Times New Roman" w:cs="Times New Roman"/>
          <w:sz w:val="24"/>
          <w:szCs w:val="24"/>
        </w:rPr>
        <w:t xml:space="preserve"> </w:t>
      </w:r>
      <w:r w:rsidRPr="00156E62">
        <w:rPr>
          <w:rFonts w:ascii="Times New Roman" w:hAnsi="Times New Roman" w:cs="Times New Roman"/>
          <w:sz w:val="24"/>
          <w:szCs w:val="24"/>
        </w:rPr>
        <w:t>373 «О порядке осуществления исполнительными органами местного самоуправления Фроловского муниципального района бюджетных полномочий главных администраторов доходов бюджета Фроловского муниципального района (норма закона  ст. 160.1 БК РФ);</w:t>
      </w:r>
    </w:p>
    <w:p w:rsidR="004F7CF6" w:rsidRDefault="004F7CF6" w:rsidP="004F7CF6">
      <w:pPr>
        <w:spacing w:after="0" w:line="240" w:lineRule="auto"/>
        <w:jc w:val="both"/>
        <w:rPr>
          <w:rFonts w:ascii="Times New Roman" w:hAnsi="Times New Roman" w:cs="Times New Roman"/>
          <w:color w:val="000000"/>
          <w:sz w:val="24"/>
          <w:szCs w:val="24"/>
        </w:rPr>
      </w:pPr>
      <w:r w:rsidRPr="00DF1385">
        <w:rPr>
          <w:rFonts w:ascii="Times New Roman" w:hAnsi="Times New Roman" w:cs="Times New Roman"/>
          <w:color w:val="000000"/>
          <w:sz w:val="24"/>
          <w:szCs w:val="24"/>
        </w:rPr>
        <w:t xml:space="preserve">          - Порядок предоставления иных межбюджетных трансфертов из бюджета Фроловского муниципального района бюджетам сельских поселений Фроловского муниципального района</w:t>
      </w:r>
      <w:r>
        <w:rPr>
          <w:rFonts w:ascii="Times New Roman" w:hAnsi="Times New Roman" w:cs="Times New Roman"/>
          <w:color w:val="000000"/>
          <w:sz w:val="24"/>
          <w:szCs w:val="24"/>
        </w:rPr>
        <w:t>, утвержденный решением Фроловской районной Думы от 11.12.2015 № 20/159;</w:t>
      </w:r>
    </w:p>
    <w:p w:rsidR="004F7CF6" w:rsidRPr="00156E62" w:rsidRDefault="004F7CF6" w:rsidP="004F7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6E62">
        <w:rPr>
          <w:rFonts w:ascii="Times New Roman" w:hAnsi="Times New Roman" w:cs="Times New Roman"/>
          <w:sz w:val="24"/>
          <w:szCs w:val="24"/>
        </w:rPr>
        <w:t xml:space="preserve">-Порядок формирования и финансового обеспечения выполнения муниципальных заданий утвержден постановлением Главы Фроловского муниципального района от </w:t>
      </w:r>
      <w:r>
        <w:rPr>
          <w:rFonts w:ascii="Times New Roman" w:hAnsi="Times New Roman" w:cs="Times New Roman"/>
          <w:sz w:val="24"/>
          <w:szCs w:val="24"/>
        </w:rPr>
        <w:t>20.09.2017</w:t>
      </w:r>
      <w:r w:rsidRPr="00156E62">
        <w:rPr>
          <w:rFonts w:ascii="Times New Roman" w:hAnsi="Times New Roman" w:cs="Times New Roman"/>
          <w:sz w:val="24"/>
          <w:szCs w:val="24"/>
        </w:rPr>
        <w:t xml:space="preserve"> «О порядке формирования муниципального задания в отношении муниципальных учреждений Фроловского муниципального района и финансового обеспечения выполнения этого задания» (норма закона ст. 69.2 БК РФ);</w:t>
      </w:r>
    </w:p>
    <w:p w:rsidR="004F7CF6" w:rsidRDefault="004F7CF6" w:rsidP="004F7CF6">
      <w:pPr>
        <w:spacing w:after="0" w:line="240" w:lineRule="auto"/>
        <w:ind w:firstLine="708"/>
        <w:jc w:val="both"/>
        <w:rPr>
          <w:rFonts w:ascii="Times New Roman" w:hAnsi="Times New Roman" w:cs="Times New Roman"/>
          <w:sz w:val="24"/>
          <w:szCs w:val="24"/>
        </w:rPr>
      </w:pPr>
      <w:r w:rsidRPr="00156E62">
        <w:rPr>
          <w:rFonts w:ascii="Times New Roman" w:hAnsi="Times New Roman" w:cs="Times New Roman"/>
          <w:sz w:val="24"/>
          <w:szCs w:val="24"/>
        </w:rPr>
        <w:t xml:space="preserve">- Порядок и сроки составления проекта бюджета утвержден постановлением Главы Фроловского муниципального района от </w:t>
      </w:r>
      <w:r>
        <w:rPr>
          <w:rFonts w:ascii="Times New Roman" w:hAnsi="Times New Roman" w:cs="Times New Roman"/>
          <w:sz w:val="24"/>
          <w:szCs w:val="24"/>
        </w:rPr>
        <w:t>06.08.2018 № 548</w:t>
      </w:r>
      <w:r w:rsidRPr="00156E62">
        <w:rPr>
          <w:rFonts w:ascii="Times New Roman" w:hAnsi="Times New Roman" w:cs="Times New Roman"/>
          <w:sz w:val="24"/>
          <w:szCs w:val="24"/>
        </w:rPr>
        <w:t xml:space="preserve"> «Об утверждении Положения о порядке и сроках составления проекта бюджета Фроловского муниципального района на очередной финансовый год и плановый период» (норма закона ст. 169, 184, 185 БК РФ);</w:t>
      </w:r>
    </w:p>
    <w:p w:rsidR="004F7CF6" w:rsidRDefault="004F7CF6" w:rsidP="004F7CF6">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Pr="00DF1385">
        <w:rPr>
          <w:rFonts w:ascii="Times New Roman" w:eastAsia="Times New Roman" w:hAnsi="Times New Roman" w:cs="Times New Roman"/>
          <w:color w:val="000000"/>
          <w:sz w:val="24"/>
          <w:szCs w:val="24"/>
        </w:rPr>
        <w:t>Порядок предоставления иных межбюджетных трансфертов из</w:t>
      </w:r>
      <w:r>
        <w:rPr>
          <w:rFonts w:ascii="Times New Roman" w:eastAsia="Times New Roman" w:hAnsi="Times New Roman" w:cs="Times New Roman"/>
          <w:color w:val="000000"/>
          <w:sz w:val="24"/>
          <w:szCs w:val="24"/>
        </w:rPr>
        <w:t xml:space="preserve"> </w:t>
      </w:r>
      <w:r w:rsidRPr="00DF1385">
        <w:rPr>
          <w:rFonts w:ascii="Times New Roman" w:eastAsia="Times New Roman" w:hAnsi="Times New Roman" w:cs="Times New Roman"/>
          <w:color w:val="000000"/>
          <w:sz w:val="24"/>
          <w:szCs w:val="24"/>
        </w:rPr>
        <w:t>бюджета Фроловского муниципального района бюджетам сельских поселений</w:t>
      </w:r>
      <w:r>
        <w:rPr>
          <w:rFonts w:ascii="Times New Roman" w:eastAsia="Times New Roman" w:hAnsi="Times New Roman" w:cs="Times New Roman"/>
          <w:color w:val="000000"/>
          <w:sz w:val="24"/>
          <w:szCs w:val="24"/>
        </w:rPr>
        <w:t xml:space="preserve"> </w:t>
      </w:r>
      <w:r w:rsidRPr="00DF1385">
        <w:rPr>
          <w:rFonts w:ascii="Times New Roman" w:eastAsia="Times New Roman" w:hAnsi="Times New Roman" w:cs="Times New Roman"/>
          <w:color w:val="000000"/>
          <w:sz w:val="24"/>
          <w:szCs w:val="24"/>
        </w:rPr>
        <w:t>муниципального</w:t>
      </w:r>
      <w:r>
        <w:rPr>
          <w:rFonts w:ascii="Times New Roman" w:eastAsia="Times New Roman" w:hAnsi="Times New Roman" w:cs="Times New Roman"/>
          <w:color w:val="000000"/>
          <w:sz w:val="24"/>
          <w:szCs w:val="24"/>
        </w:rPr>
        <w:t xml:space="preserve"> р</w:t>
      </w:r>
      <w:r w:rsidRPr="00DF1385">
        <w:rPr>
          <w:rFonts w:ascii="Times New Roman" w:eastAsia="Times New Roman" w:hAnsi="Times New Roman" w:cs="Times New Roman"/>
          <w:color w:val="000000"/>
          <w:sz w:val="24"/>
          <w:szCs w:val="24"/>
        </w:rPr>
        <w:t>айона</w:t>
      </w:r>
      <w:r>
        <w:rPr>
          <w:rFonts w:ascii="Times New Roman" w:eastAsia="Times New Roman" w:hAnsi="Times New Roman" w:cs="Times New Roman"/>
          <w:color w:val="000000"/>
          <w:sz w:val="24"/>
          <w:szCs w:val="24"/>
        </w:rPr>
        <w:t xml:space="preserve"> </w:t>
      </w:r>
      <w:r w:rsidRPr="00DF1385">
        <w:rPr>
          <w:rFonts w:ascii="Times New Roman" w:eastAsia="Times New Roman" w:hAnsi="Times New Roman" w:cs="Times New Roman"/>
          <w:color w:val="000000"/>
          <w:sz w:val="24"/>
          <w:szCs w:val="24"/>
        </w:rPr>
        <w:t>на</w:t>
      </w:r>
      <w:r>
        <w:rPr>
          <w:rFonts w:ascii="Times New Roman" w:eastAsia="Times New Roman" w:hAnsi="Times New Roman" w:cs="Times New Roman"/>
          <w:color w:val="000000"/>
          <w:sz w:val="24"/>
          <w:szCs w:val="24"/>
        </w:rPr>
        <w:t xml:space="preserve"> </w:t>
      </w:r>
      <w:r w:rsidRPr="00DF1385">
        <w:rPr>
          <w:rFonts w:ascii="Times New Roman" w:eastAsia="Times New Roman" w:hAnsi="Times New Roman" w:cs="Times New Roman"/>
          <w:color w:val="000000"/>
          <w:sz w:val="24"/>
          <w:szCs w:val="24"/>
        </w:rPr>
        <w:t>обеспечение</w:t>
      </w:r>
      <w:r>
        <w:rPr>
          <w:rFonts w:ascii="Times New Roman" w:eastAsia="Times New Roman" w:hAnsi="Times New Roman" w:cs="Times New Roman"/>
          <w:color w:val="000000"/>
          <w:sz w:val="24"/>
          <w:szCs w:val="24"/>
        </w:rPr>
        <w:t xml:space="preserve"> </w:t>
      </w:r>
      <w:r w:rsidRPr="00DF1385">
        <w:rPr>
          <w:rFonts w:ascii="Times New Roman" w:eastAsia="Times New Roman" w:hAnsi="Times New Roman" w:cs="Times New Roman"/>
          <w:color w:val="000000"/>
          <w:sz w:val="24"/>
          <w:szCs w:val="24"/>
        </w:rPr>
        <w:t>сбалансированности</w:t>
      </w:r>
      <w:r>
        <w:rPr>
          <w:rFonts w:ascii="Times New Roman" w:eastAsia="Times New Roman" w:hAnsi="Times New Roman" w:cs="Times New Roman"/>
          <w:color w:val="000000"/>
          <w:sz w:val="24"/>
          <w:szCs w:val="24"/>
        </w:rPr>
        <w:t xml:space="preserve"> </w:t>
      </w:r>
      <w:r w:rsidRPr="00DF1385">
        <w:rPr>
          <w:rFonts w:ascii="Times New Roman" w:eastAsia="Times New Roman" w:hAnsi="Times New Roman" w:cs="Times New Roman"/>
          <w:color w:val="000000"/>
          <w:sz w:val="24"/>
          <w:szCs w:val="24"/>
        </w:rPr>
        <w:t>местных бюджетов</w:t>
      </w:r>
      <w:r>
        <w:rPr>
          <w:rFonts w:ascii="Times New Roman" w:hAnsi="Times New Roman" w:cs="Times New Roman"/>
          <w:color w:val="000000"/>
          <w:sz w:val="24"/>
          <w:szCs w:val="24"/>
        </w:rPr>
        <w:t xml:space="preserve">, утвержденный решением </w:t>
      </w:r>
      <w:r>
        <w:rPr>
          <w:rFonts w:ascii="Times New Roman" w:hAnsi="Times New Roman" w:cs="Times New Roman"/>
          <w:color w:val="000000"/>
          <w:sz w:val="24"/>
          <w:szCs w:val="24"/>
        </w:rPr>
        <w:lastRenderedPageBreak/>
        <w:t>Фроловской районной Думы от 10.12.2018 № 63/443 (внесение  изменений решение от 26.10.2020 № 94/680);</w:t>
      </w:r>
    </w:p>
    <w:p w:rsidR="004F7CF6" w:rsidRDefault="004F7CF6" w:rsidP="004F7CF6">
      <w:pPr>
        <w:pStyle w:val="61"/>
        <w:shd w:val="clear" w:color="auto" w:fill="auto"/>
        <w:spacing w:before="0" w:line="240" w:lineRule="auto"/>
        <w:ind w:right="-1" w:firstLine="0"/>
        <w:rPr>
          <w:rFonts w:ascii="Times New Roman" w:hAnsi="Times New Roman"/>
          <w:sz w:val="24"/>
          <w:szCs w:val="24"/>
        </w:rPr>
      </w:pPr>
      <w:r w:rsidRPr="00DF1385">
        <w:rPr>
          <w:rFonts w:ascii="Times New Roman" w:hAnsi="Times New Roman"/>
          <w:sz w:val="24"/>
          <w:szCs w:val="24"/>
        </w:rPr>
        <w:t xml:space="preserve">            - </w:t>
      </w:r>
      <w:r>
        <w:rPr>
          <w:rFonts w:ascii="Times New Roman" w:hAnsi="Times New Roman"/>
          <w:sz w:val="24"/>
          <w:szCs w:val="24"/>
        </w:rPr>
        <w:t xml:space="preserve">Порядок и Методика </w:t>
      </w:r>
      <w:r w:rsidRPr="00DF1385">
        <w:rPr>
          <w:rFonts w:ascii="Times New Roman" w:hAnsi="Times New Roman"/>
          <w:sz w:val="24"/>
          <w:szCs w:val="24"/>
        </w:rPr>
        <w:t>планирования бюджетных ассигнований бюджета Фроловского муниципального района на очередной финансовый год и плановый период, утвержденной приказом финансового отдела администрации Фроловского муниципального района от 01.07.2020 № 8, в соответствии со статьей 174.2 Бюджетного кодекса РФ</w:t>
      </w:r>
      <w:r>
        <w:rPr>
          <w:rFonts w:ascii="Times New Roman" w:hAnsi="Times New Roman"/>
          <w:sz w:val="24"/>
          <w:szCs w:val="24"/>
        </w:rPr>
        <w:t>;</w:t>
      </w:r>
    </w:p>
    <w:p w:rsidR="004F7CF6" w:rsidRPr="00DF1385" w:rsidRDefault="004F7CF6" w:rsidP="004F7CF6">
      <w:pPr>
        <w:pStyle w:val="61"/>
        <w:shd w:val="clear" w:color="auto" w:fill="auto"/>
        <w:spacing w:before="0" w:line="240" w:lineRule="auto"/>
        <w:ind w:right="-1" w:firstLine="0"/>
        <w:rPr>
          <w:rFonts w:ascii="Times New Roman" w:eastAsia="Times New Roman" w:hAnsi="Times New Roman"/>
          <w:color w:val="000000"/>
          <w:sz w:val="24"/>
          <w:szCs w:val="24"/>
        </w:rPr>
      </w:pPr>
      <w:r>
        <w:rPr>
          <w:rFonts w:ascii="Times New Roman" w:hAnsi="Times New Roman"/>
          <w:sz w:val="24"/>
          <w:szCs w:val="24"/>
        </w:rPr>
        <w:t xml:space="preserve"> </w:t>
      </w:r>
      <w:r w:rsidRPr="00DF1385">
        <w:rPr>
          <w:rFonts w:ascii="Times New Roman" w:eastAsia="Times New Roman" w:hAnsi="Times New Roman"/>
          <w:color w:val="000000"/>
          <w:sz w:val="24"/>
          <w:szCs w:val="24"/>
        </w:rPr>
        <w:t xml:space="preserve">            - Порядок предоставления иных межбюджетных трансфертов из бюджета Фроловского муниципального района бюджетам сельских поселений Фроловского муниципального района на социально-значимые расходы,</w:t>
      </w:r>
      <w:r w:rsidRPr="00DF1385">
        <w:rPr>
          <w:rFonts w:ascii="Times New Roman" w:hAnsi="Times New Roman"/>
          <w:color w:val="000000"/>
          <w:sz w:val="24"/>
          <w:szCs w:val="24"/>
        </w:rPr>
        <w:t xml:space="preserve"> </w:t>
      </w:r>
      <w:r>
        <w:rPr>
          <w:rFonts w:ascii="Times New Roman" w:hAnsi="Times New Roman"/>
          <w:color w:val="000000"/>
          <w:sz w:val="24"/>
          <w:szCs w:val="24"/>
        </w:rPr>
        <w:t>утвержденный решением Фроловской районной Думы от 27.11.2020 № 96/692.</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w:t>
      </w:r>
      <w:r w:rsidRPr="00156E62">
        <w:rPr>
          <w:rFonts w:ascii="Times New Roman" w:hAnsi="Times New Roman" w:cs="Times New Roman"/>
          <w:sz w:val="24"/>
          <w:szCs w:val="24"/>
        </w:rPr>
        <w:tab/>
      </w:r>
      <w:r w:rsidRPr="00156E62">
        <w:rPr>
          <w:rFonts w:ascii="Times New Roman" w:hAnsi="Times New Roman" w:cs="Times New Roman"/>
          <w:spacing w:val="-1"/>
          <w:sz w:val="24"/>
          <w:szCs w:val="24"/>
        </w:rPr>
        <w:t>Порядок составления, утверждения и ведения бюджетной сметы финансового отдела администрации Фроловского муниципального района утвержден приказом финансового отдела администрации Фроловского муниципального района от 09.10.2017 № 18</w:t>
      </w:r>
      <w:r w:rsidRPr="00156E62">
        <w:rPr>
          <w:rFonts w:ascii="Times New Roman" w:hAnsi="Times New Roman" w:cs="Times New Roman"/>
          <w:sz w:val="24"/>
          <w:szCs w:val="24"/>
        </w:rPr>
        <w:t xml:space="preserve"> в соответствии со статьями  158, 161, 162, 221 Бюджетного Кодекса Российской Федерации, «Об общих требованиях к порядку составления, утверждения и ведения бюджетных смет казенных учреждений». </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w:t>
      </w:r>
      <w:r w:rsidRPr="00156E62">
        <w:rPr>
          <w:rFonts w:ascii="Times New Roman" w:hAnsi="Times New Roman" w:cs="Times New Roman"/>
          <w:sz w:val="24"/>
          <w:szCs w:val="24"/>
        </w:rPr>
        <w:tab/>
        <w:t>На 202</w:t>
      </w:r>
      <w:r>
        <w:rPr>
          <w:rFonts w:ascii="Times New Roman" w:hAnsi="Times New Roman" w:cs="Times New Roman"/>
          <w:sz w:val="24"/>
          <w:szCs w:val="24"/>
        </w:rPr>
        <w:t xml:space="preserve">2 </w:t>
      </w:r>
      <w:r w:rsidRPr="00156E62">
        <w:rPr>
          <w:rFonts w:ascii="Times New Roman" w:hAnsi="Times New Roman" w:cs="Times New Roman"/>
          <w:sz w:val="24"/>
          <w:szCs w:val="24"/>
        </w:rPr>
        <w:t xml:space="preserve">год в соответствии с решением Фроловской районной Думы </w:t>
      </w:r>
      <w:r w:rsidRPr="00F00965">
        <w:rPr>
          <w:rFonts w:ascii="Times New Roman" w:eastAsia="Times New Roman" w:hAnsi="Times New Roman" w:cs="Times New Roman"/>
          <w:b/>
          <w:sz w:val="24"/>
          <w:szCs w:val="24"/>
        </w:rPr>
        <w:t xml:space="preserve">от </w:t>
      </w:r>
      <w:r w:rsidRPr="00F00965">
        <w:rPr>
          <w:rFonts w:ascii="Times New Roman" w:hAnsi="Times New Roman" w:cs="Times New Roman"/>
          <w:sz w:val="24"/>
          <w:szCs w:val="24"/>
        </w:rPr>
        <w:t xml:space="preserve">  09.12.2021 № 109/848</w:t>
      </w:r>
      <w:r>
        <w:rPr>
          <w:rFonts w:ascii="Times New Roman" w:hAnsi="Times New Roman" w:cs="Times New Roman"/>
          <w:sz w:val="24"/>
          <w:szCs w:val="24"/>
        </w:rPr>
        <w:t xml:space="preserve"> </w:t>
      </w:r>
      <w:r w:rsidRPr="00156E62">
        <w:rPr>
          <w:rFonts w:ascii="Times New Roman" w:hAnsi="Times New Roman" w:cs="Times New Roman"/>
          <w:sz w:val="24"/>
          <w:szCs w:val="24"/>
        </w:rPr>
        <w:t xml:space="preserve">первоначальная бюджетная смета финансового отдела составлена на основании доведенных лимитов бюджетных обязательств по расходам муниципального бюджета в разрезе кодов классификации расходов бюджетной классификации с детализацией до кодов статей (подстатей) классификации операций сектора государственного управления   </w:t>
      </w:r>
      <w:r w:rsidRPr="00F00965">
        <w:rPr>
          <w:rFonts w:ascii="Times New Roman" w:hAnsi="Times New Roman" w:cs="Times New Roman"/>
          <w:sz w:val="24"/>
          <w:szCs w:val="24"/>
        </w:rPr>
        <w:t>3995,5</w:t>
      </w:r>
      <w:r w:rsidRPr="00F00965">
        <w:rPr>
          <w:rFonts w:ascii="Times New Roman" w:eastAsia="Times New Roman" w:hAnsi="Times New Roman" w:cs="Times New Roman"/>
          <w:sz w:val="24"/>
          <w:szCs w:val="24"/>
        </w:rPr>
        <w:t xml:space="preserve">   тыс. рублей</w:t>
      </w:r>
      <w:r w:rsidRPr="00F00965">
        <w:rPr>
          <w:rFonts w:ascii="Times New Roman" w:hAnsi="Times New Roman" w:cs="Times New Roman"/>
          <w:sz w:val="24"/>
          <w:szCs w:val="24"/>
        </w:rPr>
        <w:t>. Финансовое обоснование и расчеты к первоначальной смете представлены.  Уточненная смета расходов утверждена начальником финотдела в сумме</w:t>
      </w:r>
      <w:r w:rsidRPr="006555EC">
        <w:rPr>
          <w:rFonts w:ascii="Times New Roman" w:hAnsi="Times New Roman" w:cs="Times New Roman"/>
          <w:b/>
          <w:sz w:val="24"/>
          <w:szCs w:val="24"/>
        </w:rPr>
        <w:t xml:space="preserve">   </w:t>
      </w:r>
      <w:r w:rsidRPr="00F00965">
        <w:rPr>
          <w:rFonts w:ascii="Times New Roman" w:hAnsi="Times New Roman" w:cs="Times New Roman"/>
          <w:sz w:val="24"/>
          <w:szCs w:val="24"/>
        </w:rPr>
        <w:t>4505,6</w:t>
      </w:r>
      <w:r w:rsidRPr="00156E62">
        <w:rPr>
          <w:rFonts w:ascii="Times New Roman" w:hAnsi="Times New Roman" w:cs="Times New Roman"/>
          <w:sz w:val="24"/>
          <w:szCs w:val="24"/>
        </w:rPr>
        <w:t xml:space="preserve"> тыс. рублей.    </w:t>
      </w:r>
    </w:p>
    <w:p w:rsidR="004F7CF6" w:rsidRPr="00156E62" w:rsidRDefault="004F7CF6" w:rsidP="004F7CF6">
      <w:pPr>
        <w:spacing w:after="0" w:line="240" w:lineRule="auto"/>
        <w:jc w:val="both"/>
        <w:rPr>
          <w:rFonts w:ascii="Times New Roman" w:eastAsia="Times New Roman" w:hAnsi="Times New Roman" w:cs="Times New Roman"/>
          <w:iCs/>
          <w:spacing w:val="-1"/>
          <w:sz w:val="24"/>
          <w:szCs w:val="24"/>
        </w:rPr>
      </w:pPr>
      <w:r w:rsidRPr="00156E62">
        <w:rPr>
          <w:rFonts w:ascii="Times New Roman" w:eastAsia="Times New Roman" w:hAnsi="Times New Roman" w:cs="Times New Roman"/>
          <w:sz w:val="24"/>
          <w:szCs w:val="24"/>
        </w:rPr>
        <w:t xml:space="preserve">               </w:t>
      </w:r>
      <w:r w:rsidRPr="00156E62">
        <w:rPr>
          <w:rFonts w:ascii="Times New Roman" w:hAnsi="Times New Roman" w:cs="Times New Roman"/>
          <w:sz w:val="24"/>
          <w:szCs w:val="24"/>
        </w:rPr>
        <w:t>Согласно Отчету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 доходов бюджета (ф. 0503127) кассовые расходы за</w:t>
      </w:r>
      <w:r w:rsidRPr="00156E62">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2022</w:t>
      </w:r>
      <w:r w:rsidRPr="00156E62">
        <w:rPr>
          <w:rFonts w:ascii="Times New Roman" w:eastAsia="Times New Roman" w:hAnsi="Times New Roman" w:cs="Times New Roman"/>
          <w:spacing w:val="-1"/>
          <w:sz w:val="24"/>
          <w:szCs w:val="24"/>
        </w:rPr>
        <w:t xml:space="preserve"> год отражены по кодам бюджетной классификации:  глава 927 «Финансовый отдел администрации Фроловского муниципального района», раздел 0100 «Общегосударственные вопросы», п</w:t>
      </w:r>
      <w:r w:rsidRPr="00156E62">
        <w:rPr>
          <w:rFonts w:ascii="Times New Roman" w:eastAsia="Times New Roman" w:hAnsi="Times New Roman" w:cs="Times New Roman"/>
          <w:iCs/>
          <w:spacing w:val="-1"/>
          <w:sz w:val="24"/>
          <w:szCs w:val="24"/>
        </w:rPr>
        <w:t>одраздел 0106 «Обеспечение деятельности финансовых, налоговых и таможенных органов и органов финансового надзора».</w:t>
      </w:r>
    </w:p>
    <w:p w:rsidR="004F7CF6" w:rsidRPr="00156E62" w:rsidRDefault="004F7CF6" w:rsidP="004F7CF6">
      <w:pPr>
        <w:spacing w:after="0" w:line="240" w:lineRule="auto"/>
        <w:jc w:val="both"/>
        <w:rPr>
          <w:rFonts w:ascii="Times New Roman" w:eastAsia="Times New Roman" w:hAnsi="Times New Roman" w:cs="Times New Roman"/>
          <w:sz w:val="24"/>
          <w:szCs w:val="24"/>
        </w:rPr>
      </w:pPr>
      <w:r w:rsidRPr="00156E62">
        <w:rPr>
          <w:rFonts w:ascii="Times New Roman" w:eastAsia="Times New Roman" w:hAnsi="Times New Roman" w:cs="Times New Roman"/>
          <w:sz w:val="24"/>
          <w:szCs w:val="24"/>
        </w:rPr>
        <w:t xml:space="preserve">                 В ходе анализа формы 0503127 «Отчет об исполнении бюджета главного распорядителя, распорядителя, администратора, администратора источников финансирования дефицита бюджета, главного администратора, администратора доходов» (далее - Отчет об исполнении бюджета ГРБС) установлено, что коды классификации доходов и расходов бюджета, их наименования, отраженные в годовой бюджетной отчетности ГАБС, соответствуют аналогичным кодам и наименованиям, установленным Порядком применения кодов бюджетной классификации.</w:t>
      </w:r>
    </w:p>
    <w:p w:rsidR="004F7CF6" w:rsidRPr="00156E62" w:rsidRDefault="004F7CF6" w:rsidP="004F7CF6">
      <w:pPr>
        <w:spacing w:after="0" w:line="240" w:lineRule="auto"/>
        <w:jc w:val="both"/>
        <w:rPr>
          <w:rFonts w:ascii="Times New Roman" w:eastAsia="Times New Roman" w:hAnsi="Times New Roman" w:cs="Times New Roman"/>
          <w:sz w:val="24"/>
          <w:szCs w:val="24"/>
        </w:rPr>
      </w:pPr>
      <w:r w:rsidRPr="00156E62">
        <w:rPr>
          <w:rFonts w:ascii="Times New Roman" w:eastAsia="Times New Roman" w:hAnsi="Times New Roman" w:cs="Times New Roman"/>
          <w:sz w:val="24"/>
          <w:szCs w:val="24"/>
        </w:rPr>
        <w:t xml:space="preserve">                В соответствии с пунктом 55 Инструкции № 191н в графе 4 «Утвержденные бюджетные назначения» Отчета об исполнении бюджета ГРБС по разделу «Расходы бюджета» отражена сумма утвержденных (доведенных) бюджетных ассигнований </w:t>
      </w:r>
      <w:r>
        <w:rPr>
          <w:rFonts w:ascii="Times New Roman" w:eastAsia="Times New Roman" w:hAnsi="Times New Roman" w:cs="Times New Roman"/>
          <w:sz w:val="24"/>
          <w:szCs w:val="24"/>
        </w:rPr>
        <w:t xml:space="preserve"> </w:t>
      </w:r>
      <w:r w:rsidRPr="00156E62">
        <w:rPr>
          <w:rFonts w:ascii="Times New Roman" w:eastAsia="Times New Roman" w:hAnsi="Times New Roman" w:cs="Times New Roman"/>
          <w:sz w:val="24"/>
          <w:szCs w:val="24"/>
        </w:rPr>
        <w:t>главному распорядителю (распорядителю, получателю) бюджетных средств на отчетный финансовый год согласно утвержденной бюджетной росписи с учетом последующих изменений, оформленных в установленном порядке на отчетную дату.</w:t>
      </w:r>
    </w:p>
    <w:p w:rsidR="004F7CF6" w:rsidRPr="00156E62" w:rsidRDefault="004F7CF6" w:rsidP="004F7CF6">
      <w:pPr>
        <w:spacing w:after="0" w:line="240" w:lineRule="auto"/>
        <w:rPr>
          <w:rFonts w:ascii="Times New Roman" w:eastAsia="Times New Roman" w:hAnsi="Times New Roman" w:cs="Times New Roman"/>
          <w:sz w:val="24"/>
          <w:szCs w:val="24"/>
        </w:rPr>
      </w:pPr>
      <w:r w:rsidRPr="00156E62">
        <w:rPr>
          <w:rFonts w:ascii="Times New Roman" w:eastAsia="Times New Roman" w:hAnsi="Times New Roman" w:cs="Times New Roman"/>
          <w:sz w:val="24"/>
          <w:szCs w:val="24"/>
        </w:rPr>
        <w:t xml:space="preserve">                  Согласно Отчету об исполнении бюджета Финансового отдела на 202</w:t>
      </w:r>
      <w:r>
        <w:rPr>
          <w:rFonts w:ascii="Times New Roman" w:eastAsia="Times New Roman" w:hAnsi="Times New Roman" w:cs="Times New Roman"/>
          <w:sz w:val="24"/>
          <w:szCs w:val="24"/>
        </w:rPr>
        <w:t xml:space="preserve">2 </w:t>
      </w:r>
      <w:r w:rsidRPr="00156E62">
        <w:rPr>
          <w:rFonts w:ascii="Times New Roman" w:eastAsia="Times New Roman" w:hAnsi="Times New Roman" w:cs="Times New Roman"/>
          <w:sz w:val="24"/>
          <w:szCs w:val="24"/>
        </w:rPr>
        <w:t xml:space="preserve">год были утверждены бюджетные ассигнования в </w:t>
      </w:r>
      <w:r w:rsidRPr="00BC49DE">
        <w:rPr>
          <w:rFonts w:ascii="Times New Roman" w:eastAsia="Times New Roman" w:hAnsi="Times New Roman" w:cs="Times New Roman"/>
          <w:sz w:val="24"/>
          <w:szCs w:val="24"/>
        </w:rPr>
        <w:t>объеме  4505,6  тыс. рублей.</w:t>
      </w:r>
      <w:r w:rsidRPr="00156E62">
        <w:rPr>
          <w:rFonts w:ascii="Times New Roman" w:eastAsia="Times New Roman" w:hAnsi="Times New Roman" w:cs="Times New Roman"/>
          <w:sz w:val="24"/>
          <w:szCs w:val="24"/>
        </w:rPr>
        <w:t xml:space="preserve">  </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eastAsia="Times New Roman" w:hAnsi="Times New Roman" w:cs="Times New Roman"/>
          <w:sz w:val="24"/>
          <w:szCs w:val="24"/>
        </w:rPr>
        <w:t xml:space="preserve">                Р</w:t>
      </w:r>
      <w:r w:rsidRPr="00156E62">
        <w:rPr>
          <w:rFonts w:ascii="Times New Roman" w:hAnsi="Times New Roman" w:cs="Times New Roman"/>
          <w:sz w:val="24"/>
          <w:szCs w:val="24"/>
        </w:rPr>
        <w:t xml:space="preserve">асходы на содержание сотрудников Финансового отдела и материально-техническое обеспечение произведены за счет средств муниципального бюджета и бюджетов сельских поселений (по соглашениям по переданным полномочиям) произведены в пределах бюджетных назначений и составили </w:t>
      </w:r>
      <w:r w:rsidRPr="00156E62">
        <w:rPr>
          <w:rFonts w:ascii="Times New Roman" w:eastAsia="Times New Roman" w:hAnsi="Times New Roman" w:cs="Times New Roman"/>
          <w:spacing w:val="-1"/>
          <w:sz w:val="24"/>
          <w:szCs w:val="24"/>
        </w:rPr>
        <w:t xml:space="preserve">  </w:t>
      </w:r>
      <w:r w:rsidRPr="00BC49DE">
        <w:rPr>
          <w:rFonts w:ascii="Times New Roman" w:eastAsia="Times New Roman" w:hAnsi="Times New Roman" w:cs="Times New Roman"/>
          <w:spacing w:val="-1"/>
          <w:sz w:val="24"/>
          <w:szCs w:val="24"/>
        </w:rPr>
        <w:t>4393,9 тыс. рублей,</w:t>
      </w:r>
      <w:r w:rsidRPr="00156E62">
        <w:rPr>
          <w:rFonts w:ascii="Times New Roman" w:eastAsia="Times New Roman" w:hAnsi="Times New Roman" w:cs="Times New Roman"/>
          <w:spacing w:val="-1"/>
          <w:sz w:val="24"/>
          <w:szCs w:val="24"/>
        </w:rPr>
        <w:t xml:space="preserve"> что соответствует данным </w:t>
      </w:r>
      <w:r w:rsidRPr="00156E62">
        <w:rPr>
          <w:rFonts w:ascii="Times New Roman" w:hAnsi="Times New Roman" w:cs="Times New Roman"/>
          <w:sz w:val="24"/>
          <w:szCs w:val="24"/>
        </w:rPr>
        <w:t xml:space="preserve">Отчета об исполнении бюджета главного распорядителя, распорядителя, получателя бюджетных средств, главного администратора источников </w:t>
      </w:r>
      <w:r w:rsidRPr="00156E62">
        <w:rPr>
          <w:rFonts w:ascii="Times New Roman" w:hAnsi="Times New Roman" w:cs="Times New Roman"/>
          <w:sz w:val="24"/>
          <w:szCs w:val="24"/>
        </w:rPr>
        <w:lastRenderedPageBreak/>
        <w:t xml:space="preserve">финансирования дефицита бюджета, главного администратора, администратора доходов бюджета (ф. 0503127).  </w:t>
      </w:r>
    </w:p>
    <w:p w:rsidR="004F7CF6" w:rsidRPr="00156E62"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w:t>
      </w:r>
      <w:r w:rsidRPr="00156E62">
        <w:rPr>
          <w:rFonts w:ascii="Times New Roman" w:eastAsia="Times New Roman" w:hAnsi="Times New Roman" w:cs="Times New Roman"/>
          <w:sz w:val="24"/>
          <w:szCs w:val="24"/>
        </w:rPr>
        <w:t xml:space="preserve">            В соответствии с пунктом 56 Инструкции № 191н в графе 5 «Лимиты  бюджетных обязательств» раздела «Расходы бюджета» Отчета об исполнении бюджета ГРБС отражены суммы соответствующие утвержденным (доведенным) ГРБС лимитам бюджетных обязательств в объеме годовых назначений текущего финансового года, с учетом последующих изменений, оформленных в установленном порядке на отчетную дату.</w:t>
      </w:r>
    </w:p>
    <w:p w:rsidR="004F7CF6" w:rsidRPr="00156E62" w:rsidRDefault="004F7CF6" w:rsidP="004F7CF6">
      <w:pPr>
        <w:spacing w:after="0" w:line="240" w:lineRule="auto"/>
        <w:rPr>
          <w:rFonts w:ascii="Times New Roman" w:eastAsia="Times New Roman" w:hAnsi="Times New Roman" w:cs="Times New Roman"/>
          <w:sz w:val="24"/>
          <w:szCs w:val="24"/>
        </w:rPr>
      </w:pPr>
      <w:r w:rsidRPr="00156E62">
        <w:rPr>
          <w:rFonts w:ascii="Times New Roman" w:eastAsia="Times New Roman" w:hAnsi="Times New Roman" w:cs="Times New Roman"/>
          <w:sz w:val="24"/>
          <w:szCs w:val="24"/>
        </w:rPr>
        <w:t xml:space="preserve">               Руководствуясь пунктом 57 Инструкции № 191н, проведен анализ графы «Неисполненные назначения» Отчета об исполнении бюджета ГРБС.</w:t>
      </w:r>
    </w:p>
    <w:p w:rsidR="004F7CF6" w:rsidRPr="007C5F44" w:rsidRDefault="004F7CF6" w:rsidP="004F7CF6">
      <w:pPr>
        <w:spacing w:after="0" w:line="240" w:lineRule="auto"/>
        <w:rPr>
          <w:rFonts w:ascii="Times New Roman" w:eastAsia="Times New Roman" w:hAnsi="Times New Roman" w:cs="Times New Roman"/>
          <w:sz w:val="24"/>
          <w:szCs w:val="24"/>
        </w:rPr>
      </w:pPr>
      <w:r w:rsidRPr="00156E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C5F44">
        <w:rPr>
          <w:rFonts w:ascii="Times New Roman" w:eastAsia="Times New Roman" w:hAnsi="Times New Roman" w:cs="Times New Roman"/>
          <w:sz w:val="24"/>
          <w:szCs w:val="24"/>
        </w:rPr>
        <w:t>Общая сумма неисполненных бюджетных назначений за 202</w:t>
      </w:r>
      <w:r>
        <w:rPr>
          <w:rFonts w:ascii="Times New Roman" w:eastAsia="Times New Roman" w:hAnsi="Times New Roman" w:cs="Times New Roman"/>
          <w:sz w:val="24"/>
          <w:szCs w:val="24"/>
        </w:rPr>
        <w:t>2</w:t>
      </w:r>
      <w:r w:rsidRPr="007C5F44">
        <w:rPr>
          <w:rFonts w:ascii="Times New Roman" w:eastAsia="Times New Roman" w:hAnsi="Times New Roman" w:cs="Times New Roman"/>
          <w:sz w:val="24"/>
          <w:szCs w:val="24"/>
        </w:rPr>
        <w:t xml:space="preserve"> год</w:t>
      </w:r>
      <w:r>
        <w:rPr>
          <w:rFonts w:ascii="Times New Roman" w:eastAsia="Times New Roman" w:hAnsi="Times New Roman" w:cs="Times New Roman"/>
          <w:sz w:val="24"/>
          <w:szCs w:val="24"/>
        </w:rPr>
        <w:t xml:space="preserve"> по разделу 0106, целевая статья 900003010  с</w:t>
      </w:r>
      <w:r w:rsidRPr="007C5F44">
        <w:rPr>
          <w:rFonts w:ascii="Times New Roman" w:eastAsia="Times New Roman" w:hAnsi="Times New Roman" w:cs="Times New Roman"/>
          <w:sz w:val="24"/>
          <w:szCs w:val="24"/>
        </w:rPr>
        <w:t xml:space="preserve">оставила </w:t>
      </w:r>
      <w:r>
        <w:rPr>
          <w:rFonts w:ascii="Times New Roman" w:eastAsia="Times New Roman" w:hAnsi="Times New Roman" w:cs="Times New Roman"/>
          <w:sz w:val="24"/>
          <w:szCs w:val="24"/>
        </w:rPr>
        <w:t xml:space="preserve">111736,49 </w:t>
      </w:r>
      <w:r w:rsidRPr="007C5F44">
        <w:rPr>
          <w:rFonts w:ascii="Times New Roman" w:eastAsia="Times New Roman" w:hAnsi="Times New Roman" w:cs="Times New Roman"/>
          <w:sz w:val="24"/>
          <w:szCs w:val="24"/>
        </w:rPr>
        <w:t xml:space="preserve"> руб</w:t>
      </w:r>
      <w:r>
        <w:rPr>
          <w:rFonts w:ascii="Times New Roman" w:eastAsia="Times New Roman" w:hAnsi="Times New Roman" w:cs="Times New Roman"/>
          <w:sz w:val="24"/>
          <w:szCs w:val="24"/>
        </w:rPr>
        <w:t>лей</w:t>
      </w:r>
      <w:r w:rsidRPr="007C5F44">
        <w:rPr>
          <w:rFonts w:ascii="Times New Roman" w:eastAsia="Times New Roman" w:hAnsi="Times New Roman" w:cs="Times New Roman"/>
          <w:sz w:val="24"/>
          <w:szCs w:val="24"/>
        </w:rPr>
        <w:t>, в том числе:</w:t>
      </w:r>
    </w:p>
    <w:p w:rsidR="004F7CF6" w:rsidRPr="007C5F44" w:rsidRDefault="004F7CF6" w:rsidP="004F7CF6">
      <w:pPr>
        <w:spacing w:after="0" w:line="240" w:lineRule="auto"/>
        <w:rPr>
          <w:rFonts w:ascii="Times New Roman" w:eastAsia="Times New Roman" w:hAnsi="Times New Roman" w:cs="Times New Roman"/>
          <w:sz w:val="24"/>
          <w:szCs w:val="24"/>
        </w:rPr>
      </w:pPr>
      <w:r w:rsidRPr="007C5F44">
        <w:rPr>
          <w:rFonts w:ascii="Times New Roman" w:eastAsia="Times New Roman" w:hAnsi="Times New Roman" w:cs="Times New Roman"/>
          <w:sz w:val="24"/>
          <w:szCs w:val="24"/>
        </w:rPr>
        <w:t>- строк</w:t>
      </w:r>
      <w:r>
        <w:rPr>
          <w:rFonts w:ascii="Times New Roman" w:eastAsia="Times New Roman" w:hAnsi="Times New Roman" w:cs="Times New Roman"/>
          <w:sz w:val="24"/>
          <w:szCs w:val="24"/>
        </w:rPr>
        <w:t>а</w:t>
      </w:r>
      <w:r w:rsidRPr="007C5F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927 0106 9000003010 121 960</w:t>
      </w:r>
      <w:r w:rsidRPr="007C5F44">
        <w:rPr>
          <w:rFonts w:ascii="Times New Roman" w:eastAsia="Times New Roman" w:hAnsi="Times New Roman" w:cs="Times New Roman"/>
          <w:sz w:val="24"/>
          <w:szCs w:val="24"/>
        </w:rPr>
        <w:t xml:space="preserve"> </w:t>
      </w:r>
      <w:r w:rsidRPr="007C5F44">
        <w:rPr>
          <w:rFonts w:ascii="Times New Roman" w:hAnsi="Times New Roman" w:cs="Times New Roman"/>
          <w:sz w:val="24"/>
          <w:szCs w:val="24"/>
          <w:lang w:eastAsia="en-US"/>
        </w:rPr>
        <w:t>«Оплата труда» -</w:t>
      </w:r>
      <w:r>
        <w:rPr>
          <w:rFonts w:ascii="Times New Roman" w:hAnsi="Times New Roman" w:cs="Times New Roman"/>
          <w:sz w:val="24"/>
          <w:szCs w:val="24"/>
          <w:lang w:eastAsia="en-US"/>
        </w:rPr>
        <w:t xml:space="preserve"> 98389,53</w:t>
      </w:r>
      <w:r w:rsidRPr="007C5F4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7C5F44">
        <w:rPr>
          <w:rFonts w:ascii="Times New Roman" w:hAnsi="Times New Roman" w:cs="Times New Roman"/>
          <w:sz w:val="24"/>
          <w:szCs w:val="24"/>
          <w:lang w:eastAsia="en-US"/>
        </w:rPr>
        <w:t xml:space="preserve"> руб</w:t>
      </w:r>
      <w:r>
        <w:rPr>
          <w:rFonts w:ascii="Times New Roman" w:hAnsi="Times New Roman" w:cs="Times New Roman"/>
          <w:sz w:val="24"/>
          <w:szCs w:val="24"/>
          <w:lang w:eastAsia="en-US"/>
        </w:rPr>
        <w:t>лей</w:t>
      </w:r>
      <w:r w:rsidRPr="007C5F44">
        <w:rPr>
          <w:rFonts w:ascii="Times New Roman" w:hAnsi="Times New Roman" w:cs="Times New Roman"/>
          <w:sz w:val="24"/>
          <w:szCs w:val="24"/>
          <w:lang w:eastAsia="en-US"/>
        </w:rPr>
        <w:t>,</w:t>
      </w:r>
    </w:p>
    <w:p w:rsidR="004F7CF6" w:rsidRPr="007C5F44" w:rsidRDefault="004F7CF6" w:rsidP="004F7CF6">
      <w:pPr>
        <w:spacing w:after="0" w:line="240" w:lineRule="auto"/>
        <w:rPr>
          <w:rFonts w:ascii="Times New Roman" w:eastAsia="Times New Roman" w:hAnsi="Times New Roman" w:cs="Times New Roman"/>
          <w:sz w:val="24"/>
          <w:szCs w:val="24"/>
        </w:rPr>
      </w:pPr>
      <w:r w:rsidRPr="007C5F44">
        <w:rPr>
          <w:rFonts w:ascii="Times New Roman" w:eastAsia="Times New Roman" w:hAnsi="Times New Roman" w:cs="Times New Roman"/>
          <w:sz w:val="24"/>
          <w:szCs w:val="24"/>
        </w:rPr>
        <w:t>-строка 927 0106 9000003010 12</w:t>
      </w:r>
      <w:r>
        <w:rPr>
          <w:rFonts w:ascii="Times New Roman" w:eastAsia="Times New Roman" w:hAnsi="Times New Roman" w:cs="Times New Roman"/>
          <w:sz w:val="24"/>
          <w:szCs w:val="24"/>
        </w:rPr>
        <w:t xml:space="preserve">9 960 </w:t>
      </w:r>
      <w:r>
        <w:rPr>
          <w:rFonts w:ascii="Times New Roman" w:hAnsi="Times New Roman" w:cs="Times New Roman"/>
          <w:bCs/>
          <w:color w:val="333333"/>
          <w:sz w:val="24"/>
          <w:szCs w:val="24"/>
          <w:shd w:val="clear" w:color="auto" w:fill="FBFBFB"/>
        </w:rPr>
        <w:t>Взносы по обязательному социальному страхованию на выплаты денежного содержания и иные выплаты работникам</w:t>
      </w:r>
      <w:r w:rsidRPr="007C5F4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12346,38</w:t>
      </w:r>
      <w:r w:rsidRPr="007C5F44">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7C5F44">
        <w:rPr>
          <w:rFonts w:ascii="Times New Roman" w:hAnsi="Times New Roman" w:cs="Times New Roman"/>
          <w:sz w:val="24"/>
          <w:szCs w:val="24"/>
          <w:lang w:eastAsia="en-US"/>
        </w:rPr>
        <w:t xml:space="preserve"> руб</w:t>
      </w:r>
      <w:r>
        <w:rPr>
          <w:rFonts w:ascii="Times New Roman" w:hAnsi="Times New Roman" w:cs="Times New Roman"/>
          <w:sz w:val="24"/>
          <w:szCs w:val="24"/>
          <w:lang w:eastAsia="en-US"/>
        </w:rPr>
        <w:t>лей</w:t>
      </w:r>
      <w:r w:rsidRPr="007C5F44">
        <w:rPr>
          <w:rFonts w:ascii="Times New Roman" w:hAnsi="Times New Roman" w:cs="Times New Roman"/>
          <w:sz w:val="24"/>
          <w:szCs w:val="24"/>
          <w:lang w:eastAsia="en-US"/>
        </w:rPr>
        <w:t>,</w:t>
      </w:r>
    </w:p>
    <w:p w:rsidR="004F7CF6" w:rsidRPr="007C5F44" w:rsidRDefault="004F7CF6" w:rsidP="004F7CF6">
      <w:pPr>
        <w:spacing w:after="0" w:line="240" w:lineRule="auto"/>
        <w:rPr>
          <w:rFonts w:ascii="Times New Roman" w:eastAsia="Times New Roman" w:hAnsi="Times New Roman" w:cs="Times New Roman"/>
          <w:bCs/>
          <w:color w:val="000000"/>
          <w:sz w:val="24"/>
          <w:szCs w:val="24"/>
        </w:rPr>
      </w:pPr>
      <w:r w:rsidRPr="007C5F44">
        <w:rPr>
          <w:rFonts w:ascii="Times New Roman" w:eastAsia="Times New Roman" w:hAnsi="Times New Roman" w:cs="Times New Roman"/>
          <w:sz w:val="24"/>
          <w:szCs w:val="24"/>
        </w:rPr>
        <w:t>-стро</w:t>
      </w:r>
      <w:r>
        <w:rPr>
          <w:rFonts w:ascii="Times New Roman" w:eastAsia="Times New Roman" w:hAnsi="Times New Roman" w:cs="Times New Roman"/>
          <w:sz w:val="24"/>
          <w:szCs w:val="24"/>
        </w:rPr>
        <w:t xml:space="preserve">ка  927 0106 9000003010 853960 </w:t>
      </w:r>
      <w:r w:rsidRPr="007C5F44">
        <w:rPr>
          <w:rFonts w:ascii="Times New Roman" w:eastAsia="Times New Roman" w:hAnsi="Times New Roman" w:cs="Times New Roman"/>
          <w:sz w:val="24"/>
          <w:szCs w:val="24"/>
        </w:rPr>
        <w:t xml:space="preserve"> </w:t>
      </w:r>
      <w:r w:rsidRPr="007C5F44">
        <w:rPr>
          <w:rFonts w:ascii="Times New Roman" w:hAnsi="Times New Roman" w:cs="Times New Roman"/>
          <w:sz w:val="24"/>
          <w:szCs w:val="24"/>
          <w:lang w:eastAsia="en-US"/>
        </w:rPr>
        <w:t>«</w:t>
      </w:r>
      <w:r>
        <w:rPr>
          <w:rFonts w:ascii="Times New Roman" w:hAnsi="Times New Roman" w:cs="Times New Roman"/>
          <w:sz w:val="24"/>
          <w:szCs w:val="24"/>
          <w:shd w:val="clear" w:color="auto" w:fill="FFFFFF"/>
        </w:rPr>
        <w:t>Уплата иных платежей</w:t>
      </w:r>
      <w:r w:rsidRPr="007C5F44">
        <w:rPr>
          <w:rFonts w:ascii="Times New Roman" w:hAnsi="Times New Roman" w:cs="Times New Roman"/>
          <w:color w:val="333333"/>
          <w:sz w:val="24"/>
          <w:szCs w:val="24"/>
          <w:shd w:val="clear" w:color="auto" w:fill="FFFFFF"/>
        </w:rPr>
        <w:t>»</w:t>
      </w:r>
      <w:r w:rsidRPr="007C5F44">
        <w:rPr>
          <w:rFonts w:ascii="Times New Roman" w:eastAsia="Times New Roman" w:hAnsi="Times New Roman" w:cs="Times New Roman"/>
          <w:bCs/>
          <w:color w:val="000000"/>
          <w:sz w:val="24"/>
          <w:szCs w:val="24"/>
        </w:rPr>
        <w:t xml:space="preserve">  - </w:t>
      </w:r>
      <w:r>
        <w:rPr>
          <w:rFonts w:ascii="Times New Roman" w:eastAsia="Times New Roman" w:hAnsi="Times New Roman" w:cs="Times New Roman"/>
          <w:bCs/>
          <w:color w:val="000000"/>
          <w:sz w:val="24"/>
          <w:szCs w:val="24"/>
        </w:rPr>
        <w:t xml:space="preserve">1000,0 </w:t>
      </w:r>
      <w:r w:rsidRPr="007C5F44">
        <w:rPr>
          <w:rFonts w:ascii="Times New Roman" w:eastAsia="Times New Roman" w:hAnsi="Times New Roman" w:cs="Times New Roman"/>
          <w:bCs/>
          <w:color w:val="000000"/>
          <w:sz w:val="24"/>
          <w:szCs w:val="24"/>
        </w:rPr>
        <w:t xml:space="preserve"> руб</w:t>
      </w:r>
      <w:r>
        <w:rPr>
          <w:rFonts w:ascii="Times New Roman" w:eastAsia="Times New Roman" w:hAnsi="Times New Roman" w:cs="Times New Roman"/>
          <w:bCs/>
          <w:color w:val="000000"/>
          <w:sz w:val="24"/>
          <w:szCs w:val="24"/>
        </w:rPr>
        <w:t>лей</w:t>
      </w:r>
      <w:r w:rsidRPr="007C5F44">
        <w:rPr>
          <w:rFonts w:ascii="Times New Roman" w:eastAsia="Times New Roman" w:hAnsi="Times New Roman" w:cs="Times New Roman"/>
          <w:bCs/>
          <w:color w:val="000000"/>
          <w:sz w:val="24"/>
          <w:szCs w:val="24"/>
        </w:rPr>
        <w:t>.</w:t>
      </w:r>
    </w:p>
    <w:p w:rsidR="004F7CF6" w:rsidRPr="007C5F44" w:rsidRDefault="004F7CF6" w:rsidP="004F7CF6">
      <w:pPr>
        <w:spacing w:after="0" w:line="240" w:lineRule="auto"/>
        <w:jc w:val="both"/>
        <w:rPr>
          <w:rFonts w:ascii="Times New Roman" w:eastAsia="Times New Roman" w:hAnsi="Times New Roman" w:cs="Times New Roman"/>
          <w:sz w:val="24"/>
          <w:szCs w:val="24"/>
        </w:rPr>
      </w:pPr>
      <w:r w:rsidRPr="002911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7C5F44">
        <w:rPr>
          <w:rFonts w:ascii="Times New Roman" w:eastAsia="Times New Roman" w:hAnsi="Times New Roman" w:cs="Times New Roman"/>
          <w:sz w:val="24"/>
          <w:szCs w:val="24"/>
        </w:rPr>
        <w:t>В ходе анализа установлено соответствие показателей Отчета об исполнении бюджета ГРБС (форма 05031</w:t>
      </w:r>
      <w:r>
        <w:rPr>
          <w:rFonts w:ascii="Times New Roman" w:eastAsia="Times New Roman" w:hAnsi="Times New Roman" w:cs="Times New Roman"/>
          <w:sz w:val="24"/>
          <w:szCs w:val="24"/>
        </w:rPr>
        <w:t>27</w:t>
      </w:r>
      <w:r w:rsidRPr="007C5F44">
        <w:rPr>
          <w:rFonts w:ascii="Times New Roman" w:eastAsia="Times New Roman" w:hAnsi="Times New Roman" w:cs="Times New Roman"/>
          <w:sz w:val="24"/>
          <w:szCs w:val="24"/>
        </w:rPr>
        <w:t>).</w:t>
      </w:r>
    </w:p>
    <w:p w:rsidR="004F7CF6" w:rsidRPr="007C5F44" w:rsidRDefault="004F7CF6" w:rsidP="004F7CF6">
      <w:pPr>
        <w:spacing w:after="0" w:line="240" w:lineRule="auto"/>
        <w:jc w:val="both"/>
        <w:rPr>
          <w:rFonts w:ascii="Times New Roman" w:eastAsia="Times New Roman" w:hAnsi="Times New Roman" w:cs="Times New Roman"/>
          <w:sz w:val="24"/>
          <w:szCs w:val="24"/>
        </w:rPr>
      </w:pPr>
      <w:r w:rsidRPr="007C5F44">
        <w:rPr>
          <w:rFonts w:ascii="Times New Roman" w:eastAsia="Times New Roman" w:hAnsi="Times New Roman" w:cs="Times New Roman"/>
          <w:sz w:val="24"/>
          <w:szCs w:val="24"/>
        </w:rPr>
        <w:t>показателям, отраженным в Сведениях об исполнении бюджета (форма 0503164).</w:t>
      </w:r>
    </w:p>
    <w:p w:rsidR="004F7CF6" w:rsidRPr="00156E62" w:rsidRDefault="004F7CF6" w:rsidP="004F7CF6">
      <w:pPr>
        <w:spacing w:after="0" w:line="240" w:lineRule="auto"/>
        <w:jc w:val="both"/>
        <w:rPr>
          <w:rFonts w:ascii="Times New Roman" w:eastAsia="Times New Roman" w:hAnsi="Times New Roman" w:cs="Times New Roman"/>
          <w:spacing w:val="-1"/>
          <w:sz w:val="24"/>
          <w:szCs w:val="24"/>
        </w:rPr>
      </w:pPr>
      <w:r w:rsidRPr="00156E62">
        <w:rPr>
          <w:rFonts w:ascii="Times New Roman" w:eastAsia="Times New Roman" w:hAnsi="Times New Roman" w:cs="Times New Roman"/>
          <w:spacing w:val="-1"/>
          <w:sz w:val="24"/>
          <w:szCs w:val="24"/>
        </w:rPr>
        <w:t xml:space="preserve">               </w:t>
      </w:r>
      <w:r w:rsidRPr="00156E62">
        <w:rPr>
          <w:rFonts w:ascii="Times New Roman" w:eastAsia="Times New Roman" w:hAnsi="Times New Roman" w:cs="Times New Roman"/>
          <w:sz w:val="24"/>
          <w:szCs w:val="24"/>
        </w:rPr>
        <w:t xml:space="preserve">Анализ исполнения расходов Финансового отдела по разделам, подразделам бюджетной классификации представлен в следующей </w:t>
      </w:r>
      <w:r w:rsidRPr="00156E62">
        <w:rPr>
          <w:rFonts w:ascii="Times New Roman" w:eastAsia="Times New Roman" w:hAnsi="Times New Roman" w:cs="Times New Roman"/>
          <w:spacing w:val="-1"/>
          <w:sz w:val="24"/>
          <w:szCs w:val="24"/>
        </w:rPr>
        <w:t>таблице.</w:t>
      </w:r>
    </w:p>
    <w:p w:rsidR="004F7CF6" w:rsidRPr="00BC49DE" w:rsidRDefault="004F7CF6" w:rsidP="004F7CF6">
      <w:pPr>
        <w:spacing w:after="0" w:line="240" w:lineRule="auto"/>
        <w:jc w:val="both"/>
        <w:rPr>
          <w:rFonts w:ascii="Times New Roman" w:hAnsi="Times New Roman" w:cs="Times New Roman"/>
        </w:rPr>
      </w:pPr>
      <w:r w:rsidRPr="00BC49DE">
        <w:rPr>
          <w:rFonts w:ascii="Times New Roman" w:hAnsi="Times New Roman" w:cs="Times New Roman"/>
        </w:rPr>
        <w:t xml:space="preserve">                                                                                                                               </w:t>
      </w:r>
      <w:r>
        <w:rPr>
          <w:rFonts w:ascii="Times New Roman" w:hAnsi="Times New Roman" w:cs="Times New Roman"/>
        </w:rPr>
        <w:t xml:space="preserve">                    </w:t>
      </w:r>
      <w:r w:rsidRPr="00BC49DE">
        <w:rPr>
          <w:rFonts w:ascii="Times New Roman" w:hAnsi="Times New Roman" w:cs="Times New Roman"/>
        </w:rPr>
        <w:t xml:space="preserve">  (тыс. руб.)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86"/>
        <w:gridCol w:w="1474"/>
        <w:gridCol w:w="1539"/>
        <w:gridCol w:w="1614"/>
        <w:gridCol w:w="1843"/>
      </w:tblGrid>
      <w:tr w:rsidR="004F7CF6" w:rsidRPr="00156E62" w:rsidTr="0095058D">
        <w:trPr>
          <w:trHeight w:val="637"/>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BC49DE" w:rsidRDefault="004F7CF6" w:rsidP="0095058D">
            <w:pPr>
              <w:spacing w:after="0" w:line="240" w:lineRule="auto"/>
              <w:jc w:val="center"/>
              <w:rPr>
                <w:rFonts w:ascii="Times New Roman" w:hAnsi="Times New Roman" w:cs="Times New Roman"/>
              </w:rPr>
            </w:pPr>
            <w:r w:rsidRPr="00BC49DE">
              <w:rPr>
                <w:rFonts w:ascii="Times New Roman" w:hAnsi="Times New Roman" w:cs="Times New Roman"/>
                <w:lang w:eastAsia="en-US"/>
              </w:rPr>
              <w:t>Статьи расходов</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BC49DE" w:rsidRDefault="004F7CF6" w:rsidP="0095058D">
            <w:pPr>
              <w:spacing w:after="0" w:line="240" w:lineRule="auto"/>
              <w:jc w:val="center"/>
              <w:rPr>
                <w:rFonts w:ascii="Times New Roman" w:hAnsi="Times New Roman" w:cs="Times New Roman"/>
              </w:rPr>
            </w:pPr>
            <w:r w:rsidRPr="00BC49DE">
              <w:rPr>
                <w:rFonts w:ascii="Times New Roman" w:hAnsi="Times New Roman" w:cs="Times New Roman"/>
                <w:lang w:eastAsia="en-US"/>
              </w:rPr>
              <w:t>Утверждено бюджетных назначений</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BC49DE" w:rsidRDefault="004F7CF6" w:rsidP="0095058D">
            <w:pPr>
              <w:spacing w:after="0" w:line="240" w:lineRule="auto"/>
              <w:jc w:val="center"/>
              <w:rPr>
                <w:rFonts w:ascii="Times New Roman" w:hAnsi="Times New Roman" w:cs="Times New Roman"/>
              </w:rPr>
            </w:pPr>
            <w:r w:rsidRPr="00BC49DE">
              <w:rPr>
                <w:rFonts w:ascii="Times New Roman" w:hAnsi="Times New Roman" w:cs="Times New Roman"/>
                <w:lang w:eastAsia="en-US"/>
              </w:rPr>
              <w:t>Фактическое исполнение</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BC49DE" w:rsidRDefault="004F7CF6" w:rsidP="0095058D">
            <w:pPr>
              <w:spacing w:after="0" w:line="240" w:lineRule="auto"/>
              <w:jc w:val="center"/>
              <w:rPr>
                <w:rFonts w:ascii="Times New Roman" w:hAnsi="Times New Roman" w:cs="Times New Roman"/>
              </w:rPr>
            </w:pPr>
            <w:r w:rsidRPr="00BC49DE">
              <w:rPr>
                <w:rFonts w:ascii="Times New Roman" w:hAnsi="Times New Roman" w:cs="Times New Roman"/>
                <w:lang w:eastAsia="en-US"/>
              </w:rPr>
              <w:t>% исполнения</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BC49DE" w:rsidRDefault="004F7CF6" w:rsidP="0095058D">
            <w:pPr>
              <w:spacing w:after="0" w:line="240" w:lineRule="auto"/>
              <w:jc w:val="center"/>
              <w:rPr>
                <w:rFonts w:ascii="Times New Roman" w:hAnsi="Times New Roman" w:cs="Times New Roman"/>
              </w:rPr>
            </w:pPr>
            <w:r w:rsidRPr="00BC49DE">
              <w:rPr>
                <w:rFonts w:ascii="Times New Roman" w:hAnsi="Times New Roman" w:cs="Times New Roman"/>
                <w:lang w:eastAsia="en-US"/>
              </w:rPr>
              <w:t>неисполненные назначения</w:t>
            </w:r>
          </w:p>
        </w:tc>
      </w:tr>
      <w:tr w:rsidR="004F7CF6" w:rsidRPr="00156E62" w:rsidTr="0095058D">
        <w:trPr>
          <w:trHeight w:val="109"/>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BC49DE" w:rsidRDefault="004F7CF6" w:rsidP="0095058D">
            <w:pPr>
              <w:spacing w:after="0" w:line="240" w:lineRule="auto"/>
              <w:jc w:val="center"/>
              <w:rPr>
                <w:rFonts w:ascii="Times New Roman" w:hAnsi="Times New Roman" w:cs="Times New Roman"/>
                <w:lang w:eastAsia="en-US"/>
              </w:rPr>
            </w:pPr>
            <w:r w:rsidRPr="00BC49DE">
              <w:rPr>
                <w:rFonts w:ascii="Times New Roman" w:hAnsi="Times New Roman" w:cs="Times New Roman"/>
                <w:lang w:eastAsia="en-US"/>
              </w:rPr>
              <w:t>927, 0106, 9000003010,121, 129</w:t>
            </w:r>
          </w:p>
        </w:tc>
      </w:tr>
      <w:tr w:rsidR="004F7CF6" w:rsidRPr="006555EC" w:rsidTr="0095058D">
        <w:trPr>
          <w:trHeight w:val="257"/>
        </w:trPr>
        <w:tc>
          <w:tcPr>
            <w:tcW w:w="28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F7CF6" w:rsidRPr="00BC49DE" w:rsidRDefault="004F7CF6" w:rsidP="0095058D">
            <w:pPr>
              <w:spacing w:after="0" w:line="240" w:lineRule="auto"/>
              <w:rPr>
                <w:rFonts w:ascii="Times New Roman" w:hAnsi="Times New Roman" w:cs="Times New Roman"/>
              </w:rPr>
            </w:pPr>
            <w:r w:rsidRPr="00BC49DE">
              <w:rPr>
                <w:rFonts w:ascii="Times New Roman" w:hAnsi="Times New Roman" w:cs="Times New Roman"/>
                <w:lang w:eastAsia="en-US"/>
              </w:rPr>
              <w:t>211 «Заработная плата»</w:t>
            </w:r>
          </w:p>
        </w:tc>
        <w:tc>
          <w:tcPr>
            <w:tcW w:w="147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sidRPr="00BC49DE">
              <w:rPr>
                <w:rFonts w:ascii="Times New Roman" w:eastAsia="Times New Roman" w:hAnsi="Times New Roman" w:cs="Times New Roman"/>
              </w:rPr>
              <w:t>3195372,0</w:t>
            </w:r>
          </w:p>
        </w:tc>
        <w:tc>
          <w:tcPr>
            <w:tcW w:w="153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sidRPr="00BC49DE">
              <w:rPr>
                <w:rFonts w:ascii="Times New Roman" w:eastAsia="Times New Roman" w:hAnsi="Times New Roman" w:cs="Times New Roman"/>
              </w:rPr>
              <w:t>3096982,47</w:t>
            </w:r>
          </w:p>
        </w:tc>
        <w:tc>
          <w:tcPr>
            <w:tcW w:w="16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96,9</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98389,53</w:t>
            </w:r>
          </w:p>
        </w:tc>
      </w:tr>
      <w:tr w:rsidR="004F7CF6" w:rsidRPr="006555EC" w:rsidTr="0095058D">
        <w:trPr>
          <w:trHeight w:val="140"/>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rPr>
                <w:rFonts w:ascii="Times New Roman" w:hAnsi="Times New Roman" w:cs="Times New Roman"/>
                <w:lang w:eastAsia="en-US"/>
              </w:rPr>
            </w:pPr>
            <w:r w:rsidRPr="006555EC">
              <w:rPr>
                <w:rFonts w:ascii="Times New Roman" w:hAnsi="Times New Roman" w:cs="Times New Roman"/>
                <w:lang w:eastAsia="en-US"/>
              </w:rPr>
              <w:t>213  «Начисления на зарплату»</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947300,0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934953,63</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98,7</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12346,38</w:t>
            </w:r>
          </w:p>
        </w:tc>
      </w:tr>
      <w:tr w:rsidR="004F7CF6" w:rsidRPr="006555EC" w:rsidTr="0095058D">
        <w:trPr>
          <w:trHeight w:val="115"/>
        </w:trPr>
        <w:tc>
          <w:tcPr>
            <w:tcW w:w="9356" w:type="dxa"/>
            <w:gridSpan w:val="5"/>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hAnsi="Times New Roman" w:cs="Times New Roman"/>
                <w:lang w:eastAsia="en-US"/>
              </w:rPr>
              <w:t>927, 0106, 9000003010,122</w:t>
            </w:r>
          </w:p>
        </w:tc>
      </w:tr>
      <w:tr w:rsidR="004F7CF6" w:rsidRPr="006555EC" w:rsidTr="0095058D">
        <w:trPr>
          <w:trHeight w:val="611"/>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hAnsi="Times New Roman" w:cs="Times New Roman"/>
                <w:lang w:eastAsia="en-US"/>
              </w:rPr>
              <w:t>266 «Социальные пособия и компенсации персоналу в денежной форме»</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28,00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27,42</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97,8</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eastAsia="Times New Roman" w:hAnsi="Times New Roman" w:cs="Times New Roman"/>
              </w:rPr>
              <w:t>0,58</w:t>
            </w:r>
          </w:p>
        </w:tc>
      </w:tr>
      <w:tr w:rsidR="004F7CF6" w:rsidRPr="006555EC" w:rsidTr="0095058D">
        <w:trPr>
          <w:trHeight w:val="140"/>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hAnsi="Times New Roman" w:cs="Times New Roman"/>
                <w:lang w:eastAsia="en-US"/>
              </w:rPr>
              <w:t>927, 0106, 9000003010,242</w:t>
            </w:r>
          </w:p>
        </w:tc>
      </w:tr>
      <w:tr w:rsidR="004F7CF6" w:rsidRPr="006555EC" w:rsidTr="0095058D">
        <w:trPr>
          <w:trHeight w:val="76"/>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t>221 Услуги связи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68</w:t>
            </w:r>
            <w:r w:rsidRPr="00BC49DE">
              <w:rPr>
                <w:rFonts w:ascii="Times New Roman" w:eastAsia="Times New Roman" w:hAnsi="Times New Roman" w:cs="Times New Roman"/>
              </w:rPr>
              <w:t>000,00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68</w:t>
            </w:r>
            <w:r w:rsidRPr="00BC49DE">
              <w:rPr>
                <w:rFonts w:ascii="Times New Roman" w:eastAsia="Times New Roman" w:hAnsi="Times New Roman" w:cs="Times New Roman"/>
              </w:rPr>
              <w:t>000,00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0,00</w:t>
            </w:r>
          </w:p>
        </w:tc>
      </w:tr>
      <w:tr w:rsidR="004F7CF6" w:rsidRPr="006555EC" w:rsidTr="0095058D">
        <w:trPr>
          <w:trHeight w:val="211"/>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hAnsi="Times New Roman" w:cs="Times New Roman"/>
                <w:lang w:eastAsia="en-US"/>
              </w:rPr>
              <w:t xml:space="preserve">225 </w:t>
            </w:r>
            <w:r w:rsidRPr="006555EC">
              <w:rPr>
                <w:rFonts w:ascii="Times New Roman" w:eastAsia="Times New Roman" w:hAnsi="Times New Roman" w:cs="Times New Roman"/>
                <w:bCs/>
                <w:color w:val="000000"/>
              </w:rPr>
              <w:t>«Работы, услуги по содержанию имущества»</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18</w:t>
            </w:r>
            <w:r w:rsidRPr="00BC49DE">
              <w:rPr>
                <w:rFonts w:ascii="Times New Roman" w:eastAsia="Times New Roman" w:hAnsi="Times New Roman" w:cs="Times New Roman"/>
              </w:rPr>
              <w:t>000,00</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18</w:t>
            </w:r>
            <w:r w:rsidRPr="00BC49DE">
              <w:rPr>
                <w:rFonts w:ascii="Times New Roman" w:eastAsia="Times New Roman" w:hAnsi="Times New Roman" w:cs="Times New Roman"/>
              </w:rPr>
              <w:t>000,00</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100</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0,00</w:t>
            </w:r>
          </w:p>
        </w:tc>
      </w:tr>
      <w:tr w:rsidR="004F7CF6" w:rsidRPr="006555EC" w:rsidTr="0095058D">
        <w:trPr>
          <w:trHeight w:val="216"/>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t>226 «Прочие услуги»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12</w:t>
            </w:r>
            <w:r w:rsidRPr="00BC49DE">
              <w:rPr>
                <w:rFonts w:ascii="Times New Roman" w:eastAsia="Times New Roman" w:hAnsi="Times New Roman" w:cs="Times New Roman"/>
              </w:rPr>
              <w:t>771,00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12</w:t>
            </w:r>
            <w:r w:rsidRPr="00BC49DE">
              <w:rPr>
                <w:rFonts w:ascii="Times New Roman" w:eastAsia="Times New Roman" w:hAnsi="Times New Roman" w:cs="Times New Roman"/>
              </w:rPr>
              <w:t>771,00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0,00</w:t>
            </w:r>
          </w:p>
        </w:tc>
      </w:tr>
      <w:tr w:rsidR="004F7CF6" w:rsidRPr="006555EC" w:rsidTr="0095058D">
        <w:trPr>
          <w:trHeight w:val="229"/>
        </w:trPr>
        <w:tc>
          <w:tcPr>
            <w:tcW w:w="288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t xml:space="preserve">346  </w:t>
            </w:r>
            <w:r w:rsidRPr="006555EC">
              <w:rPr>
                <w:rFonts w:ascii="Times New Roman" w:eastAsia="Times New Roman" w:hAnsi="Times New Roman" w:cs="Times New Roman"/>
                <w:bCs/>
                <w:color w:val="000000"/>
              </w:rPr>
              <w:t>«Увеличение стоимости прочих оборотных запасов (материалов)»</w:t>
            </w:r>
          </w:p>
        </w:tc>
        <w:tc>
          <w:tcPr>
            <w:tcW w:w="147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37</w:t>
            </w:r>
            <w:r w:rsidRPr="00BC49DE">
              <w:rPr>
                <w:rFonts w:ascii="Times New Roman" w:eastAsia="Times New Roman" w:hAnsi="Times New Roman" w:cs="Times New Roman"/>
              </w:rPr>
              <w:t>520,00</w:t>
            </w:r>
          </w:p>
        </w:tc>
        <w:tc>
          <w:tcPr>
            <w:tcW w:w="153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BC49DE"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37</w:t>
            </w:r>
            <w:r w:rsidRPr="00BC49DE">
              <w:rPr>
                <w:rFonts w:ascii="Times New Roman" w:eastAsia="Times New Roman" w:hAnsi="Times New Roman" w:cs="Times New Roman"/>
              </w:rPr>
              <w:t>520,00</w:t>
            </w:r>
          </w:p>
        </w:tc>
        <w:tc>
          <w:tcPr>
            <w:tcW w:w="161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100</w:t>
            </w:r>
          </w:p>
        </w:tc>
        <w:tc>
          <w:tcPr>
            <w:tcW w:w="1843"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0,00</w:t>
            </w:r>
          </w:p>
        </w:tc>
      </w:tr>
      <w:tr w:rsidR="004F7CF6" w:rsidRPr="006555EC" w:rsidTr="0095058D">
        <w:trPr>
          <w:trHeight w:val="191"/>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hAnsi="Times New Roman" w:cs="Times New Roman"/>
                <w:lang w:eastAsia="en-US"/>
              </w:rPr>
              <w:t>927, 0106, 9000003010,244</w:t>
            </w:r>
          </w:p>
        </w:tc>
      </w:tr>
      <w:tr w:rsidR="004F7CF6" w:rsidRPr="006555EC" w:rsidTr="0095058D">
        <w:trPr>
          <w:trHeight w:val="255"/>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t>226 «Прочие услуги»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110</w:t>
            </w:r>
            <w:r w:rsidRPr="006555EC">
              <w:rPr>
                <w:rFonts w:ascii="Times New Roman" w:eastAsia="Times New Roman" w:hAnsi="Times New Roman" w:cs="Times New Roman"/>
              </w:rPr>
              <w:t>970,00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110</w:t>
            </w:r>
            <w:r w:rsidRPr="006555EC">
              <w:rPr>
                <w:rFonts w:ascii="Times New Roman" w:eastAsia="Times New Roman" w:hAnsi="Times New Roman" w:cs="Times New Roman"/>
              </w:rPr>
              <w:t>970,00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0,00</w:t>
            </w:r>
          </w:p>
        </w:tc>
      </w:tr>
      <w:tr w:rsidR="004F7CF6" w:rsidRPr="006555EC" w:rsidTr="0095058D">
        <w:trPr>
          <w:trHeight w:val="242"/>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t>310 «Увеличение стоимости основных средств»</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8</w:t>
            </w:r>
            <w:r w:rsidRPr="006555EC">
              <w:rPr>
                <w:rFonts w:ascii="Times New Roman" w:eastAsia="Times New Roman" w:hAnsi="Times New Roman" w:cs="Times New Roman"/>
              </w:rPr>
              <w:t>380,00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8</w:t>
            </w:r>
            <w:r w:rsidRPr="006555EC">
              <w:rPr>
                <w:rFonts w:ascii="Times New Roman" w:eastAsia="Times New Roman" w:hAnsi="Times New Roman" w:cs="Times New Roman"/>
              </w:rPr>
              <w:t>380,00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0</w:t>
            </w:r>
          </w:p>
        </w:tc>
      </w:tr>
      <w:tr w:rsidR="004F7CF6" w:rsidRPr="006555EC" w:rsidTr="0095058D">
        <w:trPr>
          <w:trHeight w:val="828"/>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t xml:space="preserve">346  </w:t>
            </w:r>
            <w:r w:rsidRPr="006555EC">
              <w:rPr>
                <w:rFonts w:ascii="Times New Roman" w:eastAsia="Times New Roman" w:hAnsi="Times New Roman" w:cs="Times New Roman"/>
                <w:bCs/>
                <w:color w:val="000000"/>
              </w:rPr>
              <w:t>«Увеличение стоимости прочих оборотных запасов (материалов)»</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29</w:t>
            </w:r>
            <w:r w:rsidRPr="006555EC">
              <w:rPr>
                <w:rFonts w:ascii="Times New Roman" w:eastAsia="Times New Roman" w:hAnsi="Times New Roman" w:cs="Times New Roman"/>
              </w:rPr>
              <w:t>859,00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29</w:t>
            </w:r>
            <w:r w:rsidRPr="006555EC">
              <w:rPr>
                <w:rFonts w:ascii="Times New Roman" w:eastAsia="Times New Roman" w:hAnsi="Times New Roman" w:cs="Times New Roman"/>
              </w:rPr>
              <w:t>859,00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0,00</w:t>
            </w:r>
          </w:p>
        </w:tc>
      </w:tr>
      <w:tr w:rsidR="004F7CF6" w:rsidRPr="006555EC" w:rsidTr="0095058D">
        <w:trPr>
          <w:trHeight w:val="89"/>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hAnsi="Times New Roman" w:cs="Times New Roman"/>
                <w:lang w:eastAsia="en-US"/>
              </w:rPr>
              <w:t>927, 0106, 9000003010,244</w:t>
            </w:r>
          </w:p>
        </w:tc>
      </w:tr>
      <w:tr w:rsidR="004F7CF6" w:rsidRPr="006555EC" w:rsidTr="0095058D">
        <w:trPr>
          <w:trHeight w:val="153"/>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t>853</w:t>
            </w:r>
            <w:r>
              <w:rPr>
                <w:rFonts w:ascii="Times New Roman" w:hAnsi="Times New Roman" w:cs="Times New Roman"/>
                <w:lang w:eastAsia="en-US"/>
              </w:rPr>
              <w:t xml:space="preserve"> «Иные платежи»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1 000,00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0,00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b/>
              </w:rPr>
            </w:pPr>
            <w:r>
              <w:rPr>
                <w:rFonts w:ascii="Times New Roman" w:eastAsia="Times New Roman" w:hAnsi="Times New Roman" w:cs="Times New Roman"/>
                <w:b/>
              </w:rPr>
              <w:t>-</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Pr>
                <w:rFonts w:ascii="Times New Roman" w:hAnsi="Times New Roman" w:cs="Times New Roman"/>
              </w:rPr>
              <w:t>1000,0</w:t>
            </w:r>
          </w:p>
        </w:tc>
      </w:tr>
      <w:tr w:rsidR="004F7CF6" w:rsidRPr="006555EC" w:rsidTr="0095058D">
        <w:trPr>
          <w:trHeight w:val="114"/>
        </w:trPr>
        <w:tc>
          <w:tcPr>
            <w:tcW w:w="2886"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hAnsi="Times New Roman" w:cs="Times New Roman"/>
                <w:lang w:eastAsia="en-US"/>
              </w:rPr>
              <w:t>Итого районный бюджет</w:t>
            </w:r>
          </w:p>
        </w:tc>
        <w:tc>
          <w:tcPr>
            <w:tcW w:w="147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Pr>
                <w:rFonts w:ascii="Times New Roman" w:eastAsia="Times New Roman" w:hAnsi="Times New Roman" w:cs="Times New Roman"/>
                <w:bCs/>
              </w:rPr>
              <w:t>4429</w:t>
            </w:r>
            <w:r w:rsidRPr="006555EC">
              <w:rPr>
                <w:rFonts w:ascii="Times New Roman" w:eastAsia="Times New Roman" w:hAnsi="Times New Roman" w:cs="Times New Roman"/>
                <w:bCs/>
              </w:rPr>
              <w:t>200,00</w:t>
            </w:r>
          </w:p>
        </w:tc>
        <w:tc>
          <w:tcPr>
            <w:tcW w:w="153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Pr>
                <w:rFonts w:ascii="Times New Roman" w:eastAsia="Times New Roman" w:hAnsi="Times New Roman" w:cs="Times New Roman"/>
                <w:bCs/>
              </w:rPr>
              <w:t>4317</w:t>
            </w:r>
            <w:r w:rsidRPr="006555EC">
              <w:rPr>
                <w:rFonts w:ascii="Times New Roman" w:eastAsia="Times New Roman" w:hAnsi="Times New Roman" w:cs="Times New Roman"/>
                <w:bCs/>
              </w:rPr>
              <w:t>463,51</w:t>
            </w:r>
          </w:p>
        </w:tc>
        <w:tc>
          <w:tcPr>
            <w:tcW w:w="1614"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Pr>
                <w:rFonts w:ascii="Times New Roman" w:eastAsia="Times New Roman" w:hAnsi="Times New Roman" w:cs="Times New Roman"/>
                <w:bCs/>
              </w:rPr>
              <w:t>97,5</w:t>
            </w:r>
          </w:p>
        </w:tc>
        <w:tc>
          <w:tcPr>
            <w:tcW w:w="1843"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Pr>
                <w:rFonts w:ascii="Times New Roman" w:eastAsia="Times New Roman" w:hAnsi="Times New Roman" w:cs="Times New Roman"/>
                <w:bCs/>
              </w:rPr>
              <w:t>111</w:t>
            </w:r>
            <w:r w:rsidRPr="006555EC">
              <w:rPr>
                <w:rFonts w:ascii="Times New Roman" w:eastAsia="Times New Roman" w:hAnsi="Times New Roman" w:cs="Times New Roman"/>
                <w:bCs/>
              </w:rPr>
              <w:t>736,49</w:t>
            </w:r>
          </w:p>
        </w:tc>
      </w:tr>
      <w:tr w:rsidR="004F7CF6" w:rsidRPr="006555EC" w:rsidTr="0095058D">
        <w:trPr>
          <w:trHeight w:val="114"/>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hAnsi="Times New Roman" w:cs="Times New Roman"/>
                <w:lang w:eastAsia="en-US"/>
              </w:rPr>
              <w:t>927, 0106, 9000003010,242,244</w:t>
            </w:r>
          </w:p>
        </w:tc>
      </w:tr>
      <w:tr w:rsidR="004F7CF6" w:rsidRPr="006555EC" w:rsidTr="0095058D">
        <w:trPr>
          <w:trHeight w:val="127"/>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t>226 «Прочие услуги»</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54</w:t>
            </w:r>
            <w:r w:rsidRPr="006555EC">
              <w:rPr>
                <w:rFonts w:ascii="Times New Roman" w:eastAsia="Times New Roman" w:hAnsi="Times New Roman" w:cs="Times New Roman"/>
              </w:rPr>
              <w:t>900,00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54</w:t>
            </w:r>
            <w:r w:rsidRPr="006555EC">
              <w:rPr>
                <w:rFonts w:ascii="Times New Roman" w:eastAsia="Times New Roman" w:hAnsi="Times New Roman" w:cs="Times New Roman"/>
              </w:rPr>
              <w:t>900,00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sidRPr="006555EC">
              <w:rPr>
                <w:rFonts w:ascii="Times New Roman" w:eastAsia="Times New Roman" w:hAnsi="Times New Roman" w:cs="Times New Roman"/>
                <w:bCs/>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Pr>
                <w:rFonts w:ascii="Times New Roman" w:hAnsi="Times New Roman" w:cs="Times New Roman"/>
              </w:rPr>
              <w:t>-</w:t>
            </w:r>
          </w:p>
        </w:tc>
      </w:tr>
      <w:tr w:rsidR="004F7CF6" w:rsidRPr="006555EC" w:rsidTr="0095058D">
        <w:trPr>
          <w:trHeight w:val="140"/>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lastRenderedPageBreak/>
              <w:t xml:space="preserve">346  </w:t>
            </w:r>
            <w:r w:rsidRPr="006555EC">
              <w:rPr>
                <w:rFonts w:ascii="Times New Roman" w:eastAsia="Times New Roman" w:hAnsi="Times New Roman" w:cs="Times New Roman"/>
                <w:bCs/>
                <w:color w:val="000000"/>
              </w:rPr>
              <w:t>«Увеличение стоимости прочих оборотных запасов (материалов)»</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4</w:t>
            </w:r>
            <w:r w:rsidRPr="006555EC">
              <w:rPr>
                <w:rFonts w:ascii="Times New Roman" w:eastAsia="Times New Roman" w:hAnsi="Times New Roman" w:cs="Times New Roman"/>
              </w:rPr>
              <w:t>966,00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4</w:t>
            </w:r>
            <w:r w:rsidRPr="006555EC">
              <w:rPr>
                <w:rFonts w:ascii="Times New Roman" w:eastAsia="Times New Roman" w:hAnsi="Times New Roman" w:cs="Times New Roman"/>
              </w:rPr>
              <w:t>966,00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sidRPr="006555EC">
              <w:rPr>
                <w:rFonts w:ascii="Times New Roman" w:eastAsia="Times New Roman" w:hAnsi="Times New Roman" w:cs="Times New Roman"/>
                <w:bCs/>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Pr>
                <w:rFonts w:ascii="Times New Roman" w:hAnsi="Times New Roman" w:cs="Times New Roman"/>
              </w:rPr>
              <w:t>-</w:t>
            </w:r>
          </w:p>
        </w:tc>
      </w:tr>
      <w:tr w:rsidR="004F7CF6" w:rsidRPr="006555EC" w:rsidTr="0095058D">
        <w:trPr>
          <w:trHeight w:val="89"/>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sidRPr="006555EC">
              <w:rPr>
                <w:rFonts w:ascii="Times New Roman" w:hAnsi="Times New Roman" w:cs="Times New Roman"/>
                <w:lang w:eastAsia="en-US"/>
              </w:rPr>
              <w:t>Итого бюджеты поселений</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Pr>
                <w:rFonts w:ascii="Times New Roman" w:eastAsia="Times New Roman" w:hAnsi="Times New Roman" w:cs="Times New Roman"/>
                <w:bCs/>
              </w:rPr>
              <w:t>59</w:t>
            </w:r>
            <w:r w:rsidRPr="006555EC">
              <w:rPr>
                <w:rFonts w:ascii="Times New Roman" w:eastAsia="Times New Roman" w:hAnsi="Times New Roman" w:cs="Times New Roman"/>
                <w:bCs/>
              </w:rPr>
              <w:t>866,00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Pr>
                <w:rFonts w:ascii="Times New Roman" w:eastAsia="Times New Roman" w:hAnsi="Times New Roman" w:cs="Times New Roman"/>
                <w:bCs/>
              </w:rPr>
              <w:t>59</w:t>
            </w:r>
            <w:r w:rsidRPr="006555EC">
              <w:rPr>
                <w:rFonts w:ascii="Times New Roman" w:eastAsia="Times New Roman" w:hAnsi="Times New Roman" w:cs="Times New Roman"/>
                <w:bCs/>
              </w:rPr>
              <w:t>866,00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sidRPr="006555EC">
              <w:rPr>
                <w:rFonts w:ascii="Times New Roman" w:eastAsia="Times New Roman" w:hAnsi="Times New Roman" w:cs="Times New Roman"/>
                <w:bCs/>
              </w:rPr>
              <w:t>100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Pr>
                <w:rFonts w:ascii="Times New Roman" w:hAnsi="Times New Roman" w:cs="Times New Roman"/>
              </w:rPr>
              <w:t>-</w:t>
            </w:r>
          </w:p>
        </w:tc>
      </w:tr>
      <w:tr w:rsidR="004F7CF6" w:rsidRPr="006555EC" w:rsidTr="0095058D">
        <w:trPr>
          <w:trHeight w:val="113"/>
        </w:trPr>
        <w:tc>
          <w:tcPr>
            <w:tcW w:w="9356" w:type="dxa"/>
            <w:gridSpan w:val="5"/>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sidRPr="006555EC">
              <w:rPr>
                <w:rFonts w:ascii="Times New Roman" w:hAnsi="Times New Roman" w:cs="Times New Roman"/>
                <w:lang w:eastAsia="en-US"/>
              </w:rPr>
              <w:t>927, 0106, 9000003010,</w:t>
            </w:r>
            <w:r>
              <w:rPr>
                <w:rFonts w:ascii="Times New Roman" w:hAnsi="Times New Roman" w:cs="Times New Roman"/>
                <w:lang w:eastAsia="en-US"/>
              </w:rPr>
              <w:t>121,129</w:t>
            </w:r>
          </w:p>
        </w:tc>
      </w:tr>
      <w:tr w:rsidR="004F7CF6" w:rsidRPr="006555EC" w:rsidTr="0095058D">
        <w:trPr>
          <w:trHeight w:val="127"/>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hAnsi="Times New Roman" w:cs="Times New Roman"/>
                <w:lang w:eastAsia="en-US"/>
              </w:rPr>
              <w:t>211 «Заработная плата»</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right"/>
              <w:outlineLvl w:val="6"/>
              <w:rPr>
                <w:rFonts w:ascii="Times New Roman" w:eastAsia="Times New Roman" w:hAnsi="Times New Roman" w:cs="Times New Roman"/>
              </w:rPr>
            </w:pPr>
            <w:r>
              <w:rPr>
                <w:rFonts w:ascii="Times New Roman" w:eastAsia="Times New Roman" w:hAnsi="Times New Roman" w:cs="Times New Roman"/>
              </w:rPr>
              <w:t>12</w:t>
            </w:r>
            <w:r w:rsidRPr="006555EC">
              <w:rPr>
                <w:rFonts w:ascii="Times New Roman" w:eastAsia="Times New Roman" w:hAnsi="Times New Roman" w:cs="Times New Roman"/>
              </w:rPr>
              <w:t>709,00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right"/>
              <w:outlineLvl w:val="6"/>
              <w:rPr>
                <w:rFonts w:ascii="Times New Roman" w:eastAsia="Times New Roman" w:hAnsi="Times New Roman" w:cs="Times New Roman"/>
              </w:rPr>
            </w:pPr>
            <w:r>
              <w:rPr>
                <w:rFonts w:ascii="Times New Roman" w:eastAsia="Times New Roman" w:hAnsi="Times New Roman" w:cs="Times New Roman"/>
              </w:rPr>
              <w:t>12</w:t>
            </w:r>
            <w:r w:rsidRPr="006555EC">
              <w:rPr>
                <w:rFonts w:ascii="Times New Roman" w:eastAsia="Times New Roman" w:hAnsi="Times New Roman" w:cs="Times New Roman"/>
              </w:rPr>
              <w:t>709,00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Pr>
                <w:rFonts w:ascii="Times New Roman" w:hAnsi="Times New Roman" w:cs="Times New Roman"/>
              </w:rPr>
              <w:t>-</w:t>
            </w:r>
          </w:p>
        </w:tc>
      </w:tr>
      <w:tr w:rsidR="004F7CF6" w:rsidRPr="006555EC" w:rsidTr="0095058D">
        <w:trPr>
          <w:trHeight w:val="126"/>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sidRPr="006555EC">
              <w:rPr>
                <w:rFonts w:ascii="Times New Roman" w:eastAsia="Times New Roman" w:hAnsi="Times New Roman" w:cs="Times New Roman"/>
              </w:rPr>
              <w:t xml:space="preserve"> </w:t>
            </w:r>
            <w:r w:rsidRPr="006555EC">
              <w:rPr>
                <w:rFonts w:ascii="Times New Roman" w:hAnsi="Times New Roman" w:cs="Times New Roman"/>
                <w:lang w:eastAsia="en-US"/>
              </w:rPr>
              <w:t>213  «Начисления на зарплату»</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right"/>
              <w:outlineLvl w:val="6"/>
              <w:rPr>
                <w:rFonts w:ascii="Times New Roman" w:eastAsia="Times New Roman" w:hAnsi="Times New Roman" w:cs="Times New Roman"/>
              </w:rPr>
            </w:pPr>
            <w:r>
              <w:rPr>
                <w:rFonts w:ascii="Times New Roman" w:eastAsia="Times New Roman" w:hAnsi="Times New Roman" w:cs="Times New Roman"/>
              </w:rPr>
              <w:t>3</w:t>
            </w:r>
            <w:r w:rsidRPr="006555EC">
              <w:rPr>
                <w:rFonts w:ascii="Times New Roman" w:eastAsia="Times New Roman" w:hAnsi="Times New Roman" w:cs="Times New Roman"/>
              </w:rPr>
              <w:t>838,00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right"/>
              <w:outlineLvl w:val="6"/>
              <w:rPr>
                <w:rFonts w:ascii="Times New Roman" w:eastAsia="Times New Roman" w:hAnsi="Times New Roman" w:cs="Times New Roman"/>
              </w:rPr>
            </w:pPr>
            <w:r>
              <w:rPr>
                <w:rFonts w:ascii="Times New Roman" w:eastAsia="Times New Roman" w:hAnsi="Times New Roman" w:cs="Times New Roman"/>
              </w:rPr>
              <w:t>3</w:t>
            </w:r>
            <w:r w:rsidRPr="006555EC">
              <w:rPr>
                <w:rFonts w:ascii="Times New Roman" w:eastAsia="Times New Roman" w:hAnsi="Times New Roman" w:cs="Times New Roman"/>
              </w:rPr>
              <w:t>838,00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6"/>
              <w:rPr>
                <w:rFonts w:ascii="Times New Roman" w:eastAsia="Times New Roman" w:hAnsi="Times New Roman" w:cs="Times New Roman"/>
              </w:rPr>
            </w:pPr>
            <w:r>
              <w:rPr>
                <w:rFonts w:ascii="Times New Roman" w:eastAsia="Times New Roman" w:hAnsi="Times New Roman" w:cs="Times New Roman"/>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Pr>
                <w:rFonts w:ascii="Times New Roman" w:hAnsi="Times New Roman" w:cs="Times New Roman"/>
              </w:rPr>
              <w:t>-</w:t>
            </w:r>
          </w:p>
        </w:tc>
      </w:tr>
      <w:tr w:rsidR="004F7CF6" w:rsidRPr="006555EC" w:rsidTr="0095058D">
        <w:trPr>
          <w:trHeight w:val="113"/>
        </w:trPr>
        <w:tc>
          <w:tcPr>
            <w:tcW w:w="2886"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r>
              <w:rPr>
                <w:rFonts w:ascii="Times New Roman" w:hAnsi="Times New Roman" w:cs="Times New Roman"/>
                <w:lang w:eastAsia="en-US"/>
              </w:rPr>
              <w:t>итого</w:t>
            </w:r>
          </w:p>
        </w:tc>
        <w:tc>
          <w:tcPr>
            <w:tcW w:w="147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right"/>
              <w:outlineLvl w:val="1"/>
              <w:rPr>
                <w:rFonts w:ascii="Times New Roman" w:eastAsia="Times New Roman" w:hAnsi="Times New Roman" w:cs="Times New Roman"/>
                <w:bCs/>
              </w:rPr>
            </w:pPr>
            <w:r>
              <w:rPr>
                <w:rFonts w:ascii="Times New Roman" w:eastAsia="Times New Roman" w:hAnsi="Times New Roman" w:cs="Times New Roman"/>
                <w:bCs/>
              </w:rPr>
              <w:t>16</w:t>
            </w:r>
            <w:r w:rsidRPr="006555EC">
              <w:rPr>
                <w:rFonts w:ascii="Times New Roman" w:eastAsia="Times New Roman" w:hAnsi="Times New Roman" w:cs="Times New Roman"/>
                <w:bCs/>
              </w:rPr>
              <w:t>547,00</w:t>
            </w:r>
          </w:p>
        </w:tc>
        <w:tc>
          <w:tcPr>
            <w:tcW w:w="1539"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right"/>
              <w:outlineLvl w:val="1"/>
              <w:rPr>
                <w:rFonts w:ascii="Times New Roman" w:eastAsia="Times New Roman" w:hAnsi="Times New Roman" w:cs="Times New Roman"/>
                <w:bCs/>
              </w:rPr>
            </w:pPr>
            <w:r>
              <w:rPr>
                <w:rFonts w:ascii="Times New Roman" w:eastAsia="Times New Roman" w:hAnsi="Times New Roman" w:cs="Times New Roman"/>
                <w:bCs/>
              </w:rPr>
              <w:t>16</w:t>
            </w:r>
            <w:r w:rsidRPr="006555EC">
              <w:rPr>
                <w:rFonts w:ascii="Times New Roman" w:eastAsia="Times New Roman" w:hAnsi="Times New Roman" w:cs="Times New Roman"/>
                <w:bCs/>
              </w:rPr>
              <w:t>547,00</w:t>
            </w:r>
          </w:p>
        </w:tc>
        <w:tc>
          <w:tcPr>
            <w:tcW w:w="1614"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Pr>
                <w:rFonts w:ascii="Times New Roman" w:eastAsia="Times New Roman" w:hAnsi="Times New Roman" w:cs="Times New Roman"/>
                <w:bCs/>
              </w:rPr>
              <w:t>100,0</w:t>
            </w:r>
          </w:p>
        </w:tc>
        <w:tc>
          <w:tcPr>
            <w:tcW w:w="1843" w:type="dxa"/>
            <w:tcBorders>
              <w:top w:val="single" w:sz="4" w:space="0" w:color="auto"/>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Pr>
                <w:rFonts w:ascii="Times New Roman" w:hAnsi="Times New Roman" w:cs="Times New Roman"/>
              </w:rPr>
              <w:t>-</w:t>
            </w:r>
          </w:p>
        </w:tc>
      </w:tr>
      <w:tr w:rsidR="004F7CF6" w:rsidRPr="006555EC" w:rsidTr="0095058D">
        <w:trPr>
          <w:trHeight w:val="126"/>
        </w:trPr>
        <w:tc>
          <w:tcPr>
            <w:tcW w:w="2886"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lang w:eastAsia="en-US"/>
              </w:rPr>
            </w:pPr>
          </w:p>
        </w:tc>
        <w:tc>
          <w:tcPr>
            <w:tcW w:w="147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Pr>
                <w:rFonts w:ascii="Times New Roman" w:eastAsia="Times New Roman" w:hAnsi="Times New Roman" w:cs="Times New Roman"/>
                <w:bCs/>
              </w:rPr>
              <w:t>4505</w:t>
            </w:r>
            <w:r w:rsidRPr="006555EC">
              <w:rPr>
                <w:rFonts w:ascii="Times New Roman" w:eastAsia="Times New Roman" w:hAnsi="Times New Roman" w:cs="Times New Roman"/>
                <w:bCs/>
              </w:rPr>
              <w:t>613,00</w:t>
            </w:r>
          </w:p>
        </w:tc>
        <w:tc>
          <w:tcPr>
            <w:tcW w:w="1539"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jc w:val="center"/>
              <w:outlineLvl w:val="1"/>
              <w:rPr>
                <w:rFonts w:ascii="Times New Roman" w:eastAsia="Times New Roman" w:hAnsi="Times New Roman" w:cs="Times New Roman"/>
                <w:bCs/>
              </w:rPr>
            </w:pPr>
            <w:r>
              <w:rPr>
                <w:rFonts w:ascii="Times New Roman" w:eastAsia="Times New Roman" w:hAnsi="Times New Roman" w:cs="Times New Roman"/>
                <w:bCs/>
              </w:rPr>
              <w:t>4393</w:t>
            </w:r>
            <w:r w:rsidRPr="006555EC">
              <w:rPr>
                <w:rFonts w:ascii="Times New Roman" w:eastAsia="Times New Roman" w:hAnsi="Times New Roman" w:cs="Times New Roman"/>
                <w:bCs/>
              </w:rPr>
              <w:t>876,51</w:t>
            </w:r>
          </w:p>
        </w:tc>
        <w:tc>
          <w:tcPr>
            <w:tcW w:w="161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F7CF6" w:rsidRPr="006555EC" w:rsidRDefault="004F7CF6" w:rsidP="0095058D">
            <w:pPr>
              <w:spacing w:after="0" w:line="240" w:lineRule="auto"/>
              <w:outlineLvl w:val="1"/>
              <w:rPr>
                <w:rFonts w:ascii="Times New Roman" w:eastAsia="Times New Roman" w:hAnsi="Times New Roman" w:cs="Times New Roman"/>
                <w:bCs/>
              </w:rPr>
            </w:pPr>
            <w:r>
              <w:rPr>
                <w:rFonts w:ascii="Times New Roman" w:eastAsia="Times New Roman" w:hAnsi="Times New Roman" w:cs="Times New Roman"/>
                <w:bCs/>
              </w:rPr>
              <w:t xml:space="preserve">       97,5</w:t>
            </w:r>
          </w:p>
        </w:tc>
        <w:tc>
          <w:tcPr>
            <w:tcW w:w="1843"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F7CF6" w:rsidRPr="006555EC" w:rsidRDefault="004F7CF6" w:rsidP="0095058D">
            <w:pPr>
              <w:spacing w:after="0" w:line="240" w:lineRule="auto"/>
              <w:jc w:val="center"/>
              <w:rPr>
                <w:rFonts w:ascii="Times New Roman" w:hAnsi="Times New Roman" w:cs="Times New Roman"/>
              </w:rPr>
            </w:pPr>
            <w:r>
              <w:rPr>
                <w:rFonts w:ascii="Times New Roman" w:eastAsia="Times New Roman" w:hAnsi="Times New Roman" w:cs="Times New Roman"/>
                <w:bCs/>
              </w:rPr>
              <w:t>111</w:t>
            </w:r>
            <w:r w:rsidRPr="006555EC">
              <w:rPr>
                <w:rFonts w:ascii="Times New Roman" w:eastAsia="Times New Roman" w:hAnsi="Times New Roman" w:cs="Times New Roman"/>
                <w:bCs/>
              </w:rPr>
              <w:t>736,49</w:t>
            </w:r>
          </w:p>
        </w:tc>
      </w:tr>
    </w:tbl>
    <w:p w:rsidR="004F7CF6" w:rsidRPr="006555EC" w:rsidRDefault="004F7CF6" w:rsidP="004F7CF6">
      <w:pPr>
        <w:spacing w:after="0" w:line="240" w:lineRule="auto"/>
        <w:jc w:val="center"/>
        <w:rPr>
          <w:rFonts w:ascii="Times New Roman" w:hAnsi="Times New Roman" w:cs="Times New Roman"/>
        </w:rPr>
      </w:pPr>
    </w:p>
    <w:p w:rsidR="004F7CF6" w:rsidRPr="00156E62" w:rsidRDefault="004F7CF6" w:rsidP="004F7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eastAsia="Times New Roman" w:cs="Arial"/>
          <w:sz w:val="16"/>
          <w:szCs w:val="16"/>
        </w:rPr>
        <w:t xml:space="preserve"> </w:t>
      </w:r>
      <w:r>
        <w:rPr>
          <w:rFonts w:ascii="Times New Roman" w:hAnsi="Times New Roman" w:cs="Times New Roman"/>
          <w:sz w:val="24"/>
          <w:szCs w:val="24"/>
        </w:rPr>
        <w:t xml:space="preserve">  </w:t>
      </w:r>
      <w:r w:rsidRPr="00156E62">
        <w:rPr>
          <w:rFonts w:ascii="Times New Roman" w:hAnsi="Times New Roman" w:cs="Times New Roman"/>
          <w:sz w:val="24"/>
          <w:szCs w:val="24"/>
        </w:rPr>
        <w:t>В целом расходы в 202</w:t>
      </w:r>
      <w:r>
        <w:rPr>
          <w:rFonts w:ascii="Times New Roman" w:hAnsi="Times New Roman" w:cs="Times New Roman"/>
          <w:sz w:val="24"/>
          <w:szCs w:val="24"/>
        </w:rPr>
        <w:t>2</w:t>
      </w:r>
      <w:r w:rsidRPr="00156E62">
        <w:rPr>
          <w:rFonts w:ascii="Times New Roman" w:hAnsi="Times New Roman" w:cs="Times New Roman"/>
          <w:sz w:val="24"/>
          <w:szCs w:val="24"/>
        </w:rPr>
        <w:t xml:space="preserve"> году состоят из расходов на текущее содержание   (расходов на заработную плату с начислениями и материально-техническое обеспечение). </w:t>
      </w:r>
      <w:r w:rsidRPr="00156E62">
        <w:rPr>
          <w:rFonts w:ascii="Times New Roman" w:eastAsia="Times New Roman" w:hAnsi="Times New Roman" w:cs="Times New Roman"/>
          <w:spacing w:val="-1"/>
          <w:sz w:val="24"/>
          <w:szCs w:val="24"/>
        </w:rPr>
        <w:t xml:space="preserve"> Основной удельный вес составляют расходы на заработную плату и начисления на нее, которые составляют </w:t>
      </w:r>
      <w:r>
        <w:rPr>
          <w:rFonts w:ascii="Times New Roman" w:eastAsia="Times New Roman" w:hAnsi="Times New Roman" w:cs="Times New Roman"/>
          <w:spacing w:val="-1"/>
          <w:sz w:val="24"/>
          <w:szCs w:val="24"/>
        </w:rPr>
        <w:t>91,7</w:t>
      </w:r>
      <w:r w:rsidRPr="00156E62">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spacing w:val="-1"/>
          <w:sz w:val="24"/>
          <w:szCs w:val="24"/>
        </w:rPr>
        <w:t xml:space="preserve"> </w:t>
      </w:r>
      <w:r w:rsidRPr="00BC49DE">
        <w:rPr>
          <w:rFonts w:ascii="Times New Roman" w:eastAsia="Times New Roman" w:hAnsi="Times New Roman" w:cs="Times New Roman"/>
          <w:sz w:val="24"/>
          <w:szCs w:val="24"/>
        </w:rPr>
        <w:t xml:space="preserve">% </w:t>
      </w:r>
      <w:r w:rsidRPr="00156E62">
        <w:rPr>
          <w:rFonts w:ascii="Times New Roman" w:eastAsia="Times New Roman" w:hAnsi="Times New Roman" w:cs="Times New Roman"/>
          <w:sz w:val="24"/>
          <w:szCs w:val="24"/>
        </w:rPr>
        <w:t xml:space="preserve">от общих расходов на содержание финансового отдела.  </w:t>
      </w:r>
    </w:p>
    <w:p w:rsidR="004F7CF6" w:rsidRPr="006C513C" w:rsidRDefault="004F7CF6" w:rsidP="004F7CF6">
      <w:pPr>
        <w:spacing w:after="0" w:line="240" w:lineRule="auto"/>
        <w:ind w:firstLine="708"/>
        <w:jc w:val="both"/>
        <w:rPr>
          <w:rFonts w:ascii="Times New Roman" w:eastAsia="Times New Roman" w:hAnsi="Times New Roman" w:cs="Times New Roman"/>
          <w:iCs/>
          <w:sz w:val="24"/>
          <w:szCs w:val="24"/>
        </w:rPr>
      </w:pPr>
      <w:r w:rsidRPr="006C513C">
        <w:rPr>
          <w:rFonts w:ascii="Times New Roman" w:hAnsi="Times New Roman" w:cs="Times New Roman"/>
          <w:sz w:val="24"/>
          <w:szCs w:val="24"/>
        </w:rPr>
        <w:t>В 202</w:t>
      </w:r>
      <w:r>
        <w:rPr>
          <w:rFonts w:ascii="Times New Roman" w:hAnsi="Times New Roman" w:cs="Times New Roman"/>
          <w:sz w:val="24"/>
          <w:szCs w:val="24"/>
        </w:rPr>
        <w:t>2</w:t>
      </w:r>
      <w:r w:rsidRPr="006C513C">
        <w:rPr>
          <w:rFonts w:ascii="Times New Roman" w:hAnsi="Times New Roman" w:cs="Times New Roman"/>
          <w:sz w:val="24"/>
          <w:szCs w:val="24"/>
        </w:rPr>
        <w:t xml:space="preserve"> году по</w:t>
      </w:r>
      <w:r w:rsidRPr="006C513C">
        <w:rPr>
          <w:rFonts w:ascii="Times New Roman" w:eastAsia="Times New Roman" w:hAnsi="Times New Roman" w:cs="Times New Roman"/>
          <w:iCs/>
          <w:sz w:val="24"/>
          <w:szCs w:val="24"/>
        </w:rPr>
        <w:t xml:space="preserve"> виду расходов 121 «Расходы на выплату персоналу в целях обе</w:t>
      </w:r>
      <w:r>
        <w:rPr>
          <w:rFonts w:ascii="Times New Roman" w:eastAsia="Times New Roman" w:hAnsi="Times New Roman" w:cs="Times New Roman"/>
          <w:iCs/>
          <w:sz w:val="24"/>
          <w:szCs w:val="24"/>
        </w:rPr>
        <w:t>спечения выполнения», КОСГУ 211</w:t>
      </w:r>
      <w:r w:rsidRPr="006C513C">
        <w:rPr>
          <w:rFonts w:ascii="Times New Roman" w:eastAsia="Times New Roman" w:hAnsi="Times New Roman" w:cs="Times New Roman"/>
          <w:iCs/>
          <w:sz w:val="24"/>
          <w:szCs w:val="24"/>
        </w:rPr>
        <w:t xml:space="preserve">«Заработная плата» </w:t>
      </w:r>
      <w:r w:rsidRPr="006C513C">
        <w:rPr>
          <w:rFonts w:ascii="Times New Roman" w:hAnsi="Times New Roman" w:cs="Times New Roman"/>
          <w:sz w:val="24"/>
          <w:szCs w:val="24"/>
        </w:rPr>
        <w:t xml:space="preserve">за счет средств муниципального бюджета произведены в пределах бюджетных назначений и составили в сумме   </w:t>
      </w:r>
      <w:r w:rsidRPr="00BC49DE">
        <w:rPr>
          <w:rFonts w:ascii="Times New Roman" w:hAnsi="Times New Roman" w:cs="Times New Roman"/>
          <w:sz w:val="24"/>
          <w:szCs w:val="24"/>
        </w:rPr>
        <w:t>3097,0 тыс. рублей,</w:t>
      </w:r>
      <w:r w:rsidRPr="006C513C">
        <w:rPr>
          <w:rFonts w:ascii="Times New Roman" w:hAnsi="Times New Roman" w:cs="Times New Roman"/>
          <w:sz w:val="24"/>
          <w:szCs w:val="24"/>
        </w:rPr>
        <w:t xml:space="preserve"> КОСГУ 213 «Начисления на заработную плату» -  </w:t>
      </w:r>
      <w:r>
        <w:rPr>
          <w:rFonts w:ascii="Times New Roman" w:hAnsi="Times New Roman" w:cs="Times New Roman"/>
          <w:sz w:val="24"/>
          <w:szCs w:val="24"/>
        </w:rPr>
        <w:t xml:space="preserve">934,9 </w:t>
      </w:r>
      <w:r w:rsidRPr="006C513C">
        <w:rPr>
          <w:rFonts w:ascii="Times New Roman" w:hAnsi="Times New Roman" w:cs="Times New Roman"/>
          <w:sz w:val="24"/>
          <w:szCs w:val="24"/>
        </w:rPr>
        <w:t xml:space="preserve">тыс. рублей. </w:t>
      </w:r>
      <w:r w:rsidRPr="006C513C">
        <w:rPr>
          <w:rFonts w:ascii="Times New Roman" w:eastAsia="Times New Roman" w:hAnsi="Times New Roman" w:cs="Times New Roman"/>
          <w:iCs/>
          <w:sz w:val="24"/>
          <w:szCs w:val="24"/>
        </w:rPr>
        <w:t xml:space="preserve">   </w:t>
      </w:r>
    </w:p>
    <w:p w:rsidR="004F7CF6"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      </w:t>
      </w:r>
      <w:r w:rsidRPr="00156E62">
        <w:rPr>
          <w:rFonts w:ascii="Times New Roman" w:eastAsia="Times New Roman" w:hAnsi="Times New Roman" w:cs="Times New Roman"/>
          <w:sz w:val="24"/>
          <w:szCs w:val="24"/>
        </w:rPr>
        <w:t xml:space="preserve">     </w:t>
      </w:r>
      <w:r w:rsidRPr="00F00965">
        <w:rPr>
          <w:rFonts w:ascii="Times New Roman" w:eastAsia="Times New Roman" w:hAnsi="Times New Roman" w:cs="Times New Roman"/>
          <w:sz w:val="24"/>
          <w:szCs w:val="24"/>
        </w:rPr>
        <w:t xml:space="preserve">Оплата труда муниципальных служащих финансового отдела в 2022 году осуществлялась в соответствии с </w:t>
      </w:r>
      <w:r w:rsidRPr="00F00965">
        <w:rPr>
          <w:rFonts w:ascii="Times New Roman" w:hAnsi="Times New Roman" w:cs="Times New Roman"/>
          <w:sz w:val="24"/>
          <w:szCs w:val="24"/>
        </w:rPr>
        <w:t xml:space="preserve">Положением о денежном вознаграждении лиц, замещающих муниципальные должности Фроловского муниципального района, утвержденного </w:t>
      </w:r>
      <w:r w:rsidRPr="00F00965">
        <w:rPr>
          <w:rFonts w:ascii="Times New Roman" w:eastAsia="Times New Roman" w:hAnsi="Times New Roman" w:cs="Times New Roman"/>
          <w:sz w:val="24"/>
          <w:szCs w:val="24"/>
        </w:rPr>
        <w:t>решением Фроловской районной Думы</w:t>
      </w:r>
      <w:r w:rsidRPr="00F00965">
        <w:rPr>
          <w:rFonts w:ascii="Times New Roman" w:hAnsi="Times New Roman" w:cs="Times New Roman"/>
          <w:sz w:val="24"/>
          <w:szCs w:val="24"/>
        </w:rPr>
        <w:t xml:space="preserve"> от</w:t>
      </w:r>
      <w:r w:rsidRPr="00BF0CFA">
        <w:rPr>
          <w:rFonts w:ascii="Times New Roman" w:hAnsi="Times New Roman"/>
          <w:sz w:val="24"/>
          <w:szCs w:val="24"/>
        </w:rPr>
        <w:t xml:space="preserve"> 28.02.2022 № 112/869</w:t>
      </w:r>
      <w:r w:rsidRPr="00BC49DE">
        <w:rPr>
          <w:rFonts w:ascii="Times New Roman" w:hAnsi="Times New Roman" w:cs="Times New Roman"/>
          <w:b/>
          <w:sz w:val="24"/>
          <w:szCs w:val="24"/>
        </w:rPr>
        <w:t>.</w:t>
      </w:r>
      <w:r w:rsidRPr="00156E62">
        <w:rPr>
          <w:rFonts w:ascii="Times New Roman" w:eastAsia="Times New Roman" w:hAnsi="Times New Roman" w:cs="Times New Roman"/>
          <w:sz w:val="24"/>
          <w:szCs w:val="24"/>
        </w:rPr>
        <w:t xml:space="preserve"> </w:t>
      </w:r>
      <w:r w:rsidRPr="00156E62">
        <w:rPr>
          <w:rFonts w:ascii="Times New Roman" w:hAnsi="Times New Roman" w:cs="Times New Roman"/>
          <w:sz w:val="24"/>
          <w:szCs w:val="24"/>
        </w:rPr>
        <w:t>Проверкой правильности установления должностных окладов на 202</w:t>
      </w:r>
      <w:r>
        <w:rPr>
          <w:rFonts w:ascii="Times New Roman" w:hAnsi="Times New Roman" w:cs="Times New Roman"/>
          <w:sz w:val="24"/>
          <w:szCs w:val="24"/>
        </w:rPr>
        <w:t>2</w:t>
      </w:r>
      <w:r w:rsidRPr="00156E62">
        <w:rPr>
          <w:rFonts w:ascii="Times New Roman" w:hAnsi="Times New Roman" w:cs="Times New Roman"/>
          <w:sz w:val="24"/>
          <w:szCs w:val="24"/>
        </w:rPr>
        <w:t xml:space="preserve"> год превышения предельных нормативов не установлено.</w:t>
      </w:r>
    </w:p>
    <w:p w:rsidR="004F7CF6" w:rsidRPr="00156E62" w:rsidRDefault="004F7CF6" w:rsidP="004F7CF6">
      <w:pPr>
        <w:spacing w:after="0" w:line="240" w:lineRule="auto"/>
        <w:jc w:val="both"/>
        <w:rPr>
          <w:rFonts w:ascii="Times New Roman" w:eastAsia="Times New Roman" w:hAnsi="Times New Roman" w:cs="Times New Roman"/>
          <w:sz w:val="24"/>
          <w:szCs w:val="24"/>
        </w:rPr>
      </w:pPr>
      <w:r w:rsidRPr="00156E62">
        <w:rPr>
          <w:rFonts w:ascii="Times New Roman" w:eastAsia="Times New Roman" w:hAnsi="Times New Roman" w:cs="Times New Roman"/>
          <w:sz w:val="24"/>
          <w:szCs w:val="24"/>
        </w:rPr>
        <w:t xml:space="preserve">          По </w:t>
      </w:r>
      <w:r w:rsidRPr="00156E62">
        <w:rPr>
          <w:rFonts w:ascii="Times New Roman" w:eastAsia="Times New Roman" w:hAnsi="Times New Roman" w:cs="Times New Roman"/>
          <w:spacing w:val="-2"/>
          <w:sz w:val="24"/>
          <w:szCs w:val="24"/>
        </w:rPr>
        <w:t xml:space="preserve">остальным статьям бюджетной классификации (кроме заработной платы и начислений)  расходы </w:t>
      </w:r>
      <w:r w:rsidRPr="00BC49DE">
        <w:rPr>
          <w:rFonts w:ascii="Times New Roman" w:eastAsia="Times New Roman" w:hAnsi="Times New Roman" w:cs="Times New Roman"/>
          <w:spacing w:val="-2"/>
          <w:sz w:val="24"/>
          <w:szCs w:val="24"/>
        </w:rPr>
        <w:t>составили 285,5</w:t>
      </w:r>
      <w:r w:rsidRPr="00BC49DE">
        <w:rPr>
          <w:rFonts w:ascii="Times New Roman" w:eastAsia="Times New Roman" w:hAnsi="Times New Roman" w:cs="Times New Roman"/>
          <w:sz w:val="24"/>
          <w:szCs w:val="24"/>
        </w:rPr>
        <w:t xml:space="preserve"> </w:t>
      </w:r>
      <w:r w:rsidRPr="00BC49DE">
        <w:rPr>
          <w:rFonts w:ascii="Times New Roman" w:eastAsia="Times New Roman" w:hAnsi="Times New Roman" w:cs="Times New Roman"/>
          <w:spacing w:val="-2"/>
          <w:sz w:val="24"/>
          <w:szCs w:val="24"/>
        </w:rPr>
        <w:t>тыс. рублей</w:t>
      </w:r>
      <w:r w:rsidRPr="00156E62">
        <w:rPr>
          <w:rFonts w:ascii="Times New Roman" w:eastAsia="Times New Roman" w:hAnsi="Times New Roman" w:cs="Times New Roman"/>
          <w:sz w:val="24"/>
          <w:szCs w:val="24"/>
        </w:rPr>
        <w:t xml:space="preserve"> </w:t>
      </w:r>
    </w:p>
    <w:p w:rsidR="004F7CF6" w:rsidRPr="00DF1385" w:rsidRDefault="004F7CF6" w:rsidP="004F7CF6">
      <w:pPr>
        <w:spacing w:after="0" w:line="240" w:lineRule="auto"/>
        <w:jc w:val="both"/>
        <w:rPr>
          <w:rFonts w:ascii="Times New Roman" w:hAnsi="Times New Roman" w:cs="Times New Roman"/>
          <w:color w:val="000000"/>
          <w:sz w:val="24"/>
          <w:szCs w:val="24"/>
        </w:rPr>
      </w:pPr>
      <w:r w:rsidRPr="00156E62">
        <w:rPr>
          <w:rFonts w:ascii="Times New Roman" w:hAnsi="Times New Roman" w:cs="Times New Roman"/>
          <w:spacing w:val="-1"/>
          <w:sz w:val="24"/>
          <w:szCs w:val="24"/>
        </w:rPr>
        <w:t xml:space="preserve"> </w:t>
      </w:r>
      <w:r w:rsidRPr="00156E62">
        <w:rPr>
          <w:rFonts w:ascii="Times New Roman" w:hAnsi="Times New Roman" w:cs="Times New Roman"/>
          <w:spacing w:val="-1"/>
          <w:sz w:val="24"/>
          <w:szCs w:val="24"/>
        </w:rPr>
        <w:tab/>
      </w:r>
      <w:r w:rsidRPr="00DF1385">
        <w:rPr>
          <w:rFonts w:ascii="Times New Roman" w:hAnsi="Times New Roman" w:cs="Times New Roman"/>
          <w:spacing w:val="-1"/>
          <w:sz w:val="24"/>
          <w:szCs w:val="24"/>
        </w:rPr>
        <w:t>По данным бухгалтерского учета МКУ «Централизованная бухгалтерия Фроловского муниципального района» Отчета об исполнении бюджета (форма 05037169) «Сведения по дебиторской и кредиторской задолженности» МКУ по Главному распорядителю бюджетных средств – «Финансовый отдел администрации Фроловского муниципального района»</w:t>
      </w:r>
      <w:r>
        <w:rPr>
          <w:rFonts w:ascii="Times New Roman" w:hAnsi="Times New Roman" w:cs="Times New Roman"/>
          <w:spacing w:val="-1"/>
          <w:sz w:val="24"/>
          <w:szCs w:val="24"/>
        </w:rPr>
        <w:t xml:space="preserve"> </w:t>
      </w:r>
      <w:r w:rsidRPr="006C513C">
        <w:rPr>
          <w:rFonts w:ascii="Times New Roman" w:hAnsi="Times New Roman" w:cs="Times New Roman"/>
          <w:spacing w:val="-1"/>
          <w:sz w:val="24"/>
          <w:szCs w:val="24"/>
        </w:rPr>
        <w:t xml:space="preserve">          дебиторская задолженность  по состоянию </w:t>
      </w:r>
      <w:r>
        <w:rPr>
          <w:rFonts w:ascii="Times New Roman" w:hAnsi="Times New Roman" w:cs="Times New Roman"/>
          <w:spacing w:val="-1"/>
          <w:sz w:val="24"/>
          <w:szCs w:val="24"/>
        </w:rPr>
        <w:t xml:space="preserve"> </w:t>
      </w:r>
      <w:r w:rsidRPr="006C513C">
        <w:rPr>
          <w:rFonts w:ascii="Times New Roman" w:hAnsi="Times New Roman" w:cs="Times New Roman"/>
          <w:spacing w:val="-1"/>
          <w:sz w:val="24"/>
          <w:szCs w:val="24"/>
        </w:rPr>
        <w:t xml:space="preserve"> на 01.01.2022 года – 13,1 тыс. рублей (ПАО «Ростелеком»),</w:t>
      </w:r>
      <w:r>
        <w:rPr>
          <w:rFonts w:ascii="Times New Roman" w:hAnsi="Times New Roman" w:cs="Times New Roman"/>
          <w:spacing w:val="-1"/>
          <w:sz w:val="24"/>
          <w:szCs w:val="24"/>
        </w:rPr>
        <w:t xml:space="preserve"> </w:t>
      </w:r>
      <w:r w:rsidRPr="006C513C">
        <w:rPr>
          <w:rFonts w:ascii="Times New Roman" w:hAnsi="Times New Roman" w:cs="Times New Roman"/>
          <w:spacing w:val="-1"/>
          <w:sz w:val="24"/>
          <w:szCs w:val="24"/>
        </w:rPr>
        <w:t xml:space="preserve">кредиторская  задолженность </w:t>
      </w:r>
      <w:r>
        <w:rPr>
          <w:rFonts w:ascii="Times New Roman" w:hAnsi="Times New Roman" w:cs="Times New Roman"/>
          <w:spacing w:val="-1"/>
          <w:sz w:val="24"/>
          <w:szCs w:val="24"/>
        </w:rPr>
        <w:t xml:space="preserve"> </w:t>
      </w:r>
      <w:r w:rsidRPr="006C513C">
        <w:rPr>
          <w:rFonts w:ascii="Times New Roman" w:hAnsi="Times New Roman" w:cs="Times New Roman"/>
          <w:spacing w:val="-1"/>
          <w:sz w:val="24"/>
          <w:szCs w:val="24"/>
        </w:rPr>
        <w:t xml:space="preserve"> </w:t>
      </w:r>
      <w:r w:rsidRPr="006C513C">
        <w:rPr>
          <w:rFonts w:ascii="Times New Roman" w:hAnsi="Times New Roman" w:cs="Times New Roman"/>
          <w:sz w:val="24"/>
          <w:szCs w:val="24"/>
        </w:rPr>
        <w:t xml:space="preserve"> -  не числи</w:t>
      </w:r>
      <w:r>
        <w:rPr>
          <w:rFonts w:ascii="Times New Roman" w:hAnsi="Times New Roman" w:cs="Times New Roman"/>
          <w:sz w:val="24"/>
          <w:szCs w:val="24"/>
        </w:rPr>
        <w:t xml:space="preserve">лась, </w:t>
      </w:r>
      <w:r w:rsidRPr="00F00965">
        <w:rPr>
          <w:rFonts w:ascii="Times New Roman" w:hAnsi="Times New Roman" w:cs="Times New Roman"/>
          <w:sz w:val="24"/>
          <w:szCs w:val="24"/>
        </w:rPr>
        <w:t xml:space="preserve">на 01.01.2023 дебиторская задолженность -  4,4 тыс. рублей, кредиторская – </w:t>
      </w:r>
      <w:r>
        <w:rPr>
          <w:rFonts w:ascii="Times New Roman" w:hAnsi="Times New Roman" w:cs="Times New Roman"/>
          <w:sz w:val="24"/>
          <w:szCs w:val="24"/>
        </w:rPr>
        <w:t>105,1</w:t>
      </w:r>
      <w:r w:rsidRPr="00F00965">
        <w:rPr>
          <w:rFonts w:ascii="Times New Roman" w:hAnsi="Times New Roman" w:cs="Times New Roman"/>
          <w:sz w:val="24"/>
          <w:szCs w:val="24"/>
        </w:rPr>
        <w:t xml:space="preserve"> тыс. рублей.  </w:t>
      </w:r>
    </w:p>
    <w:p w:rsidR="004F7CF6" w:rsidRPr="00156E62" w:rsidRDefault="004F7CF6" w:rsidP="004F7CF6">
      <w:pPr>
        <w:pStyle w:val="a5"/>
        <w:spacing w:line="240" w:lineRule="auto"/>
        <w:ind w:firstLine="426"/>
        <w:jc w:val="both"/>
        <w:rPr>
          <w:rFonts w:cs="Times New Roman"/>
          <w:sz w:val="24"/>
          <w:szCs w:val="24"/>
        </w:rPr>
      </w:pPr>
    </w:p>
    <w:p w:rsidR="004F7CF6" w:rsidRPr="00156E62" w:rsidRDefault="004F7CF6" w:rsidP="004F7CF6">
      <w:pPr>
        <w:shd w:val="clear" w:color="auto" w:fill="FFFFFF"/>
        <w:spacing w:after="0" w:line="240" w:lineRule="auto"/>
        <w:jc w:val="center"/>
        <w:rPr>
          <w:rFonts w:ascii="Times New Roman" w:hAnsi="Times New Roman" w:cs="Times New Roman"/>
          <w:i/>
          <w:sz w:val="24"/>
          <w:szCs w:val="24"/>
        </w:rPr>
      </w:pPr>
      <w:r w:rsidRPr="00156E62">
        <w:rPr>
          <w:rFonts w:ascii="Times New Roman" w:hAnsi="Times New Roman" w:cs="Times New Roman"/>
          <w:i/>
          <w:sz w:val="24"/>
          <w:szCs w:val="24"/>
        </w:rPr>
        <w:t>Заключение</w:t>
      </w:r>
    </w:p>
    <w:p w:rsidR="004F7CF6" w:rsidRPr="00156E62" w:rsidRDefault="004F7CF6" w:rsidP="004F7CF6">
      <w:pPr>
        <w:pStyle w:val="a5"/>
        <w:spacing w:line="240" w:lineRule="auto"/>
        <w:ind w:firstLine="540"/>
        <w:jc w:val="both"/>
        <w:rPr>
          <w:rFonts w:cs="Times New Roman"/>
          <w:sz w:val="24"/>
          <w:szCs w:val="24"/>
        </w:rPr>
      </w:pPr>
      <w:r w:rsidRPr="00156E62">
        <w:rPr>
          <w:rFonts w:cs="Times New Roman"/>
          <w:sz w:val="24"/>
          <w:szCs w:val="24"/>
        </w:rPr>
        <w:t xml:space="preserve">  В ходе проведенной проверки установлено, что представленная годовая бюджетная отчетность  бюджетных средств по ГРБС «Финансовый отдел администрации Фроловского муниципального района» за 202</w:t>
      </w:r>
      <w:r>
        <w:rPr>
          <w:rFonts w:cs="Times New Roman"/>
          <w:sz w:val="24"/>
          <w:szCs w:val="24"/>
        </w:rPr>
        <w:t>2</w:t>
      </w:r>
      <w:r w:rsidRPr="00156E62">
        <w:rPr>
          <w:rFonts w:cs="Times New Roman"/>
          <w:sz w:val="24"/>
          <w:szCs w:val="24"/>
        </w:rPr>
        <w:t xml:space="preserve"> год является достоверной. Выделенные бюджетные ассигнования использованы по целевому назначению и подтверждаются первичными бухгалтерскими документами.</w:t>
      </w:r>
    </w:p>
    <w:p w:rsidR="004F7CF6" w:rsidRPr="00156E62" w:rsidRDefault="004F7CF6" w:rsidP="004F7CF6">
      <w:pPr>
        <w:spacing w:after="0" w:line="240" w:lineRule="auto"/>
        <w:jc w:val="both"/>
        <w:rPr>
          <w:rFonts w:ascii="Times New Roman" w:hAnsi="Times New Roman" w:cs="Times New Roman"/>
          <w:sz w:val="24"/>
          <w:szCs w:val="24"/>
        </w:rPr>
      </w:pPr>
    </w:p>
    <w:p w:rsidR="00E3099B" w:rsidRPr="00525AA6" w:rsidRDefault="004F7CF6" w:rsidP="004F7CF6">
      <w:pPr>
        <w:spacing w:after="0" w:line="240" w:lineRule="auto"/>
        <w:jc w:val="both"/>
        <w:rPr>
          <w:rFonts w:ascii="Times New Roman" w:hAnsi="Times New Roman" w:cs="Times New Roman"/>
          <w:sz w:val="24"/>
          <w:szCs w:val="24"/>
        </w:rPr>
      </w:pPr>
      <w:r w:rsidRPr="00156E62">
        <w:rPr>
          <w:rFonts w:ascii="Times New Roman" w:hAnsi="Times New Roman" w:cs="Times New Roman"/>
          <w:sz w:val="24"/>
          <w:szCs w:val="24"/>
        </w:rPr>
        <w:t xml:space="preserve">Председатель </w:t>
      </w:r>
      <w:r>
        <w:rPr>
          <w:rFonts w:ascii="Times New Roman" w:hAnsi="Times New Roman" w:cs="Times New Roman"/>
          <w:sz w:val="24"/>
          <w:szCs w:val="24"/>
        </w:rPr>
        <w:t xml:space="preserve"> </w:t>
      </w:r>
      <w:r w:rsidRPr="00156E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6E62">
        <w:rPr>
          <w:rFonts w:ascii="Times New Roman" w:hAnsi="Times New Roman" w:cs="Times New Roman"/>
          <w:sz w:val="24"/>
          <w:szCs w:val="24"/>
        </w:rPr>
        <w:t xml:space="preserve">                 И.В. Мордовцева</w:t>
      </w:r>
      <w:r w:rsidR="00333299">
        <w:rPr>
          <w:rFonts w:ascii="Times New Roman" w:hAnsi="Times New Roman" w:cs="Times New Roman"/>
          <w:sz w:val="24"/>
          <w:szCs w:val="24"/>
        </w:rPr>
        <w:t xml:space="preserve"> </w:t>
      </w:r>
    </w:p>
    <w:sectPr w:rsidR="00E3099B" w:rsidRPr="00525AA6" w:rsidSect="00AB05BA">
      <w:headerReference w:type="default" r:id="rId13"/>
      <w:pgSz w:w="11906" w:h="16838"/>
      <w:pgMar w:top="709" w:right="850" w:bottom="993" w:left="1560" w:header="708" w:footer="0" w:gutter="0"/>
      <w:cols w:space="720"/>
      <w:formProt w:val="0"/>
      <w:titlePg/>
      <w:docGrid w:linePitch="36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64C" w:rsidRDefault="0003464C" w:rsidP="003C2C20">
      <w:pPr>
        <w:spacing w:after="0" w:line="240" w:lineRule="auto"/>
      </w:pPr>
      <w:r>
        <w:separator/>
      </w:r>
    </w:p>
  </w:endnote>
  <w:endnote w:type="continuationSeparator" w:id="0">
    <w:p w:rsidR="0003464C" w:rsidRDefault="0003464C" w:rsidP="003C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64C" w:rsidRDefault="0003464C" w:rsidP="003C2C20">
      <w:pPr>
        <w:spacing w:after="0" w:line="240" w:lineRule="auto"/>
      </w:pPr>
      <w:r>
        <w:separator/>
      </w:r>
    </w:p>
  </w:footnote>
  <w:footnote w:type="continuationSeparator" w:id="0">
    <w:p w:rsidR="0003464C" w:rsidRDefault="0003464C" w:rsidP="003C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85170"/>
      <w:docPartObj>
        <w:docPartGallery w:val="Page Numbers (Top of Page)"/>
        <w:docPartUnique/>
      </w:docPartObj>
    </w:sdtPr>
    <w:sdtEndPr/>
    <w:sdtContent>
      <w:p w:rsidR="00082ED1" w:rsidRDefault="0003464C">
        <w:pPr>
          <w:pStyle w:val="a9"/>
          <w:jc w:val="center"/>
        </w:pPr>
        <w:r>
          <w:fldChar w:fldCharType="begin"/>
        </w:r>
        <w:r>
          <w:instrText xml:space="preserve"> PAGE   \* MERGEFORMAT </w:instrText>
        </w:r>
        <w:r>
          <w:fldChar w:fldCharType="separate"/>
        </w:r>
        <w:r w:rsidR="00B06A18">
          <w:rPr>
            <w:noProof/>
          </w:rPr>
          <w:t>2</w:t>
        </w:r>
        <w:r>
          <w:rPr>
            <w:noProof/>
          </w:rPr>
          <w:fldChar w:fldCharType="end"/>
        </w:r>
      </w:p>
    </w:sdtContent>
  </w:sdt>
  <w:p w:rsidR="00082ED1" w:rsidRDefault="00082ED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21B5"/>
    <w:multiLevelType w:val="multilevel"/>
    <w:tmpl w:val="997C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B3959"/>
    <w:multiLevelType w:val="hybridMultilevel"/>
    <w:tmpl w:val="A5A2A204"/>
    <w:lvl w:ilvl="0" w:tplc="E89AFE58">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105C72"/>
    <w:multiLevelType w:val="hybridMultilevel"/>
    <w:tmpl w:val="A3B24E36"/>
    <w:lvl w:ilvl="0" w:tplc="77E62E5A">
      <w:start w:val="1"/>
      <w:numFmt w:val="decimal"/>
      <w:lvlText w:val="%1."/>
      <w:lvlJc w:val="left"/>
      <w:pPr>
        <w:ind w:left="1069" w:hanging="360"/>
      </w:pPr>
      <w:rPr>
        <w:rFonts w:eastAsia="Times New Roman"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C710F5"/>
    <w:multiLevelType w:val="multilevel"/>
    <w:tmpl w:val="950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7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1F11"/>
    <w:rsid w:val="00002AF1"/>
    <w:rsid w:val="0000589C"/>
    <w:rsid w:val="0001438D"/>
    <w:rsid w:val="000212C8"/>
    <w:rsid w:val="000213DE"/>
    <w:rsid w:val="00023428"/>
    <w:rsid w:val="00025639"/>
    <w:rsid w:val="00026011"/>
    <w:rsid w:val="0003284C"/>
    <w:rsid w:val="0003464C"/>
    <w:rsid w:val="00052234"/>
    <w:rsid w:val="000532AA"/>
    <w:rsid w:val="000676DF"/>
    <w:rsid w:val="00070738"/>
    <w:rsid w:val="00082ED1"/>
    <w:rsid w:val="00085D41"/>
    <w:rsid w:val="00087456"/>
    <w:rsid w:val="00095746"/>
    <w:rsid w:val="000A2E56"/>
    <w:rsid w:val="000B3AB9"/>
    <w:rsid w:val="000B7EB4"/>
    <w:rsid w:val="000C2A51"/>
    <w:rsid w:val="000D3F54"/>
    <w:rsid w:val="000D7555"/>
    <w:rsid w:val="000E6339"/>
    <w:rsid w:val="000F625C"/>
    <w:rsid w:val="00103FFE"/>
    <w:rsid w:val="00112A0A"/>
    <w:rsid w:val="00114543"/>
    <w:rsid w:val="00126070"/>
    <w:rsid w:val="00153AD2"/>
    <w:rsid w:val="0015495F"/>
    <w:rsid w:val="00156E62"/>
    <w:rsid w:val="00161E32"/>
    <w:rsid w:val="001636DC"/>
    <w:rsid w:val="00167FB4"/>
    <w:rsid w:val="0017113B"/>
    <w:rsid w:val="001714F7"/>
    <w:rsid w:val="0019468A"/>
    <w:rsid w:val="00195D9E"/>
    <w:rsid w:val="00196A92"/>
    <w:rsid w:val="001B19F0"/>
    <w:rsid w:val="001B1D3A"/>
    <w:rsid w:val="001B4E20"/>
    <w:rsid w:val="001B6A2C"/>
    <w:rsid w:val="001C29DB"/>
    <w:rsid w:val="001D2FFA"/>
    <w:rsid w:val="001D4530"/>
    <w:rsid w:val="001E77DB"/>
    <w:rsid w:val="001F62F3"/>
    <w:rsid w:val="00200F31"/>
    <w:rsid w:val="0020103F"/>
    <w:rsid w:val="002017C8"/>
    <w:rsid w:val="002043EA"/>
    <w:rsid w:val="002052AC"/>
    <w:rsid w:val="00205690"/>
    <w:rsid w:val="002137DD"/>
    <w:rsid w:val="002170C1"/>
    <w:rsid w:val="00220E26"/>
    <w:rsid w:val="002233EC"/>
    <w:rsid w:val="002259C3"/>
    <w:rsid w:val="002656AC"/>
    <w:rsid w:val="00283375"/>
    <w:rsid w:val="00283716"/>
    <w:rsid w:val="00283E36"/>
    <w:rsid w:val="00290036"/>
    <w:rsid w:val="002A21EA"/>
    <w:rsid w:val="002B4125"/>
    <w:rsid w:val="002D38A7"/>
    <w:rsid w:val="002D596D"/>
    <w:rsid w:val="002E5DFF"/>
    <w:rsid w:val="002F4D18"/>
    <w:rsid w:val="002F4F80"/>
    <w:rsid w:val="002F5CF8"/>
    <w:rsid w:val="00305EC1"/>
    <w:rsid w:val="00306AD9"/>
    <w:rsid w:val="00310447"/>
    <w:rsid w:val="00311EFE"/>
    <w:rsid w:val="00312987"/>
    <w:rsid w:val="00321F11"/>
    <w:rsid w:val="003227AF"/>
    <w:rsid w:val="00323ADB"/>
    <w:rsid w:val="003250B1"/>
    <w:rsid w:val="00331954"/>
    <w:rsid w:val="00333299"/>
    <w:rsid w:val="00336663"/>
    <w:rsid w:val="00337D06"/>
    <w:rsid w:val="00340134"/>
    <w:rsid w:val="003442B2"/>
    <w:rsid w:val="00345315"/>
    <w:rsid w:val="0035477E"/>
    <w:rsid w:val="00357858"/>
    <w:rsid w:val="00372EF1"/>
    <w:rsid w:val="00372F75"/>
    <w:rsid w:val="0038067F"/>
    <w:rsid w:val="003818F2"/>
    <w:rsid w:val="00381C05"/>
    <w:rsid w:val="00385EF5"/>
    <w:rsid w:val="00385FE5"/>
    <w:rsid w:val="00387287"/>
    <w:rsid w:val="00394387"/>
    <w:rsid w:val="00394F66"/>
    <w:rsid w:val="003A240B"/>
    <w:rsid w:val="003B69A7"/>
    <w:rsid w:val="003C2C20"/>
    <w:rsid w:val="003C6CD2"/>
    <w:rsid w:val="003E3BF9"/>
    <w:rsid w:val="003F1345"/>
    <w:rsid w:val="003F1A21"/>
    <w:rsid w:val="004054B2"/>
    <w:rsid w:val="00405B5A"/>
    <w:rsid w:val="00406C9D"/>
    <w:rsid w:val="004139B2"/>
    <w:rsid w:val="004149D5"/>
    <w:rsid w:val="004177DF"/>
    <w:rsid w:val="00420EBE"/>
    <w:rsid w:val="00421F89"/>
    <w:rsid w:val="004244D8"/>
    <w:rsid w:val="004260E0"/>
    <w:rsid w:val="00436482"/>
    <w:rsid w:val="00452343"/>
    <w:rsid w:val="004548B2"/>
    <w:rsid w:val="0045764F"/>
    <w:rsid w:val="004636E1"/>
    <w:rsid w:val="00465EAE"/>
    <w:rsid w:val="0047373D"/>
    <w:rsid w:val="004740C2"/>
    <w:rsid w:val="00474207"/>
    <w:rsid w:val="0048023C"/>
    <w:rsid w:val="004917EB"/>
    <w:rsid w:val="004B4A67"/>
    <w:rsid w:val="004C26B5"/>
    <w:rsid w:val="004C6A7D"/>
    <w:rsid w:val="004D32DB"/>
    <w:rsid w:val="004D4632"/>
    <w:rsid w:val="004D7ED7"/>
    <w:rsid w:val="004E2D1B"/>
    <w:rsid w:val="004E3EB1"/>
    <w:rsid w:val="004F1351"/>
    <w:rsid w:val="004F3BAD"/>
    <w:rsid w:val="004F60B5"/>
    <w:rsid w:val="004F7CCA"/>
    <w:rsid w:val="004F7CF6"/>
    <w:rsid w:val="00524B56"/>
    <w:rsid w:val="00525AA6"/>
    <w:rsid w:val="00542BFC"/>
    <w:rsid w:val="00544515"/>
    <w:rsid w:val="00546346"/>
    <w:rsid w:val="0056403E"/>
    <w:rsid w:val="005678CB"/>
    <w:rsid w:val="0058372D"/>
    <w:rsid w:val="005926C3"/>
    <w:rsid w:val="005A39E1"/>
    <w:rsid w:val="005B1F14"/>
    <w:rsid w:val="005B514E"/>
    <w:rsid w:val="005B56EE"/>
    <w:rsid w:val="005C450A"/>
    <w:rsid w:val="005D4C30"/>
    <w:rsid w:val="005E7569"/>
    <w:rsid w:val="005F0246"/>
    <w:rsid w:val="005F3D07"/>
    <w:rsid w:val="005F4382"/>
    <w:rsid w:val="005F4890"/>
    <w:rsid w:val="005F4BA0"/>
    <w:rsid w:val="005F7346"/>
    <w:rsid w:val="00614AEA"/>
    <w:rsid w:val="00620D56"/>
    <w:rsid w:val="0063109C"/>
    <w:rsid w:val="006414AA"/>
    <w:rsid w:val="00653F92"/>
    <w:rsid w:val="006565DB"/>
    <w:rsid w:val="006644FD"/>
    <w:rsid w:val="006672B5"/>
    <w:rsid w:val="00675059"/>
    <w:rsid w:val="00677F4D"/>
    <w:rsid w:val="00677F4F"/>
    <w:rsid w:val="00681AA0"/>
    <w:rsid w:val="006829FD"/>
    <w:rsid w:val="00683B47"/>
    <w:rsid w:val="00683C0C"/>
    <w:rsid w:val="00691BAB"/>
    <w:rsid w:val="0069779E"/>
    <w:rsid w:val="006A2878"/>
    <w:rsid w:val="006B1605"/>
    <w:rsid w:val="006B1B14"/>
    <w:rsid w:val="006B457B"/>
    <w:rsid w:val="006C49DC"/>
    <w:rsid w:val="006C4A12"/>
    <w:rsid w:val="006C6ABB"/>
    <w:rsid w:val="006D147A"/>
    <w:rsid w:val="006D23F8"/>
    <w:rsid w:val="006D554F"/>
    <w:rsid w:val="006E72D1"/>
    <w:rsid w:val="006F2068"/>
    <w:rsid w:val="007008EF"/>
    <w:rsid w:val="007021ED"/>
    <w:rsid w:val="00703889"/>
    <w:rsid w:val="00712798"/>
    <w:rsid w:val="0072463C"/>
    <w:rsid w:val="00726140"/>
    <w:rsid w:val="00734284"/>
    <w:rsid w:val="00754754"/>
    <w:rsid w:val="00762C30"/>
    <w:rsid w:val="0076515E"/>
    <w:rsid w:val="00771408"/>
    <w:rsid w:val="00772A53"/>
    <w:rsid w:val="007774B2"/>
    <w:rsid w:val="00782A02"/>
    <w:rsid w:val="007867D7"/>
    <w:rsid w:val="007A2718"/>
    <w:rsid w:val="007A4F22"/>
    <w:rsid w:val="007B21F9"/>
    <w:rsid w:val="007C19E8"/>
    <w:rsid w:val="007C524D"/>
    <w:rsid w:val="007D561E"/>
    <w:rsid w:val="007E592A"/>
    <w:rsid w:val="007E6BC8"/>
    <w:rsid w:val="007F79A7"/>
    <w:rsid w:val="007F7E52"/>
    <w:rsid w:val="00801AC7"/>
    <w:rsid w:val="008028BD"/>
    <w:rsid w:val="00820EC7"/>
    <w:rsid w:val="00826C3D"/>
    <w:rsid w:val="00832E51"/>
    <w:rsid w:val="00833FD2"/>
    <w:rsid w:val="00835E93"/>
    <w:rsid w:val="00836159"/>
    <w:rsid w:val="00844926"/>
    <w:rsid w:val="00846F79"/>
    <w:rsid w:val="00854309"/>
    <w:rsid w:val="008553E8"/>
    <w:rsid w:val="00872052"/>
    <w:rsid w:val="00873A51"/>
    <w:rsid w:val="008A27B3"/>
    <w:rsid w:val="008A3F17"/>
    <w:rsid w:val="008B4E3C"/>
    <w:rsid w:val="008B65D2"/>
    <w:rsid w:val="008C0102"/>
    <w:rsid w:val="008C5F30"/>
    <w:rsid w:val="008D0390"/>
    <w:rsid w:val="008D1B61"/>
    <w:rsid w:val="008D3FF3"/>
    <w:rsid w:val="008D486B"/>
    <w:rsid w:val="008D720C"/>
    <w:rsid w:val="008E00C7"/>
    <w:rsid w:val="008E4BD9"/>
    <w:rsid w:val="008F0BA4"/>
    <w:rsid w:val="008F227D"/>
    <w:rsid w:val="00902D0F"/>
    <w:rsid w:val="00920730"/>
    <w:rsid w:val="00920D3B"/>
    <w:rsid w:val="009227E0"/>
    <w:rsid w:val="00924F79"/>
    <w:rsid w:val="0092603A"/>
    <w:rsid w:val="009547B6"/>
    <w:rsid w:val="0096222B"/>
    <w:rsid w:val="00970C84"/>
    <w:rsid w:val="00970FE5"/>
    <w:rsid w:val="00977902"/>
    <w:rsid w:val="009829E6"/>
    <w:rsid w:val="00983B46"/>
    <w:rsid w:val="00996384"/>
    <w:rsid w:val="009A030F"/>
    <w:rsid w:val="009C0200"/>
    <w:rsid w:val="009C71C0"/>
    <w:rsid w:val="009E5922"/>
    <w:rsid w:val="009F1C19"/>
    <w:rsid w:val="00A13A91"/>
    <w:rsid w:val="00A14D05"/>
    <w:rsid w:val="00A309BD"/>
    <w:rsid w:val="00A366DB"/>
    <w:rsid w:val="00A36FF9"/>
    <w:rsid w:val="00A42782"/>
    <w:rsid w:val="00A50847"/>
    <w:rsid w:val="00A50EAA"/>
    <w:rsid w:val="00A542BC"/>
    <w:rsid w:val="00A619D7"/>
    <w:rsid w:val="00A6274E"/>
    <w:rsid w:val="00A6761E"/>
    <w:rsid w:val="00A776C6"/>
    <w:rsid w:val="00A85C02"/>
    <w:rsid w:val="00A91F6F"/>
    <w:rsid w:val="00A95ABE"/>
    <w:rsid w:val="00AB05BA"/>
    <w:rsid w:val="00AB18C0"/>
    <w:rsid w:val="00AB44F6"/>
    <w:rsid w:val="00AC6A6B"/>
    <w:rsid w:val="00AC76B3"/>
    <w:rsid w:val="00AE4405"/>
    <w:rsid w:val="00AF16C1"/>
    <w:rsid w:val="00AF7307"/>
    <w:rsid w:val="00AF736D"/>
    <w:rsid w:val="00AF7FB9"/>
    <w:rsid w:val="00B02609"/>
    <w:rsid w:val="00B06A18"/>
    <w:rsid w:val="00B16241"/>
    <w:rsid w:val="00B306BD"/>
    <w:rsid w:val="00B34A48"/>
    <w:rsid w:val="00B439C6"/>
    <w:rsid w:val="00B534B1"/>
    <w:rsid w:val="00B5775D"/>
    <w:rsid w:val="00B62221"/>
    <w:rsid w:val="00B66F80"/>
    <w:rsid w:val="00B70983"/>
    <w:rsid w:val="00B86BDC"/>
    <w:rsid w:val="00B92634"/>
    <w:rsid w:val="00B9528D"/>
    <w:rsid w:val="00BB007D"/>
    <w:rsid w:val="00BB086F"/>
    <w:rsid w:val="00BB32D7"/>
    <w:rsid w:val="00BB3826"/>
    <w:rsid w:val="00BB7D9D"/>
    <w:rsid w:val="00BC519B"/>
    <w:rsid w:val="00BD223E"/>
    <w:rsid w:val="00BE2073"/>
    <w:rsid w:val="00BE5E3F"/>
    <w:rsid w:val="00BF15B3"/>
    <w:rsid w:val="00C118D0"/>
    <w:rsid w:val="00C11E14"/>
    <w:rsid w:val="00C17307"/>
    <w:rsid w:val="00C2394C"/>
    <w:rsid w:val="00C27E97"/>
    <w:rsid w:val="00C351B8"/>
    <w:rsid w:val="00C44091"/>
    <w:rsid w:val="00C475CA"/>
    <w:rsid w:val="00C4777B"/>
    <w:rsid w:val="00C52814"/>
    <w:rsid w:val="00C65138"/>
    <w:rsid w:val="00C66FBE"/>
    <w:rsid w:val="00C90AB9"/>
    <w:rsid w:val="00C91CA5"/>
    <w:rsid w:val="00C963A8"/>
    <w:rsid w:val="00CA28FD"/>
    <w:rsid w:val="00CB1267"/>
    <w:rsid w:val="00CB165D"/>
    <w:rsid w:val="00CB3884"/>
    <w:rsid w:val="00CC35B7"/>
    <w:rsid w:val="00CD08B2"/>
    <w:rsid w:val="00CD18EE"/>
    <w:rsid w:val="00CD601B"/>
    <w:rsid w:val="00CE1B7E"/>
    <w:rsid w:val="00CF08ED"/>
    <w:rsid w:val="00CF2A0B"/>
    <w:rsid w:val="00CF506E"/>
    <w:rsid w:val="00CF713E"/>
    <w:rsid w:val="00D03010"/>
    <w:rsid w:val="00D07C33"/>
    <w:rsid w:val="00D15C45"/>
    <w:rsid w:val="00D1608C"/>
    <w:rsid w:val="00D175E9"/>
    <w:rsid w:val="00D20D6D"/>
    <w:rsid w:val="00D24370"/>
    <w:rsid w:val="00D3299D"/>
    <w:rsid w:val="00D368FB"/>
    <w:rsid w:val="00D41B27"/>
    <w:rsid w:val="00D50666"/>
    <w:rsid w:val="00D51810"/>
    <w:rsid w:val="00D5598B"/>
    <w:rsid w:val="00D63FED"/>
    <w:rsid w:val="00D64084"/>
    <w:rsid w:val="00D64450"/>
    <w:rsid w:val="00D7358A"/>
    <w:rsid w:val="00D760CD"/>
    <w:rsid w:val="00D7684D"/>
    <w:rsid w:val="00D83A6C"/>
    <w:rsid w:val="00D84542"/>
    <w:rsid w:val="00D938D6"/>
    <w:rsid w:val="00D967F9"/>
    <w:rsid w:val="00D9741C"/>
    <w:rsid w:val="00DA7A47"/>
    <w:rsid w:val="00DC052E"/>
    <w:rsid w:val="00DC1531"/>
    <w:rsid w:val="00DC5483"/>
    <w:rsid w:val="00DC63EB"/>
    <w:rsid w:val="00DD2A4A"/>
    <w:rsid w:val="00DD3005"/>
    <w:rsid w:val="00DD600A"/>
    <w:rsid w:val="00DD669B"/>
    <w:rsid w:val="00DE25A4"/>
    <w:rsid w:val="00DE51AA"/>
    <w:rsid w:val="00DF32FB"/>
    <w:rsid w:val="00DF7134"/>
    <w:rsid w:val="00E06C77"/>
    <w:rsid w:val="00E06F6D"/>
    <w:rsid w:val="00E07A05"/>
    <w:rsid w:val="00E07E26"/>
    <w:rsid w:val="00E10764"/>
    <w:rsid w:val="00E11951"/>
    <w:rsid w:val="00E1352C"/>
    <w:rsid w:val="00E1753D"/>
    <w:rsid w:val="00E20DEA"/>
    <w:rsid w:val="00E243F4"/>
    <w:rsid w:val="00E301AB"/>
    <w:rsid w:val="00E3099B"/>
    <w:rsid w:val="00E32F16"/>
    <w:rsid w:val="00E4745F"/>
    <w:rsid w:val="00E5665B"/>
    <w:rsid w:val="00E60971"/>
    <w:rsid w:val="00E62934"/>
    <w:rsid w:val="00E653F8"/>
    <w:rsid w:val="00E72998"/>
    <w:rsid w:val="00E85536"/>
    <w:rsid w:val="00E93856"/>
    <w:rsid w:val="00E97204"/>
    <w:rsid w:val="00EA11A6"/>
    <w:rsid w:val="00EA17CC"/>
    <w:rsid w:val="00EA462E"/>
    <w:rsid w:val="00EA54B5"/>
    <w:rsid w:val="00EB2249"/>
    <w:rsid w:val="00EB337F"/>
    <w:rsid w:val="00EB4979"/>
    <w:rsid w:val="00ED584B"/>
    <w:rsid w:val="00ED5967"/>
    <w:rsid w:val="00ED5AD8"/>
    <w:rsid w:val="00EE7939"/>
    <w:rsid w:val="00EF55F2"/>
    <w:rsid w:val="00F03EE4"/>
    <w:rsid w:val="00F0641C"/>
    <w:rsid w:val="00F067B8"/>
    <w:rsid w:val="00F10111"/>
    <w:rsid w:val="00F230B6"/>
    <w:rsid w:val="00F27195"/>
    <w:rsid w:val="00F377BF"/>
    <w:rsid w:val="00F41363"/>
    <w:rsid w:val="00F43F1B"/>
    <w:rsid w:val="00F452B8"/>
    <w:rsid w:val="00F54AB2"/>
    <w:rsid w:val="00F63524"/>
    <w:rsid w:val="00F75810"/>
    <w:rsid w:val="00F826D8"/>
    <w:rsid w:val="00F935C8"/>
    <w:rsid w:val="00F93FCA"/>
    <w:rsid w:val="00F973D6"/>
    <w:rsid w:val="00FC0831"/>
    <w:rsid w:val="00FC1520"/>
    <w:rsid w:val="00FD7507"/>
    <w:rsid w:val="00FE1462"/>
    <w:rsid w:val="00FE48F2"/>
    <w:rsid w:val="00FE647D"/>
    <w:rsid w:val="00FF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D576D-9986-4271-A597-0E179944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11"/>
    <w:rPr>
      <w:rFonts w:eastAsiaTheme="minorEastAsia"/>
      <w:lang w:eastAsia="ru-RU"/>
    </w:rPr>
  </w:style>
  <w:style w:type="paragraph" w:styleId="1">
    <w:name w:val="heading 1"/>
    <w:basedOn w:val="a"/>
    <w:next w:val="a"/>
    <w:link w:val="10"/>
    <w:uiPriority w:val="9"/>
    <w:qFormat/>
    <w:rsid w:val="004F7C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D7ED7"/>
    <w:pPr>
      <w:keepNext/>
      <w:spacing w:after="0" w:line="240" w:lineRule="auto"/>
      <w:ind w:firstLine="708"/>
      <w:jc w:val="both"/>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321F11"/>
    <w:rPr>
      <w:rFonts w:ascii="Times New Roman" w:eastAsia="SimSun" w:hAnsi="Times New Roman"/>
      <w:color w:val="00000A"/>
      <w:sz w:val="20"/>
      <w:szCs w:val="20"/>
      <w:lang w:eastAsia="ru-RU"/>
    </w:rPr>
  </w:style>
  <w:style w:type="paragraph" w:styleId="a4">
    <w:name w:val="Body Text"/>
    <w:basedOn w:val="a5"/>
    <w:link w:val="a3"/>
    <w:rsid w:val="00321F11"/>
    <w:pPr>
      <w:spacing w:after="120"/>
    </w:pPr>
  </w:style>
  <w:style w:type="paragraph" w:customStyle="1" w:styleId="a5">
    <w:name w:val="Базовый"/>
    <w:rsid w:val="00321F11"/>
    <w:pPr>
      <w:widowControl w:val="0"/>
      <w:suppressAutoHyphens/>
      <w:spacing w:after="0" w:line="100" w:lineRule="atLeast"/>
    </w:pPr>
    <w:rPr>
      <w:rFonts w:ascii="Times New Roman" w:eastAsia="SimSun" w:hAnsi="Times New Roman"/>
      <w:color w:val="00000A"/>
      <w:sz w:val="20"/>
      <w:szCs w:val="20"/>
      <w:lang w:eastAsia="ru-RU"/>
    </w:rPr>
  </w:style>
  <w:style w:type="character" w:customStyle="1" w:styleId="a6">
    <w:name w:val="Название Знак"/>
    <w:basedOn w:val="a0"/>
    <w:link w:val="a7"/>
    <w:rsid w:val="00321F11"/>
    <w:rPr>
      <w:rFonts w:ascii="Times New Roman" w:eastAsia="SimSun" w:hAnsi="Times New Roman" w:cs="Mangal"/>
      <w:i/>
      <w:iCs/>
      <w:color w:val="00000A"/>
      <w:sz w:val="24"/>
      <w:szCs w:val="24"/>
      <w:lang w:eastAsia="ru-RU"/>
    </w:rPr>
  </w:style>
  <w:style w:type="paragraph" w:styleId="a7">
    <w:name w:val="Title"/>
    <w:basedOn w:val="a5"/>
    <w:link w:val="a6"/>
    <w:rsid w:val="00321F11"/>
    <w:pPr>
      <w:suppressLineNumbers/>
      <w:spacing w:before="120" w:after="120"/>
    </w:pPr>
    <w:rPr>
      <w:rFonts w:cs="Mangal"/>
      <w:i/>
      <w:iCs/>
      <w:sz w:val="24"/>
      <w:szCs w:val="24"/>
    </w:rPr>
  </w:style>
  <w:style w:type="character" w:customStyle="1" w:styleId="21">
    <w:name w:val="Основной текст с отступом 2 Знак"/>
    <w:basedOn w:val="a0"/>
    <w:link w:val="22"/>
    <w:rsid w:val="00321F11"/>
    <w:rPr>
      <w:rFonts w:ascii="Times New Roman" w:eastAsia="Times New Roman" w:hAnsi="Times New Roman"/>
      <w:color w:val="00000A"/>
      <w:sz w:val="24"/>
      <w:szCs w:val="24"/>
      <w:lang w:eastAsia="ru-RU"/>
    </w:rPr>
  </w:style>
  <w:style w:type="paragraph" w:styleId="22">
    <w:name w:val="Body Text Indent 2"/>
    <w:basedOn w:val="a5"/>
    <w:link w:val="21"/>
    <w:rsid w:val="00321F11"/>
    <w:pPr>
      <w:widowControl/>
      <w:spacing w:after="120" w:line="480" w:lineRule="auto"/>
      <w:ind w:left="283"/>
    </w:pPr>
    <w:rPr>
      <w:rFonts w:eastAsia="Times New Roman"/>
      <w:sz w:val="24"/>
      <w:szCs w:val="24"/>
    </w:rPr>
  </w:style>
  <w:style w:type="character" w:customStyle="1" w:styleId="a8">
    <w:name w:val="Верхний колонтитул Знак"/>
    <w:basedOn w:val="a0"/>
    <w:link w:val="a9"/>
    <w:uiPriority w:val="99"/>
    <w:rsid w:val="00321F11"/>
    <w:rPr>
      <w:rFonts w:ascii="Times New Roman" w:eastAsia="SimSun" w:hAnsi="Times New Roman"/>
      <w:color w:val="00000A"/>
      <w:sz w:val="20"/>
      <w:szCs w:val="20"/>
      <w:lang w:eastAsia="ru-RU"/>
    </w:rPr>
  </w:style>
  <w:style w:type="paragraph" w:styleId="a9">
    <w:name w:val="header"/>
    <w:basedOn w:val="a5"/>
    <w:link w:val="a8"/>
    <w:uiPriority w:val="99"/>
    <w:rsid w:val="00321F11"/>
    <w:pPr>
      <w:suppressLineNumbers/>
      <w:tabs>
        <w:tab w:val="center" w:pos="4677"/>
        <w:tab w:val="right" w:pos="9355"/>
      </w:tabs>
    </w:pPr>
  </w:style>
  <w:style w:type="character" w:customStyle="1" w:styleId="23">
    <w:name w:val="Основной текст 2 Знак"/>
    <w:basedOn w:val="a0"/>
    <w:link w:val="24"/>
    <w:rsid w:val="00321F11"/>
    <w:rPr>
      <w:rFonts w:ascii="Times New Roman" w:eastAsia="SimSun" w:hAnsi="Times New Roman"/>
      <w:color w:val="00000A"/>
      <w:sz w:val="20"/>
      <w:szCs w:val="20"/>
      <w:lang w:eastAsia="ru-RU"/>
    </w:rPr>
  </w:style>
  <w:style w:type="paragraph" w:styleId="24">
    <w:name w:val="Body Text 2"/>
    <w:basedOn w:val="a5"/>
    <w:link w:val="23"/>
    <w:rsid w:val="00321F11"/>
    <w:pPr>
      <w:spacing w:after="120" w:line="480" w:lineRule="auto"/>
    </w:pPr>
  </w:style>
  <w:style w:type="character" w:customStyle="1" w:styleId="aa">
    <w:name w:val="Текст выноски Знак"/>
    <w:basedOn w:val="a0"/>
    <w:link w:val="ab"/>
    <w:uiPriority w:val="99"/>
    <w:semiHidden/>
    <w:rsid w:val="00321F11"/>
    <w:rPr>
      <w:rFonts w:ascii="Tahoma" w:eastAsiaTheme="minorEastAsia" w:hAnsi="Tahoma" w:cs="Tahoma"/>
      <w:sz w:val="16"/>
      <w:szCs w:val="16"/>
      <w:lang w:eastAsia="ru-RU"/>
    </w:rPr>
  </w:style>
  <w:style w:type="paragraph" w:styleId="ab">
    <w:name w:val="Balloon Text"/>
    <w:basedOn w:val="a"/>
    <w:link w:val="aa"/>
    <w:uiPriority w:val="99"/>
    <w:semiHidden/>
    <w:unhideWhenUsed/>
    <w:rsid w:val="00321F11"/>
    <w:pPr>
      <w:spacing w:after="0" w:line="240" w:lineRule="auto"/>
    </w:pPr>
    <w:rPr>
      <w:rFonts w:ascii="Tahoma" w:hAnsi="Tahoma" w:cs="Tahoma"/>
      <w:sz w:val="16"/>
      <w:szCs w:val="16"/>
    </w:rPr>
  </w:style>
  <w:style w:type="character" w:customStyle="1" w:styleId="ac">
    <w:name w:val="Нижний колонтитул Знак"/>
    <w:basedOn w:val="a0"/>
    <w:link w:val="ad"/>
    <w:uiPriority w:val="99"/>
    <w:rsid w:val="00321F11"/>
    <w:rPr>
      <w:rFonts w:eastAsiaTheme="minorEastAsia"/>
      <w:lang w:eastAsia="ru-RU"/>
    </w:rPr>
  </w:style>
  <w:style w:type="paragraph" w:styleId="ad">
    <w:name w:val="footer"/>
    <w:basedOn w:val="a"/>
    <w:link w:val="ac"/>
    <w:uiPriority w:val="99"/>
    <w:unhideWhenUsed/>
    <w:rsid w:val="00321F11"/>
    <w:pPr>
      <w:tabs>
        <w:tab w:val="center" w:pos="4677"/>
        <w:tab w:val="right" w:pos="9355"/>
      </w:tabs>
      <w:spacing w:after="0" w:line="240" w:lineRule="auto"/>
    </w:pPr>
  </w:style>
  <w:style w:type="character" w:customStyle="1" w:styleId="-">
    <w:name w:val="Интернет-ссылка"/>
    <w:rsid w:val="00321F11"/>
    <w:rPr>
      <w:color w:val="000080"/>
      <w:u w:val="single"/>
      <w:lang w:val="ru-RU" w:eastAsia="ru-RU" w:bidi="ru-RU"/>
    </w:rPr>
  </w:style>
  <w:style w:type="paragraph" w:styleId="ae">
    <w:name w:val="No Spacing"/>
    <w:uiPriority w:val="1"/>
    <w:qFormat/>
    <w:rsid w:val="00321F11"/>
    <w:pPr>
      <w:spacing w:after="0" w:line="240" w:lineRule="auto"/>
    </w:pPr>
    <w:rPr>
      <w:rFonts w:ascii="Calibri" w:eastAsia="Calibri" w:hAnsi="Calibri" w:cs="Times New Roman"/>
    </w:rPr>
  </w:style>
  <w:style w:type="paragraph" w:customStyle="1" w:styleId="6">
    <w:name w:val="Стиль6"/>
    <w:basedOn w:val="a"/>
    <w:link w:val="60"/>
    <w:uiPriority w:val="99"/>
    <w:rsid w:val="00E62934"/>
    <w:pPr>
      <w:keepNext/>
      <w:autoSpaceDE w:val="0"/>
      <w:autoSpaceDN w:val="0"/>
      <w:adjustRightInd w:val="0"/>
      <w:spacing w:before="240" w:after="120" w:line="240" w:lineRule="auto"/>
      <w:jc w:val="center"/>
      <w:outlineLvl w:val="0"/>
    </w:pPr>
    <w:rPr>
      <w:rFonts w:ascii="Times New Roman" w:eastAsia="Calibri" w:hAnsi="Times New Roman" w:cs="Times New Roman"/>
      <w:b/>
      <w:bCs/>
      <w:i/>
      <w:sz w:val="24"/>
      <w:szCs w:val="24"/>
      <w:lang w:eastAsia="en-US"/>
    </w:rPr>
  </w:style>
  <w:style w:type="character" w:customStyle="1" w:styleId="60">
    <w:name w:val="Стиль6 Знак"/>
    <w:basedOn w:val="a0"/>
    <w:link w:val="6"/>
    <w:uiPriority w:val="99"/>
    <w:locked/>
    <w:rsid w:val="00E62934"/>
    <w:rPr>
      <w:rFonts w:ascii="Times New Roman" w:eastAsia="Calibri" w:hAnsi="Times New Roman" w:cs="Times New Roman"/>
      <w:b/>
      <w:bCs/>
      <w:i/>
      <w:sz w:val="24"/>
      <w:szCs w:val="24"/>
    </w:rPr>
  </w:style>
  <w:style w:type="paragraph" w:customStyle="1" w:styleId="ConsPlusNormal">
    <w:name w:val="ConsPlusNormal"/>
    <w:link w:val="ConsPlusNormal0"/>
    <w:rsid w:val="00D760CD"/>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basedOn w:val="a0"/>
    <w:link w:val="ConsPlusNormal"/>
    <w:rsid w:val="00D760CD"/>
    <w:rPr>
      <w:rFonts w:ascii="Times New Roman" w:eastAsia="Times New Roman" w:hAnsi="Times New Roman" w:cs="Times New Roman"/>
      <w:b/>
      <w:sz w:val="24"/>
      <w:szCs w:val="20"/>
      <w:lang w:eastAsia="ru-RU"/>
    </w:rPr>
  </w:style>
  <w:style w:type="character" w:styleId="af">
    <w:name w:val="Hyperlink"/>
    <w:basedOn w:val="a0"/>
    <w:uiPriority w:val="99"/>
    <w:rsid w:val="0020103F"/>
    <w:rPr>
      <w:rFonts w:cs="Times New Roman"/>
      <w:color w:val="0000FF"/>
      <w:u w:val="single"/>
    </w:rPr>
  </w:style>
  <w:style w:type="table" w:styleId="af0">
    <w:name w:val="Table Grid"/>
    <w:basedOn w:val="a1"/>
    <w:uiPriority w:val="59"/>
    <w:rsid w:val="005D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EA54B5"/>
  </w:style>
  <w:style w:type="paragraph" w:customStyle="1" w:styleId="p54">
    <w:name w:val="p54"/>
    <w:basedOn w:val="a"/>
    <w:rsid w:val="00EA54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4D7ED7"/>
    <w:rPr>
      <w:rFonts w:ascii="Times New Roman" w:eastAsia="Times New Roman" w:hAnsi="Times New Roman" w:cs="Times New Roman"/>
      <w:sz w:val="28"/>
      <w:szCs w:val="28"/>
    </w:rPr>
  </w:style>
  <w:style w:type="character" w:customStyle="1" w:styleId="af1">
    <w:name w:val="Основной текст_"/>
    <w:basedOn w:val="a0"/>
    <w:link w:val="61"/>
    <w:uiPriority w:val="99"/>
    <w:locked/>
    <w:rsid w:val="004F60B5"/>
    <w:rPr>
      <w:rFonts w:cs="Times New Roman"/>
      <w:sz w:val="28"/>
      <w:szCs w:val="28"/>
      <w:shd w:val="clear" w:color="auto" w:fill="FFFFFF"/>
    </w:rPr>
  </w:style>
  <w:style w:type="paragraph" w:customStyle="1" w:styleId="61">
    <w:name w:val="Основной текст6"/>
    <w:basedOn w:val="a"/>
    <w:link w:val="af1"/>
    <w:uiPriority w:val="99"/>
    <w:rsid w:val="004F60B5"/>
    <w:pPr>
      <w:widowControl w:val="0"/>
      <w:shd w:val="clear" w:color="auto" w:fill="FFFFFF"/>
      <w:spacing w:before="300" w:after="0" w:line="317" w:lineRule="exact"/>
      <w:ind w:hanging="380"/>
      <w:jc w:val="both"/>
    </w:pPr>
    <w:rPr>
      <w:rFonts w:eastAsiaTheme="minorHAnsi" w:cs="Times New Roman"/>
      <w:sz w:val="28"/>
      <w:szCs w:val="28"/>
      <w:lang w:eastAsia="en-US"/>
    </w:rPr>
  </w:style>
  <w:style w:type="paragraph" w:styleId="af2">
    <w:name w:val="List Paragraph"/>
    <w:basedOn w:val="a"/>
    <w:uiPriority w:val="34"/>
    <w:qFormat/>
    <w:rsid w:val="00970C84"/>
    <w:pPr>
      <w:ind w:left="720"/>
      <w:contextualSpacing/>
    </w:pPr>
    <w:rPr>
      <w:rFonts w:ascii="Calibri" w:eastAsia="Calibri" w:hAnsi="Calibri" w:cs="Times New Roman"/>
      <w:lang w:eastAsia="en-US"/>
    </w:rPr>
  </w:style>
  <w:style w:type="character" w:customStyle="1" w:styleId="FontStyle11">
    <w:name w:val="Font Style11"/>
    <w:uiPriority w:val="99"/>
    <w:rsid w:val="00F377BF"/>
    <w:rPr>
      <w:rFonts w:ascii="Times New Roman" w:hAnsi="Times New Roman" w:cs="Times New Roman" w:hint="default"/>
      <w:b/>
      <w:bCs/>
      <w:sz w:val="34"/>
      <w:szCs w:val="34"/>
    </w:rPr>
  </w:style>
  <w:style w:type="character" w:customStyle="1" w:styleId="10">
    <w:name w:val="Заголовок 1 Знак"/>
    <w:basedOn w:val="a0"/>
    <w:link w:val="1"/>
    <w:uiPriority w:val="9"/>
    <w:rsid w:val="004F7CF6"/>
    <w:rPr>
      <w:rFonts w:asciiTheme="majorHAnsi" w:eastAsiaTheme="majorEastAsia" w:hAnsiTheme="majorHAnsi" w:cstheme="majorBidi"/>
      <w:b/>
      <w:bCs/>
      <w:color w:val="365F91" w:themeColor="accent1" w:themeShade="BF"/>
      <w:sz w:val="28"/>
      <w:szCs w:val="28"/>
      <w:lang w:eastAsia="ru-RU"/>
    </w:rPr>
  </w:style>
  <w:style w:type="character" w:customStyle="1" w:styleId="11">
    <w:name w:val="Основной текст Знак1"/>
    <w:basedOn w:val="a0"/>
    <w:uiPriority w:val="99"/>
    <w:semiHidden/>
    <w:rsid w:val="004F7CF6"/>
    <w:rPr>
      <w:rFonts w:eastAsiaTheme="minorEastAsia"/>
      <w:lang w:eastAsia="ru-RU"/>
    </w:rPr>
  </w:style>
  <w:style w:type="character" w:customStyle="1" w:styleId="12">
    <w:name w:val="Название Знак1"/>
    <w:basedOn w:val="a0"/>
    <w:uiPriority w:val="10"/>
    <w:rsid w:val="004F7CF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10">
    <w:name w:val="Основной текст с отступом 2 Знак1"/>
    <w:basedOn w:val="a0"/>
    <w:uiPriority w:val="99"/>
    <w:semiHidden/>
    <w:rsid w:val="004F7CF6"/>
    <w:rPr>
      <w:rFonts w:eastAsiaTheme="minorEastAsia"/>
      <w:lang w:eastAsia="ru-RU"/>
    </w:rPr>
  </w:style>
  <w:style w:type="character" w:customStyle="1" w:styleId="13">
    <w:name w:val="Верхний колонтитул Знак1"/>
    <w:basedOn w:val="a0"/>
    <w:uiPriority w:val="99"/>
    <w:semiHidden/>
    <w:rsid w:val="004F7CF6"/>
    <w:rPr>
      <w:rFonts w:eastAsiaTheme="minorEastAsia"/>
      <w:lang w:eastAsia="ru-RU"/>
    </w:rPr>
  </w:style>
  <w:style w:type="character" w:customStyle="1" w:styleId="211">
    <w:name w:val="Основной текст 2 Знак1"/>
    <w:basedOn w:val="a0"/>
    <w:uiPriority w:val="99"/>
    <w:semiHidden/>
    <w:rsid w:val="004F7CF6"/>
    <w:rPr>
      <w:rFonts w:eastAsiaTheme="minorEastAsia"/>
      <w:lang w:eastAsia="ru-RU"/>
    </w:rPr>
  </w:style>
  <w:style w:type="character" w:customStyle="1" w:styleId="14">
    <w:name w:val="Текст выноски Знак1"/>
    <w:basedOn w:val="a0"/>
    <w:uiPriority w:val="99"/>
    <w:semiHidden/>
    <w:rsid w:val="004F7CF6"/>
    <w:rPr>
      <w:rFonts w:ascii="Tahoma" w:eastAsiaTheme="minorEastAsia" w:hAnsi="Tahoma" w:cs="Tahoma"/>
      <w:sz w:val="16"/>
      <w:szCs w:val="16"/>
      <w:lang w:eastAsia="ru-RU"/>
    </w:rPr>
  </w:style>
  <w:style w:type="character" w:customStyle="1" w:styleId="15">
    <w:name w:val="Нижний колонтитул Знак1"/>
    <w:basedOn w:val="a0"/>
    <w:uiPriority w:val="99"/>
    <w:semiHidden/>
    <w:rsid w:val="004F7CF6"/>
    <w:rPr>
      <w:rFonts w:eastAsiaTheme="minorEastAsia"/>
      <w:lang w:eastAsia="ru-RU"/>
    </w:rPr>
  </w:style>
  <w:style w:type="character" w:styleId="af3">
    <w:name w:val="Emphasis"/>
    <w:basedOn w:val="a0"/>
    <w:uiPriority w:val="20"/>
    <w:qFormat/>
    <w:rsid w:val="004F7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87891">
      <w:bodyDiv w:val="1"/>
      <w:marLeft w:val="0"/>
      <w:marRight w:val="0"/>
      <w:marTop w:val="0"/>
      <w:marBottom w:val="0"/>
      <w:divBdr>
        <w:top w:val="none" w:sz="0" w:space="0" w:color="auto"/>
        <w:left w:val="none" w:sz="0" w:space="0" w:color="auto"/>
        <w:bottom w:val="none" w:sz="0" w:space="0" w:color="auto"/>
        <w:right w:val="none" w:sz="0" w:space="0" w:color="auto"/>
      </w:divBdr>
    </w:div>
    <w:div w:id="466093879">
      <w:bodyDiv w:val="1"/>
      <w:marLeft w:val="0"/>
      <w:marRight w:val="0"/>
      <w:marTop w:val="0"/>
      <w:marBottom w:val="0"/>
      <w:divBdr>
        <w:top w:val="none" w:sz="0" w:space="0" w:color="auto"/>
        <w:left w:val="none" w:sz="0" w:space="0" w:color="auto"/>
        <w:bottom w:val="none" w:sz="0" w:space="0" w:color="auto"/>
        <w:right w:val="none" w:sz="0" w:space="0" w:color="auto"/>
      </w:divBdr>
    </w:div>
    <w:div w:id="831919274">
      <w:bodyDiv w:val="1"/>
      <w:marLeft w:val="0"/>
      <w:marRight w:val="0"/>
      <w:marTop w:val="0"/>
      <w:marBottom w:val="0"/>
      <w:divBdr>
        <w:top w:val="none" w:sz="0" w:space="0" w:color="auto"/>
        <w:left w:val="none" w:sz="0" w:space="0" w:color="auto"/>
        <w:bottom w:val="none" w:sz="0" w:space="0" w:color="auto"/>
        <w:right w:val="none" w:sz="0" w:space="0" w:color="auto"/>
      </w:divBdr>
    </w:div>
    <w:div w:id="951321224">
      <w:bodyDiv w:val="1"/>
      <w:marLeft w:val="0"/>
      <w:marRight w:val="0"/>
      <w:marTop w:val="0"/>
      <w:marBottom w:val="0"/>
      <w:divBdr>
        <w:top w:val="none" w:sz="0" w:space="0" w:color="auto"/>
        <w:left w:val="none" w:sz="0" w:space="0" w:color="auto"/>
        <w:bottom w:val="none" w:sz="0" w:space="0" w:color="auto"/>
        <w:right w:val="none" w:sz="0" w:space="0" w:color="auto"/>
      </w:divBdr>
    </w:div>
    <w:div w:id="1445267642">
      <w:bodyDiv w:val="1"/>
      <w:marLeft w:val="0"/>
      <w:marRight w:val="0"/>
      <w:marTop w:val="0"/>
      <w:marBottom w:val="0"/>
      <w:divBdr>
        <w:top w:val="none" w:sz="0" w:space="0" w:color="auto"/>
        <w:left w:val="none" w:sz="0" w:space="0" w:color="auto"/>
        <w:bottom w:val="none" w:sz="0" w:space="0" w:color="auto"/>
        <w:right w:val="none" w:sz="0" w:space="0" w:color="auto"/>
      </w:divBdr>
    </w:div>
    <w:div w:id="1693843715">
      <w:bodyDiv w:val="1"/>
      <w:marLeft w:val="0"/>
      <w:marRight w:val="0"/>
      <w:marTop w:val="0"/>
      <w:marBottom w:val="0"/>
      <w:divBdr>
        <w:top w:val="none" w:sz="0" w:space="0" w:color="auto"/>
        <w:left w:val="none" w:sz="0" w:space="0" w:color="auto"/>
        <w:bottom w:val="none" w:sz="0" w:space="0" w:color="auto"/>
        <w:right w:val="none" w:sz="0" w:space="0" w:color="auto"/>
      </w:divBdr>
    </w:div>
    <w:div w:id="1765224013">
      <w:bodyDiv w:val="1"/>
      <w:marLeft w:val="0"/>
      <w:marRight w:val="0"/>
      <w:marTop w:val="0"/>
      <w:marBottom w:val="0"/>
      <w:divBdr>
        <w:top w:val="none" w:sz="0" w:space="0" w:color="auto"/>
        <w:left w:val="none" w:sz="0" w:space="0" w:color="auto"/>
        <w:bottom w:val="none" w:sz="0" w:space="0" w:color="auto"/>
        <w:right w:val="none" w:sz="0" w:space="0" w:color="auto"/>
      </w:divBdr>
    </w:div>
    <w:div w:id="19049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7144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BD14E2E32F3890CF4B7C58010325F2060E3616729D8906C791F8C27ED493469469F6A2B4BADFDAu5FFQ"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95755ED11C6E4CA1C84247B290B2F620AFF59679E248C379099E7B6EB96A909E876953BED78F2170C1AL" TargetMode="External"/><Relationship Id="rId4" Type="http://schemas.openxmlformats.org/officeDocument/2006/relationships/settings" Target="settings.xml"/><Relationship Id="rId9" Type="http://schemas.openxmlformats.org/officeDocument/2006/relationships/hyperlink" Target="consultantplus://offline/ref=04FDB1BD11F8C9D676A89679803334B671EF92112210E85F6C0C669A8EA05EEC0C0366B839C939B3W113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3651-4F7D-4754-9BB3-FFB5A40D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4129</TotalTime>
  <Pages>1</Pages>
  <Words>5296</Words>
  <Characters>30192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90</cp:revision>
  <cp:lastPrinted>2023-03-09T08:51:00Z</cp:lastPrinted>
  <dcterms:created xsi:type="dcterms:W3CDTF">2015-04-24T10:11:00Z</dcterms:created>
  <dcterms:modified xsi:type="dcterms:W3CDTF">2023-03-29T10:50:00Z</dcterms:modified>
</cp:coreProperties>
</file>