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9B" w:rsidRDefault="0056499B" w:rsidP="0056499B">
      <w:pPr>
        <w:pStyle w:val="a4"/>
        <w:jc w:val="center"/>
        <w:rPr>
          <w:b/>
          <w:bCs/>
        </w:rPr>
      </w:pPr>
    </w:p>
    <w:p w:rsidR="0056499B" w:rsidRDefault="0056499B" w:rsidP="0056499B">
      <w:pPr>
        <w:pStyle w:val="a4"/>
        <w:jc w:val="center"/>
      </w:pPr>
      <w:r>
        <w:rPr>
          <w:b/>
          <w:bCs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-462915</wp:posOffset>
            </wp:positionV>
            <wp:extent cx="485775" cy="581025"/>
            <wp:effectExtent l="19050" t="0" r="9525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      КОНТРОЛЬНО-СЧЕТНАЯ ПАЛАТА</w:t>
      </w:r>
    </w:p>
    <w:p w:rsidR="0056499B" w:rsidRDefault="0056499B" w:rsidP="0056499B">
      <w:pPr>
        <w:pStyle w:val="a4"/>
        <w:jc w:val="center"/>
        <w:rPr>
          <w:b/>
          <w:bCs/>
        </w:rPr>
      </w:pPr>
      <w:r>
        <w:rPr>
          <w:b/>
          <w:bCs/>
        </w:rPr>
        <w:t>ФРОЛОВСКОГО МУНИЦИПАЛЬНОГО РАЙОНА</w:t>
      </w:r>
    </w:p>
    <w:p w:rsidR="0056499B" w:rsidRDefault="0056499B" w:rsidP="0056499B">
      <w:pPr>
        <w:pStyle w:val="a4"/>
        <w:jc w:val="center"/>
      </w:pPr>
      <w:r>
        <w:rPr>
          <w:b/>
          <w:bCs/>
        </w:rPr>
        <w:t>ВОЛГОГРАДСКОЙ ОБЛАСТИ</w:t>
      </w:r>
    </w:p>
    <w:p w:rsidR="0056499B" w:rsidRDefault="0056499B" w:rsidP="0056499B">
      <w:pPr>
        <w:pStyle w:val="a4"/>
        <w:jc w:val="center"/>
      </w:pPr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</w:t>
      </w:r>
    </w:p>
    <w:p w:rsidR="0056499B" w:rsidRDefault="0056499B" w:rsidP="0056499B">
      <w:pPr>
        <w:pStyle w:val="a4"/>
      </w:pPr>
      <w:r>
        <w:t xml:space="preserve">_____________________________________________________________________________                     </w:t>
      </w:r>
    </w:p>
    <w:p w:rsidR="0056499B" w:rsidRDefault="0056499B" w:rsidP="0056499B">
      <w:pPr>
        <w:pStyle w:val="a4"/>
      </w:pPr>
      <w:r>
        <w:rPr>
          <w:b/>
        </w:rPr>
        <w:t xml:space="preserve"> </w:t>
      </w:r>
      <w:r>
        <w:rPr>
          <w:bCs/>
        </w:rPr>
        <w:t xml:space="preserve">от 13.02.2023 года                                                                                          х. Красные Липки                                                         </w:t>
      </w:r>
    </w:p>
    <w:p w:rsidR="0056499B" w:rsidRDefault="0056499B" w:rsidP="0056499B">
      <w:pPr>
        <w:pStyle w:val="a4"/>
        <w:jc w:val="center"/>
        <w:rPr>
          <w:b/>
          <w:bCs/>
          <w:i/>
          <w:sz w:val="28"/>
          <w:szCs w:val="28"/>
        </w:rPr>
      </w:pPr>
    </w:p>
    <w:p w:rsidR="0056499B" w:rsidRDefault="0056499B" w:rsidP="0056499B">
      <w:pPr>
        <w:pStyle w:val="a4"/>
        <w:jc w:val="center"/>
        <w:rPr>
          <w:b/>
          <w:i/>
        </w:rPr>
      </w:pPr>
      <w:r>
        <w:rPr>
          <w:b/>
          <w:bCs/>
          <w:i/>
        </w:rPr>
        <w:t>Экспертное заключение</w:t>
      </w:r>
    </w:p>
    <w:p w:rsidR="0056499B" w:rsidRDefault="0056499B" w:rsidP="0056499B">
      <w:pPr>
        <w:pStyle w:val="a4"/>
        <w:jc w:val="both"/>
      </w:pPr>
      <w:r>
        <w:t xml:space="preserve">             </w:t>
      </w:r>
    </w:p>
    <w:p w:rsidR="0056499B" w:rsidRPr="0056499B" w:rsidRDefault="0056499B" w:rsidP="0056499B">
      <w:pPr>
        <w:pStyle w:val="a4"/>
        <w:jc w:val="both"/>
      </w:pPr>
      <w:r>
        <w:t xml:space="preserve">            </w:t>
      </w:r>
      <w:proofErr w:type="gramStart"/>
      <w:r w:rsidRPr="0056499B">
        <w:t xml:space="preserve">Настоящее Заключение на отчет об исполнении бюджета </w:t>
      </w:r>
      <w:proofErr w:type="spellStart"/>
      <w:r w:rsidRPr="0056499B">
        <w:t>Краснолиповского</w:t>
      </w:r>
      <w:proofErr w:type="spellEnd"/>
      <w:r w:rsidRPr="0056499B">
        <w:t xml:space="preserve"> сельского поселения </w:t>
      </w:r>
      <w:proofErr w:type="spellStart"/>
      <w:r w:rsidRPr="0056499B">
        <w:t>Фроловского</w:t>
      </w:r>
      <w:proofErr w:type="spellEnd"/>
      <w:r w:rsidRPr="0056499B">
        <w:t xml:space="preserve">  муниципального района за 202</w:t>
      </w:r>
      <w:r>
        <w:t>2</w:t>
      </w:r>
      <w:r w:rsidRPr="0056499B">
        <w:t xml:space="preserve"> год подготовлено контрольно-счетной палатой </w:t>
      </w:r>
      <w:proofErr w:type="spellStart"/>
      <w:r w:rsidRPr="0056499B">
        <w:t>Фроловского</w:t>
      </w:r>
      <w:proofErr w:type="spellEnd"/>
      <w:r w:rsidRPr="0056499B">
        <w:t xml:space="preserve"> муниципального района </w:t>
      </w:r>
      <w:r w:rsidRPr="0056499B">
        <w:rPr>
          <w:rStyle w:val="FontStyle11"/>
          <w:rFonts w:ascii="Times New Roman" w:hAnsi="Times New Roman" w:cs="Times New Roman"/>
          <w:sz w:val="24"/>
          <w:szCs w:val="24"/>
        </w:rPr>
        <w:t>в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 от 07.02.2011</w:t>
      </w:r>
      <w:proofErr w:type="gramEnd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56499B">
        <w:t>Краснолиповского</w:t>
      </w:r>
      <w:proofErr w:type="spellEnd"/>
      <w:r w:rsidRPr="0056499B">
        <w:t xml:space="preserve"> </w:t>
      </w:r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района, утвержденным решением </w:t>
      </w:r>
      <w:proofErr w:type="spellStart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 районной Думы </w:t>
      </w:r>
      <w:r w:rsidRPr="0056499B">
        <w:t xml:space="preserve">от 25.10.2021  № 107/830  </w:t>
      </w:r>
      <w:r w:rsidRPr="0056499B">
        <w:rPr>
          <w:b/>
        </w:rPr>
        <w:t xml:space="preserve"> </w:t>
      </w:r>
      <w:r w:rsidRPr="0056499B">
        <w:t>и</w:t>
      </w:r>
      <w:r w:rsidRPr="0056499B">
        <w:rPr>
          <w:b/>
        </w:rPr>
        <w:t xml:space="preserve"> </w:t>
      </w:r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соглашения о передаче контрольно-счетной палате полномочий контрольно-счетного органа </w:t>
      </w:r>
      <w:proofErr w:type="spellStart"/>
      <w:r w:rsidRPr="0056499B">
        <w:t>Краснолиповского</w:t>
      </w:r>
      <w:proofErr w:type="spellEnd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 (далее – </w:t>
      </w:r>
      <w:proofErr w:type="spellStart"/>
      <w:r w:rsidRPr="0056499B">
        <w:t>Краснолиповского</w:t>
      </w:r>
      <w:proofErr w:type="spellEnd"/>
      <w:r w:rsidRPr="0056499B">
        <w:t xml:space="preserve"> </w:t>
      </w:r>
      <w:r w:rsidRPr="0056499B">
        <w:rPr>
          <w:rStyle w:val="FontStyle11"/>
          <w:rFonts w:ascii="Times New Roman" w:hAnsi="Times New Roman" w:cs="Times New Roman"/>
          <w:sz w:val="24"/>
          <w:szCs w:val="24"/>
        </w:rPr>
        <w:t xml:space="preserve">сельское поселение).    </w:t>
      </w:r>
      <w:proofErr w:type="gramEnd"/>
    </w:p>
    <w:p w:rsidR="0056499B" w:rsidRDefault="0056499B" w:rsidP="0056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2022  год подготовлен в форме проекта решения Совета депутатов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2022 год» в соответствии с п. 4 ст. 264.1,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56499B" w:rsidRDefault="0056499B" w:rsidP="0056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2022год, бюджетная отчетность представлены в контрольно-счетную палату в срок, установленный п. 3 ст. 264.4 БК РФ. </w:t>
      </w:r>
    </w:p>
    <w:p w:rsidR="0056499B" w:rsidRDefault="0056499B" w:rsidP="0056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56499B" w:rsidRDefault="0056499B" w:rsidP="0056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статьей 264.5 БК РФ одновременно с годовой отчетностью представлен проект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Совета депутатов «Об исполнении  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за 2022 год» (далее – Проект решения).  Решение представлено в составе 5 приложений, что соответствует нормам ст. 264.6 БК РФ.</w:t>
      </w:r>
    </w:p>
    <w:p w:rsidR="0056499B" w:rsidRDefault="0056499B" w:rsidP="005649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56499B" w:rsidRDefault="0056499B" w:rsidP="005649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ходе проверки проведения внешней проверки годовой бюджетной отчетности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год, выборочно проверены контрольные соотношения показателей форм бюджетной отчетности, несоответствий не установлено.</w:t>
      </w:r>
    </w:p>
    <w:p w:rsidR="0056499B" w:rsidRPr="002F10D7" w:rsidRDefault="0056499B" w:rsidP="0056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Pr="0097733C">
        <w:rPr>
          <w:rFonts w:ascii="Times New Roman" w:hAnsi="Times New Roman" w:cs="Times New Roman"/>
          <w:sz w:val="24"/>
          <w:szCs w:val="24"/>
        </w:rPr>
        <w:t>поселения от 14.12.2021 № 49/105</w:t>
      </w:r>
      <w:r w:rsidRPr="002F10D7">
        <w:t xml:space="preserve">  </w:t>
      </w:r>
      <w:r w:rsidRPr="002F10D7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на плановый </w:t>
      </w:r>
      <w:r w:rsidRPr="002F10D7">
        <w:rPr>
          <w:rFonts w:ascii="Times New Roman" w:hAnsi="Times New Roman" w:cs="Times New Roman"/>
          <w:sz w:val="24"/>
          <w:szCs w:val="24"/>
        </w:rPr>
        <w:lastRenderedPageBreak/>
        <w:t xml:space="preserve">период 2023 и 2024 годов» администрация утверждена главным администратором доходов и главным распорядителем средств бюджета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 по коду ведомства 945. </w:t>
      </w:r>
    </w:p>
    <w:p w:rsidR="0056499B" w:rsidRPr="002F10D7" w:rsidRDefault="0056499B" w:rsidP="0056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      Проект бюджета сельского поселения утвержден в соответствии со ст.187 Бюджетного кодекса Российской Федерации, до начала финансового года.</w:t>
      </w:r>
    </w:p>
    <w:p w:rsidR="0056499B" w:rsidRPr="002F10D7" w:rsidRDefault="0056499B" w:rsidP="0056499B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 xml:space="preserve">Бюджет   </w:t>
      </w:r>
      <w:proofErr w:type="spellStart"/>
      <w:r w:rsidRPr="002F10D7">
        <w:rPr>
          <w:rFonts w:ascii="Times New Roman" w:hAnsi="Times New Roman" w:cs="Times New Roman"/>
          <w:bCs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r w:rsidRPr="002F10D7">
        <w:rPr>
          <w:rFonts w:ascii="Times New Roman" w:hAnsi="Times New Roman" w:cs="Times New Roman"/>
          <w:sz w:val="24"/>
          <w:szCs w:val="24"/>
        </w:rPr>
        <w:t xml:space="preserve">на 2022 год и плановый период 2023-2024 годов утвержден Решением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 сельского поселения от </w:t>
      </w:r>
      <w:r w:rsidRPr="0097733C">
        <w:rPr>
          <w:rFonts w:ascii="Times New Roman" w:hAnsi="Times New Roman" w:cs="Times New Roman"/>
          <w:sz w:val="24"/>
          <w:szCs w:val="24"/>
        </w:rPr>
        <w:t>14.12.2021 № 49/105</w:t>
      </w:r>
      <w:r w:rsidRPr="002F10D7">
        <w:t xml:space="preserve">  </w:t>
      </w:r>
      <w:r w:rsidRPr="002F10D7">
        <w:rPr>
          <w:rFonts w:ascii="Times New Roman" w:hAnsi="Times New Roman" w:cs="Times New Roman"/>
          <w:sz w:val="24"/>
          <w:szCs w:val="24"/>
        </w:rPr>
        <w:t>до начала очередного финансового года по доходам в сумме</w:t>
      </w:r>
      <w:r w:rsidRPr="002F10D7">
        <w:rPr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7442,5 тыс. рублей, в том числе безвозмездные поступления от других бюджетов бюджетной системы РФ – 2916,0  тыс. рублей и расходам в сумме 7777,5 тыс. рублей, дефицит составил 335,0 тыс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>. рублей.</w:t>
      </w:r>
    </w:p>
    <w:p w:rsidR="0056499B" w:rsidRPr="0097733C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/>
          <w:sz w:val="24"/>
          <w:szCs w:val="24"/>
        </w:rPr>
        <w:t xml:space="preserve">   </w:t>
      </w:r>
      <w:r w:rsidRPr="002F10D7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вносились решениями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поселения. Последняя корректировка параметров бюджета принята решением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r w:rsidRPr="0097733C">
        <w:rPr>
          <w:rFonts w:ascii="Times New Roman" w:hAnsi="Times New Roman" w:cs="Times New Roman"/>
          <w:sz w:val="24"/>
          <w:szCs w:val="24"/>
        </w:rPr>
        <w:t>21.12.2022 № 63/143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733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</w:t>
      </w:r>
      <w:proofErr w:type="spellStart"/>
      <w:r w:rsidRPr="0097733C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97733C">
        <w:rPr>
          <w:rFonts w:ascii="Times New Roman" w:hAnsi="Times New Roman" w:cs="Times New Roman"/>
          <w:sz w:val="24"/>
          <w:szCs w:val="24"/>
        </w:rPr>
        <w:t xml:space="preserve">  сельского поселения» от 14.12.2021 № 49/105</w:t>
      </w:r>
      <w:r>
        <w:t xml:space="preserve"> </w:t>
      </w:r>
      <w:r w:rsidRPr="0097733C">
        <w:rPr>
          <w:rFonts w:ascii="Times New Roman" w:hAnsi="Times New Roman" w:cs="Times New Roman"/>
          <w:sz w:val="24"/>
          <w:szCs w:val="24"/>
        </w:rPr>
        <w:t>».</w:t>
      </w:r>
    </w:p>
    <w:p w:rsidR="0056499B" w:rsidRPr="002F10D7" w:rsidRDefault="0056499B" w:rsidP="005649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бюджета, по сравнению с первоначальными значениями, была увеличена  на  2365,9 тыс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>ублей и составила 9808,4 тыс.рублей, расходная часть была увеличена на 1666,6 тыс.рублей и составила 9444,1 тыс.рублей.</w:t>
      </w:r>
    </w:p>
    <w:p w:rsidR="0056499B" w:rsidRPr="002F10D7" w:rsidRDefault="0056499B" w:rsidP="0056499B">
      <w:pPr>
        <w:pStyle w:val="Standard"/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</w:t>
      </w:r>
      <w:proofErr w:type="spellStart"/>
      <w:r w:rsidRPr="002F10D7">
        <w:rPr>
          <w:rFonts w:ascii="Times New Roman" w:eastAsia="Times New Roman" w:hAnsi="Times New Roman" w:cs="Times New Roman"/>
          <w:iCs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   в  2022 году исполнена  к уточненным годовым бюджетным назначениям на  95,4 % и составила</w:t>
      </w:r>
      <w:r w:rsidRPr="002F10D7">
        <w:rPr>
          <w:rFonts w:ascii="Times New Roman" w:hAnsi="Times New Roman"/>
          <w:sz w:val="24"/>
          <w:szCs w:val="24"/>
        </w:rPr>
        <w:t xml:space="preserve"> 9357,9</w:t>
      </w:r>
      <w:r w:rsidRPr="002F10D7">
        <w:rPr>
          <w:rFonts w:ascii="Times New Roman" w:hAnsi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тыс. рублей (план – </w:t>
      </w:r>
      <w:r w:rsidRPr="002F10D7">
        <w:rPr>
          <w:rFonts w:ascii="Times New Roman" w:hAnsi="Times New Roman"/>
          <w:sz w:val="24"/>
          <w:szCs w:val="24"/>
        </w:rPr>
        <w:t xml:space="preserve">9808,4 </w:t>
      </w:r>
      <w:r w:rsidRPr="002F10D7">
        <w:rPr>
          <w:rFonts w:ascii="Times New Roman" w:hAnsi="Times New Roman" w:cs="Times New Roman"/>
          <w:sz w:val="24"/>
          <w:szCs w:val="24"/>
        </w:rPr>
        <w:t xml:space="preserve">тыс. рублей), в том числе: налоговые доходы исполнены на </w:t>
      </w:r>
      <w:r w:rsidRPr="002F10D7">
        <w:rPr>
          <w:rFonts w:ascii="Times New Roman" w:hAnsi="Times New Roman"/>
          <w:bCs/>
          <w:sz w:val="24"/>
          <w:szCs w:val="24"/>
        </w:rPr>
        <w:t>4687,5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 xml:space="preserve"> тыс. рублей или 91,2 % (</w:t>
      </w:r>
      <w:r w:rsidRPr="002F10D7">
        <w:rPr>
          <w:rFonts w:ascii="Times New Roman" w:hAnsi="Times New Roman"/>
          <w:bCs/>
          <w:sz w:val="24"/>
          <w:szCs w:val="24"/>
        </w:rPr>
        <w:t xml:space="preserve">5138,0 </w:t>
      </w:r>
      <w:r w:rsidRPr="002F10D7">
        <w:rPr>
          <w:rFonts w:ascii="Times New Roman" w:hAnsi="Times New Roman" w:cs="Times New Roman"/>
          <w:sz w:val="24"/>
          <w:szCs w:val="24"/>
        </w:rPr>
        <w:t xml:space="preserve">тыс. рублей),   безвозмездные поступления </w:t>
      </w:r>
      <w:r w:rsidRPr="002F10D7">
        <w:rPr>
          <w:rFonts w:ascii="Times New Roman" w:hAnsi="Times New Roman"/>
          <w:bCs/>
          <w:sz w:val="24"/>
          <w:szCs w:val="24"/>
        </w:rPr>
        <w:t>4670,4</w:t>
      </w:r>
      <w:r w:rsidRPr="002F10D7">
        <w:rPr>
          <w:rFonts w:ascii="Times New Roman" w:hAnsi="Times New Roman" w:cs="Times New Roman"/>
          <w:sz w:val="24"/>
          <w:szCs w:val="24"/>
        </w:rPr>
        <w:t xml:space="preserve">  тыс. рублей или 100,0 %.</w:t>
      </w:r>
    </w:p>
    <w:p w:rsidR="0056499B" w:rsidRPr="002F10D7" w:rsidRDefault="0056499B" w:rsidP="005649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      Структура и динамика исполнения доходной части бюджета сельского поселения за 2022 год представлена в таблице:</w:t>
      </w:r>
    </w:p>
    <w:p w:rsidR="0056499B" w:rsidRPr="002F10D7" w:rsidRDefault="0056499B" w:rsidP="0056499B">
      <w:pPr>
        <w:pStyle w:val="Standard"/>
        <w:spacing w:after="0" w:line="240" w:lineRule="auto"/>
        <w:ind w:left="-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2F10D7">
        <w:rPr>
          <w:rFonts w:ascii="Times New Roman" w:hAnsi="Times New Roman"/>
          <w:i/>
          <w:iCs/>
          <w:sz w:val="24"/>
          <w:szCs w:val="24"/>
        </w:rPr>
        <w:t xml:space="preserve">       Динамика доходных источников</w:t>
      </w:r>
    </w:p>
    <w:p w:rsidR="0056499B" w:rsidRPr="002F10D7" w:rsidRDefault="0056499B" w:rsidP="0056499B">
      <w:pPr>
        <w:pStyle w:val="310"/>
        <w:spacing w:after="0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2F10D7">
        <w:rPr>
          <w:rFonts w:ascii="Times New Roman" w:hAnsi="Times New Roman"/>
          <w:i/>
          <w:iCs/>
          <w:sz w:val="24"/>
          <w:szCs w:val="24"/>
        </w:rPr>
        <w:t xml:space="preserve">бюджета </w:t>
      </w:r>
      <w:proofErr w:type="spellStart"/>
      <w:r w:rsidRPr="002F10D7">
        <w:rPr>
          <w:rFonts w:ascii="Times New Roman" w:hAnsi="Times New Roman"/>
          <w:i/>
          <w:iCs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/>
          <w:i/>
          <w:iCs/>
          <w:sz w:val="24"/>
          <w:szCs w:val="24"/>
        </w:rPr>
        <w:t xml:space="preserve">  сельского поселения за 2022 год</w:t>
      </w:r>
    </w:p>
    <w:p w:rsidR="0056499B" w:rsidRPr="002F10D7" w:rsidRDefault="0056499B" w:rsidP="0056499B">
      <w:pPr>
        <w:pStyle w:val="310"/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10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F10D7">
        <w:rPr>
          <w:rFonts w:ascii="Times New Roman" w:hAnsi="Times New Roman"/>
          <w:sz w:val="24"/>
          <w:szCs w:val="24"/>
        </w:rPr>
        <w:t xml:space="preserve">     </w:t>
      </w:r>
      <w:r w:rsidRPr="002F10D7">
        <w:rPr>
          <w:rFonts w:ascii="Times New Roman" w:hAnsi="Times New Roman"/>
          <w:sz w:val="20"/>
          <w:szCs w:val="20"/>
        </w:rPr>
        <w:t>(тыс. рублей)</w:t>
      </w:r>
    </w:p>
    <w:p w:rsidR="0056499B" w:rsidRPr="002F10D7" w:rsidRDefault="0056499B" w:rsidP="0056499B">
      <w:pPr>
        <w:pStyle w:val="310"/>
        <w:spacing w:after="0"/>
        <w:ind w:firstLine="708"/>
        <w:jc w:val="center"/>
        <w:rPr>
          <w:sz w:val="24"/>
          <w:szCs w:val="24"/>
        </w:rPr>
      </w:pPr>
    </w:p>
    <w:tbl>
      <w:tblPr>
        <w:tblW w:w="96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97"/>
        <w:gridCol w:w="992"/>
        <w:gridCol w:w="993"/>
        <w:gridCol w:w="1134"/>
        <w:gridCol w:w="992"/>
        <w:gridCol w:w="992"/>
        <w:gridCol w:w="1134"/>
        <w:gridCol w:w="1134"/>
      </w:tblGrid>
      <w:tr w:rsidR="0056499B" w:rsidRPr="002F10D7" w:rsidTr="00E050B2">
        <w:trPr>
          <w:cantSplit/>
          <w:trHeight w:hRule="exact" w:val="406"/>
        </w:trPr>
        <w:tc>
          <w:tcPr>
            <w:tcW w:w="22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Исполнено 2021 год</w:t>
            </w:r>
          </w:p>
        </w:tc>
        <w:tc>
          <w:tcPr>
            <w:tcW w:w="41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Отклонение гр.4-гр2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499B" w:rsidRPr="002F10D7" w:rsidTr="00E050B2">
        <w:trPr>
          <w:cantSplit/>
        </w:trPr>
        <w:tc>
          <w:tcPr>
            <w:tcW w:w="22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56499B" w:rsidRPr="002F10D7" w:rsidRDefault="0056499B" w:rsidP="00E050B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Назначено 2022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Исполнено 2022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Отклонение гр.4-гр3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proofErr w:type="spellStart"/>
            <w:r w:rsidRPr="002F10D7">
              <w:rPr>
                <w:rFonts w:ascii="Times New Roman" w:hAnsi="Times New Roman"/>
                <w:sz w:val="22"/>
                <w:szCs w:val="22"/>
              </w:rPr>
              <w:t>исполне</w:t>
            </w:r>
            <w:proofErr w:type="spellEnd"/>
            <w:r w:rsidRPr="002F10D7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F10D7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Структура, %</w:t>
            </w:r>
          </w:p>
        </w:tc>
      </w:tr>
      <w:tr w:rsidR="0056499B" w:rsidRPr="002F10D7" w:rsidTr="00E050B2"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6499B" w:rsidRPr="002F10D7" w:rsidTr="00E050B2"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i/>
                <w:sz w:val="22"/>
                <w:szCs w:val="22"/>
              </w:rPr>
              <w:t>Собственные доходы: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4904,9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5138,0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4687,5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-450,5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91,2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-217,4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50,0</w:t>
            </w:r>
          </w:p>
        </w:tc>
      </w:tr>
      <w:tr w:rsidR="0056499B" w:rsidRPr="002F10D7" w:rsidTr="00E050B2"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i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4903,6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5138,0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4687,5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-450,5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91,2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ind w:left="-10" w:firstLine="10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-216,1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50,</w:t>
            </w:r>
          </w:p>
        </w:tc>
      </w:tr>
      <w:tr w:rsidR="0056499B" w:rsidRPr="002F10D7" w:rsidTr="00E050B2">
        <w:trPr>
          <w:trHeight w:val="274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1847,1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2322,8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+122,8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105,6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+475,7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24,8</w:t>
            </w:r>
          </w:p>
        </w:tc>
      </w:tr>
      <w:tr w:rsidR="0056499B" w:rsidRPr="002F10D7" w:rsidTr="00E050B2">
        <w:trPr>
          <w:trHeight w:val="479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F10D7">
              <w:rPr>
                <w:rFonts w:ascii="Times New Roman" w:hAnsi="Times New Roman"/>
                <w:sz w:val="22"/>
                <w:szCs w:val="22"/>
              </w:rPr>
              <w:t>Налоги</w:t>
            </w:r>
            <w:proofErr w:type="gramEnd"/>
            <w:r w:rsidRPr="002F10D7">
              <w:rPr>
                <w:rFonts w:ascii="Times New Roman" w:hAnsi="Times New Roman"/>
                <w:sz w:val="22"/>
                <w:szCs w:val="22"/>
              </w:rPr>
              <w:t xml:space="preserve"> на товары реализуемые на территории РФ (акцизы)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  <w:lang w:val="en-US"/>
              </w:rPr>
              <w:t>1520</w:t>
            </w:r>
            <w:r w:rsidRPr="002F10D7">
              <w:rPr>
                <w:rFonts w:ascii="Times New Roman CYR" w:hAnsi="Times New Roman CYR" w:cs="Times New Roman CYR"/>
                <w:bCs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1532,0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1581,5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+49,5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103,2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+60,8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17,1</w:t>
            </w:r>
          </w:p>
        </w:tc>
      </w:tr>
      <w:tr w:rsidR="0056499B" w:rsidRPr="002F10D7" w:rsidTr="00E050B2">
        <w:trPr>
          <w:trHeight w:val="176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Единый </w:t>
            </w:r>
            <w:r w:rsidRPr="002F10D7">
              <w:rPr>
                <w:rFonts w:ascii="Times New Roman" w:hAnsi="Times New Roman"/>
                <w:sz w:val="22"/>
                <w:szCs w:val="22"/>
              </w:rPr>
              <w:lastRenderedPageBreak/>
              <w:t>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lastRenderedPageBreak/>
              <w:t>395,4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-141,7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5,5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-387,1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6499B" w:rsidRPr="002F10D7" w:rsidTr="00E050B2">
        <w:trPr>
          <w:trHeight w:val="230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25,7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37,3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+7,3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+11,6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0,4</w:t>
            </w:r>
          </w:p>
        </w:tc>
      </w:tr>
      <w:tr w:rsidR="0056499B" w:rsidRPr="002F10D7" w:rsidTr="00E050B2">
        <w:trPr>
          <w:trHeight w:val="169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1114,8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1226,0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738,1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-487,9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60,2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-376,7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7,9</w:t>
            </w:r>
          </w:p>
        </w:tc>
      </w:tr>
      <w:tr w:rsidR="0056499B" w:rsidRPr="002F10D7" w:rsidTr="00E050B2">
        <w:trPr>
          <w:trHeight w:val="169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Задолженность по отмененным налогам 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-0,5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6499B" w:rsidRPr="002F10D7" w:rsidTr="00E050B2">
        <w:trPr>
          <w:trHeight w:val="230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i/>
                <w:sz w:val="22"/>
                <w:szCs w:val="22"/>
              </w:rPr>
              <w:t>-</w:t>
            </w:r>
          </w:p>
        </w:tc>
      </w:tr>
      <w:tr w:rsidR="0056499B" w:rsidRPr="002F10D7" w:rsidTr="00E050B2">
        <w:trPr>
          <w:trHeight w:val="318"/>
        </w:trPr>
        <w:tc>
          <w:tcPr>
            <w:tcW w:w="22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-0,4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6499B" w:rsidRPr="002F10D7" w:rsidTr="00E050B2">
        <w:trPr>
          <w:trHeight w:val="318"/>
        </w:trPr>
        <w:tc>
          <w:tcPr>
            <w:tcW w:w="22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-0,9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6499B" w:rsidRPr="002F10D7" w:rsidTr="00E050B2">
        <w:trPr>
          <w:trHeight w:val="313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i/>
                <w:sz w:val="22"/>
                <w:szCs w:val="22"/>
              </w:rPr>
              <w:t>Безвозмездные поступления,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3898,1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4670,4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4670,4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+772,3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50,0</w:t>
            </w:r>
          </w:p>
        </w:tc>
      </w:tr>
      <w:tr w:rsidR="0056499B" w:rsidRPr="002F10D7" w:rsidTr="00E050B2">
        <w:trPr>
          <w:trHeight w:val="649"/>
        </w:trPr>
        <w:tc>
          <w:tcPr>
            <w:tcW w:w="22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1474,0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1521,0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1521,0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+47,0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16,3</w:t>
            </w:r>
          </w:p>
        </w:tc>
      </w:tr>
      <w:tr w:rsidR="0056499B" w:rsidRPr="002F10D7" w:rsidTr="00E050B2">
        <w:trPr>
          <w:trHeight w:val="649"/>
        </w:trPr>
        <w:tc>
          <w:tcPr>
            <w:tcW w:w="22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Прочие 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2290,6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3009,4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3009,4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+718,8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32,2</w:t>
            </w:r>
          </w:p>
        </w:tc>
      </w:tr>
      <w:tr w:rsidR="0056499B" w:rsidRPr="002F10D7" w:rsidTr="00E050B2">
        <w:trPr>
          <w:trHeight w:val="649"/>
        </w:trPr>
        <w:tc>
          <w:tcPr>
            <w:tcW w:w="22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на осуществление части полномочий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43,4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0,5</w:t>
            </w:r>
          </w:p>
        </w:tc>
      </w:tr>
      <w:tr w:rsidR="0056499B" w:rsidRPr="002F10D7" w:rsidTr="00E050B2">
        <w:trPr>
          <w:trHeight w:val="134"/>
        </w:trPr>
        <w:tc>
          <w:tcPr>
            <w:tcW w:w="229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Субвенции 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>+7,4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>1,0</w:t>
            </w:r>
          </w:p>
        </w:tc>
      </w:tr>
      <w:tr w:rsidR="0056499B" w:rsidRPr="002F10D7" w:rsidTr="00E050B2">
        <w:trPr>
          <w:trHeight w:val="145"/>
        </w:trPr>
        <w:tc>
          <w:tcPr>
            <w:tcW w:w="229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субвенция по воинскому учету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85,8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93,2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+7,4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1,0</w:t>
            </w:r>
          </w:p>
        </w:tc>
      </w:tr>
      <w:tr w:rsidR="0056499B" w:rsidRPr="002F10D7" w:rsidTr="00E050B2">
        <w:trPr>
          <w:trHeight w:val="289"/>
        </w:trPr>
        <w:tc>
          <w:tcPr>
            <w:tcW w:w="22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Субвенция на содержание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6499B" w:rsidRPr="002F10D7" w:rsidTr="00E050B2">
        <w:trPr>
          <w:trHeight w:val="323"/>
        </w:trPr>
        <w:tc>
          <w:tcPr>
            <w:tcW w:w="2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i/>
                <w:sz w:val="22"/>
                <w:szCs w:val="22"/>
              </w:rPr>
              <w:t xml:space="preserve"> Итого доходов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8803,0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9808,4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9357,9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2F10D7">
              <w:rPr>
                <w:rFonts w:ascii="Times New Roman CYR" w:hAnsi="Times New Roman CYR" w:cs="Times New Roman CYR"/>
                <w:bCs/>
                <w:i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i/>
                <w:sz w:val="22"/>
                <w:szCs w:val="22"/>
              </w:rPr>
              <w:t>95,4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i/>
                <w:sz w:val="22"/>
                <w:szCs w:val="22"/>
              </w:rPr>
              <w:t>+554,9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F10D7">
              <w:rPr>
                <w:rFonts w:ascii="Times New Roman" w:hAnsi="Times New Roman"/>
                <w:i/>
                <w:sz w:val="22"/>
                <w:szCs w:val="22"/>
              </w:rPr>
              <w:t>100,0</w:t>
            </w:r>
          </w:p>
        </w:tc>
      </w:tr>
    </w:tbl>
    <w:p w:rsidR="0056499B" w:rsidRPr="002F10D7" w:rsidRDefault="0056499B" w:rsidP="0056499B">
      <w:pPr>
        <w:pStyle w:val="Standard"/>
        <w:spacing w:after="0" w:line="240" w:lineRule="auto"/>
        <w:ind w:left="33" w:hanging="317"/>
        <w:jc w:val="both"/>
        <w:rPr>
          <w:rFonts w:ascii="Times New Roman" w:hAnsi="Times New Roman"/>
          <w:i/>
          <w:iCs/>
          <w:sz w:val="24"/>
          <w:szCs w:val="24"/>
        </w:rPr>
      </w:pPr>
      <w:r w:rsidRPr="002F10D7"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0D7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>Анализ представленных данных показал, что налоговые доходы  в общих доходах бюджета за 2022 год составили 4904687,5тыс. рублей. Их поступления в сравнении с 2021 годом уменьшились  на 216,1 тыс. рублей или -4,4 %.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Уменьшение  налоговых  доходов связано с уменьшением   поступлений единого сельскохозяйственного налога (-387,1 тыс. рублей), земельного налога (-376,7 тыс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>ублей).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/>
          <w:sz w:val="24"/>
          <w:szCs w:val="24"/>
        </w:rPr>
        <w:t xml:space="preserve">     </w:t>
      </w:r>
      <w:r w:rsidRPr="002F10D7">
        <w:rPr>
          <w:rFonts w:ascii="Times New Roman" w:hAnsi="Times New Roman" w:cs="Times New Roman"/>
          <w:sz w:val="24"/>
          <w:szCs w:val="24"/>
        </w:rPr>
        <w:t xml:space="preserve">По сравнению с 2021 годом увеличено поступление налога на доходы физических лиц (+475,7 тыс. рублей), налога на товары (+60,8 тыс. рублей), налога на имущество физических лиц (+11,6 тыс. рублей).    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0D7">
        <w:rPr>
          <w:i/>
          <w:sz w:val="24"/>
          <w:szCs w:val="24"/>
        </w:rPr>
        <w:t xml:space="preserve">     </w:t>
      </w:r>
      <w:r w:rsidRPr="002F10D7">
        <w:rPr>
          <w:rFonts w:ascii="Times New Roman" w:hAnsi="Times New Roman" w:cs="Times New Roman"/>
          <w:sz w:val="24"/>
          <w:szCs w:val="24"/>
        </w:rPr>
        <w:t xml:space="preserve">В структуре налоговых доходов основным доходным источником является налога на доходы физических лиц. Его исполнение относительно 2021 увеличилось   на 475,7 тыс. рублей и составило 2322,8 тыс. рублей (105,6 % к бюджетным назначениям). 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</w:t>
      </w:r>
      <w:r w:rsidRPr="002F10D7">
        <w:rPr>
          <w:rFonts w:ascii="Times New Roman" w:hAnsi="Times New Roman" w:cs="Times New Roman"/>
          <w:sz w:val="24"/>
          <w:szCs w:val="24"/>
        </w:rPr>
        <w:t>Сумма поступлений в бюджет </w:t>
      </w:r>
      <w:r w:rsidRPr="002F10D7">
        <w:rPr>
          <w:rFonts w:ascii="Times New Roman" w:hAnsi="Times New Roman" w:cs="Times New Roman"/>
          <w:iCs/>
          <w:sz w:val="24"/>
          <w:szCs w:val="24"/>
        </w:rPr>
        <w:t>налога на товары</w:t>
      </w:r>
      <w:r w:rsidRPr="002F10D7">
        <w:rPr>
          <w:rFonts w:ascii="Times New Roman" w:hAnsi="Times New Roman" w:cs="Times New Roman"/>
          <w:sz w:val="24"/>
          <w:szCs w:val="24"/>
        </w:rPr>
        <w:t> за 2022 год составила 1581,5 тыс. рублей, что на 60,8 тыс. рублей больше 2021 года.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</w:t>
      </w:r>
      <w:r w:rsidRPr="002F10D7">
        <w:rPr>
          <w:rFonts w:ascii="Times New Roman" w:hAnsi="Times New Roman" w:cs="Times New Roman"/>
          <w:sz w:val="24"/>
          <w:szCs w:val="24"/>
        </w:rPr>
        <w:t>Поступление </w:t>
      </w:r>
      <w:r w:rsidRPr="002F10D7">
        <w:rPr>
          <w:rFonts w:ascii="Times New Roman" w:hAnsi="Times New Roman" w:cs="Times New Roman"/>
          <w:iCs/>
          <w:sz w:val="24"/>
          <w:szCs w:val="24"/>
        </w:rPr>
        <w:t>единого сельскохозяйственного налога</w:t>
      </w:r>
      <w:r w:rsidRPr="002F10D7">
        <w:rPr>
          <w:rFonts w:ascii="Times New Roman" w:hAnsi="Times New Roman" w:cs="Times New Roman"/>
          <w:sz w:val="24"/>
          <w:szCs w:val="24"/>
        </w:rPr>
        <w:t xml:space="preserve"> за 2022год составило 8,3 тыс. </w:t>
      </w:r>
      <w:r w:rsidRPr="002F10D7">
        <w:rPr>
          <w:rFonts w:ascii="Times New Roman" w:hAnsi="Times New Roman" w:cs="Times New Roman"/>
          <w:sz w:val="24"/>
          <w:szCs w:val="24"/>
        </w:rPr>
        <w:lastRenderedPageBreak/>
        <w:t>рублей, что на 387,1тыс. рублей меньше уровня 2021 года.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</w:t>
      </w:r>
      <w:r w:rsidRPr="002F10D7">
        <w:rPr>
          <w:rFonts w:ascii="Times New Roman" w:hAnsi="Times New Roman" w:cs="Times New Roman"/>
          <w:sz w:val="24"/>
          <w:szCs w:val="24"/>
        </w:rPr>
        <w:t>Доходы от </w:t>
      </w:r>
      <w:r w:rsidRPr="002F10D7">
        <w:rPr>
          <w:rFonts w:ascii="Times New Roman" w:hAnsi="Times New Roman" w:cs="Times New Roman"/>
          <w:iCs/>
          <w:sz w:val="24"/>
          <w:szCs w:val="24"/>
        </w:rPr>
        <w:t>налога на имущество с физических лиц</w:t>
      </w:r>
      <w:r w:rsidRPr="002F10D7">
        <w:rPr>
          <w:rFonts w:ascii="Times New Roman" w:hAnsi="Times New Roman" w:cs="Times New Roman"/>
          <w:sz w:val="24"/>
          <w:szCs w:val="24"/>
        </w:rPr>
        <w:t> исполнены в сумме 37,3 тыс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>ублей или 124,3 % уточненного плана 2022 года. По отношению к уровню 2021 год доходы бюджета по данному налогу увеличились на 11,6 тыс. рублей.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</w:t>
      </w:r>
      <w:r w:rsidRPr="002F10D7">
        <w:rPr>
          <w:rFonts w:ascii="Times New Roman" w:hAnsi="Times New Roman" w:cs="Times New Roman"/>
          <w:iCs/>
          <w:sz w:val="24"/>
          <w:szCs w:val="24"/>
        </w:rPr>
        <w:t>Земельный налог</w:t>
      </w:r>
      <w:r w:rsidRPr="002F10D7">
        <w:rPr>
          <w:rFonts w:ascii="Times New Roman" w:hAnsi="Times New Roman" w:cs="Times New Roman"/>
          <w:sz w:val="24"/>
          <w:szCs w:val="24"/>
        </w:rPr>
        <w:t>  поступил в сумме 738,1 тыс. рублей,  относительно 2021 уменьшился на 376,7тыс. рублей.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</w:t>
      </w:r>
      <w:r w:rsidRPr="002F10D7">
        <w:rPr>
          <w:rFonts w:ascii="Times New Roman" w:hAnsi="Times New Roman" w:cs="Times New Roman"/>
          <w:sz w:val="24"/>
          <w:szCs w:val="24"/>
        </w:rPr>
        <w:t>Удельный вес налоговых доходов в общем объеме поступлений в 2022 году составил 50,1 %.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/>
          <w:sz w:val="24"/>
          <w:szCs w:val="24"/>
        </w:rPr>
        <w:t xml:space="preserve">     </w:t>
      </w:r>
      <w:r w:rsidRPr="002F10D7">
        <w:rPr>
          <w:rFonts w:ascii="Times New Roman" w:hAnsi="Times New Roman" w:cs="Times New Roman"/>
          <w:sz w:val="24"/>
          <w:szCs w:val="24"/>
        </w:rPr>
        <w:t>Общая сумма </w:t>
      </w:r>
      <w:r w:rsidRPr="002F10D7">
        <w:rPr>
          <w:rFonts w:ascii="Times New Roman" w:hAnsi="Times New Roman" w:cs="Times New Roman"/>
          <w:iCs/>
          <w:sz w:val="24"/>
          <w:szCs w:val="24"/>
        </w:rPr>
        <w:t>безвозмездных поступлений</w:t>
      </w:r>
      <w:r w:rsidRPr="002F10D7">
        <w:rPr>
          <w:rFonts w:ascii="Times New Roman" w:hAnsi="Times New Roman" w:cs="Times New Roman"/>
          <w:sz w:val="24"/>
          <w:szCs w:val="24"/>
        </w:rPr>
        <w:t xml:space="preserve"> в доходную часть бюджета составила 4670,4 тыс. рублей или 100,0 % к уточненному плану: </w:t>
      </w:r>
    </w:p>
    <w:p w:rsidR="0056499B" w:rsidRPr="002F10D7" w:rsidRDefault="0056499B" w:rsidP="0056499B">
      <w:pPr>
        <w:pStyle w:val="31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 xml:space="preserve">- </w:t>
      </w:r>
      <w:r w:rsidRPr="002F10D7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2F10D7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2F10D7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 поселений»</w:t>
      </w:r>
      <w:r w:rsidRPr="002F10D7">
        <w:rPr>
          <w:rFonts w:ascii="Times New Roman" w:hAnsi="Times New Roman"/>
          <w:sz w:val="24"/>
          <w:szCs w:val="24"/>
        </w:rPr>
        <w:t xml:space="preserve"> средства поступили в сумме 1521,0 тыс. рублей или 100 % от уточненных бюджетных назначений;</w:t>
      </w:r>
    </w:p>
    <w:p w:rsidR="0056499B" w:rsidRPr="002F10D7" w:rsidRDefault="0056499B" w:rsidP="0056499B">
      <w:pPr>
        <w:pStyle w:val="31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 xml:space="preserve">          - на реализацию Федерального закона от 28.03.1998 № 53-ФЗ «О воинской обязанности воинской службы» - 93,2 тыс. рублей; административную комиссию -  3,4 тыс. рублей; </w:t>
      </w:r>
    </w:p>
    <w:p w:rsidR="0056499B" w:rsidRPr="002F10D7" w:rsidRDefault="0056499B" w:rsidP="0056499B">
      <w:pPr>
        <w:pStyle w:val="31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 xml:space="preserve">        - прочие межбюджетные трансферты – 3009,4 тыс. рублей или 100,0 % от утвержденных бюджетных назначений;</w:t>
      </w:r>
    </w:p>
    <w:p w:rsidR="0056499B" w:rsidRPr="002F10D7" w:rsidRDefault="0056499B" w:rsidP="0056499B">
      <w:pPr>
        <w:pStyle w:val="31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>- межбюджетные трансферты, передаваемые бюджетам сельских поселений на осуществление части полномочий – 43,4 тыс. рублей;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>Относительно 2021 года наблюдается увеличение безвозмездных поступлений на 772,3 тыс. рублей.</w:t>
      </w:r>
    </w:p>
    <w:p w:rsidR="0056499B" w:rsidRPr="002F10D7" w:rsidRDefault="0056499B" w:rsidP="0056499B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/>
        <w:jc w:val="both"/>
        <w:rPr>
          <w:rFonts w:ascii="Times New Roman" w:hAnsi="Times New Roman"/>
          <w:i/>
          <w:iCs/>
          <w:sz w:val="24"/>
          <w:szCs w:val="24"/>
        </w:rPr>
      </w:pPr>
      <w:r w:rsidRPr="002F10D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F10D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6499B" w:rsidRPr="002F10D7" w:rsidRDefault="0056499B" w:rsidP="005649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 xml:space="preserve">Расходная часть бюджета </w:t>
      </w:r>
      <w:proofErr w:type="spellStart"/>
      <w:r w:rsidRPr="002F10D7">
        <w:rPr>
          <w:rFonts w:ascii="Times New Roman" w:hAnsi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/>
          <w:sz w:val="24"/>
          <w:szCs w:val="24"/>
        </w:rPr>
        <w:t xml:space="preserve"> сельского поселения исполнена в сумме </w:t>
      </w:r>
      <w:r w:rsidRPr="002F10D7">
        <w:rPr>
          <w:rFonts w:ascii="Times New Roman" w:hAnsi="Times New Roman"/>
          <w:bCs/>
          <w:sz w:val="24"/>
          <w:szCs w:val="24"/>
        </w:rPr>
        <w:t xml:space="preserve">9444,1  </w:t>
      </w:r>
      <w:r w:rsidRPr="002F10D7">
        <w:rPr>
          <w:rFonts w:ascii="Times New Roman" w:hAnsi="Times New Roman"/>
          <w:sz w:val="24"/>
          <w:szCs w:val="24"/>
        </w:rPr>
        <w:t>тыс. рублей, на 87,1 % к уточненным бюджетным ассигнованиям (</w:t>
      </w:r>
      <w:r w:rsidRPr="002F10D7">
        <w:rPr>
          <w:rFonts w:ascii="Times New Roman" w:hAnsi="Times New Roman"/>
          <w:bCs/>
          <w:sz w:val="24"/>
          <w:szCs w:val="24"/>
        </w:rPr>
        <w:t>10838,8</w:t>
      </w:r>
      <w:r w:rsidRPr="002F10D7">
        <w:rPr>
          <w:rFonts w:ascii="Times New Roman" w:hAnsi="Times New Roman"/>
          <w:sz w:val="24"/>
          <w:szCs w:val="24"/>
        </w:rPr>
        <w:t xml:space="preserve">  тыс. рублей).  </w:t>
      </w:r>
    </w:p>
    <w:p w:rsidR="0056499B" w:rsidRPr="002F10D7" w:rsidRDefault="0056499B" w:rsidP="0056499B">
      <w:pPr>
        <w:pStyle w:val="310"/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2F10D7">
        <w:rPr>
          <w:rFonts w:ascii="Times New Roman" w:hAnsi="Times New Roman"/>
          <w:i/>
          <w:iCs/>
          <w:sz w:val="24"/>
          <w:szCs w:val="24"/>
        </w:rPr>
        <w:t xml:space="preserve">    Анализ исполнения расходов по подразделам за  2022 год  представлен  в следующей таблице.  </w:t>
      </w:r>
    </w:p>
    <w:p w:rsidR="0056499B" w:rsidRPr="002F10D7" w:rsidRDefault="0056499B" w:rsidP="0056499B">
      <w:pPr>
        <w:pStyle w:val="31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5"/>
        <w:gridCol w:w="1134"/>
        <w:gridCol w:w="993"/>
        <w:gridCol w:w="1275"/>
        <w:gridCol w:w="851"/>
        <w:gridCol w:w="993"/>
        <w:gridCol w:w="1134"/>
        <w:gridCol w:w="1133"/>
      </w:tblGrid>
      <w:tr w:rsidR="0056499B" w:rsidRPr="002F10D7" w:rsidTr="00E050B2">
        <w:trPr>
          <w:trHeight w:val="765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Исполнено 2021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Утверждено</w:t>
            </w:r>
          </w:p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на 2022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Исполнено</w:t>
            </w:r>
          </w:p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за  2022 год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Отклонение (гр.4-гр.3)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Исполнено</w:t>
            </w:r>
          </w:p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в 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Отклонение (гр.4-гр.2)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Структура, %</w:t>
            </w:r>
          </w:p>
        </w:tc>
      </w:tr>
      <w:tr w:rsidR="0056499B" w:rsidRPr="002F10D7" w:rsidTr="00E050B2">
        <w:trPr>
          <w:trHeight w:val="366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4 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6499B" w:rsidRPr="002F10D7" w:rsidTr="00E050B2">
        <w:trPr>
          <w:trHeight w:val="405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Общегосударственные вопросы: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3209,7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3339,2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3301,5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-37,7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98,9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+91,8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F10D7">
              <w:rPr>
                <w:rFonts w:ascii="Times New Roman CYR" w:hAnsi="Times New Roman CYR" w:cs="Times New Roman CYR"/>
                <w:bCs/>
              </w:rPr>
              <w:t>35,0</w:t>
            </w:r>
          </w:p>
        </w:tc>
      </w:tr>
      <w:tr w:rsidR="0056499B" w:rsidRPr="002F10D7" w:rsidTr="00E050B2">
        <w:trPr>
          <w:trHeight w:val="529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</w:t>
            </w: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 xml:space="preserve"> функционирование высшего должностного лица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903,1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959,6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959,6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+56,5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10,2</w:t>
            </w:r>
          </w:p>
        </w:tc>
      </w:tr>
      <w:tr w:rsidR="0056499B" w:rsidRPr="002F10D7" w:rsidTr="00E050B2">
        <w:trPr>
          <w:trHeight w:val="192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</w:t>
            </w: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 xml:space="preserve"> финансовое обеспечение администраций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2074,4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2353,3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2315,6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-37,7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98,4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+241,2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56499B" w:rsidRPr="002F10D7" w:rsidTr="00E050B2">
        <w:trPr>
          <w:trHeight w:val="192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-архивный фонд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56499B" w:rsidRPr="002F10D7" w:rsidTr="00E050B2">
        <w:trPr>
          <w:trHeight w:val="141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-административная комиссия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>3,4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6499B" w:rsidRPr="002F10D7" w:rsidTr="00E050B2">
        <w:trPr>
          <w:trHeight w:val="141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 xml:space="preserve">-обеспечение деятельности финансовых, налоговых и </w:t>
            </w:r>
            <w:r w:rsidRPr="002F10D7">
              <w:rPr>
                <w:rFonts w:ascii="Times New Roman" w:hAnsi="Times New Roman"/>
                <w:sz w:val="22"/>
                <w:szCs w:val="22"/>
              </w:rPr>
              <w:lastRenderedPageBreak/>
              <w:t>таможнях органов и органов финансового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lastRenderedPageBreak/>
              <w:t>9,6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>9,6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56499B" w:rsidRPr="002F10D7" w:rsidTr="00E050B2">
        <w:trPr>
          <w:trHeight w:val="141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lastRenderedPageBreak/>
              <w:t>-обеспечение 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-206,2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6499B" w:rsidRPr="002F10D7" w:rsidTr="00E050B2">
        <w:trPr>
          <w:trHeight w:val="678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0D7">
              <w:rPr>
                <w:rFonts w:ascii="Times New Roman" w:hAnsi="Times New Roman"/>
                <w:bCs/>
                <w:sz w:val="22"/>
                <w:szCs w:val="22"/>
              </w:rPr>
              <w:t>1,8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6499B" w:rsidRPr="002F10D7" w:rsidTr="00E050B2">
        <w:trPr>
          <w:trHeight w:val="183"/>
        </w:trPr>
        <w:tc>
          <w:tcPr>
            <w:tcW w:w="21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0,9</w:t>
            </w:r>
          </w:p>
        </w:tc>
      </w:tr>
      <w:tr w:rsidR="0056499B" w:rsidRPr="002F10D7" w:rsidTr="00E050B2">
        <w:trPr>
          <w:trHeight w:val="284"/>
        </w:trPr>
        <w:tc>
          <w:tcPr>
            <w:tcW w:w="21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-19,3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0,2</w:t>
            </w:r>
          </w:p>
        </w:tc>
      </w:tr>
      <w:tr w:rsidR="0056499B" w:rsidRPr="002F10D7" w:rsidTr="00E050B2">
        <w:trPr>
          <w:trHeight w:val="669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-19,3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0,2</w:t>
            </w:r>
          </w:p>
        </w:tc>
      </w:tr>
      <w:tr w:rsidR="0056499B" w:rsidRPr="002F10D7" w:rsidTr="00E050B2">
        <w:trPr>
          <w:trHeight w:val="669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Национальная экономика: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1636,8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3275,1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2029,8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-1245,1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62,0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+391,0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21,5</w:t>
            </w:r>
          </w:p>
        </w:tc>
      </w:tr>
      <w:tr w:rsidR="0056499B" w:rsidRPr="002F10D7" w:rsidTr="00E050B2">
        <w:trPr>
          <w:trHeight w:val="242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-дорожное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1636,8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3275,1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2029,8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-1245,1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62,0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+391,0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231,5</w:t>
            </w:r>
          </w:p>
        </w:tc>
      </w:tr>
      <w:tr w:rsidR="0056499B" w:rsidRPr="002F10D7" w:rsidTr="00E050B2">
        <w:trPr>
          <w:trHeight w:val="366"/>
        </w:trPr>
        <w:tc>
          <w:tcPr>
            <w:tcW w:w="21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Жилищно-коммунальное хозяйство: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281,1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+212,4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3,0</w:t>
            </w:r>
          </w:p>
        </w:tc>
      </w:tr>
      <w:tr w:rsidR="0056499B" w:rsidRPr="002F10D7" w:rsidTr="00E050B2">
        <w:trPr>
          <w:trHeight w:val="157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281,1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281,1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+212,4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3,0</w:t>
            </w:r>
          </w:p>
        </w:tc>
      </w:tr>
      <w:tr w:rsidR="0056499B" w:rsidRPr="002F10D7" w:rsidTr="00E050B2">
        <w:trPr>
          <w:trHeight w:val="157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3394,5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0D7">
              <w:rPr>
                <w:rFonts w:ascii="Times New Roman" w:hAnsi="Times New Roman" w:cs="Times New Roman"/>
                <w:bCs/>
              </w:rPr>
              <w:t>3602,1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3490,4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-111,7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96,8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+95,9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56499B" w:rsidRPr="002F10D7" w:rsidTr="00E050B2">
        <w:trPr>
          <w:trHeight w:val="157"/>
        </w:trPr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223,2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208,1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-15,1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2,2</w:t>
            </w:r>
          </w:p>
        </w:tc>
      </w:tr>
      <w:tr w:rsidR="0056499B" w:rsidRPr="002F10D7" w:rsidTr="00E050B2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10D7">
              <w:rPr>
                <w:rFonts w:ascii="Times New Roman CYR" w:hAnsi="Times New Roman CYR" w:cs="Times New Roman CYR"/>
              </w:rPr>
              <w:t>0,2</w:t>
            </w:r>
          </w:p>
        </w:tc>
      </w:tr>
      <w:tr w:rsidR="0056499B" w:rsidRPr="002F10D7" w:rsidTr="00E050B2">
        <w:trPr>
          <w:trHeight w:val="351"/>
        </w:trPr>
        <w:tc>
          <w:tcPr>
            <w:tcW w:w="21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8678,2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0D7">
              <w:rPr>
                <w:rFonts w:ascii="Times New Roman" w:hAnsi="Times New Roman"/>
              </w:rPr>
              <w:t>10838,8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10D7">
              <w:rPr>
                <w:rFonts w:ascii="Times New Roman" w:hAnsi="Times New Roman" w:cs="Times New Roman"/>
              </w:rPr>
              <w:t>9444,1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-1394,7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+765,9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56499B" w:rsidRPr="002F10D7" w:rsidRDefault="0056499B" w:rsidP="00E050B2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0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56499B" w:rsidRPr="002F10D7" w:rsidRDefault="0056499B" w:rsidP="0056499B">
      <w:pPr>
        <w:autoSpaceDE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F10D7">
        <w:rPr>
          <w:rFonts w:ascii="Times New Roman" w:hAnsi="Times New Roman"/>
          <w:sz w:val="24"/>
          <w:szCs w:val="24"/>
        </w:rPr>
        <w:t xml:space="preserve">Проведенным анализом расходования бюджета сельского поселения за 2022 год установлено, что недофинансирование расходов бюджета составило  1394,7  тыс. рублей, в том числе по таким расходам, как «Общегосударственные вопросы» - 37,7 тыс. рублей, «Национальная экономика» - 1245,1  тыс. рублей; «Культура» -  111,7 тыс. рублей.  </w:t>
      </w:r>
      <w:proofErr w:type="gramEnd"/>
    </w:p>
    <w:p w:rsidR="0056499B" w:rsidRPr="002F10D7" w:rsidRDefault="0056499B" w:rsidP="0056499B">
      <w:pPr>
        <w:shd w:val="clear" w:color="auto" w:fill="FEFFFE"/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Бюджетные назначения по разделам и подразделам характеризуются следующими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показателями: 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right="96" w:firstLine="540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по разделу 0100 «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Общегосударственные вопросы»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расходы исполнены в сумме 3301,5 тыс</w:t>
      </w:r>
      <w:proofErr w:type="gram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ублей, что составляет 98,9 %к утвержденным бюджетным назначениям, удельный вес составил 35,0 %, в том числе по подразделам: </w:t>
      </w:r>
    </w:p>
    <w:p w:rsidR="0056499B" w:rsidRPr="002F10D7" w:rsidRDefault="0056499B" w:rsidP="0056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- 0102 «Функционирование высшего должностного лица субъекта Российской Федерации и муниципального образования» расходы исполнены в сумме 959,6 тыс. рублей или 100,0 % к утвержденным бюджетным назначениям. </w:t>
      </w:r>
    </w:p>
    <w:p w:rsidR="0056499B" w:rsidRPr="002F10D7" w:rsidRDefault="0056499B" w:rsidP="005649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lastRenderedPageBreak/>
        <w:t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исполнены в сумме 2315,6 тыс. рублей или 98,4 % к утвержденным бюджетным назначениям, расходы направлены на функционирование администрации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>Краснолиповского</w:t>
      </w:r>
      <w:proofErr w:type="spellEnd"/>
      <w:r w:rsidRPr="002F10D7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поселения.  </w:t>
      </w:r>
    </w:p>
    <w:p w:rsidR="0056499B" w:rsidRPr="002F10D7" w:rsidRDefault="0056499B" w:rsidP="005649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0D7">
        <w:rPr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bCs/>
          <w:i/>
          <w:sz w:val="24"/>
          <w:szCs w:val="24"/>
        </w:rPr>
        <w:t xml:space="preserve">        </w:t>
      </w:r>
      <w:r w:rsidRPr="002F10D7">
        <w:rPr>
          <w:rFonts w:ascii="Times New Roman" w:hAnsi="Times New Roman" w:cs="Times New Roman"/>
          <w:bCs/>
          <w:sz w:val="24"/>
          <w:szCs w:val="24"/>
        </w:rPr>
        <w:t xml:space="preserve">В рамках заключенного соглашения между администрацией </w:t>
      </w:r>
      <w:proofErr w:type="spellStart"/>
      <w:r w:rsidRPr="002F10D7">
        <w:rPr>
          <w:rFonts w:ascii="Times New Roman" w:hAnsi="Times New Roman" w:cs="Times New Roman"/>
          <w:bCs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и администрации </w:t>
      </w:r>
      <w:proofErr w:type="spellStart"/>
      <w:r w:rsidRPr="002F10D7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за хранение, комплектование и использование архивного фонда сельских поселений соглашение от 26.12.2016г. перечислено  11,5 тыс. рублей.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- 0106 «Обеспечение деятельности финансовых органов, финансово - бюджетного надзора» расходы исполнены в сумме 9,6 тыс. рублей или 100 % к утвержденным бюджетным назначениям.  </w:t>
      </w:r>
    </w:p>
    <w:p w:rsidR="0056499B" w:rsidRPr="002F10D7" w:rsidRDefault="0056499B" w:rsidP="0056499B">
      <w:pPr>
        <w:shd w:val="clear" w:color="auto" w:fill="FEFFFE"/>
        <w:tabs>
          <w:tab w:val="left" w:pos="1272"/>
          <w:tab w:val="left" w:pos="3058"/>
          <w:tab w:val="left" w:pos="658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</w:pPr>
      <w:r w:rsidRPr="002F10D7">
        <w:rPr>
          <w:i/>
          <w:color w:val="000000"/>
          <w:sz w:val="24"/>
          <w:szCs w:val="24"/>
        </w:rPr>
        <w:t xml:space="preserve">      </w:t>
      </w:r>
      <w:proofErr w:type="gram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Между Советом депутатов </w:t>
      </w:r>
      <w:proofErr w:type="spell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контрольно-счетной палатой </w:t>
      </w:r>
      <w:proofErr w:type="spell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заключены соглашения о передаче полномочий по осуществлению внешнего муниципального финансового контроля </w:t>
      </w:r>
      <w:r w:rsidRPr="002F10D7">
        <w:rPr>
          <w:rFonts w:ascii="Times New Roman" w:hAnsi="Times New Roman" w:cs="Times New Roman"/>
          <w:bCs/>
          <w:sz w:val="24"/>
          <w:szCs w:val="24"/>
        </w:rPr>
        <w:t>№ 5 от 28.12.2021г. о передаче полномочий по осуществлению – 4,2 тыс. рублей;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финансовым отделом администрации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муниципального района по формированию и организации исполнения бюджета  поселения по соглашению от 29.01.2016 – 5,4 тыс. рублей;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gramEnd"/>
    </w:p>
    <w:p w:rsidR="0056499B" w:rsidRPr="002F10D7" w:rsidRDefault="0056499B" w:rsidP="005649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2F10D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- 0113 «Другие общегосударственные вопросы» расходы составили  1,8 тыс. рублей  или 100,0 % утвержденных бюджетных назначений.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bidi="he-IL"/>
        </w:rPr>
      </w:pP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- 0203 «Национальная оборона»</w:t>
      </w:r>
      <w:r w:rsidRPr="002F10D7">
        <w:rPr>
          <w:rFonts w:ascii="Times New Roman" w:eastAsiaTheme="minorEastAsia" w:hAnsi="Times New Roman" w:cs="Times New Roman"/>
          <w:sz w:val="24"/>
          <w:szCs w:val="24"/>
        </w:rPr>
        <w:t xml:space="preserve"> по целевой статье 0013600 «Осуществление полномочий по первичному воинскому учету, где нет военных комиссариаты»,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исполнены в сумме 93,2 тыс. рублей или 100% от утвержденных бюджетных назначений.  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- 0300 «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Национальная безопасность и правоохранительная деятельность»  по   подразделу 0310 </w:t>
      </w:r>
      <w:r w:rsidRPr="00F91A7C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</w:t>
      </w:r>
      <w:r w:rsidRPr="00F91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F91A7C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»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 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расходы исполнены в сумме 20,0 тыс. рублей или 100,0 % от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утвержденных бюджетных назначений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>;</w:t>
      </w:r>
    </w:p>
    <w:p w:rsidR="0056499B" w:rsidRDefault="0056499B" w:rsidP="0056499B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          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- по 0400 «Национальная экономика» по подразделу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0409 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Дорожное хозяйство (дорожные фонды)» 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расходы исполнены в сумме 2029,8 тыс. рублей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или 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>62,0 % к утвержденным бюджетным назначениям, в том числе</w:t>
      </w:r>
      <w:r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56499B" w:rsidRDefault="0056499B" w:rsidP="0056499B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- расходы в рамках мероприятий по использованию дорожного фонда -   1247,3 тыс. рублей или 50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>,0 % к утвержденным бюджетным назначениям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(2492,6 тыс. рублей);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right="96"/>
        <w:jc w:val="both"/>
        <w:rPr>
          <w:sz w:val="24"/>
          <w:szCs w:val="24"/>
          <w:highlight w:val="green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-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расходы </w:t>
      </w:r>
      <w:r w:rsidRPr="002F10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 содержание  и ремонт подъездов к медицинским учреждениям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Pr="002F10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782,5 тыс. рублей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или 100,0 % утвержденных бюджетных назначений (</w:t>
      </w:r>
      <w:r w:rsidRPr="002F10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соглашени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 w:rsidRPr="002F10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б/</w:t>
      </w:r>
      <w:proofErr w:type="spellStart"/>
      <w:r w:rsidRPr="002F10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proofErr w:type="spellEnd"/>
      <w:r w:rsidRPr="002F10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от 01.03.2022 года о предоставлении иных межбюджетных трансфертов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  <w:r w:rsidRPr="002F10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 Удельный вес в общем объеме расходов составил 21,5 %.  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- 0500 «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Жилищно-коммунальное хозяйство» по подразделу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0503 «Благоустройство» расходы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составили 281,1 тыс. рублей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, в том числе: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proofErr w:type="gram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в рамках  ведомственной целевой программы «Основные направления развития благоустройства в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Краснолиповском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сельском поселении на 2020-2022 гг.» исполнены в сумме 114,5 тыс. рублей или 100,0 % к утвержденным бюджетным назначениям,</w:t>
      </w:r>
      <w:r w:rsidRPr="002F10D7">
        <w:rPr>
          <w:i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в том числе </w:t>
      </w:r>
      <w:r w:rsidRPr="002F10D7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произведены расходы на организацию и содержание мест захоронения – 43,4 тыс. рублей (100,0 % бюджетных назначений),</w:t>
      </w:r>
      <w:r w:rsidRPr="002F10D7">
        <w:rPr>
          <w:rFonts w:eastAsiaTheme="minorEastAsia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расходы на прочие мероприятия по благоустройству – 71,1 тыс. рублей (100,0% бюджетных назначений);</w:t>
      </w:r>
      <w:proofErr w:type="gramEnd"/>
    </w:p>
    <w:tbl>
      <w:tblPr>
        <w:tblW w:w="9673" w:type="dxa"/>
        <w:tblLayout w:type="fixed"/>
        <w:tblLook w:val="04A0"/>
      </w:tblPr>
      <w:tblGrid>
        <w:gridCol w:w="9673"/>
      </w:tblGrid>
      <w:tr w:rsidR="0056499B" w:rsidRPr="002F10D7" w:rsidTr="00E050B2">
        <w:trPr>
          <w:trHeight w:val="3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9B" w:rsidRPr="002F10D7" w:rsidRDefault="0056499B" w:rsidP="00E050B2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расходы 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 содержание объектов благоустройства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- 166,7 тыс. рублей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б/</w:t>
            </w:r>
            <w:proofErr w:type="spellStart"/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proofErr w:type="spellEnd"/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29.03.2022 года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).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6499B" w:rsidRPr="002F10D7" w:rsidRDefault="0056499B" w:rsidP="0056499B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по разделу 0801«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Культура, кинематография»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расходы исполнены в сумме 3490,4 тыс. рублей или 96,8 % к утвержденным бюджетным назначениям в рамках ведомственных целевых программ: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>«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Развитие культуры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на 2020-2022 гг.»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расходы на финансовое обеспечение организации культурно -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lastRenderedPageBreak/>
        <w:t>составили</w:t>
      </w:r>
      <w:r w:rsidRPr="002F10D7">
        <w:rPr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2804,9 тыс. рублей, в том числе на оплату труда с начислениями на нее – 2343,0 тыс. рублей;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firstLine="540"/>
        <w:jc w:val="both"/>
        <w:rPr>
          <w:i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«Развитие библиотечного дела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на 2020-2022 гг.»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расходы на финансовое обеспечение организации библиотечного обслуживания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 685,7 тыс. рублей, в том числе   на оплату труда с начислениями на нее – 576,1 тыс. рублей. </w:t>
      </w:r>
      <w:r w:rsidRPr="002F10D7">
        <w:rPr>
          <w:i/>
          <w:sz w:val="24"/>
          <w:szCs w:val="24"/>
          <w:shd w:val="clear" w:color="auto" w:fill="FEFFFE"/>
          <w:lang w:bidi="he-IL"/>
        </w:rPr>
        <w:t xml:space="preserve"> 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i/>
          <w:sz w:val="24"/>
          <w:szCs w:val="24"/>
          <w:shd w:val="clear" w:color="auto" w:fill="FEFFFE"/>
          <w:lang w:bidi="he-IL"/>
        </w:rPr>
        <w:t xml:space="preserve"> </w:t>
      </w:r>
      <w:bookmarkStart w:id="0" w:name="_GoBack1"/>
      <w:bookmarkEnd w:id="0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по данному разделу составили 37,0 % от расходной части бюджета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поселения.</w:t>
      </w:r>
    </w:p>
    <w:p w:rsidR="0056499B" w:rsidRPr="002F10D7" w:rsidRDefault="0056499B" w:rsidP="0056499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10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По подразделу 1001 «Пенсионное обеспечение населения» кассовое исполнение произведено в пределах бюджетных назначений и составило 208,1 тыс. рублей  или 100,0 % к утвержденным назначениям. </w:t>
      </w:r>
    </w:p>
    <w:p w:rsidR="0056499B" w:rsidRPr="002F10D7" w:rsidRDefault="0056499B" w:rsidP="0056499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A"/>
          <w:sz w:val="24"/>
          <w:szCs w:val="24"/>
        </w:rPr>
      </w:pPr>
      <w:r w:rsidRPr="002F10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F10D7">
        <w:rPr>
          <w:b w:val="0"/>
          <w:i/>
          <w:sz w:val="24"/>
          <w:szCs w:val="24"/>
          <w:shd w:val="clear" w:color="auto" w:fill="FEFFFE"/>
          <w:lang w:bidi="he-IL"/>
        </w:rPr>
        <w:t xml:space="preserve">          </w:t>
      </w:r>
      <w:r w:rsidRPr="002F10D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EFFFE"/>
          <w:lang w:bidi="he-IL"/>
        </w:rPr>
        <w:t xml:space="preserve">По разделу </w:t>
      </w:r>
      <w:r w:rsidRPr="002F10D7">
        <w:rPr>
          <w:rFonts w:ascii="Times New Roman" w:hAnsi="Times New Roman" w:cs="Times New Roman"/>
          <w:b w:val="0"/>
          <w:iCs/>
          <w:color w:val="auto"/>
          <w:sz w:val="24"/>
          <w:szCs w:val="24"/>
          <w:shd w:val="clear" w:color="auto" w:fill="FEFFFE"/>
          <w:lang w:bidi="he-IL"/>
        </w:rPr>
        <w:t xml:space="preserve">1202 «Периодическая печать и издательства» </w:t>
      </w:r>
      <w:r w:rsidRPr="002F10D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EFFFE"/>
          <w:lang w:bidi="he-IL"/>
        </w:rPr>
        <w:t xml:space="preserve">расходы исполнены в сумме </w:t>
      </w:r>
      <w:r w:rsidRPr="002F10D7">
        <w:rPr>
          <w:rFonts w:ascii="Times New Roman" w:hAnsi="Times New Roman" w:cs="Times New Roman"/>
          <w:b w:val="0"/>
          <w:color w:val="auto"/>
          <w:w w:val="112"/>
          <w:sz w:val="24"/>
          <w:szCs w:val="24"/>
          <w:shd w:val="clear" w:color="auto" w:fill="FEFFFE"/>
          <w:lang w:bidi="he-IL"/>
        </w:rPr>
        <w:t xml:space="preserve">20,0 </w:t>
      </w:r>
      <w:r w:rsidRPr="002F10D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EFFFE"/>
          <w:lang w:bidi="he-IL"/>
        </w:rPr>
        <w:t xml:space="preserve">тыс. рублей или на 100% к утвержденным бюджетным назначениям.  </w:t>
      </w:r>
      <w:r w:rsidRPr="002F10D7">
        <w:rPr>
          <w:rFonts w:ascii="Times New Roman" w:hAnsi="Times New Roman" w:cs="Times New Roman"/>
          <w:b w:val="0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b w:val="0"/>
          <w:color w:val="00000A"/>
          <w:sz w:val="24"/>
          <w:szCs w:val="24"/>
          <w:shd w:val="clear" w:color="auto" w:fill="FEFFFE"/>
          <w:lang w:bidi="he-IL"/>
        </w:rPr>
        <w:t xml:space="preserve"> </w:t>
      </w:r>
    </w:p>
    <w:p w:rsidR="0056499B" w:rsidRPr="002F10D7" w:rsidRDefault="0056499B" w:rsidP="0056499B">
      <w:pPr>
        <w:shd w:val="clear" w:color="auto" w:fill="FEFFFE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>В целом на реализацию </w:t>
      </w:r>
      <w:r w:rsidRPr="002F10D7">
        <w:rPr>
          <w:rFonts w:ascii="Times New Roman" w:hAnsi="Times New Roman" w:cs="Times New Roman"/>
          <w:bCs/>
          <w:sz w:val="24"/>
          <w:szCs w:val="24"/>
        </w:rPr>
        <w:t xml:space="preserve">  ведомственных целевых программ</w:t>
      </w:r>
      <w:r w:rsidRPr="002F10D7">
        <w:rPr>
          <w:rFonts w:ascii="Times New Roman" w:hAnsi="Times New Roman" w:cs="Times New Roman"/>
          <w:sz w:val="24"/>
          <w:szCs w:val="24"/>
        </w:rPr>
        <w:t> в 2022 году было затрачено 3605,1 тыс. рублей,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что</w:t>
      </w:r>
      <w:r w:rsidRPr="002F10D7">
        <w:rPr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составляет 97,0 % от плановых назначений (3716,6 тыс. рублей), в том числе на реализацию программ: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Cs/>
          <w:sz w:val="24"/>
          <w:szCs w:val="24"/>
          <w:shd w:val="clear" w:color="auto" w:fill="FEFFFE"/>
          <w:lang w:bidi="he-IL"/>
        </w:rPr>
        <w:t xml:space="preserve">     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«Основные направления развития благоустройства в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Краснолиповском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сельском поселении на 2020-2022 гг.» исполнены в сумме 114,5 тыс. рублей, </w:t>
      </w:r>
      <w:r w:rsidRPr="002F10D7">
        <w:rPr>
          <w:rFonts w:ascii="Times New Roman" w:hAnsi="Times New Roman" w:cs="Times New Roman"/>
          <w:sz w:val="24"/>
          <w:szCs w:val="24"/>
        </w:rPr>
        <w:t>3,2 % от общих расходов на реализацию целевых программ;</w:t>
      </w:r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Cs/>
          <w:sz w:val="24"/>
          <w:szCs w:val="24"/>
          <w:shd w:val="clear" w:color="auto" w:fill="FEFFFE"/>
          <w:lang w:bidi="he-IL"/>
        </w:rPr>
        <w:t xml:space="preserve">       </w:t>
      </w:r>
      <w:r w:rsidRPr="002F10D7">
        <w:rPr>
          <w:i/>
          <w:sz w:val="24"/>
          <w:szCs w:val="24"/>
          <w:shd w:val="clear" w:color="auto" w:fill="FEFFFE"/>
          <w:lang w:bidi="he-IL"/>
        </w:rPr>
        <w:t xml:space="preserve">  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«Развитие культуры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на 2020-2022 гг.»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расходы 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составили</w:t>
      </w:r>
      <w:r w:rsidRPr="002F10D7">
        <w:rPr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2804,9 тыс. рублей,  </w:t>
      </w:r>
      <w:r w:rsidRPr="002F10D7">
        <w:rPr>
          <w:rFonts w:ascii="Times New Roman" w:hAnsi="Times New Roman" w:cs="Times New Roman"/>
          <w:sz w:val="24"/>
          <w:szCs w:val="24"/>
        </w:rPr>
        <w:t>77,8 % от общих расходов на реализацию целевых программ;</w:t>
      </w:r>
    </w:p>
    <w:p w:rsidR="0056499B" w:rsidRPr="002F10D7" w:rsidRDefault="0056499B" w:rsidP="0056499B">
      <w:pPr>
        <w:shd w:val="clear" w:color="auto" w:fill="FEFF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«Развитие библиотечного дела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на 2020-2022 гг.»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расходы 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685,7 тыс. рублей, </w:t>
      </w:r>
      <w:r w:rsidRPr="002F10D7">
        <w:rPr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19,0 % от общих расходов на реализацию целевых программ.</w:t>
      </w:r>
    </w:p>
    <w:p w:rsidR="0056499B" w:rsidRPr="002F10D7" w:rsidRDefault="0056499B" w:rsidP="005649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499B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10D7">
        <w:rPr>
          <w:rFonts w:ascii="Times New Roman" w:hAnsi="Times New Roman" w:cs="Times New Roman"/>
          <w:sz w:val="24"/>
          <w:szCs w:val="24"/>
        </w:rPr>
        <w:t>Дебиторская  задолженность по данным годовой бюджетной отчетности (ф. 0503169 «Сведения по дебиторской и кредиторской задолженности) на начало 01.01.2022 по счету 1 206 00 000 «Расчеты по выданным авансам»</w:t>
      </w:r>
      <w:r w:rsidRPr="002F10D7">
        <w:rPr>
          <w:rFonts w:ascii="Times New Roman" w:eastAsiaTheme="minorEastAsia" w:hAnsi="Times New Roman" w:cs="Times New Roman"/>
          <w:sz w:val="24"/>
          <w:szCs w:val="24"/>
        </w:rPr>
        <w:t xml:space="preserve"> составляла  0,4 тыс. рублей,</w:t>
      </w:r>
      <w:r w:rsidRPr="002F10D7">
        <w:rPr>
          <w:rFonts w:ascii="Times New Roman" w:hAnsi="Times New Roman" w:cs="Times New Roman"/>
          <w:sz w:val="24"/>
          <w:szCs w:val="24"/>
        </w:rPr>
        <w:t xml:space="preserve">  на конец года   не изменилась.  </w:t>
      </w:r>
    </w:p>
    <w:p w:rsidR="0056499B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10D7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по состоянию  на 01.01.2023 по счету 13020 000 «Расчеты по принятым обязательствам» составила 88,8 тыс. рублей:  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>» - 3,5 тыс. рублей,  ООО «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Газпроммежрегионгаз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>» - 64,7 тыс. рублей, ПАО «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Волгоградэнергосбыт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>» - 9,0 тыс. рублей, ООО «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МясКО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>» -7,5 тыс. рублей, ООО «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Ситиматик-Волгоград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>» - 0,3 тыс. рублей, ООО «Консультант Плюс Волгоград» - 3,8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6499B" w:rsidRPr="002F10D7" w:rsidRDefault="0056499B" w:rsidP="0056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10D7">
        <w:rPr>
          <w:rFonts w:ascii="Times New Roman" w:hAnsi="Times New Roman" w:cs="Times New Roman"/>
          <w:sz w:val="24"/>
          <w:szCs w:val="24"/>
        </w:rPr>
        <w:t>Просроченная дебиторская и кредиторская задолженность на 01.01.2023г.  отсутствует.</w:t>
      </w:r>
    </w:p>
    <w:p w:rsidR="0056499B" w:rsidRPr="002F10D7" w:rsidRDefault="0056499B" w:rsidP="005649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F10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Pr="002F10D7">
        <w:rPr>
          <w:rFonts w:ascii="Times New Roman" w:hAnsi="Times New Roman"/>
          <w:sz w:val="24"/>
          <w:szCs w:val="24"/>
        </w:rPr>
        <w:t xml:space="preserve">  </w:t>
      </w:r>
    </w:p>
    <w:p w:rsidR="0056499B" w:rsidRPr="002F10D7" w:rsidRDefault="0056499B" w:rsidP="0056499B">
      <w:pPr>
        <w:pStyle w:val="Standard"/>
        <w:shd w:val="clear" w:color="auto" w:fill="FFFFFF"/>
        <w:spacing w:before="14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Выводы</w:t>
      </w:r>
    </w:p>
    <w:p w:rsidR="0056499B" w:rsidRPr="002F10D7" w:rsidRDefault="0056499B" w:rsidP="005649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 При проверке отчета об исполнении бюджета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</w:t>
      </w:r>
      <w:r w:rsidRPr="002F10D7">
        <w:rPr>
          <w:rFonts w:ascii="Times New Roman" w:hAnsi="Times New Roman" w:cs="Times New Roman"/>
          <w:sz w:val="24"/>
          <w:szCs w:val="24"/>
        </w:rPr>
        <w:t xml:space="preserve">сельского поселения за 2022 год установлено, что: плановые показатели, отраженные в отчете, соответствуют уточненным плановым показателям, утвержденным решением о бюджете; бюджет поселения на 2022 год утвержден решением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 сельского поселения о бюджете на 2022 год до начала очередного финансового года   по доходам в сумме 7442,5 тыс. рублей и по расходам  - 7777,5 тыс. рублей, дефицит составил 335,0 тыс. рублей. Уточненный план по доходам, утвержденный решением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 сельского поселения от 24.12.2021 г. № 50/108 составил 9808,4 тыс. рублей. </w:t>
      </w:r>
    </w:p>
    <w:p w:rsidR="0056499B" w:rsidRPr="002F10D7" w:rsidRDefault="0056499B" w:rsidP="005649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При утвержденных бюджетных назначениях по расходам, в сумме 10838,8 тыс. рублей, исполнение бюджета сельского поселения составило 9444,1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10D7">
        <w:rPr>
          <w:rFonts w:ascii="Times New Roman" w:hAnsi="Times New Roman" w:cs="Times New Roman"/>
          <w:sz w:val="24"/>
          <w:szCs w:val="24"/>
        </w:rPr>
        <w:t xml:space="preserve"> или 87,1 %. </w:t>
      </w:r>
    </w:p>
    <w:p w:rsidR="0056499B" w:rsidRPr="002F10D7" w:rsidRDefault="0056499B" w:rsidP="005649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Годовой отчет, в виде форм бюджетной отчетности, установленный Инструкцией о </w:t>
      </w:r>
      <w:r w:rsidRPr="002F10D7">
        <w:rPr>
          <w:rFonts w:ascii="Times New Roman" w:hAnsi="Times New Roman" w:cs="Times New Roman"/>
          <w:sz w:val="24"/>
          <w:szCs w:val="24"/>
        </w:rPr>
        <w:lastRenderedPageBreak/>
        <w:t>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№ 191н представлен администрацией, в полном объеме.</w:t>
      </w:r>
    </w:p>
    <w:p w:rsidR="0056499B" w:rsidRDefault="0056499B" w:rsidP="0056499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При проверке форм годового отчета нарушений, которые повлияли на достоверность и сбалансированность годовой отчетности за 2022 год не выявлено.</w:t>
      </w:r>
    </w:p>
    <w:p w:rsidR="0056499B" w:rsidRPr="002F10D7" w:rsidRDefault="0056499B" w:rsidP="0056499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99B" w:rsidRPr="00DD68F5" w:rsidRDefault="0056499B" w:rsidP="0056499B">
      <w:pPr>
        <w:pStyle w:val="a4"/>
        <w:spacing w:line="240" w:lineRule="auto"/>
        <w:jc w:val="both"/>
      </w:pPr>
      <w:r w:rsidRPr="00DD68F5">
        <w:t>Ведущий   инспектор контрольно-счетной палаты</w:t>
      </w:r>
    </w:p>
    <w:p w:rsidR="0056499B" w:rsidRPr="00DD68F5" w:rsidRDefault="0056499B" w:rsidP="0056499B">
      <w:pPr>
        <w:pStyle w:val="a4"/>
        <w:spacing w:line="240" w:lineRule="auto"/>
        <w:jc w:val="both"/>
      </w:pPr>
      <w:proofErr w:type="spellStart"/>
      <w:r w:rsidRPr="00DD68F5">
        <w:t>Фроловского</w:t>
      </w:r>
      <w:proofErr w:type="spellEnd"/>
      <w:r w:rsidRPr="00DD68F5">
        <w:t xml:space="preserve"> муниципального района                                                              Г.В. </w:t>
      </w:r>
      <w:proofErr w:type="spellStart"/>
      <w:r w:rsidRPr="00DD68F5">
        <w:t>Игнаткина</w:t>
      </w:r>
      <w:proofErr w:type="spellEnd"/>
    </w:p>
    <w:p w:rsidR="0056499B" w:rsidRPr="002F10D7" w:rsidRDefault="0056499B" w:rsidP="0056499B">
      <w:pPr>
        <w:pStyle w:val="a4"/>
        <w:spacing w:line="240" w:lineRule="auto"/>
        <w:jc w:val="both"/>
        <w:rPr>
          <w:b/>
        </w:rPr>
      </w:pPr>
    </w:p>
    <w:p w:rsidR="009E17C7" w:rsidRDefault="009E17C7" w:rsidP="0056499B"/>
    <w:sectPr w:rsidR="009E17C7" w:rsidSect="005649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28" w:rsidRDefault="002C2E28" w:rsidP="0056499B">
      <w:pPr>
        <w:spacing w:after="0" w:line="240" w:lineRule="auto"/>
      </w:pPr>
      <w:r>
        <w:separator/>
      </w:r>
    </w:p>
  </w:endnote>
  <w:endnote w:type="continuationSeparator" w:id="0">
    <w:p w:rsidR="002C2E28" w:rsidRDefault="002C2E28" w:rsidP="0056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28" w:rsidRDefault="002C2E28" w:rsidP="0056499B">
      <w:pPr>
        <w:spacing w:after="0" w:line="240" w:lineRule="auto"/>
      </w:pPr>
      <w:r>
        <w:separator/>
      </w:r>
    </w:p>
  </w:footnote>
  <w:footnote w:type="continuationSeparator" w:id="0">
    <w:p w:rsidR="002C2E28" w:rsidRDefault="002C2E28" w:rsidP="0056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93469"/>
      <w:docPartObj>
        <w:docPartGallery w:val="Page Numbers (Top of Page)"/>
        <w:docPartUnique/>
      </w:docPartObj>
    </w:sdtPr>
    <w:sdtContent>
      <w:p w:rsidR="0056499B" w:rsidRDefault="0056499B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6499B" w:rsidRDefault="005649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6CF"/>
    <w:multiLevelType w:val="hybridMultilevel"/>
    <w:tmpl w:val="F4C60B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33D16B8"/>
    <w:multiLevelType w:val="hybridMultilevel"/>
    <w:tmpl w:val="D812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99B"/>
    <w:rsid w:val="002C2E28"/>
    <w:rsid w:val="0056499B"/>
    <w:rsid w:val="009E17C7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B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uiPriority w:val="9"/>
    <w:qFormat/>
    <w:rsid w:val="0056499B"/>
    <w:pPr>
      <w:widowControl/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4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99B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customStyle="1" w:styleId="a4">
    <w:name w:val="Базовый"/>
    <w:uiPriority w:val="99"/>
    <w:rsid w:val="0056499B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56499B"/>
    <w:rPr>
      <w:rFonts w:ascii="Lucida Sans Unicode" w:hAnsi="Lucida Sans Unicode" w:cs="Lucida Sans Unicode" w:hint="default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6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99B"/>
    <w:rPr>
      <w:rFonts w:ascii="Calibri" w:eastAsia="SimSun" w:hAnsi="Calibri" w:cs="Calibri"/>
      <w:kern w:val="3"/>
    </w:rPr>
  </w:style>
  <w:style w:type="paragraph" w:styleId="a7">
    <w:name w:val="footer"/>
    <w:basedOn w:val="a"/>
    <w:link w:val="a8"/>
    <w:uiPriority w:val="99"/>
    <w:semiHidden/>
    <w:unhideWhenUsed/>
    <w:rsid w:val="0056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99B"/>
    <w:rPr>
      <w:rFonts w:ascii="Calibri" w:eastAsia="SimSun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564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99B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character" w:customStyle="1" w:styleId="11">
    <w:name w:val="Верхний колонтитул Знак1"/>
    <w:basedOn w:val="a0"/>
    <w:uiPriority w:val="99"/>
    <w:semiHidden/>
    <w:rsid w:val="0056499B"/>
    <w:rPr>
      <w:rFonts w:ascii="Calibri" w:eastAsia="SimSun" w:hAnsi="Calibri" w:cs="Calibri"/>
      <w:kern w:val="3"/>
    </w:rPr>
  </w:style>
  <w:style w:type="character" w:customStyle="1" w:styleId="a9">
    <w:name w:val="Основной текст Знак"/>
    <w:basedOn w:val="a0"/>
    <w:link w:val="aa"/>
    <w:uiPriority w:val="99"/>
    <w:semiHidden/>
    <w:rsid w:val="0056499B"/>
    <w:rPr>
      <w:rFonts w:ascii="Calibri" w:eastAsia="Calibri" w:hAnsi="Calibri" w:cs="Times New Roman"/>
    </w:rPr>
  </w:style>
  <w:style w:type="paragraph" w:styleId="aa">
    <w:name w:val="Body Text"/>
    <w:basedOn w:val="Standard"/>
    <w:link w:val="a9"/>
    <w:uiPriority w:val="99"/>
    <w:semiHidden/>
    <w:unhideWhenUsed/>
    <w:rsid w:val="0056499B"/>
    <w:pPr>
      <w:suppressAutoHyphens w:val="0"/>
      <w:spacing w:after="120"/>
    </w:pPr>
    <w:rPr>
      <w:rFonts w:eastAsia="Calibri" w:cs="Times New Roman"/>
      <w:kern w:val="0"/>
      <w:lang w:eastAsia="en-US"/>
    </w:rPr>
  </w:style>
  <w:style w:type="character" w:customStyle="1" w:styleId="12">
    <w:name w:val="Основной текст Знак1"/>
    <w:basedOn w:val="a0"/>
    <w:link w:val="aa"/>
    <w:uiPriority w:val="99"/>
    <w:semiHidden/>
    <w:rsid w:val="0056499B"/>
    <w:rPr>
      <w:rFonts w:ascii="Calibri" w:eastAsia="SimSun" w:hAnsi="Calibri" w:cs="Calibri"/>
      <w:kern w:val="3"/>
    </w:rPr>
  </w:style>
  <w:style w:type="paragraph" w:customStyle="1" w:styleId="Standard">
    <w:name w:val="Standard"/>
    <w:qFormat/>
    <w:rsid w:val="0056499B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56499B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56499B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56499B"/>
    <w:rPr>
      <w:rFonts w:ascii="Calibri" w:eastAsia="SimSun" w:hAnsi="Calibri" w:cs="Calibri"/>
      <w:kern w:val="3"/>
      <w:sz w:val="16"/>
      <w:szCs w:val="16"/>
    </w:rPr>
  </w:style>
  <w:style w:type="character" w:customStyle="1" w:styleId="ab">
    <w:name w:val="Текст выноски Знак"/>
    <w:basedOn w:val="a0"/>
    <w:link w:val="ac"/>
    <w:uiPriority w:val="99"/>
    <w:semiHidden/>
    <w:rsid w:val="0056499B"/>
    <w:rPr>
      <w:rFonts w:ascii="Tahoma" w:eastAsia="SimSun" w:hAnsi="Tahoma" w:cs="Tahoma"/>
      <w:kern w:val="3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6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56499B"/>
    <w:rPr>
      <w:rFonts w:ascii="Tahoma" w:eastAsia="SimSun" w:hAnsi="Tahoma" w:cs="Tahoma"/>
      <w:kern w:val="3"/>
      <w:sz w:val="16"/>
      <w:szCs w:val="16"/>
    </w:rPr>
  </w:style>
  <w:style w:type="character" w:customStyle="1" w:styleId="14">
    <w:name w:val="Нижний колонтитул Знак1"/>
    <w:basedOn w:val="a0"/>
    <w:uiPriority w:val="99"/>
    <w:semiHidden/>
    <w:rsid w:val="0056499B"/>
    <w:rPr>
      <w:rFonts w:ascii="Calibri" w:eastAsia="SimSun" w:hAnsi="Calibri" w:cs="Calibri"/>
      <w:kern w:val="3"/>
    </w:rPr>
  </w:style>
  <w:style w:type="character" w:styleId="ad">
    <w:name w:val="Hyperlink"/>
    <w:basedOn w:val="a0"/>
    <w:uiPriority w:val="99"/>
    <w:semiHidden/>
    <w:unhideWhenUsed/>
    <w:rsid w:val="0056499B"/>
    <w:rPr>
      <w:color w:val="0000FF"/>
      <w:u w:val="single"/>
    </w:rPr>
  </w:style>
  <w:style w:type="paragraph" w:customStyle="1" w:styleId="310">
    <w:name w:val="Основной текст с отступом 31"/>
    <w:basedOn w:val="Standard"/>
    <w:uiPriority w:val="99"/>
    <w:rsid w:val="0056499B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">
    <w:name w:val="Основной текст 21"/>
    <w:basedOn w:val="Standard"/>
    <w:qFormat/>
    <w:rsid w:val="0056499B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56499B"/>
    <w:rPr>
      <w:rFonts w:ascii="Cambria" w:hAnsi="Cambria" w:cs="Cambria" w:hint="default"/>
      <w:b/>
      <w:bCs/>
      <w:i/>
      <w:iCs/>
      <w:spacing w:val="-10"/>
      <w:sz w:val="22"/>
      <w:szCs w:val="22"/>
    </w:rPr>
  </w:style>
  <w:style w:type="paragraph" w:customStyle="1" w:styleId="Style2">
    <w:name w:val="Style2"/>
    <w:basedOn w:val="a"/>
    <w:rsid w:val="0056499B"/>
    <w:pPr>
      <w:suppressAutoHyphens w:val="0"/>
      <w:autoSpaceDE w:val="0"/>
      <w:adjustRightInd w:val="0"/>
      <w:spacing w:after="0" w:line="274" w:lineRule="exact"/>
      <w:jc w:val="center"/>
    </w:pPr>
    <w:rPr>
      <w:rFonts w:ascii="Lucida Sans Unicode" w:eastAsiaTheme="minorEastAsia" w:hAnsi="Lucida Sans Unicode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6499B"/>
    <w:pPr>
      <w:suppressAutoHyphens w:val="0"/>
      <w:autoSpaceDE w:val="0"/>
      <w:adjustRightInd w:val="0"/>
      <w:spacing w:after="0" w:line="278" w:lineRule="exact"/>
      <w:ind w:firstLine="758"/>
    </w:pPr>
    <w:rPr>
      <w:rFonts w:ascii="Lucida Sans Unicode" w:eastAsiaTheme="minorEastAsia" w:hAnsi="Lucida Sans Unicode" w:cs="Times New Roman"/>
      <w:kern w:val="0"/>
      <w:sz w:val="24"/>
      <w:szCs w:val="24"/>
      <w:lang w:eastAsia="ru-RU"/>
    </w:rPr>
  </w:style>
  <w:style w:type="paragraph" w:customStyle="1" w:styleId="western">
    <w:name w:val="western"/>
    <w:basedOn w:val="Standard"/>
    <w:semiHidden/>
    <w:rsid w:val="0056499B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e">
    <w:name w:val="Normal (Web)"/>
    <w:aliases w:val="Обычный (веб) Знак"/>
    <w:basedOn w:val="a"/>
    <w:link w:val="15"/>
    <w:unhideWhenUsed/>
    <w:rsid w:val="0056499B"/>
    <w:pPr>
      <w:widowControl/>
      <w:suppressAutoHyphens w:val="0"/>
      <w:autoSpaceDN/>
      <w:spacing w:before="100" w:beforeAutospacing="1" w:after="119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56499B"/>
    <w:rPr>
      <w:color w:val="0000FF"/>
      <w:u w:val="single"/>
      <w:lang w:val="ru-RU" w:eastAsia="ru-RU" w:bidi="ru-RU"/>
    </w:rPr>
  </w:style>
  <w:style w:type="paragraph" w:styleId="af">
    <w:name w:val="Body Text Indent"/>
    <w:basedOn w:val="a"/>
    <w:link w:val="af0"/>
    <w:uiPriority w:val="99"/>
    <w:unhideWhenUsed/>
    <w:rsid w:val="0056499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56499B"/>
    <w:rPr>
      <w:rFonts w:ascii="Calibri" w:eastAsia="SimSun" w:hAnsi="Calibri" w:cs="Calibri"/>
      <w:kern w:val="3"/>
    </w:rPr>
  </w:style>
  <w:style w:type="table" w:styleId="af1">
    <w:name w:val="Table Grid"/>
    <w:basedOn w:val="a1"/>
    <w:uiPriority w:val="59"/>
    <w:rsid w:val="0056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бычный (веб) Знак1"/>
    <w:aliases w:val="Обычный (веб) Знак Знак"/>
    <w:basedOn w:val="a0"/>
    <w:link w:val="ae"/>
    <w:rsid w:val="0056499B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3033</Words>
  <Characters>17289</Characters>
  <Application>Microsoft Office Word</Application>
  <DocSecurity>0</DocSecurity>
  <Lines>144</Lines>
  <Paragraphs>40</Paragraphs>
  <ScaleCrop>false</ScaleCrop>
  <Company/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2023-02-20T05:19:00Z</cp:lastPrinted>
  <dcterms:created xsi:type="dcterms:W3CDTF">2023-02-20T05:09:00Z</dcterms:created>
  <dcterms:modified xsi:type="dcterms:W3CDTF">2023-02-20T05:19:00Z</dcterms:modified>
</cp:coreProperties>
</file>