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F2" w:rsidRDefault="007B47F2" w:rsidP="007B4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B47F2" w:rsidRDefault="007B47F2" w:rsidP="007B4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B47F2" w:rsidRDefault="007B47F2" w:rsidP="007B4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B47F2" w:rsidRDefault="007B47F2" w:rsidP="007B4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F2" w:rsidRDefault="007B47F2" w:rsidP="007B4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»____________2023 года </w:t>
      </w:r>
    </w:p>
    <w:p w:rsidR="007B47F2" w:rsidRDefault="007B47F2" w:rsidP="007B4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7F2" w:rsidRDefault="007B47F2" w:rsidP="007B4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B47F2" w:rsidRDefault="007B47F2" w:rsidP="007B4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внешней проверки бюджетной отчетности главного администратора бюджетных средств, главного распорядителя бюджетных средств - «Администрация Пригородного сельского 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 за 2022 год</w:t>
      </w:r>
    </w:p>
    <w:p w:rsidR="007B47F2" w:rsidRDefault="007B47F2" w:rsidP="007B4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7F2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контрольного мероприятия: </w:t>
      </w:r>
    </w:p>
    <w:p w:rsidR="007B47F2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План работы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2022 год, утвержденный распоряжением от 27.12.2021 № 10. </w:t>
      </w:r>
    </w:p>
    <w:p w:rsidR="007B47F2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полнота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и иными нормативными правовыми актами РФ, Волгоградской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7B47F2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: 01.01.2022 - 31.12.2022 г. </w:t>
      </w:r>
    </w:p>
    <w:p w:rsidR="007B47F2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r w:rsidR="00FF49A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.02.2023 по 2</w:t>
      </w:r>
      <w:r w:rsidR="00FF49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.02.2023 г. </w:t>
      </w:r>
    </w:p>
    <w:p w:rsidR="007B47F2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Объект (Объекты)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Администрация Пригородного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B47F2" w:rsidRPr="00152E30" w:rsidRDefault="007B47F2" w:rsidP="007B47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Характеристика объекта</w:t>
      </w:r>
      <w:r>
        <w:rPr>
          <w:rFonts w:ascii="Times New Roman" w:hAnsi="Times New Roman"/>
          <w:sz w:val="24"/>
          <w:szCs w:val="24"/>
        </w:rPr>
        <w:t>:</w:t>
      </w:r>
      <w:r w:rsidRPr="007B4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2E3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Волгоградской области от 14.02.2005 № 1002-ОД «Об установлении границ и наделении статусом </w:t>
      </w:r>
      <w:proofErr w:type="spellStart"/>
      <w:r w:rsidRPr="00152E30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152E30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 w:rsidRPr="00152E30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152E30">
        <w:rPr>
          <w:rFonts w:ascii="Times New Roman" w:hAnsi="Times New Roman" w:cs="Times New Roman"/>
          <w:color w:val="000000"/>
          <w:sz w:val="24"/>
          <w:szCs w:val="24"/>
        </w:rPr>
        <w:t xml:space="preserve"> район наделен статусом муниципального района с административным центром в городе Фролово</w:t>
      </w:r>
      <w:proofErr w:type="gramEnd"/>
      <w:r w:rsidRPr="00152E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47F2" w:rsidRPr="00152E30" w:rsidRDefault="007B47F2" w:rsidP="007B47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2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Статьей 2 Закона от 14.02.2005 № 1002-ОД в составе </w:t>
      </w:r>
      <w:proofErr w:type="spellStart"/>
      <w:r w:rsidRPr="00152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Фроловского</w:t>
      </w:r>
      <w:proofErr w:type="spellEnd"/>
      <w:r w:rsidRPr="00152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образовано Пригородное сельское поселение </w:t>
      </w:r>
      <w:proofErr w:type="spellStart"/>
      <w:proofErr w:type="gramStart"/>
      <w:r w:rsidRPr="00152E30">
        <w:rPr>
          <w:rFonts w:ascii="Times New Roman" w:hAnsi="Times New Roman" w:cs="Times New Roman"/>
          <w:sz w:val="24"/>
          <w:szCs w:val="24"/>
        </w:rPr>
        <w:t>поселение</w:t>
      </w:r>
      <w:proofErr w:type="spellEnd"/>
      <w:proofErr w:type="gramEnd"/>
      <w:r w:rsidRPr="00152E30">
        <w:rPr>
          <w:rFonts w:ascii="Times New Roman" w:hAnsi="Times New Roman" w:cs="Times New Roman"/>
          <w:sz w:val="24"/>
          <w:szCs w:val="24"/>
        </w:rPr>
        <w:t xml:space="preserve"> - в границах согласно картографическому описанию (приложение 10), в состав которого входят поселки Пригородный, Садовый, хутора </w:t>
      </w:r>
      <w:proofErr w:type="spellStart"/>
      <w:r w:rsidRPr="00152E30">
        <w:rPr>
          <w:rFonts w:ascii="Times New Roman" w:hAnsi="Times New Roman" w:cs="Times New Roman"/>
          <w:sz w:val="24"/>
          <w:szCs w:val="24"/>
        </w:rPr>
        <w:t>Зеленовский</w:t>
      </w:r>
      <w:proofErr w:type="spellEnd"/>
      <w:r w:rsidRPr="0015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E30">
        <w:rPr>
          <w:rFonts w:ascii="Times New Roman" w:hAnsi="Times New Roman" w:cs="Times New Roman"/>
          <w:sz w:val="24"/>
          <w:szCs w:val="24"/>
        </w:rPr>
        <w:t>Илясов</w:t>
      </w:r>
      <w:proofErr w:type="spellEnd"/>
      <w:r w:rsidRPr="0015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E30">
        <w:rPr>
          <w:rFonts w:ascii="Times New Roman" w:hAnsi="Times New Roman" w:cs="Times New Roman"/>
          <w:sz w:val="24"/>
          <w:szCs w:val="24"/>
        </w:rPr>
        <w:t>Кашулин</w:t>
      </w:r>
      <w:proofErr w:type="spellEnd"/>
      <w:r w:rsidRPr="00152E30">
        <w:rPr>
          <w:rFonts w:ascii="Times New Roman" w:hAnsi="Times New Roman" w:cs="Times New Roman"/>
          <w:sz w:val="24"/>
          <w:szCs w:val="24"/>
        </w:rPr>
        <w:t>, Кирпичный и Короли, с административным центром - поселок Пригородный.</w:t>
      </w:r>
    </w:p>
    <w:p w:rsidR="007B47F2" w:rsidRPr="00152E30" w:rsidRDefault="007B47F2" w:rsidP="007B47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2E30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правовым актом в системе правового регулирования вопросов местного самоуправления на территории района является Устав Пригородного сельского поселения (далее - Устав), </w:t>
      </w:r>
      <w:r w:rsidRPr="00152E30">
        <w:rPr>
          <w:rFonts w:ascii="Times New Roman" w:hAnsi="Times New Roman" w:cs="Times New Roman"/>
          <w:sz w:val="24"/>
          <w:szCs w:val="24"/>
        </w:rPr>
        <w:t xml:space="preserve">принятый решением Совета депутатов Пригородного сельского поселения </w:t>
      </w:r>
      <w:proofErr w:type="spellStart"/>
      <w:r w:rsidRPr="00152E30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152E30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29.12.2005 № 5/9, зарегистрированный главным управлением Минюста России по Южному федеральному округу под номером </w:t>
      </w:r>
      <w:r w:rsidRPr="00152E3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52E30">
        <w:rPr>
          <w:rFonts w:ascii="Times New Roman" w:hAnsi="Times New Roman" w:cs="Times New Roman"/>
          <w:sz w:val="24"/>
          <w:szCs w:val="24"/>
        </w:rPr>
        <w:t>34523082006003.</w:t>
      </w:r>
    </w:p>
    <w:p w:rsidR="007B47F2" w:rsidRPr="00152E30" w:rsidRDefault="007B47F2" w:rsidP="007B4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E30">
        <w:rPr>
          <w:rFonts w:ascii="Times New Roman" w:hAnsi="Times New Roman" w:cs="Times New Roman"/>
          <w:color w:val="000000"/>
          <w:sz w:val="24"/>
          <w:szCs w:val="24"/>
        </w:rPr>
        <w:t>Согласно Уставу Сельского поселений глава поселения является, одновременно председателем Совета депутатов сельского поселения и возглавляет администрацию сельского поселения.</w:t>
      </w:r>
    </w:p>
    <w:p w:rsidR="007B47F2" w:rsidRPr="00152E30" w:rsidRDefault="007B47F2" w:rsidP="007B4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E30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Уставом поселения Советом депутатов принят Регламент, утвержденный решением</w:t>
      </w:r>
      <w:r w:rsidRPr="00152E3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152E30">
        <w:rPr>
          <w:rFonts w:ascii="Times New Roman" w:hAnsi="Times New Roman" w:cs="Times New Roman"/>
          <w:color w:val="000000"/>
          <w:sz w:val="24"/>
          <w:szCs w:val="24"/>
        </w:rPr>
        <w:t>от 31.01.2006 № 7/11,</w:t>
      </w:r>
      <w:r w:rsidRPr="00152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2E30">
        <w:rPr>
          <w:rFonts w:ascii="Times New Roman" w:hAnsi="Times New Roman" w:cs="Times New Roman"/>
          <w:color w:val="000000"/>
          <w:sz w:val="24"/>
          <w:szCs w:val="24"/>
        </w:rPr>
        <w:t>регулирующий вопросы его организации и деятельности, а также порядок принятия решений. Согласно Регламенту депутаты Советов депутатов поселения осуществляет свои полномочия на постоянной безвозмездной основе.  Администрация сельского поселения является исполнительно-</w:t>
      </w:r>
      <w:r w:rsidRPr="00152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7B47F2" w:rsidRPr="00152E30" w:rsidRDefault="007B47F2" w:rsidP="007B47F2">
      <w:pPr>
        <w:spacing w:before="29"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E30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является юридическим лицом и фактически расположено по адресу: 403518, Россия, Волгоградская область, </w:t>
      </w:r>
      <w:proofErr w:type="spellStart"/>
      <w:r w:rsidRPr="00152E30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152E30">
        <w:rPr>
          <w:rFonts w:ascii="Times New Roman" w:hAnsi="Times New Roman" w:cs="Times New Roman"/>
          <w:color w:val="000000"/>
          <w:sz w:val="24"/>
          <w:szCs w:val="24"/>
        </w:rPr>
        <w:t xml:space="preserve"> район, пос. Пригородный,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</w:t>
      </w:r>
      <w:r w:rsidRPr="00152E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2E30">
        <w:rPr>
          <w:rFonts w:ascii="Times New Roman" w:hAnsi="Times New Roman" w:cs="Times New Roman"/>
          <w:color w:val="000000"/>
          <w:sz w:val="24"/>
          <w:szCs w:val="24"/>
        </w:rPr>
        <w:t>003749133 от 20.12.2005 года и о государственной регистрации юридического лица серия 34 № 000713672 от 20.12.2005 за основным государственным регистрационным номером</w:t>
      </w:r>
      <w:proofErr w:type="gramEnd"/>
      <w:r w:rsidRPr="00152E30">
        <w:rPr>
          <w:rFonts w:ascii="Times New Roman" w:hAnsi="Times New Roman" w:cs="Times New Roman"/>
          <w:color w:val="000000"/>
          <w:sz w:val="24"/>
          <w:szCs w:val="24"/>
        </w:rPr>
        <w:t xml:space="preserve"> 1053456052176 налогоплательщику присвоен идентификационный номер 3432000589.</w:t>
      </w:r>
    </w:p>
    <w:p w:rsidR="007B47F2" w:rsidRPr="00152E30" w:rsidRDefault="007B47F2" w:rsidP="007B47F2">
      <w:pPr>
        <w:spacing w:before="29"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152E30">
        <w:rPr>
          <w:rFonts w:ascii="Times New Roman" w:hAnsi="Times New Roman" w:cs="Times New Roman"/>
          <w:color w:val="000000"/>
          <w:sz w:val="24"/>
          <w:szCs w:val="24"/>
        </w:rPr>
        <w:t>Свидетельство о включении муниципального образования в государственный реестр муниципальных образований, регистрационный номер № RU 34532308 от 02.06.2006 года, выдано Главным управлением Министерства юстиции Российской Федерации по Южному Федеральному округу.</w:t>
      </w:r>
    </w:p>
    <w:p w:rsidR="007B47F2" w:rsidRDefault="007B47F2" w:rsidP="007B4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E30">
        <w:rPr>
          <w:rFonts w:ascii="Times New Roman" w:hAnsi="Times New Roman" w:cs="Times New Roman"/>
          <w:color w:val="000000"/>
          <w:sz w:val="24"/>
          <w:szCs w:val="24"/>
        </w:rPr>
        <w:t>Согласно информационному письму Территориального управления Федеральной службы государственной статистики от</w:t>
      </w:r>
      <w:r w:rsidRPr="00152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2E30">
        <w:rPr>
          <w:rFonts w:ascii="Times New Roman" w:hAnsi="Times New Roman" w:cs="Times New Roman"/>
          <w:color w:val="000000"/>
          <w:sz w:val="24"/>
          <w:szCs w:val="24"/>
        </w:rPr>
        <w:t>24.05.2006</w:t>
      </w:r>
      <w:r w:rsidRPr="00152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2E30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152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2E30">
        <w:rPr>
          <w:rFonts w:ascii="Times New Roman" w:hAnsi="Times New Roman" w:cs="Times New Roman"/>
          <w:color w:val="000000"/>
          <w:sz w:val="24"/>
          <w:szCs w:val="24"/>
        </w:rPr>
        <w:t>Администрации Пригородного сельского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– муниципальной.</w:t>
      </w:r>
    </w:p>
    <w:p w:rsidR="007B47F2" w:rsidRPr="00152E30" w:rsidRDefault="007B47F2" w:rsidP="007B4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контрольного мероприятия:</w:t>
      </w:r>
    </w:p>
    <w:p w:rsidR="007B47F2" w:rsidRPr="00F82F8C" w:rsidRDefault="007B47F2" w:rsidP="007B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F8C">
        <w:rPr>
          <w:rFonts w:ascii="Times New Roman" w:hAnsi="Times New Roman" w:cs="Times New Roman"/>
          <w:sz w:val="24"/>
          <w:szCs w:val="24"/>
        </w:rPr>
        <w:t>Отчет об исполнении бюджета Пригородного</w:t>
      </w:r>
      <w:r w:rsidRPr="00F82F8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82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F8C">
        <w:rPr>
          <w:rFonts w:ascii="Times New Roman" w:hAnsi="Times New Roman" w:cs="Times New Roman"/>
          <w:sz w:val="24"/>
          <w:szCs w:val="24"/>
        </w:rPr>
        <w:t>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2F8C">
        <w:rPr>
          <w:rFonts w:ascii="Times New Roman" w:hAnsi="Times New Roman" w:cs="Times New Roman"/>
          <w:sz w:val="24"/>
          <w:szCs w:val="24"/>
        </w:rPr>
        <w:t xml:space="preserve">  год подготовлен в форме проекта решения Совета депутатов  Пригородного</w:t>
      </w:r>
      <w:r w:rsidRPr="00F82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F8C">
        <w:rPr>
          <w:rFonts w:ascii="Times New Roman" w:hAnsi="Times New Roman" w:cs="Times New Roman"/>
          <w:sz w:val="24"/>
          <w:szCs w:val="24"/>
        </w:rPr>
        <w:t xml:space="preserve">сельского поселения «Об исполнении бюджета Пригородного сельского поселения </w:t>
      </w:r>
      <w:proofErr w:type="spellStart"/>
      <w:r w:rsidRPr="00F82F8C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F82F8C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2F8C">
        <w:rPr>
          <w:rFonts w:ascii="Times New Roman" w:hAnsi="Times New Roman" w:cs="Times New Roman"/>
          <w:sz w:val="24"/>
          <w:szCs w:val="24"/>
        </w:rPr>
        <w:t xml:space="preserve"> год» в соответствии с п. 4 ст. 264.1, </w:t>
      </w:r>
      <w:proofErr w:type="spellStart"/>
      <w:r w:rsidRPr="00F82F8C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F82F8C"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 (далее - БК РФ).</w:t>
      </w:r>
      <w:proofErr w:type="gramEnd"/>
    </w:p>
    <w:p w:rsidR="007B47F2" w:rsidRPr="00F82F8C" w:rsidRDefault="007B47F2" w:rsidP="007B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F8C"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7B47F2" w:rsidRPr="00F82F8C" w:rsidRDefault="007B47F2" w:rsidP="007B47F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2F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2F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F82F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</w:r>
    </w:p>
    <w:p w:rsidR="007B47F2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F8C">
        <w:rPr>
          <w:rFonts w:ascii="Times New Roman" w:hAnsi="Times New Roman" w:cs="Times New Roman"/>
          <w:color w:val="00000A"/>
          <w:sz w:val="24"/>
          <w:szCs w:val="24"/>
        </w:rPr>
        <w:t xml:space="preserve">          </w:t>
      </w:r>
      <w:proofErr w:type="gramStart"/>
      <w:r w:rsidRPr="00F82F8C">
        <w:rPr>
          <w:rFonts w:ascii="Times New Roman" w:hAnsi="Times New Roman" w:cs="Times New Roman"/>
          <w:color w:val="00000A"/>
          <w:sz w:val="24"/>
          <w:szCs w:val="24"/>
        </w:rPr>
        <w:t>Бюджетная отчетность за 202</w:t>
      </w:r>
      <w:r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Pr="00F82F8C">
        <w:rPr>
          <w:rFonts w:ascii="Times New Roman" w:hAnsi="Times New Roman" w:cs="Times New Roman"/>
          <w:color w:val="00000A"/>
          <w:sz w:val="24"/>
          <w:szCs w:val="24"/>
        </w:rPr>
        <w:t xml:space="preserve"> год администрации Пригородного сельского поселения представлена к проверке в составе, определенном статьей 264.1 БК РФ и пунктом 11.1  Инструкции №191н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г. №191н (далее - Инструкция № 191н).</w:t>
      </w:r>
      <w:r w:rsidRPr="00F82F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B47F2" w:rsidRPr="009E2FF7" w:rsidRDefault="007B47F2" w:rsidP="007B47F2">
      <w:pPr>
        <w:autoSpaceDE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13B17">
        <w:rPr>
          <w:rFonts w:ascii="Times New Roman" w:hAnsi="Times New Roman" w:cs="Times New Roman"/>
          <w:sz w:val="24"/>
          <w:szCs w:val="24"/>
        </w:rPr>
        <w:t xml:space="preserve">      </w:t>
      </w:r>
      <w:r w:rsidRPr="00513B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F7">
        <w:rPr>
          <w:rFonts w:ascii="Times New Roman" w:hAnsi="Times New Roman" w:cs="Times New Roman"/>
          <w:bCs/>
          <w:sz w:val="24"/>
          <w:szCs w:val="24"/>
        </w:rPr>
        <w:t xml:space="preserve">Первоначально бюджет </w:t>
      </w:r>
      <w:r w:rsidRPr="009E2FF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9E2FF7">
        <w:rPr>
          <w:rFonts w:ascii="Times New Roman" w:hAnsi="Times New Roman" w:cs="Times New Roman"/>
          <w:bCs/>
          <w:sz w:val="24"/>
          <w:szCs w:val="24"/>
        </w:rPr>
        <w:t xml:space="preserve">на 2022 год </w:t>
      </w:r>
      <w:r w:rsidRPr="009E2FF7">
        <w:rPr>
          <w:rFonts w:ascii="Times New Roman" w:hAnsi="Times New Roman" w:cs="Times New Roman"/>
          <w:sz w:val="24"/>
          <w:szCs w:val="24"/>
        </w:rPr>
        <w:t>утвержден решением Совета депутатов Пригородного сельского поселения от 16.12.2021 №  24/115</w:t>
      </w:r>
      <w:r w:rsidRPr="009E2FF7">
        <w:t xml:space="preserve">  </w:t>
      </w:r>
      <w:r w:rsidRPr="009E2FF7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«О бюджете Пригородного  сельского поселения на 2022 год и на плановый период 2023 и 2024 годов» </w:t>
      </w:r>
      <w:r w:rsidRPr="009E2FF7">
        <w:rPr>
          <w:rFonts w:ascii="Times New Roman" w:hAnsi="Times New Roman" w:cs="Times New Roman"/>
          <w:sz w:val="24"/>
          <w:szCs w:val="24"/>
        </w:rPr>
        <w:t xml:space="preserve">по доходам 8675,0 тыс. рублей и расходам в сумме </w:t>
      </w:r>
      <w:r w:rsidRPr="009E2FF7">
        <w:rPr>
          <w:rFonts w:ascii="Times New Roman" w:hAnsi="Times New Roman"/>
          <w:bCs/>
          <w:sz w:val="24"/>
          <w:szCs w:val="24"/>
          <w:lang w:eastAsia="ru-RU"/>
        </w:rPr>
        <w:t>8968,3</w:t>
      </w:r>
      <w:r w:rsidRPr="009E2FF7">
        <w:rPr>
          <w:rFonts w:ascii="Times New Roman" w:hAnsi="Times New Roman"/>
          <w:bCs/>
          <w:sz w:val="23"/>
          <w:szCs w:val="23"/>
          <w:lang w:eastAsia="ru-RU"/>
        </w:rPr>
        <w:t xml:space="preserve">  </w:t>
      </w:r>
      <w:r w:rsidRPr="009E2FF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2FF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2FF7">
        <w:rPr>
          <w:rFonts w:ascii="Times New Roman" w:hAnsi="Times New Roman" w:cs="Times New Roman"/>
          <w:sz w:val="24"/>
          <w:szCs w:val="24"/>
        </w:rPr>
        <w:t>ублей,  дефицит составил 293,3 тыс. рублей.</w:t>
      </w:r>
    </w:p>
    <w:p w:rsidR="007B47F2" w:rsidRPr="009E2FF7" w:rsidRDefault="007B47F2" w:rsidP="007B47F2">
      <w:pPr>
        <w:spacing w:after="0" w:line="240" w:lineRule="auto"/>
        <w:ind w:firstLine="540"/>
        <w:jc w:val="both"/>
      </w:pPr>
      <w:r w:rsidRPr="009E2FF7">
        <w:rPr>
          <w:rFonts w:ascii="Times New Roman" w:hAnsi="Times New Roman" w:cs="Times New Roman"/>
          <w:sz w:val="24"/>
          <w:szCs w:val="24"/>
        </w:rPr>
        <w:t>В ходе исполнения в бюджет поселения решениями Совета депутатов Пригородного сельского поселения  вносились изменения. В результате изменений и дополнений окончательно был утвержден бюджет с общим объемом годовых назначений доходной части в сумме</w:t>
      </w:r>
      <w:r w:rsidRPr="009E2FF7">
        <w:t xml:space="preserve"> </w:t>
      </w:r>
      <w:r w:rsidRPr="009E2FF7">
        <w:rPr>
          <w:rFonts w:ascii="Times New Roman" w:hAnsi="Times New Roman" w:cs="Times New Roman"/>
          <w:sz w:val="24"/>
          <w:szCs w:val="24"/>
        </w:rPr>
        <w:t>12256,5 тыс</w:t>
      </w:r>
      <w:proofErr w:type="gramStart"/>
      <w:r w:rsidRPr="009E2FF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2FF7">
        <w:rPr>
          <w:rFonts w:ascii="Times New Roman" w:hAnsi="Times New Roman" w:cs="Times New Roman"/>
          <w:sz w:val="24"/>
          <w:szCs w:val="24"/>
        </w:rPr>
        <w:t>ублей, расходной части в сумме 12519,5 тыс.рублей.</w:t>
      </w:r>
      <w:r w:rsidRPr="009E2FF7">
        <w:t xml:space="preserve"> </w:t>
      </w:r>
      <w:r w:rsidRPr="009E2FF7">
        <w:rPr>
          <w:shd w:val="clear" w:color="auto" w:fill="FEFFFE"/>
          <w:lang w:bidi="he-IL"/>
        </w:rPr>
        <w:t xml:space="preserve"> </w:t>
      </w:r>
    </w:p>
    <w:p w:rsidR="007B47F2" w:rsidRPr="009E2FF7" w:rsidRDefault="007B47F2" w:rsidP="007B47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FF7">
        <w:rPr>
          <w:rFonts w:ascii="Times New Roman" w:hAnsi="Times New Roman" w:cs="Times New Roman"/>
          <w:sz w:val="24"/>
          <w:szCs w:val="24"/>
        </w:rPr>
        <w:lastRenderedPageBreak/>
        <w:t>При этом доходная часть бюджета поселения увеличилась на 3581,5 тыс. рублей (на 41,3 %),</w:t>
      </w:r>
      <w:r w:rsidRPr="009E2FF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9E2FF7">
        <w:rPr>
          <w:rFonts w:ascii="Times New Roman" w:hAnsi="Times New Roman" w:cs="Times New Roman"/>
          <w:sz w:val="24"/>
          <w:szCs w:val="24"/>
        </w:rPr>
        <w:t>расходная на +3551,2 тыс</w:t>
      </w:r>
      <w:proofErr w:type="gramStart"/>
      <w:r w:rsidRPr="009E2FF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2FF7">
        <w:rPr>
          <w:rFonts w:ascii="Times New Roman" w:hAnsi="Times New Roman" w:cs="Times New Roman"/>
          <w:sz w:val="24"/>
          <w:szCs w:val="24"/>
        </w:rPr>
        <w:t>ублей (на 39,6 %).</w:t>
      </w:r>
      <w:r w:rsidRPr="00586E81">
        <w:rPr>
          <w:b/>
        </w:rPr>
        <w:t xml:space="preserve"> </w:t>
      </w:r>
      <w:r w:rsidRPr="009E2FF7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Фактическое исполнение бюджета </w:t>
      </w:r>
      <w:r w:rsidRPr="009E2FF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Пригородного сельского </w:t>
      </w:r>
      <w:r w:rsidRPr="009E2FF7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поселения в </w:t>
      </w:r>
      <w:r w:rsidRPr="009E2FF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2022 году по доходам составило 12278,6  тыс</w:t>
      </w:r>
      <w:proofErr w:type="gramStart"/>
      <w:r w:rsidRPr="009E2FF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9E2FF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ублей, по расходам 11872,5 тыс. рублей, с дефицитом в сумме 406,1 тыс.рублей.</w:t>
      </w:r>
    </w:p>
    <w:p w:rsidR="007B47F2" w:rsidRPr="009E2FF7" w:rsidRDefault="007B47F2" w:rsidP="007B47F2">
      <w:pPr>
        <w:pStyle w:val="Standard"/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9E2FF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E2FF7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 администрации </w:t>
      </w:r>
      <w:r w:rsidRPr="009E2FF7">
        <w:rPr>
          <w:rFonts w:ascii="Times New Roman" w:eastAsia="Times New Roman" w:hAnsi="Times New Roman" w:cs="Times New Roman"/>
          <w:iCs/>
          <w:sz w:val="24"/>
          <w:szCs w:val="24"/>
        </w:rPr>
        <w:t>Пригородного</w:t>
      </w:r>
      <w:r w:rsidRPr="009E2FF7">
        <w:rPr>
          <w:rFonts w:ascii="Times New Roman" w:hAnsi="Times New Roman" w:cs="Times New Roman"/>
          <w:sz w:val="24"/>
          <w:szCs w:val="24"/>
        </w:rPr>
        <w:t xml:space="preserve"> сельского поселения доходная часть бюджета   в  2022 году исполнена  к уточненным годовым бюджетным назначениям на  100,2 % и составила 12278,6 тыс. рублей (план – 12256,5</w:t>
      </w:r>
      <w:r w:rsidRPr="009E2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FF7">
        <w:rPr>
          <w:rFonts w:ascii="Times New Roman" w:hAnsi="Times New Roman" w:cs="Times New Roman"/>
          <w:sz w:val="24"/>
          <w:szCs w:val="24"/>
        </w:rPr>
        <w:t>тыс. рублей), в том числе: налоговые доходы исполнены в сумме</w:t>
      </w:r>
      <w:proofErr w:type="gramEnd"/>
      <w:r w:rsidRPr="009E2FF7">
        <w:rPr>
          <w:rFonts w:ascii="Times New Roman" w:hAnsi="Times New Roman" w:cs="Times New Roman"/>
          <w:sz w:val="24"/>
          <w:szCs w:val="24"/>
        </w:rPr>
        <w:t xml:space="preserve"> </w:t>
      </w:r>
      <w:r w:rsidRPr="009E2FF7">
        <w:rPr>
          <w:rFonts w:ascii="Times New Roman" w:hAnsi="Times New Roman" w:cs="Times New Roman"/>
          <w:bCs/>
          <w:sz w:val="24"/>
          <w:szCs w:val="24"/>
        </w:rPr>
        <w:t>6776,2</w:t>
      </w:r>
      <w:r w:rsidRPr="009E2FF7">
        <w:rPr>
          <w:rFonts w:ascii="Times New Roman" w:hAnsi="Times New Roman" w:cs="Times New Roman"/>
          <w:sz w:val="24"/>
          <w:szCs w:val="24"/>
        </w:rPr>
        <w:t xml:space="preserve"> тыс. рублей или 100,3 %  (</w:t>
      </w:r>
      <w:r w:rsidRPr="009E2FF7">
        <w:rPr>
          <w:rFonts w:ascii="Times New Roman" w:hAnsi="Times New Roman" w:cs="Times New Roman"/>
          <w:bCs/>
          <w:sz w:val="24"/>
          <w:szCs w:val="24"/>
        </w:rPr>
        <w:t>6757,2</w:t>
      </w:r>
      <w:r w:rsidRPr="009E2FF7">
        <w:rPr>
          <w:rFonts w:ascii="Times New Roman" w:hAnsi="Times New Roman" w:cs="Times New Roman"/>
          <w:sz w:val="24"/>
          <w:szCs w:val="24"/>
        </w:rPr>
        <w:t xml:space="preserve"> </w:t>
      </w:r>
      <w:r w:rsidRPr="009E2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FF7">
        <w:rPr>
          <w:rFonts w:ascii="Times New Roman" w:hAnsi="Times New Roman" w:cs="Times New Roman"/>
          <w:sz w:val="24"/>
          <w:szCs w:val="24"/>
        </w:rPr>
        <w:t xml:space="preserve">тыс. рублей),   безвозмездные поступления </w:t>
      </w:r>
      <w:r w:rsidRPr="009E2FF7">
        <w:rPr>
          <w:rFonts w:ascii="Times New Roman" w:hAnsi="Times New Roman" w:cs="Times New Roman"/>
          <w:bCs/>
          <w:sz w:val="24"/>
          <w:szCs w:val="24"/>
        </w:rPr>
        <w:t>5502,4</w:t>
      </w:r>
      <w:r w:rsidRPr="009E2FF7">
        <w:rPr>
          <w:rFonts w:ascii="Times New Roman" w:hAnsi="Times New Roman" w:cs="Times New Roman"/>
          <w:sz w:val="24"/>
          <w:szCs w:val="24"/>
        </w:rPr>
        <w:t xml:space="preserve">  тыс. рублей или 100,0 %  к бюджетным назначениям.</w:t>
      </w:r>
    </w:p>
    <w:p w:rsidR="007B47F2" w:rsidRPr="003E1E4C" w:rsidRDefault="007B47F2" w:rsidP="007B47F2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FF7">
        <w:rPr>
          <w:rFonts w:ascii="Times New Roman" w:hAnsi="Times New Roman" w:cs="Times New Roman"/>
          <w:sz w:val="24"/>
          <w:szCs w:val="24"/>
        </w:rPr>
        <w:t xml:space="preserve">  </w:t>
      </w:r>
      <w:r w:rsidRPr="00586E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E1E4C">
        <w:rPr>
          <w:rFonts w:ascii="Times New Roman" w:hAnsi="Times New Roman" w:cs="Times New Roman"/>
          <w:sz w:val="24"/>
          <w:szCs w:val="24"/>
        </w:rPr>
        <w:t xml:space="preserve">Анализ представленных данных показал, что налоговые  доходы   бюджета за 2022 год составили </w:t>
      </w:r>
      <w:r w:rsidRPr="003E1E4C">
        <w:rPr>
          <w:rFonts w:ascii="Times New Roman" w:hAnsi="Times New Roman" w:cs="Times New Roman"/>
          <w:bCs/>
          <w:sz w:val="24"/>
          <w:szCs w:val="24"/>
        </w:rPr>
        <w:t>6776,2</w:t>
      </w:r>
      <w:r w:rsidRPr="003E1E4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E1E4C">
        <w:rPr>
          <w:rFonts w:ascii="Times New Roman" w:hAnsi="Times New Roman" w:cs="Times New Roman"/>
          <w:sz w:val="24"/>
          <w:szCs w:val="24"/>
        </w:rPr>
        <w:t>тыс. рублей. Их поступления в сравнении с 2021 годом увеличились  на 470,7 тыс. рублей или +7,5 %.</w:t>
      </w:r>
      <w:r w:rsidRPr="003E1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1E4C">
        <w:rPr>
          <w:rFonts w:ascii="Times New Roman" w:hAnsi="Times New Roman" w:cs="Times New Roman"/>
          <w:sz w:val="24"/>
          <w:szCs w:val="24"/>
        </w:rPr>
        <w:t>Увеличение  налоговых  доходов в основном связано с увеличением налога на имущество и земельного налога.</w:t>
      </w:r>
      <w:r w:rsidRPr="003E1E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47F2" w:rsidRPr="003E1E4C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81">
        <w:rPr>
          <w:b/>
          <w:i/>
        </w:rPr>
        <w:t xml:space="preserve">      </w:t>
      </w:r>
      <w:r w:rsidRPr="00586E81">
        <w:rPr>
          <w:b/>
          <w:i/>
        </w:rPr>
        <w:tab/>
      </w:r>
      <w:r w:rsidRPr="003E1E4C">
        <w:rPr>
          <w:rFonts w:ascii="Times New Roman" w:hAnsi="Times New Roman" w:cs="Times New Roman"/>
          <w:sz w:val="24"/>
          <w:szCs w:val="24"/>
        </w:rPr>
        <w:t xml:space="preserve">В структуре налоговых доходов основным доходным источником является </w:t>
      </w:r>
      <w:r w:rsidRPr="003E1E4C">
        <w:rPr>
          <w:rFonts w:ascii="Times New Roman" w:hAnsi="Times New Roman" w:cs="Times New Roman"/>
          <w:iCs/>
          <w:sz w:val="24"/>
          <w:szCs w:val="24"/>
        </w:rPr>
        <w:t xml:space="preserve">налог  на доходы физических лиц, который   </w:t>
      </w:r>
      <w:r w:rsidRPr="003E1E4C">
        <w:rPr>
          <w:rFonts w:ascii="Times New Roman" w:hAnsi="Times New Roman" w:cs="Times New Roman"/>
          <w:sz w:val="24"/>
          <w:szCs w:val="24"/>
        </w:rPr>
        <w:t> за 2022 год составил  4125,7 тыс. рублей, что на 7,2 тыс. рублей меньше 2021 года.</w:t>
      </w:r>
    </w:p>
    <w:p w:rsidR="007B47F2" w:rsidRPr="00586E81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E8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86E81">
        <w:rPr>
          <w:rFonts w:ascii="Times New Roman" w:hAnsi="Times New Roman" w:cs="Times New Roman"/>
          <w:b/>
          <w:sz w:val="24"/>
          <w:szCs w:val="24"/>
        </w:rPr>
        <w:tab/>
      </w:r>
      <w:r w:rsidRPr="003E1E4C">
        <w:rPr>
          <w:rFonts w:ascii="Times New Roman" w:hAnsi="Times New Roman" w:cs="Times New Roman"/>
          <w:sz w:val="24"/>
          <w:szCs w:val="24"/>
        </w:rPr>
        <w:t xml:space="preserve">Налог на товары (работы, услуги)  относительно 2021 года   увеличился  на 37,9 тыс. рублей и составил </w:t>
      </w:r>
      <w:r w:rsidRPr="003E1E4C">
        <w:rPr>
          <w:rFonts w:ascii="Times New Roman" w:hAnsi="Times New Roman"/>
          <w:sz w:val="24"/>
          <w:szCs w:val="24"/>
        </w:rPr>
        <w:t xml:space="preserve">998,3 </w:t>
      </w:r>
      <w:r w:rsidRPr="003E1E4C">
        <w:rPr>
          <w:rFonts w:ascii="Times New Roman" w:hAnsi="Times New Roman" w:cs="Times New Roman"/>
          <w:sz w:val="24"/>
          <w:szCs w:val="24"/>
        </w:rPr>
        <w:t>тыс. рублей (103,2 % к бюджетным назначениям</w:t>
      </w:r>
      <w:r w:rsidRPr="00586E8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586E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47F2" w:rsidRPr="003E1E4C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81">
        <w:rPr>
          <w:b/>
        </w:rPr>
        <w:t xml:space="preserve">       </w:t>
      </w:r>
      <w:r w:rsidRPr="00586E81">
        <w:rPr>
          <w:b/>
        </w:rPr>
        <w:tab/>
      </w:r>
      <w:r w:rsidRPr="003E1E4C">
        <w:rPr>
          <w:rFonts w:ascii="Times New Roman" w:hAnsi="Times New Roman" w:cs="Times New Roman"/>
          <w:sz w:val="24"/>
          <w:szCs w:val="24"/>
        </w:rPr>
        <w:t>Поступление </w:t>
      </w:r>
      <w:r w:rsidRPr="003E1E4C">
        <w:rPr>
          <w:rFonts w:ascii="Times New Roman" w:hAnsi="Times New Roman" w:cs="Times New Roman"/>
          <w:iCs/>
          <w:sz w:val="24"/>
          <w:szCs w:val="24"/>
        </w:rPr>
        <w:t>единого сельскохозяйственного налога</w:t>
      </w:r>
      <w:r w:rsidRPr="003E1E4C">
        <w:rPr>
          <w:rFonts w:ascii="Times New Roman" w:hAnsi="Times New Roman" w:cs="Times New Roman"/>
          <w:sz w:val="24"/>
          <w:szCs w:val="24"/>
        </w:rPr>
        <w:t xml:space="preserve"> за 2022 год составило 82,6 тыс. рублей, что на 4,2 тыс. рублей больше  уровня 2021 года.</w:t>
      </w:r>
    </w:p>
    <w:p w:rsidR="007B47F2" w:rsidRPr="003E1E4C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81">
        <w:rPr>
          <w:b/>
        </w:rPr>
        <w:t xml:space="preserve">        </w:t>
      </w:r>
      <w:r w:rsidRPr="00586E81">
        <w:rPr>
          <w:b/>
        </w:rPr>
        <w:tab/>
      </w:r>
      <w:r w:rsidRPr="003E1E4C">
        <w:rPr>
          <w:rFonts w:ascii="Times New Roman" w:hAnsi="Times New Roman" w:cs="Times New Roman"/>
          <w:sz w:val="24"/>
          <w:szCs w:val="24"/>
        </w:rPr>
        <w:t>Доходы от </w:t>
      </w:r>
      <w:r w:rsidRPr="003E1E4C">
        <w:rPr>
          <w:rFonts w:ascii="Times New Roman" w:hAnsi="Times New Roman" w:cs="Times New Roman"/>
          <w:iCs/>
          <w:sz w:val="24"/>
          <w:szCs w:val="24"/>
        </w:rPr>
        <w:t>налога на имущество с физических лиц</w:t>
      </w:r>
      <w:r w:rsidRPr="003E1E4C">
        <w:rPr>
          <w:rFonts w:ascii="Times New Roman" w:hAnsi="Times New Roman" w:cs="Times New Roman"/>
          <w:sz w:val="24"/>
          <w:szCs w:val="24"/>
        </w:rPr>
        <w:t> исполнены в сумме 306,8 тыс</w:t>
      </w:r>
      <w:proofErr w:type="gramStart"/>
      <w:r w:rsidRPr="003E1E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1E4C">
        <w:rPr>
          <w:rFonts w:ascii="Times New Roman" w:hAnsi="Times New Roman" w:cs="Times New Roman"/>
          <w:sz w:val="24"/>
          <w:szCs w:val="24"/>
        </w:rPr>
        <w:t>ублей или 102,3 % уточненного плана на год. По отношению к уровню 2021 года доходы бюджета по данному налогу увеличились на 245,2 тыс. рублей.</w:t>
      </w:r>
    </w:p>
    <w:p w:rsidR="007B47F2" w:rsidRPr="003E1E4C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86E81">
        <w:rPr>
          <w:rFonts w:ascii="Times New Roman" w:hAnsi="Times New Roman" w:cs="Times New Roman"/>
          <w:b/>
          <w:sz w:val="24"/>
          <w:szCs w:val="24"/>
        </w:rPr>
        <w:tab/>
      </w:r>
      <w:r w:rsidRPr="003E1E4C">
        <w:rPr>
          <w:rFonts w:ascii="Times New Roman" w:hAnsi="Times New Roman" w:cs="Times New Roman"/>
          <w:iCs/>
          <w:sz w:val="24"/>
          <w:szCs w:val="24"/>
        </w:rPr>
        <w:t>Земельный налог</w:t>
      </w:r>
      <w:r w:rsidRPr="003E1E4C">
        <w:rPr>
          <w:rFonts w:ascii="Times New Roman" w:hAnsi="Times New Roman" w:cs="Times New Roman"/>
          <w:sz w:val="24"/>
          <w:szCs w:val="24"/>
        </w:rPr>
        <w:t>  поступил в сумме 1262,8 тыс. рублей, относительно 2021 года увеличился на 211,1 тыс. рублей.</w:t>
      </w:r>
    </w:p>
    <w:p w:rsidR="007B47F2" w:rsidRPr="003E1E4C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81">
        <w:rPr>
          <w:b/>
        </w:rPr>
        <w:t xml:space="preserve">    </w:t>
      </w:r>
      <w:r w:rsidRPr="00586E81">
        <w:rPr>
          <w:b/>
        </w:rPr>
        <w:tab/>
      </w:r>
      <w:r w:rsidRPr="003E1E4C">
        <w:rPr>
          <w:rFonts w:ascii="Times New Roman" w:hAnsi="Times New Roman" w:cs="Times New Roman"/>
          <w:sz w:val="24"/>
          <w:szCs w:val="24"/>
        </w:rPr>
        <w:t>Удельный вес налоговых доходов в общем объеме поступлений в 2022 году составил 55,2 %.</w:t>
      </w:r>
    </w:p>
    <w:p w:rsidR="007B47F2" w:rsidRPr="003E1E4C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81">
        <w:rPr>
          <w:b/>
        </w:rPr>
        <w:t xml:space="preserve">      </w:t>
      </w:r>
      <w:r w:rsidRPr="00586E81">
        <w:rPr>
          <w:b/>
          <w:i/>
        </w:rPr>
        <w:t xml:space="preserve"> </w:t>
      </w:r>
      <w:r w:rsidRPr="00586E81">
        <w:rPr>
          <w:b/>
          <w:i/>
        </w:rPr>
        <w:tab/>
      </w:r>
      <w:r w:rsidRPr="003E1E4C">
        <w:rPr>
          <w:rFonts w:ascii="Times New Roman" w:hAnsi="Times New Roman" w:cs="Times New Roman"/>
          <w:sz w:val="24"/>
          <w:szCs w:val="24"/>
        </w:rPr>
        <w:t>Общая сумма </w:t>
      </w:r>
      <w:r w:rsidRPr="003E1E4C">
        <w:rPr>
          <w:rFonts w:ascii="Times New Roman" w:hAnsi="Times New Roman" w:cs="Times New Roman"/>
          <w:iCs/>
          <w:sz w:val="24"/>
          <w:szCs w:val="24"/>
        </w:rPr>
        <w:t>безвозмездных поступлений</w:t>
      </w:r>
      <w:r w:rsidRPr="003E1E4C">
        <w:rPr>
          <w:rFonts w:ascii="Times New Roman" w:hAnsi="Times New Roman" w:cs="Times New Roman"/>
          <w:sz w:val="24"/>
          <w:szCs w:val="24"/>
        </w:rPr>
        <w:t xml:space="preserve"> в доходную часть бюджета составила 5502,4 тыс. рублей или 100,0 % к уточненному плану: </w:t>
      </w:r>
    </w:p>
    <w:p w:rsidR="007B47F2" w:rsidRPr="003E1E4C" w:rsidRDefault="007B47F2" w:rsidP="007B47F2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1E4C">
        <w:rPr>
          <w:rFonts w:ascii="Times New Roman" w:hAnsi="Times New Roman"/>
          <w:sz w:val="24"/>
          <w:szCs w:val="24"/>
        </w:rPr>
        <w:t xml:space="preserve">        - </w:t>
      </w:r>
      <w:r w:rsidRPr="003E1E4C">
        <w:rPr>
          <w:rFonts w:ascii="Times New Roman" w:hAnsi="Times New Roman"/>
          <w:spacing w:val="-1"/>
          <w:sz w:val="24"/>
          <w:szCs w:val="24"/>
        </w:rPr>
        <w:t xml:space="preserve">на реализацию Закона Волгоградской области от 26.07.2005 № 1095-ОД «О наделении </w:t>
      </w:r>
      <w:r w:rsidRPr="003E1E4C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Pr="003E1E4C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 выравниванию бюджетной обеспеченности поселений»</w:t>
      </w:r>
      <w:r w:rsidRPr="003E1E4C">
        <w:rPr>
          <w:rFonts w:ascii="Times New Roman" w:hAnsi="Times New Roman"/>
          <w:sz w:val="24"/>
          <w:szCs w:val="24"/>
        </w:rPr>
        <w:t xml:space="preserve"> средства поступили в сумме 1698,0 тыс. рублей или 100 % от уточненных бюджетных назначений;</w:t>
      </w:r>
    </w:p>
    <w:p w:rsidR="007B47F2" w:rsidRPr="003E1E4C" w:rsidRDefault="007B47F2" w:rsidP="007B47F2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1E4C">
        <w:rPr>
          <w:rFonts w:ascii="Times New Roman" w:hAnsi="Times New Roman"/>
          <w:sz w:val="24"/>
          <w:szCs w:val="24"/>
        </w:rPr>
        <w:t xml:space="preserve">        - на реализацию Федерального закона от 28.03.1998 № 53-ФЗ «О воинской обязанности воинской службы» - 93,2 тыс. рублей; административную комиссию -  3,8 тыс. рублей; </w:t>
      </w:r>
    </w:p>
    <w:p w:rsidR="007B47F2" w:rsidRPr="003E1E4C" w:rsidRDefault="007B47F2" w:rsidP="007B47F2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1E4C">
        <w:rPr>
          <w:rFonts w:ascii="Times New Roman" w:hAnsi="Times New Roman"/>
          <w:i/>
          <w:sz w:val="24"/>
          <w:szCs w:val="24"/>
        </w:rPr>
        <w:t xml:space="preserve">      </w:t>
      </w:r>
      <w:r w:rsidRPr="003E1E4C">
        <w:rPr>
          <w:rFonts w:ascii="Times New Roman" w:hAnsi="Times New Roman"/>
          <w:sz w:val="24"/>
          <w:szCs w:val="24"/>
        </w:rPr>
        <w:t>- прочие межбюджетные трансферты – 3703,4 тыс. рублей или 99,6 % от утвержденных бюджетных назначений (3704,3 тыс. рублей);</w:t>
      </w:r>
    </w:p>
    <w:p w:rsidR="007B47F2" w:rsidRPr="003E1E4C" w:rsidRDefault="007B47F2" w:rsidP="007B47F2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1E4C">
        <w:rPr>
          <w:rFonts w:ascii="Times New Roman" w:hAnsi="Times New Roman"/>
          <w:sz w:val="22"/>
          <w:szCs w:val="22"/>
        </w:rPr>
        <w:t xml:space="preserve">     </w:t>
      </w:r>
      <w:r w:rsidRPr="003E1E4C">
        <w:rPr>
          <w:rFonts w:ascii="Times New Roman" w:hAnsi="Times New Roman"/>
          <w:sz w:val="24"/>
          <w:szCs w:val="24"/>
        </w:rPr>
        <w:t xml:space="preserve">-  прочие безвозмездные поступления – 4,0 тыс. рублей.  </w:t>
      </w:r>
    </w:p>
    <w:p w:rsidR="007B47F2" w:rsidRPr="003E1E4C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81">
        <w:rPr>
          <w:b/>
          <w:i/>
        </w:rPr>
        <w:t xml:space="preserve">       </w:t>
      </w:r>
      <w:r w:rsidRPr="003E1E4C">
        <w:rPr>
          <w:rFonts w:ascii="Times New Roman" w:hAnsi="Times New Roman" w:cs="Times New Roman"/>
          <w:sz w:val="24"/>
          <w:szCs w:val="24"/>
        </w:rPr>
        <w:t>Относительно 2021 года наблюдается уменьшение безвозмездных поступлений на 1900,1 тыс. рублей.</w:t>
      </w:r>
    </w:p>
    <w:p w:rsidR="007B47F2" w:rsidRPr="008C1E9F" w:rsidRDefault="007B47F2" w:rsidP="007B47F2">
      <w:pPr>
        <w:pStyle w:val="31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C1E9F">
        <w:rPr>
          <w:rFonts w:ascii="Times New Roman" w:hAnsi="Times New Roman"/>
          <w:sz w:val="24"/>
          <w:szCs w:val="24"/>
        </w:rPr>
        <w:t xml:space="preserve">Расходная часть бюджета Пригородного сельского поселения исполнена на 94,8 % к уточненным бюджетным ассигнованиям в сумме </w:t>
      </w:r>
      <w:r w:rsidRPr="008C1E9F">
        <w:rPr>
          <w:rFonts w:ascii="Times New Roman" w:hAnsi="Times New Roman"/>
          <w:bCs/>
          <w:sz w:val="24"/>
          <w:szCs w:val="24"/>
        </w:rPr>
        <w:t xml:space="preserve">11872,5 </w:t>
      </w:r>
      <w:r w:rsidRPr="008C1E9F">
        <w:rPr>
          <w:rFonts w:ascii="Times New Roman" w:hAnsi="Times New Roman"/>
          <w:sz w:val="24"/>
          <w:szCs w:val="24"/>
        </w:rPr>
        <w:t xml:space="preserve"> тыс. рублей (</w:t>
      </w:r>
      <w:r w:rsidRPr="008C1E9F">
        <w:rPr>
          <w:rFonts w:ascii="Times New Roman" w:hAnsi="Times New Roman"/>
          <w:bCs/>
          <w:sz w:val="24"/>
          <w:szCs w:val="24"/>
        </w:rPr>
        <w:t>12519,5</w:t>
      </w:r>
      <w:r w:rsidRPr="008C1E9F">
        <w:rPr>
          <w:rFonts w:ascii="Times New Roman" w:hAnsi="Times New Roman"/>
          <w:sz w:val="24"/>
          <w:szCs w:val="24"/>
        </w:rPr>
        <w:t xml:space="preserve"> тыс. рублей).  Проведенным анализом расходования бюджета сельского поселения за 2021 год установлено, что недофинансирование расходов бюджета составило  646,9 тыс. рублей.          </w:t>
      </w:r>
    </w:p>
    <w:p w:rsidR="007B47F2" w:rsidRPr="00B63A49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9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1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2022 году р</w:t>
      </w:r>
      <w:r w:rsidRPr="00B63A49">
        <w:rPr>
          <w:rFonts w:ascii="Times New Roman" w:hAnsi="Times New Roman" w:cs="Times New Roman"/>
          <w:sz w:val="24"/>
          <w:szCs w:val="24"/>
        </w:rPr>
        <w:t xml:space="preserve">асходы </w:t>
      </w:r>
      <w:r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</w:t>
      </w:r>
      <w:r w:rsidRPr="00B63A49">
        <w:rPr>
          <w:rFonts w:ascii="Times New Roman" w:hAnsi="Times New Roman" w:cs="Times New Roman"/>
          <w:sz w:val="24"/>
          <w:szCs w:val="24"/>
        </w:rPr>
        <w:t xml:space="preserve">составили  </w:t>
      </w:r>
      <w:r w:rsidRPr="00B63A49">
        <w:rPr>
          <w:rFonts w:ascii="Times New Roman" w:hAnsi="Times New Roman" w:cs="Times New Roman"/>
          <w:bCs/>
          <w:sz w:val="24"/>
          <w:szCs w:val="24"/>
        </w:rPr>
        <w:t xml:space="preserve">11872,5  </w:t>
      </w:r>
      <w:r w:rsidRPr="00B63A49">
        <w:rPr>
          <w:rFonts w:ascii="Times New Roman" w:hAnsi="Times New Roman" w:cs="Times New Roman"/>
          <w:sz w:val="24"/>
          <w:szCs w:val="24"/>
        </w:rPr>
        <w:t xml:space="preserve">тыс. рублей или на 647,0 тыс. рублей меньше плановых назначений. Согласно сведениям, </w:t>
      </w:r>
      <w:r w:rsidRPr="00B63A49">
        <w:rPr>
          <w:rFonts w:ascii="Times New Roman" w:hAnsi="Times New Roman" w:cs="Times New Roman"/>
          <w:sz w:val="24"/>
          <w:szCs w:val="24"/>
        </w:rPr>
        <w:lastRenderedPageBreak/>
        <w:t>приведенным в таблице, Пригородное сельское поселение осуществляло расходы бюджета в пределах, утвержденных на 2022 год бюджетных ассигнований и лимитов бюджетных обязательств.</w:t>
      </w:r>
    </w:p>
    <w:p w:rsidR="007B47F2" w:rsidRPr="00B63A49" w:rsidRDefault="007B47F2" w:rsidP="007B47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86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B63A49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расходы бюджета осуществлялись по следующим разделам и подразделам бюджетной классификации.</w:t>
      </w:r>
    </w:p>
    <w:p w:rsidR="007B47F2" w:rsidRPr="00B63A49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  Бюджетные назначения по разделам и подразделам характеризуются следующими</w:t>
      </w:r>
      <w:r w:rsidRPr="00B63A49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показателями: </w:t>
      </w:r>
    </w:p>
    <w:p w:rsidR="007B47F2" w:rsidRPr="00B63A49" w:rsidRDefault="007B47F2" w:rsidP="007B47F2">
      <w:pPr>
        <w:shd w:val="clear" w:color="auto" w:fill="FEFFFE"/>
        <w:spacing w:after="0" w:line="240" w:lineRule="auto"/>
        <w:ind w:right="96" w:firstLine="540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по разделу 0100 «</w:t>
      </w:r>
      <w:r w:rsidRPr="00B63A49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Общегосударственные вопросы» </w:t>
      </w: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расходы исполнены в сумме 3601,2 тыс</w:t>
      </w:r>
      <w:proofErr w:type="gramStart"/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ублей, что составляет 96,2 %к утвержденным бюджетным назначениям, удельный вес составил 30,3 %, в том числе по подразделам: </w:t>
      </w:r>
    </w:p>
    <w:p w:rsidR="007B47F2" w:rsidRPr="00B63A49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586E81">
        <w:rPr>
          <w:b/>
          <w:shd w:val="clear" w:color="auto" w:fill="FEFFFE"/>
          <w:lang w:bidi="he-IL"/>
        </w:rPr>
        <w:t xml:space="preserve">       </w:t>
      </w: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- 0102 «Функционирование высшего должностного лица субъекта Российской Федерации и муниципального образования» расходы исполнены в сумме 993,0 тыс. рублей или 97,3 % к утвержденным бюджетным назначениям. </w:t>
      </w:r>
    </w:p>
    <w:p w:rsidR="007B47F2" w:rsidRPr="00B63A49" w:rsidRDefault="007B47F2" w:rsidP="007B47F2">
      <w:pPr>
        <w:spacing w:after="0" w:line="240" w:lineRule="auto"/>
        <w:ind w:firstLine="540"/>
        <w:jc w:val="both"/>
        <w:rPr>
          <w:shd w:val="clear" w:color="auto" w:fill="FEFFFE"/>
          <w:lang w:bidi="he-IL"/>
        </w:rPr>
      </w:pP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исполнены в сумме 2260,1 тыс. рублей или 95,9 % к утвержденным бюджетным назначениям, расходы направлены на функционирование администрации</w:t>
      </w:r>
      <w:r w:rsidRPr="00B63A49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B63A49">
        <w:rPr>
          <w:rFonts w:ascii="Times New Roman" w:eastAsiaTheme="minorEastAsia" w:hAnsi="Times New Roman" w:cs="Times New Roman"/>
          <w:sz w:val="24"/>
          <w:szCs w:val="24"/>
          <w:shd w:val="clear" w:color="auto" w:fill="FEFFFF"/>
          <w:lang w:bidi="he-IL"/>
        </w:rPr>
        <w:t>Пригородного</w:t>
      </w: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поселения,</w:t>
      </w:r>
      <w:r w:rsidRPr="00B63A49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удельный вес в расходах – 19,0 %.  </w:t>
      </w:r>
    </w:p>
    <w:p w:rsidR="007B47F2" w:rsidRPr="00B63A49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49">
        <w:rPr>
          <w:shd w:val="clear" w:color="auto" w:fill="FEFFFE"/>
          <w:lang w:bidi="he-IL"/>
        </w:rPr>
        <w:t xml:space="preserve"> </w:t>
      </w:r>
      <w:r w:rsidRPr="00B63A49">
        <w:t xml:space="preserve">       </w:t>
      </w:r>
      <w:r>
        <w:t xml:space="preserve"> </w:t>
      </w:r>
      <w:r w:rsidRPr="00B63A49">
        <w:rPr>
          <w:rFonts w:ascii="Times New Roman" w:hAnsi="Times New Roman" w:cs="Times New Roman"/>
          <w:sz w:val="24"/>
          <w:szCs w:val="24"/>
        </w:rPr>
        <w:t>Расходы на содержание административной комиссии предусмотрены в сумме  3,8 тыс. рублей,  фактическое финансирование   составило 3,8 тыс. рублей или 100 % к годовому плану.</w:t>
      </w:r>
    </w:p>
    <w:p w:rsidR="007B47F2" w:rsidRPr="00B63A49" w:rsidRDefault="007B47F2" w:rsidP="007B47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E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586E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63A49">
        <w:rPr>
          <w:rFonts w:ascii="Times New Roman" w:hAnsi="Times New Roman" w:cs="Times New Roman"/>
          <w:bCs/>
          <w:sz w:val="24"/>
          <w:szCs w:val="24"/>
        </w:rPr>
        <w:t>В</w:t>
      </w:r>
      <w:r w:rsidRPr="00B63A49">
        <w:rPr>
          <w:bCs/>
        </w:rPr>
        <w:t xml:space="preserve"> </w:t>
      </w:r>
      <w:r w:rsidRPr="00B63A49">
        <w:rPr>
          <w:rFonts w:ascii="Times New Roman" w:hAnsi="Times New Roman" w:cs="Times New Roman"/>
          <w:bCs/>
          <w:sz w:val="24"/>
          <w:szCs w:val="24"/>
        </w:rPr>
        <w:t>рамках заключенного соглашения между администрацией Пригородного сельского поселения</w:t>
      </w:r>
      <w:r w:rsidRPr="00B63A49">
        <w:rPr>
          <w:bCs/>
        </w:rPr>
        <w:t xml:space="preserve"> и </w:t>
      </w:r>
      <w:r w:rsidRPr="00B63A4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B63A49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B63A4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за хранение, комплектование и использование архивного фонда сельских поселений соглашение от 26.12.2016г. перечислено  8,2  тыс. рублей.</w:t>
      </w:r>
    </w:p>
    <w:p w:rsidR="007B47F2" w:rsidRPr="00B63A49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49">
        <w:rPr>
          <w:shd w:val="clear" w:color="auto" w:fill="FEFFFE"/>
          <w:lang w:bidi="he-IL"/>
        </w:rPr>
        <w:t xml:space="preserve">   </w:t>
      </w:r>
      <w:r>
        <w:rPr>
          <w:shd w:val="clear" w:color="auto" w:fill="FEFFFE"/>
          <w:lang w:bidi="he-IL"/>
        </w:rPr>
        <w:t xml:space="preserve">      </w:t>
      </w: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- 0106 «Обеспечение деятельности финансовых органов, финансово - бюджетного надзора» расходы исполнены в сумме 11,1 тыс</w:t>
      </w:r>
      <w:proofErr w:type="gramStart"/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 или 100% к утвержденным бюджетным назначениям.  </w:t>
      </w:r>
    </w:p>
    <w:p w:rsidR="007B47F2" w:rsidRPr="00B63A49" w:rsidRDefault="007B47F2" w:rsidP="007B47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</w:t>
      </w:r>
      <w:proofErr w:type="gramStart"/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Расходование средств по разделу 0100 </w:t>
      </w:r>
      <w:r w:rsidRPr="00B63A49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«Общегосударственные вопросы»</w:t>
      </w:r>
      <w:r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 </w:t>
      </w: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произведено в пределах установленных величин, согласно постановлению Администрации Волгоградской области от 13.01.2022 г. № 4-п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2022 год».</w:t>
      </w:r>
      <w:proofErr w:type="gramEnd"/>
      <w:r w:rsidRPr="00B63A49">
        <w:rPr>
          <w:shd w:val="clear" w:color="auto" w:fill="FEFFFE"/>
          <w:lang w:bidi="he-IL"/>
        </w:rPr>
        <w:t xml:space="preserve"> </w:t>
      </w: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Данным постановлением утвержден норматив для Пригородного   сельского поселения в сумме 3400,0 тыс.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рублей.</w:t>
      </w:r>
      <w:r w:rsidRPr="00586E81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Фактические расходы составили 3272,4 тыс. рублей. </w:t>
      </w:r>
      <w:r w:rsidRPr="00B63A49">
        <w:rPr>
          <w:rFonts w:ascii="Times New Roman" w:hAnsi="Times New Roman" w:cs="Times New Roman"/>
          <w:color w:val="000000"/>
          <w:sz w:val="24"/>
          <w:szCs w:val="24"/>
        </w:rPr>
        <w:t>Превышения установленного норматива  (3400,0 тыс. рублей) над произведенными   расходами   не установлено.</w:t>
      </w:r>
    </w:p>
    <w:p w:rsidR="007B47F2" w:rsidRPr="00B63A49" w:rsidRDefault="007B47F2" w:rsidP="007B47F2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B63A49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- 0111 «Резервный фонд» расходы   не производились.</w:t>
      </w:r>
    </w:p>
    <w:p w:rsidR="007B47F2" w:rsidRPr="00B63A49" w:rsidRDefault="007B47F2" w:rsidP="007B47F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63A49">
        <w:rPr>
          <w:rFonts w:eastAsia="Times New Roman" w:cs="Times New Roman"/>
          <w:kern w:val="0"/>
        </w:rPr>
        <w:t xml:space="preserve">           </w:t>
      </w:r>
      <w:r w:rsidRPr="00B63A49">
        <w:rPr>
          <w:rFonts w:ascii="Times New Roman" w:eastAsia="Times New Roman" w:hAnsi="Times New Roman" w:cs="Times New Roman"/>
          <w:kern w:val="0"/>
          <w:sz w:val="24"/>
          <w:szCs w:val="24"/>
        </w:rPr>
        <w:t>- 0113 «Другие общегосударственные вопросы» расходы составили  325,0 тыс. рублей  или 99,2 % утвержденных бюджетных назначений.</w:t>
      </w:r>
    </w:p>
    <w:p w:rsidR="007B47F2" w:rsidRPr="001550F6" w:rsidRDefault="007B47F2" w:rsidP="007B47F2">
      <w:pPr>
        <w:shd w:val="clear" w:color="auto" w:fill="FEFFFE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bidi="he-IL"/>
        </w:rPr>
      </w:pPr>
      <w:r w:rsidRPr="001550F6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- по подразделу 0203 «Национальная оборона»</w:t>
      </w:r>
      <w:r w:rsidRPr="001550F6">
        <w:rPr>
          <w:rFonts w:ascii="Times New Roman" w:eastAsiaTheme="minorEastAsia" w:hAnsi="Times New Roman" w:cs="Times New Roman"/>
          <w:sz w:val="24"/>
          <w:szCs w:val="24"/>
        </w:rPr>
        <w:t xml:space="preserve"> по целевой статье 0013600 «Осуществление полномочий по первичному воинскому учету, где нет военных комиссариаты»,</w:t>
      </w:r>
      <w:r w:rsidRPr="001550F6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расходы исполнены в сумме 93,2 тыс. рублей или 100% от утвержденных бюджетных назначений</w:t>
      </w:r>
      <w:r w:rsidRPr="001550F6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; </w:t>
      </w:r>
    </w:p>
    <w:p w:rsidR="007B47F2" w:rsidRPr="001550F6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86E81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      </w:t>
      </w:r>
      <w:proofErr w:type="gramStart"/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по разделу  0300 «</w:t>
      </w:r>
      <w:r w:rsidRPr="001550F6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Национальная безопасность и правоохранительная деятельность» по подразделу 0310 «</w:t>
      </w:r>
      <w:r w:rsidRPr="003D4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 защита населения и территории от чрезвычайных ситуаций природного и техногенного характера, пожарная безопасность</w:t>
      </w:r>
      <w:r w:rsidRPr="001550F6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»   в рамках программы муниципальной целевой программы «Обеспечение пожарной безопасности на территории Пригородного сельского поселения на 2020-2022 </w:t>
      </w:r>
      <w:r w:rsidRPr="001550F6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lastRenderedPageBreak/>
        <w:t xml:space="preserve">гг.»   </w:t>
      </w:r>
      <w:r w:rsidRPr="001550F6">
        <w:rPr>
          <w:rFonts w:ascii="Times New Roman" w:hAnsi="Times New Roman" w:cs="Times New Roman"/>
          <w:sz w:val="24"/>
          <w:szCs w:val="24"/>
          <w:lang w:bidi="he-IL"/>
        </w:rPr>
        <w:t>расходы исполнены в сумме 74,7 тыс</w:t>
      </w:r>
      <w:proofErr w:type="gramEnd"/>
      <w:r w:rsidRPr="001550F6">
        <w:rPr>
          <w:rFonts w:ascii="Times New Roman" w:hAnsi="Times New Roman" w:cs="Times New Roman"/>
          <w:sz w:val="24"/>
          <w:szCs w:val="24"/>
          <w:lang w:bidi="he-IL"/>
        </w:rPr>
        <w:t xml:space="preserve">. рублей или 21,8 % от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утвержденных бюджетных назначений</w:t>
      </w:r>
      <w:r w:rsidRPr="001550F6">
        <w:rPr>
          <w:rFonts w:ascii="Times New Roman" w:hAnsi="Times New Roman" w:cs="Times New Roman"/>
          <w:sz w:val="24"/>
          <w:szCs w:val="24"/>
          <w:lang w:bidi="he-IL"/>
        </w:rPr>
        <w:t>;</w:t>
      </w:r>
    </w:p>
    <w:p w:rsidR="007B47F2" w:rsidRPr="001550F6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86E81">
        <w:rPr>
          <w:rFonts w:ascii="Times New Roman" w:hAnsi="Times New Roman" w:cs="Times New Roman"/>
          <w:b/>
          <w:i/>
          <w:sz w:val="24"/>
          <w:szCs w:val="24"/>
          <w:shd w:val="clear" w:color="auto" w:fill="FEFFFE"/>
          <w:lang w:bidi="he-IL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EFFFE"/>
          <w:lang w:bidi="he-IL"/>
        </w:rPr>
        <w:t xml:space="preserve">    </w:t>
      </w:r>
      <w:r w:rsidRPr="001550F6">
        <w:rPr>
          <w:rFonts w:ascii="Times New Roman" w:hAnsi="Times New Roman" w:cs="Times New Roman"/>
          <w:sz w:val="24"/>
          <w:szCs w:val="24"/>
          <w:lang w:bidi="he-IL"/>
        </w:rPr>
        <w:t xml:space="preserve">- по разделу 0400 «Национальная экономика» расходы составили в сумме 1828,4 тыс. рублей или 98,2 % утвержденных бюджетных </w:t>
      </w:r>
      <w:proofErr w:type="gramStart"/>
      <w:r w:rsidRPr="001550F6">
        <w:rPr>
          <w:rFonts w:ascii="Times New Roman" w:hAnsi="Times New Roman" w:cs="Times New Roman"/>
          <w:sz w:val="24"/>
          <w:szCs w:val="24"/>
          <w:lang w:bidi="he-IL"/>
        </w:rPr>
        <w:t>назначений</w:t>
      </w:r>
      <w:proofErr w:type="gramEnd"/>
      <w:r w:rsidRPr="001550F6">
        <w:rPr>
          <w:rFonts w:ascii="Times New Roman" w:hAnsi="Times New Roman" w:cs="Times New Roman"/>
          <w:sz w:val="24"/>
          <w:szCs w:val="24"/>
          <w:lang w:bidi="he-IL"/>
        </w:rPr>
        <w:t xml:space="preserve"> в том числе по подраздела:</w:t>
      </w:r>
    </w:p>
    <w:p w:rsidR="007B47F2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1550F6">
        <w:rPr>
          <w:rFonts w:ascii="Times New Roman" w:hAnsi="Times New Roman" w:cs="Times New Roman"/>
          <w:sz w:val="24"/>
          <w:szCs w:val="24"/>
          <w:lang w:bidi="he-IL"/>
        </w:rPr>
        <w:t xml:space="preserve">       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0409 </w:t>
      </w:r>
      <w:r w:rsidRPr="001550F6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Дорожное хозяйство (дорожные фонды)» расходы исполнены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в сумме 1783,0 тыс. рублей или 98,9 % утвержденных бюджетных назначений;</w:t>
      </w:r>
    </w:p>
    <w:p w:rsidR="007B47F2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   -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в рамках </w:t>
      </w:r>
      <w:r w:rsidRPr="001550F6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муниципальной целевой программы «Повышение безопасности дорожного движения на территории Пригородного сельского поселения на 2022-2024годы» 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в сумме 1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4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83,0 тыс. рублей или 98,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6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% к утв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ержденным бюджетным назначениям;</w:t>
      </w:r>
    </w:p>
    <w:p w:rsidR="007B47F2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- расходы на мероприятия  по использованию дорожного фонда в рамках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- 300,0 тыс. рублей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100,0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% к утв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ержденным бюджетным назначениям;</w:t>
      </w:r>
    </w:p>
    <w:p w:rsidR="007B47F2" w:rsidRPr="001550F6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86E8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   </w:t>
      </w:r>
      <w:r w:rsidRPr="001550F6">
        <w:rPr>
          <w:rFonts w:ascii="Times New Roman" w:hAnsi="Times New Roman" w:cs="Times New Roman"/>
          <w:sz w:val="24"/>
          <w:szCs w:val="24"/>
          <w:lang w:bidi="he-IL"/>
        </w:rPr>
        <w:t>0412 «Другие вопросы в области национальной экономики» - 45,4 тыс. рублей</w:t>
      </w:r>
    </w:p>
    <w:p w:rsidR="007B47F2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1550F6">
        <w:rPr>
          <w:rFonts w:eastAsiaTheme="minorEastAsia"/>
          <w:i/>
          <w:color w:val="00000A"/>
          <w:shd w:val="clear" w:color="auto" w:fill="FEFFFE"/>
          <w:lang w:bidi="he-IL"/>
        </w:rPr>
        <w:t xml:space="preserve">    </w:t>
      </w:r>
      <w:r>
        <w:rPr>
          <w:rFonts w:eastAsiaTheme="minorEastAsia"/>
          <w:i/>
          <w:color w:val="00000A"/>
          <w:shd w:val="clear" w:color="auto" w:fill="FEFFFE"/>
          <w:lang w:bidi="he-IL"/>
        </w:rPr>
        <w:t xml:space="preserve">      </w:t>
      </w:r>
      <w:r w:rsidRPr="001550F6">
        <w:rPr>
          <w:rFonts w:eastAsiaTheme="minorEastAsia"/>
          <w:i/>
          <w:color w:val="00000A"/>
          <w:shd w:val="clear" w:color="auto" w:fill="FEFFFE"/>
          <w:lang w:bidi="he-IL"/>
        </w:rPr>
        <w:t xml:space="preserve">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-0500 «</w:t>
      </w:r>
      <w:r w:rsidRPr="001550F6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Жилищно-коммунальное хозяйство» по подразделу 0503 «Благоустройство»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расходы исполнены в сумме 3359,0 тыс</w:t>
      </w:r>
      <w:proofErr w:type="gramStart"/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ублей, что составило 98,8 % к утвержденным бюджетным назначениям, удельный вес составил 28,3 %, в том числе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: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</w:p>
    <w:p w:rsidR="007B47F2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 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по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ведомственной целевой программе</w:t>
      </w:r>
      <w:r w:rsidRPr="00C5113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1550F6">
        <w:rPr>
          <w:rFonts w:ascii="Times New Roman" w:hAnsi="Times New Roman" w:cs="Times New Roman"/>
          <w:sz w:val="24"/>
          <w:szCs w:val="24"/>
        </w:rPr>
        <w:t xml:space="preserve">«Основные направления развития благоустройства Пригородного сельского поселения на 2022-2024 годы» - </w:t>
      </w:r>
      <w:r>
        <w:rPr>
          <w:rFonts w:ascii="Times New Roman" w:hAnsi="Times New Roman" w:cs="Times New Roman"/>
          <w:sz w:val="24"/>
          <w:szCs w:val="24"/>
        </w:rPr>
        <w:t>909,2</w:t>
      </w:r>
      <w:r w:rsidRPr="001550F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52,0</w:t>
      </w:r>
      <w:r w:rsidRPr="001550F6">
        <w:rPr>
          <w:rFonts w:ascii="Times New Roman" w:hAnsi="Times New Roman" w:cs="Times New Roman"/>
          <w:sz w:val="24"/>
          <w:szCs w:val="24"/>
        </w:rPr>
        <w:t xml:space="preserve"> % ут</w:t>
      </w:r>
      <w:r>
        <w:rPr>
          <w:rFonts w:ascii="Times New Roman" w:hAnsi="Times New Roman" w:cs="Times New Roman"/>
          <w:sz w:val="24"/>
          <w:szCs w:val="24"/>
        </w:rPr>
        <w:t>вержденных бюджетных назначений;</w:t>
      </w:r>
    </w:p>
    <w:p w:rsidR="007B47F2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4500C">
        <w:rPr>
          <w:rFonts w:ascii="Times New Roman" w:hAnsi="Times New Roman" w:cs="Times New Roman"/>
          <w:sz w:val="24"/>
          <w:szCs w:val="24"/>
        </w:rPr>
        <w:t>расходы на проведение мероприятий по благоустройству   - 2283,1 тыс. рублей или  99,9 %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0F6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вержденных бюджетных назначений;</w:t>
      </w:r>
    </w:p>
    <w:p w:rsidR="007B47F2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расходы </w:t>
      </w:r>
      <w:r w:rsidRPr="00A42B24">
        <w:rPr>
          <w:rFonts w:ascii="Times New Roman" w:hAnsi="Times New Roman"/>
          <w:sz w:val="24"/>
          <w:szCs w:val="24"/>
        </w:rPr>
        <w:t>на содержание объектов благоустройства</w:t>
      </w:r>
      <w:r>
        <w:rPr>
          <w:rFonts w:ascii="Times New Roman" w:hAnsi="Times New Roman"/>
          <w:sz w:val="24"/>
          <w:szCs w:val="24"/>
        </w:rPr>
        <w:t xml:space="preserve"> за счет субсидий из областного бюджета – 166,7 тыс. рублей.</w:t>
      </w:r>
    </w:p>
    <w:p w:rsidR="007B47F2" w:rsidRPr="001550F6" w:rsidRDefault="007B47F2" w:rsidP="007B47F2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86E8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86E81">
        <w:rPr>
          <w:b/>
          <w:shd w:val="clear" w:color="auto" w:fill="FEFFFE"/>
          <w:lang w:bidi="he-IL"/>
        </w:rPr>
        <w:t xml:space="preserve">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По разделу 0801«</w:t>
      </w:r>
      <w:r w:rsidRPr="001550F6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Культура, кинематография»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расходы на реализацию ведомственной программы </w:t>
      </w:r>
      <w:r w:rsidRPr="001550F6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>«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Развитие культуры</w:t>
      </w:r>
      <w:r w:rsidRPr="001550F6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1550F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Пригородного  сельского поселения на 2020-2022 гг.» составили  2717,7 тыс. рублей или 94,4 % к утвержденным бюджетным назначениям:</w:t>
      </w:r>
    </w:p>
    <w:p w:rsidR="007B47F2" w:rsidRPr="001550F6" w:rsidRDefault="007B47F2" w:rsidP="007B47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0F6">
        <w:rPr>
          <w:rFonts w:ascii="Times New Roman" w:hAnsi="Times New Roman"/>
          <w:sz w:val="24"/>
          <w:szCs w:val="24"/>
        </w:rPr>
        <w:t xml:space="preserve">           -расходы на финансовое обеспечение организации культурно - </w:t>
      </w:r>
      <w:proofErr w:type="spellStart"/>
      <w:r w:rsidRPr="001550F6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1550F6">
        <w:rPr>
          <w:rFonts w:ascii="Times New Roman" w:hAnsi="Times New Roman"/>
          <w:sz w:val="24"/>
          <w:szCs w:val="24"/>
        </w:rPr>
        <w:t xml:space="preserve"> деятельности составили 2700,0  тыс. рублей или 96,6 % от утвержденных бюджетных назначений (2796,0 тыс. рублей), в том числе на оплату труда с начислениями – 1621,2 тыс. рублей; </w:t>
      </w:r>
    </w:p>
    <w:p w:rsidR="007B47F2" w:rsidRPr="00C93D13" w:rsidRDefault="007B47F2" w:rsidP="007B47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D1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   </w:t>
      </w:r>
      <w:r w:rsidRPr="00C93D1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C93D13">
        <w:rPr>
          <w:rFonts w:ascii="Times New Roman" w:hAnsi="Times New Roman"/>
          <w:sz w:val="24"/>
          <w:szCs w:val="24"/>
        </w:rPr>
        <w:t xml:space="preserve">   - расходы на финансовое обеспечение организации библиотечного обслуживания составили 17,9 тыс. рублей или 65,5 % от утвержденных бюджетных назначений (83,4 тыс. рублей). </w:t>
      </w:r>
    </w:p>
    <w:p w:rsidR="007B47F2" w:rsidRPr="00C93D13" w:rsidRDefault="007B47F2" w:rsidP="007B47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D13">
        <w:rPr>
          <w:rFonts w:ascii="Times New Roman" w:hAnsi="Times New Roman"/>
          <w:sz w:val="24"/>
          <w:szCs w:val="24"/>
        </w:rPr>
        <w:t xml:space="preserve"> </w:t>
      </w:r>
      <w:r w:rsidRPr="00C93D1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  </w:t>
      </w:r>
      <w:r w:rsidRPr="00C93D13">
        <w:rPr>
          <w:rFonts w:ascii="Times New Roman" w:hAnsi="Times New Roman"/>
        </w:rPr>
        <w:t xml:space="preserve">       По </w:t>
      </w:r>
      <w:r w:rsidRPr="00C93D13">
        <w:rPr>
          <w:rFonts w:ascii="Times New Roman" w:hAnsi="Times New Roman"/>
          <w:sz w:val="24"/>
          <w:szCs w:val="24"/>
        </w:rPr>
        <w:t>разделу 1</w:t>
      </w:r>
      <w:r>
        <w:rPr>
          <w:rFonts w:ascii="Times New Roman" w:hAnsi="Times New Roman"/>
          <w:sz w:val="24"/>
          <w:szCs w:val="24"/>
        </w:rPr>
        <w:t xml:space="preserve">000 </w:t>
      </w:r>
      <w:r w:rsidRPr="00C93D13">
        <w:rPr>
          <w:rFonts w:ascii="Times New Roman" w:hAnsi="Times New Roman"/>
          <w:sz w:val="24"/>
          <w:szCs w:val="24"/>
        </w:rPr>
        <w:t>«Социальная политика</w:t>
      </w:r>
      <w:r w:rsidRPr="00C93D13">
        <w:rPr>
          <w:rFonts w:ascii="Times New Roman" w:hAnsi="Times New Roman"/>
          <w:sz w:val="24"/>
          <w:szCs w:val="24"/>
          <w:lang w:eastAsia="en-US"/>
        </w:rPr>
        <w:t xml:space="preserve">»  </w:t>
      </w:r>
      <w:r w:rsidRPr="00C93D13">
        <w:rPr>
          <w:rFonts w:ascii="Times New Roman" w:hAnsi="Times New Roman"/>
          <w:sz w:val="24"/>
          <w:szCs w:val="24"/>
        </w:rPr>
        <w:t xml:space="preserve">по подразделу 1001 «Пенсионное обеспечение населения» кассовое исполнение произведено в пределах бюджетных назначений и составило 123,7  тыс. рублей  или 100,0 % к утвержденным  назначениям.  </w:t>
      </w:r>
    </w:p>
    <w:p w:rsidR="007B47F2" w:rsidRPr="00C93D13" w:rsidRDefault="007B47F2" w:rsidP="007B47F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586E81">
        <w:rPr>
          <w:rFonts w:ascii="Times New Roman" w:hAnsi="Times New Roman"/>
          <w:b/>
        </w:rPr>
        <w:t xml:space="preserve">           </w:t>
      </w:r>
      <w:r w:rsidRPr="00C93D13">
        <w:rPr>
          <w:rFonts w:ascii="Times New Roman" w:hAnsi="Times New Roman"/>
          <w:sz w:val="24"/>
          <w:szCs w:val="24"/>
        </w:rPr>
        <w:t>По разделу 1100 «Физическая культура и спорт»,  подразделу 1102 «Массовый спорт» расходы составили 50,0  тыс. рублей, или 100,0 % к утвержденным бюджетным назначениям.</w:t>
      </w:r>
    </w:p>
    <w:p w:rsidR="007B47F2" w:rsidRPr="00C93D13" w:rsidRDefault="007B47F2" w:rsidP="007B47F2">
      <w:pPr>
        <w:shd w:val="clear" w:color="auto" w:fill="FEFFFE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86E81">
        <w:rPr>
          <w:b/>
          <w:i/>
          <w:shd w:val="clear" w:color="auto" w:fill="FEFFFE"/>
          <w:lang w:bidi="he-IL"/>
        </w:rPr>
        <w:t xml:space="preserve">       </w:t>
      </w:r>
      <w:r>
        <w:rPr>
          <w:b/>
          <w:i/>
          <w:shd w:val="clear" w:color="auto" w:fill="FEFFFE"/>
          <w:lang w:bidi="he-IL"/>
        </w:rPr>
        <w:t xml:space="preserve">    </w:t>
      </w:r>
      <w:r w:rsidRPr="00586E81">
        <w:rPr>
          <w:b/>
          <w:i/>
          <w:shd w:val="clear" w:color="auto" w:fill="FEFFFE"/>
          <w:lang w:bidi="he-IL"/>
        </w:rPr>
        <w:t xml:space="preserve"> 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По разделу </w:t>
      </w:r>
      <w:r w:rsidRPr="00C93D13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1202«Периодическая печать и издательства»</w:t>
      </w:r>
      <w:r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  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расходы исполнены в сумме </w:t>
      </w:r>
      <w:r w:rsidRPr="00C93D13">
        <w:rPr>
          <w:rFonts w:ascii="Times New Roman" w:hAnsi="Times New Roman" w:cs="Times New Roman"/>
          <w:w w:val="112"/>
          <w:sz w:val="24"/>
          <w:szCs w:val="24"/>
          <w:shd w:val="clear" w:color="auto" w:fill="FEFFFE"/>
          <w:lang w:bidi="he-IL"/>
        </w:rPr>
        <w:t xml:space="preserve">20,0 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тыс. рублей или на 100% к утвержденным бюджетным назначениям, </w:t>
      </w:r>
      <w:r w:rsidRPr="00C93D13">
        <w:rPr>
          <w:rFonts w:ascii="Times New Roman" w:eastAsiaTheme="minorEastAsia" w:hAnsi="Times New Roman" w:cs="Times New Roman"/>
          <w:color w:val="00000A"/>
          <w:sz w:val="24"/>
          <w:szCs w:val="24"/>
          <w:shd w:val="clear" w:color="auto" w:fill="FEFFFE"/>
          <w:lang w:bidi="he-IL"/>
        </w:rPr>
        <w:t>расходы исполнены на публикацию материалов в газете «</w:t>
      </w:r>
      <w:proofErr w:type="spellStart"/>
      <w:r w:rsidRPr="00C93D13">
        <w:rPr>
          <w:rFonts w:ascii="Times New Roman" w:eastAsiaTheme="minorEastAsia" w:hAnsi="Times New Roman" w:cs="Times New Roman"/>
          <w:color w:val="00000A"/>
          <w:sz w:val="24"/>
          <w:szCs w:val="24"/>
          <w:shd w:val="clear" w:color="auto" w:fill="FEFFFE"/>
          <w:lang w:bidi="he-IL"/>
        </w:rPr>
        <w:t>Фроловские</w:t>
      </w:r>
      <w:proofErr w:type="spellEnd"/>
      <w:r w:rsidRPr="00C93D13">
        <w:rPr>
          <w:rFonts w:ascii="Times New Roman" w:eastAsiaTheme="minorEastAsia" w:hAnsi="Times New Roman" w:cs="Times New Roman"/>
          <w:color w:val="00000A"/>
          <w:sz w:val="24"/>
          <w:szCs w:val="24"/>
          <w:shd w:val="clear" w:color="auto" w:fill="FEFFFE"/>
          <w:lang w:bidi="he-IL"/>
        </w:rPr>
        <w:t xml:space="preserve"> вести»</w:t>
      </w:r>
      <w:r w:rsidRPr="00C93D13">
        <w:rPr>
          <w:rFonts w:ascii="Times New Roman" w:hAnsi="Times New Roman" w:cs="Times New Roman"/>
          <w:color w:val="00000A"/>
          <w:sz w:val="24"/>
          <w:szCs w:val="24"/>
          <w:shd w:val="clear" w:color="auto" w:fill="FEFFFE"/>
          <w:lang w:bidi="he-IL"/>
        </w:rPr>
        <w:t xml:space="preserve">. </w:t>
      </w:r>
    </w:p>
    <w:p w:rsidR="007B47F2" w:rsidRPr="00C93D13" w:rsidRDefault="007B47F2" w:rsidP="007B47F2">
      <w:pPr>
        <w:shd w:val="clear" w:color="auto" w:fill="FEFFFE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586E81">
        <w:rPr>
          <w:b/>
          <w:i/>
          <w:shd w:val="clear" w:color="auto" w:fill="FEFFFE"/>
          <w:lang w:bidi="he-IL"/>
        </w:rPr>
        <w:t xml:space="preserve">        </w:t>
      </w:r>
      <w:r>
        <w:rPr>
          <w:b/>
          <w:i/>
          <w:shd w:val="clear" w:color="auto" w:fill="FEFFFE"/>
          <w:lang w:bidi="he-IL"/>
        </w:rPr>
        <w:t xml:space="preserve">   </w:t>
      </w:r>
      <w:r w:rsidRPr="00586E81">
        <w:rPr>
          <w:b/>
          <w:i/>
          <w:shd w:val="clear" w:color="auto" w:fill="FEFFFE"/>
          <w:lang w:bidi="he-IL"/>
        </w:rPr>
        <w:t xml:space="preserve"> 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Исходя из анализа данной таблицы, средства бюджета Пригородного  сельского поселения в 2022 году расходовались в основном по четырем направлениям: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о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бщегосударственные вопросы -30,3 %от общей суммы расходов;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национальная экономика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15,4 %;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жилищно-коммунальное хозяйство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28,3 %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, 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культура, кинематография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</w:t>
      </w:r>
      <w:r w:rsidRPr="00C93D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22,9 %. </w:t>
      </w:r>
    </w:p>
    <w:p w:rsidR="007B47F2" w:rsidRPr="004A038E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81">
        <w:rPr>
          <w:b/>
        </w:rPr>
        <w:t xml:space="preserve">       </w:t>
      </w:r>
      <w:r>
        <w:rPr>
          <w:b/>
        </w:rPr>
        <w:t xml:space="preserve">    </w:t>
      </w:r>
      <w:r w:rsidRPr="00586E81">
        <w:rPr>
          <w:b/>
        </w:rPr>
        <w:t xml:space="preserve"> </w:t>
      </w:r>
      <w:r w:rsidRPr="004A038E">
        <w:rPr>
          <w:rFonts w:ascii="Times New Roman" w:hAnsi="Times New Roman" w:cs="Times New Roman"/>
          <w:sz w:val="24"/>
          <w:szCs w:val="24"/>
        </w:rPr>
        <w:t>В</w:t>
      </w:r>
      <w:r w:rsidRPr="004A038E">
        <w:t xml:space="preserve"> </w:t>
      </w:r>
      <w:r w:rsidRPr="004A038E">
        <w:rPr>
          <w:rFonts w:ascii="Times New Roman" w:hAnsi="Times New Roman" w:cs="Times New Roman"/>
          <w:sz w:val="24"/>
          <w:szCs w:val="24"/>
        </w:rPr>
        <w:t>целом на реализацию </w:t>
      </w:r>
      <w:r w:rsidRPr="004A038E">
        <w:rPr>
          <w:rFonts w:ascii="Times New Roman" w:hAnsi="Times New Roman" w:cs="Times New Roman"/>
          <w:bCs/>
          <w:sz w:val="24"/>
          <w:szCs w:val="24"/>
        </w:rPr>
        <w:t>муниципальных и ведомственных целевых программ</w:t>
      </w:r>
      <w:r w:rsidRPr="004A038E">
        <w:rPr>
          <w:rFonts w:ascii="Times New Roman" w:hAnsi="Times New Roman" w:cs="Times New Roman"/>
          <w:sz w:val="24"/>
          <w:szCs w:val="24"/>
        </w:rPr>
        <w:t xml:space="preserve"> в 2022 году было затрачено </w:t>
      </w:r>
      <w:r w:rsidRPr="00692591">
        <w:rPr>
          <w:rFonts w:ascii="Times New Roman" w:hAnsi="Times New Roman" w:cs="Times New Roman"/>
          <w:sz w:val="24"/>
          <w:szCs w:val="24"/>
        </w:rPr>
        <w:t>5184,1 тыс. рублей,</w:t>
      </w:r>
      <w:r w:rsidRPr="00692591">
        <w:rPr>
          <w:i/>
        </w:rPr>
        <w:t xml:space="preserve"> </w:t>
      </w:r>
      <w:r w:rsidRPr="00692591">
        <w:rPr>
          <w:rFonts w:ascii="Times New Roman" w:hAnsi="Times New Roman" w:cs="Times New Roman"/>
          <w:sz w:val="24"/>
          <w:szCs w:val="24"/>
        </w:rPr>
        <w:t>что составляет 95,9 % от плановых назначений (5407,0 тыс. рублей), в</w:t>
      </w:r>
      <w:r w:rsidRPr="004A038E">
        <w:rPr>
          <w:rFonts w:ascii="Times New Roman" w:hAnsi="Times New Roman" w:cs="Times New Roman"/>
          <w:sz w:val="24"/>
          <w:szCs w:val="24"/>
        </w:rPr>
        <w:t xml:space="preserve"> том числе на реализацию   программ: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E81">
        <w:rPr>
          <w:b/>
          <w:iCs/>
          <w:shd w:val="clear" w:color="auto" w:fill="FEFFFE"/>
          <w:lang w:bidi="he-IL"/>
        </w:rPr>
        <w:t xml:space="preserve">  </w:t>
      </w:r>
      <w:proofErr w:type="gramStart"/>
      <w:r w:rsidRPr="00586E81">
        <w:rPr>
          <w:rFonts w:ascii="Times New Roman" w:hAnsi="Times New Roman" w:cs="Times New Roman"/>
          <w:b/>
          <w:iCs/>
          <w:sz w:val="24"/>
          <w:szCs w:val="24"/>
          <w:shd w:val="clear" w:color="auto" w:fill="FEFFFE"/>
          <w:lang w:bidi="he-IL"/>
        </w:rPr>
        <w:t>«</w:t>
      </w:r>
      <w:r w:rsidRPr="00C644A0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Обеспечение пожарной </w:t>
      </w:r>
      <w:r w:rsidRPr="00C644A0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lastRenderedPageBreak/>
        <w:t xml:space="preserve">безопасности на территории Пригородного сельского поселения на 2020-2022 гг.» - </w:t>
      </w:r>
      <w:r w:rsidRPr="00692591">
        <w:rPr>
          <w:rFonts w:ascii="Times New Roman" w:hAnsi="Times New Roman" w:cs="Times New Roman"/>
          <w:sz w:val="24"/>
          <w:szCs w:val="24"/>
          <w:lang w:bidi="he-IL"/>
        </w:rPr>
        <w:t xml:space="preserve">74,7 тыс. рублей или 21,8 %  от </w:t>
      </w:r>
      <w:r w:rsidRPr="0069259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утвержденных бюджетных назначений</w:t>
      </w:r>
      <w:r w:rsidRPr="00692591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692591">
        <w:t xml:space="preserve"> </w:t>
      </w:r>
      <w:r w:rsidRPr="00692591">
        <w:rPr>
          <w:rFonts w:ascii="Times New Roman" w:hAnsi="Times New Roman" w:cs="Times New Roman"/>
          <w:sz w:val="24"/>
          <w:szCs w:val="24"/>
        </w:rPr>
        <w:t>1,4 %</w:t>
      </w:r>
      <w:r w:rsidRPr="004A038E">
        <w:rPr>
          <w:rFonts w:ascii="Times New Roman" w:hAnsi="Times New Roman" w:cs="Times New Roman"/>
          <w:sz w:val="24"/>
          <w:szCs w:val="24"/>
        </w:rPr>
        <w:t xml:space="preserve"> от общих расходов на реализацию целевых программ;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A0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«Повышение безопасности дорожного движения на территории Пригородного сельского поселения на 2021-2023 годы» </w:t>
      </w:r>
      <w:r w:rsidRPr="00C644A0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в </w:t>
      </w:r>
      <w:r w:rsidRPr="0069259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сумме 1483,0 тыс. рублей или 28,6 %</w:t>
      </w:r>
      <w:r w:rsidRPr="00C644A0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C644A0">
        <w:rPr>
          <w:rFonts w:ascii="Times New Roman" w:hAnsi="Times New Roman" w:cs="Times New Roman"/>
          <w:sz w:val="24"/>
          <w:szCs w:val="24"/>
        </w:rPr>
        <w:t>от общих расходов на реализацию целевых программ;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E81">
        <w:rPr>
          <w:rFonts w:ascii="Times New Roman" w:hAnsi="Times New Roman" w:cs="Times New Roman"/>
          <w:b/>
          <w:sz w:val="24"/>
          <w:szCs w:val="24"/>
        </w:rPr>
        <w:t xml:space="preserve">        «</w:t>
      </w:r>
      <w:r w:rsidRPr="00C644A0">
        <w:rPr>
          <w:rFonts w:ascii="Times New Roman" w:hAnsi="Times New Roman" w:cs="Times New Roman"/>
          <w:sz w:val="24"/>
          <w:szCs w:val="24"/>
        </w:rPr>
        <w:t>Основные направления развития благоустройства Пригородного сельского поселения на 2020-2022 годы»</w:t>
      </w:r>
      <w:r w:rsidRPr="00586E81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909,2</w:t>
      </w:r>
      <w:r w:rsidRPr="001550F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52,0</w:t>
      </w:r>
      <w:r w:rsidRPr="001550F6">
        <w:rPr>
          <w:rFonts w:ascii="Times New Roman" w:hAnsi="Times New Roman" w:cs="Times New Roman"/>
          <w:sz w:val="24"/>
          <w:szCs w:val="24"/>
        </w:rPr>
        <w:t xml:space="preserve"> % </w:t>
      </w:r>
      <w:r w:rsidRPr="004A038E">
        <w:rPr>
          <w:rFonts w:ascii="Times New Roman" w:hAnsi="Times New Roman" w:cs="Times New Roman"/>
          <w:sz w:val="24"/>
          <w:szCs w:val="24"/>
        </w:rPr>
        <w:t>от общих расходов на реализацию целевых программ;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44A0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>«</w:t>
      </w:r>
      <w:r w:rsidRPr="00C644A0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Развитие культуры</w:t>
      </w:r>
      <w:r w:rsidRPr="00C644A0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C644A0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Пригородного  сельского поселения на 2020-2022 гг.» составили  2717,7 тыс. рублей,</w:t>
      </w:r>
      <w:r w:rsidRPr="00586E81">
        <w:rPr>
          <w:b/>
        </w:rPr>
        <w:t xml:space="preserve"> </w:t>
      </w:r>
      <w:r w:rsidRPr="004A038E">
        <w:rPr>
          <w:rFonts w:ascii="Times New Roman" w:hAnsi="Times New Roman" w:cs="Times New Roman"/>
          <w:sz w:val="24"/>
          <w:szCs w:val="24"/>
        </w:rPr>
        <w:t>52,4 % от общих расходов на реализацию целевых программ.</w:t>
      </w:r>
    </w:p>
    <w:p w:rsidR="00066BA0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                           </w:t>
      </w:r>
    </w:p>
    <w:p w:rsidR="00066BA0" w:rsidRPr="00160AC8" w:rsidRDefault="00066BA0" w:rsidP="00066BA0">
      <w:pPr>
        <w:pStyle w:val="Standard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0AC8">
        <w:rPr>
          <w:rFonts w:ascii="Times New Roman" w:hAnsi="Times New Roman" w:cs="Times New Roman"/>
          <w:sz w:val="24"/>
          <w:szCs w:val="24"/>
        </w:rPr>
        <w:t>Выводы:</w:t>
      </w:r>
      <w:r w:rsidRPr="00160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BA0" w:rsidRPr="00160AC8" w:rsidRDefault="00066BA0" w:rsidP="00066BA0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60AC8">
        <w:rPr>
          <w:rFonts w:ascii="Times New Roman" w:hAnsi="Times New Roman" w:cs="Times New Roman"/>
          <w:sz w:val="24"/>
          <w:szCs w:val="24"/>
        </w:rPr>
        <w:t xml:space="preserve">В ходе проведенной проверки установлено, что представленная администрацией  </w:t>
      </w:r>
      <w:r>
        <w:rPr>
          <w:rFonts w:ascii="Times New Roman" w:hAnsi="Times New Roman" w:cs="Times New Roman"/>
          <w:sz w:val="24"/>
          <w:szCs w:val="24"/>
        </w:rPr>
        <w:t>Пригородного</w:t>
      </w:r>
      <w:r w:rsidRPr="00160A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0AC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160AC8">
        <w:rPr>
          <w:rFonts w:ascii="Times New Roman" w:hAnsi="Times New Roman" w:cs="Times New Roman"/>
          <w:sz w:val="24"/>
          <w:szCs w:val="24"/>
        </w:rPr>
        <w:t xml:space="preserve"> муниципального района как главным администратором бюджетных средств   бюджетная отчетность за 2022 год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</w:t>
      </w:r>
      <w:proofErr w:type="gramEnd"/>
      <w:r w:rsidRPr="00160AC8">
        <w:rPr>
          <w:rFonts w:ascii="Times New Roman" w:hAnsi="Times New Roman" w:cs="Times New Roman"/>
          <w:sz w:val="24"/>
          <w:szCs w:val="24"/>
        </w:rPr>
        <w:t xml:space="preserve"> №191н.   </w:t>
      </w:r>
    </w:p>
    <w:p w:rsidR="00066BA0" w:rsidRPr="00160AC8" w:rsidRDefault="00066BA0" w:rsidP="00066BA0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2. При анализе проекта решения Совета депутатов  </w:t>
      </w:r>
      <w:r>
        <w:rPr>
          <w:rFonts w:ascii="Times New Roman" w:hAnsi="Times New Roman" w:cs="Times New Roman"/>
          <w:sz w:val="24"/>
          <w:szCs w:val="24"/>
        </w:rPr>
        <w:t>Пригородного</w:t>
      </w:r>
      <w:r w:rsidRPr="00160AC8">
        <w:rPr>
          <w:rFonts w:ascii="Times New Roman" w:hAnsi="Times New Roman" w:cs="Times New Roman"/>
          <w:sz w:val="24"/>
          <w:szCs w:val="24"/>
        </w:rPr>
        <w:t xml:space="preserve"> сельского поселения  «Об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Pr="00160AC8">
        <w:rPr>
          <w:rFonts w:ascii="Times New Roman" w:hAnsi="Times New Roman" w:cs="Times New Roman"/>
          <w:sz w:val="24"/>
          <w:szCs w:val="24"/>
        </w:rPr>
        <w:t>сельского поселения за 2022 год» на предмет соответствия бюджетному законодательству нарушений не установлено.</w:t>
      </w:r>
    </w:p>
    <w:p w:rsidR="00066BA0" w:rsidRPr="00160AC8" w:rsidRDefault="00066BA0" w:rsidP="00066BA0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A0" w:rsidRPr="00756A2B" w:rsidRDefault="00066BA0" w:rsidP="00066BA0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6A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66BA0" w:rsidRPr="00FB0D95" w:rsidRDefault="00066BA0" w:rsidP="00066BA0">
      <w:pPr>
        <w:pStyle w:val="a8"/>
        <w:spacing w:line="240" w:lineRule="auto"/>
        <w:jc w:val="both"/>
      </w:pPr>
      <w:r w:rsidRPr="00FB0D95">
        <w:t>Ведущий инспектор контрольно-счетной палаты</w:t>
      </w:r>
    </w:p>
    <w:p w:rsidR="00066BA0" w:rsidRPr="00FB0D95" w:rsidRDefault="00066BA0" w:rsidP="00066BA0">
      <w:pPr>
        <w:pStyle w:val="a8"/>
        <w:spacing w:line="240" w:lineRule="auto"/>
        <w:jc w:val="both"/>
      </w:pPr>
      <w:proofErr w:type="spellStart"/>
      <w:r w:rsidRPr="00FB0D95">
        <w:t>Фроловского</w:t>
      </w:r>
      <w:proofErr w:type="spellEnd"/>
      <w:r w:rsidRPr="00FB0D95">
        <w:t xml:space="preserve"> муниципального района                                                     Г.В. </w:t>
      </w:r>
      <w:proofErr w:type="spellStart"/>
      <w:r w:rsidRPr="00FB0D95">
        <w:t>Игнаткина</w:t>
      </w:r>
      <w:proofErr w:type="spellEnd"/>
    </w:p>
    <w:p w:rsidR="00066BA0" w:rsidRDefault="00066BA0" w:rsidP="00066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A0" w:rsidRDefault="00066BA0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</w:pPr>
    </w:p>
    <w:p w:rsidR="00066BA0" w:rsidRDefault="00066BA0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</w:pPr>
    </w:p>
    <w:p w:rsidR="007B47F2" w:rsidRDefault="007B47F2" w:rsidP="007B4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47F2" w:rsidRPr="00586E81" w:rsidRDefault="007B47F2" w:rsidP="007B47F2">
      <w:pPr>
        <w:pStyle w:val="a8"/>
        <w:spacing w:line="240" w:lineRule="auto"/>
        <w:jc w:val="both"/>
        <w:rPr>
          <w:b/>
        </w:rPr>
      </w:pPr>
      <w:r>
        <w:t xml:space="preserve"> </w:t>
      </w:r>
    </w:p>
    <w:p w:rsidR="009E17C7" w:rsidRDefault="007964FF" w:rsidP="007B47F2">
      <w:r>
        <w:rPr>
          <w:b/>
        </w:rPr>
        <w:t xml:space="preserve"> </w:t>
      </w:r>
      <w:r w:rsidR="007B47F2">
        <w:rPr>
          <w:b/>
        </w:rPr>
        <w:t xml:space="preserve"> </w:t>
      </w:r>
      <w:r w:rsidR="007B47F2" w:rsidRPr="00586E81">
        <w:rPr>
          <w:b/>
        </w:rPr>
        <w:t xml:space="preserve">                          </w:t>
      </w:r>
    </w:p>
    <w:sectPr w:rsidR="009E17C7" w:rsidSect="007B47F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87" w:rsidRDefault="00540087" w:rsidP="007B47F2">
      <w:pPr>
        <w:spacing w:after="0" w:line="240" w:lineRule="auto"/>
      </w:pPr>
      <w:r>
        <w:separator/>
      </w:r>
    </w:p>
  </w:endnote>
  <w:endnote w:type="continuationSeparator" w:id="0">
    <w:p w:rsidR="00540087" w:rsidRDefault="00540087" w:rsidP="007B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87" w:rsidRDefault="00540087" w:rsidP="007B47F2">
      <w:pPr>
        <w:spacing w:after="0" w:line="240" w:lineRule="auto"/>
      </w:pPr>
      <w:r>
        <w:separator/>
      </w:r>
    </w:p>
  </w:footnote>
  <w:footnote w:type="continuationSeparator" w:id="0">
    <w:p w:rsidR="00540087" w:rsidRDefault="00540087" w:rsidP="007B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613938"/>
      <w:docPartObj>
        <w:docPartGallery w:val="Page Numbers (Top of Page)"/>
        <w:docPartUnique/>
      </w:docPartObj>
    </w:sdtPr>
    <w:sdtContent>
      <w:p w:rsidR="007B47F2" w:rsidRDefault="00BF6C89">
        <w:pPr>
          <w:pStyle w:val="a3"/>
          <w:jc w:val="center"/>
        </w:pPr>
        <w:fldSimple w:instr=" PAGE   \* MERGEFORMAT ">
          <w:r w:rsidR="00FF49A7">
            <w:rPr>
              <w:noProof/>
            </w:rPr>
            <w:t>6</w:t>
          </w:r>
        </w:fldSimple>
      </w:p>
    </w:sdtContent>
  </w:sdt>
  <w:p w:rsidR="007B47F2" w:rsidRDefault="007B47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7F2"/>
    <w:rsid w:val="000015EB"/>
    <w:rsid w:val="00066BA0"/>
    <w:rsid w:val="0009180F"/>
    <w:rsid w:val="00300DFD"/>
    <w:rsid w:val="00537CCA"/>
    <w:rsid w:val="00540087"/>
    <w:rsid w:val="007141A7"/>
    <w:rsid w:val="007964FF"/>
    <w:rsid w:val="007B47F2"/>
    <w:rsid w:val="008124B0"/>
    <w:rsid w:val="009E17C7"/>
    <w:rsid w:val="00BF6C89"/>
    <w:rsid w:val="00C95357"/>
    <w:rsid w:val="00E757D6"/>
    <w:rsid w:val="00FF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7F2"/>
  </w:style>
  <w:style w:type="paragraph" w:styleId="a5">
    <w:name w:val="footer"/>
    <w:basedOn w:val="a"/>
    <w:link w:val="a6"/>
    <w:uiPriority w:val="99"/>
    <w:semiHidden/>
    <w:unhideWhenUsed/>
    <w:rsid w:val="007B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47F2"/>
  </w:style>
  <w:style w:type="paragraph" w:styleId="a7">
    <w:name w:val="No Spacing"/>
    <w:uiPriority w:val="1"/>
    <w:qFormat/>
    <w:rsid w:val="007B47F2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customStyle="1" w:styleId="Standard">
    <w:name w:val="Standard"/>
    <w:qFormat/>
    <w:rsid w:val="007B47F2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a8">
    <w:name w:val="Базовый"/>
    <w:rsid w:val="007B47F2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7B47F2"/>
    <w:rPr>
      <w:rFonts w:ascii="Lucida Sans Unicode" w:hAnsi="Lucida Sans Unicode" w:cs="Lucida Sans Unicode" w:hint="default"/>
      <w:sz w:val="20"/>
      <w:szCs w:val="20"/>
    </w:rPr>
  </w:style>
  <w:style w:type="paragraph" w:customStyle="1" w:styleId="31">
    <w:name w:val="Основной текст с отступом 31"/>
    <w:basedOn w:val="Standard"/>
    <w:rsid w:val="007B47F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rsid w:val="007B47F2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7B47F2"/>
    <w:pPr>
      <w:widowControl w:val="0"/>
      <w:suppressAutoHyphens/>
      <w:autoSpaceDN w:val="0"/>
      <w:spacing w:after="120"/>
      <w:ind w:left="283"/>
    </w:pPr>
    <w:rPr>
      <w:rFonts w:ascii="Calibri" w:eastAsia="SimSun" w:hAnsi="Calibri" w:cs="Calibri"/>
      <w:kern w:val="3"/>
      <w:sz w:val="16"/>
      <w:szCs w:val="16"/>
    </w:rPr>
  </w:style>
  <w:style w:type="character" w:customStyle="1" w:styleId="310">
    <w:name w:val="Основной текст с отступом 3 Знак1"/>
    <w:basedOn w:val="a0"/>
    <w:link w:val="30"/>
    <w:uiPriority w:val="99"/>
    <w:semiHidden/>
    <w:rsid w:val="007B47F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2023-02-27T12:02:00Z</cp:lastPrinted>
  <dcterms:created xsi:type="dcterms:W3CDTF">2023-02-26T11:31:00Z</dcterms:created>
  <dcterms:modified xsi:type="dcterms:W3CDTF">2023-02-27T12:03:00Z</dcterms:modified>
</cp:coreProperties>
</file>