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9E" w:rsidRDefault="00827D9E" w:rsidP="00972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D9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27D9E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27D9E">
        <w:rPr>
          <w:rFonts w:ascii="Times New Roman" w:hAnsi="Times New Roman" w:cs="Times New Roman"/>
          <w:sz w:val="24"/>
          <w:szCs w:val="24"/>
        </w:rPr>
        <w:t>Утверждено</w:t>
      </w: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Распоряжением председателя</w:t>
      </w: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Контрольно-счетной палаты </w:t>
      </w:r>
    </w:p>
    <w:p w:rsidR="00972133" w:rsidRDefault="00972133" w:rsidP="00972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района от 27.12.2013 № 15</w:t>
      </w: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133">
        <w:rPr>
          <w:rFonts w:ascii="Times New Roman" w:hAnsi="Times New Roman" w:cs="Times New Roman"/>
          <w:b/>
          <w:sz w:val="32"/>
          <w:szCs w:val="32"/>
        </w:rPr>
        <w:t>СТАНДАРТ ОРГАНИЗАЦИИ ДЕЯТЕЛЬНОСТИ</w:t>
      </w: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 – 1</w:t>
      </w: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ПОДГОТОВКА ОТЧЕТА О РАБОТЕ</w:t>
      </w: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2133" w:rsidRDefault="00972133" w:rsidP="009721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Контрольно-счетная</w:t>
      </w:r>
      <w:r w:rsidR="003D6B42">
        <w:rPr>
          <w:rFonts w:ascii="Times New Roman" w:hAnsi="Times New Roman" w:cs="Times New Roman"/>
          <w:b/>
          <w:sz w:val="32"/>
          <w:szCs w:val="32"/>
        </w:rPr>
        <w:t xml:space="preserve"> палата </w:t>
      </w:r>
    </w:p>
    <w:p w:rsidR="003D6B42" w:rsidRDefault="003D6B42" w:rsidP="009721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6B42" w:rsidRDefault="003D6B42" w:rsidP="009721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Фроловского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3D6B42" w:rsidRPr="00972133" w:rsidRDefault="003D6B42" w:rsidP="009721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D9E" w:rsidRDefault="00827D9E" w:rsidP="009721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9E" w:rsidRDefault="00827D9E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9E" w:rsidRDefault="00827D9E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9E" w:rsidRDefault="00827D9E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9E" w:rsidRDefault="00827D9E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9E" w:rsidRDefault="00827D9E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9E" w:rsidRDefault="00827D9E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7D9E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3D6B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положения………………………………………………..3-4</w:t>
      </w:r>
    </w:p>
    <w:p w:rsidR="00FA1FFC" w:rsidRDefault="00FA1FFC" w:rsidP="003D6B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Структура отчета…………………………………………………...4</w:t>
      </w:r>
    </w:p>
    <w:p w:rsidR="00FA1FFC" w:rsidRDefault="00FA1FFC" w:rsidP="003D6B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проекта отчета………………………………………..4</w:t>
      </w:r>
    </w:p>
    <w:p w:rsidR="00FA1FFC" w:rsidRDefault="00FA1FFC" w:rsidP="003D6B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формирования данных отчета…………………………</w:t>
      </w:r>
      <w:r w:rsidR="000F020F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-6</w:t>
      </w:r>
    </w:p>
    <w:p w:rsidR="00FA1FFC" w:rsidRPr="003D6B42" w:rsidRDefault="00FA1FFC" w:rsidP="003D6B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оформлению отчетов……………………………….6</w:t>
      </w: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FFC" w:rsidRDefault="00FA1FFC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FFC" w:rsidRDefault="00FA1FFC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FFC" w:rsidRDefault="00FA1FFC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FFC" w:rsidRDefault="00FA1FFC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FFC" w:rsidRDefault="00FA1FFC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FFC" w:rsidRDefault="00FA1FFC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FFC" w:rsidRDefault="00FA1FFC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FFC" w:rsidRDefault="00FA1FFC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FFC" w:rsidRDefault="00FA1FFC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FFC" w:rsidRDefault="00FA1FFC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FFC" w:rsidRDefault="00FA1FFC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FFC" w:rsidRDefault="00FA1FFC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FFC" w:rsidRDefault="00FA1FFC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B42" w:rsidRDefault="003D6B4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ED2" w:rsidRPr="00B12049" w:rsidRDefault="00F53ED2" w:rsidP="00B120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049">
        <w:rPr>
          <w:rFonts w:ascii="Times New Roman" w:hAnsi="Times New Roman" w:cs="Times New Roman"/>
          <w:b/>
          <w:sz w:val="26"/>
          <w:szCs w:val="26"/>
        </w:rPr>
        <w:lastRenderedPageBreak/>
        <w:t>1.Общие положения</w:t>
      </w:r>
    </w:p>
    <w:p w:rsidR="00F53ED2" w:rsidRPr="00B12049" w:rsidRDefault="00F53ED2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1.1 Стандарт организации деятельности Контрольно-счетной</w:t>
      </w:r>
      <w:r w:rsidRPr="00B12049">
        <w:rPr>
          <w:rFonts w:ascii="Times New Roman" w:hAnsi="Times New Roman" w:cs="Times New Roman"/>
          <w:sz w:val="26"/>
          <w:szCs w:val="26"/>
        </w:rPr>
        <w:tab/>
        <w:t xml:space="preserve"> палаты «Подготовка отчета о работе контрольно-счетной палате </w:t>
      </w:r>
      <w:proofErr w:type="spellStart"/>
      <w:r w:rsidRPr="00B12049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B12049">
        <w:rPr>
          <w:rFonts w:ascii="Times New Roman" w:hAnsi="Times New Roman" w:cs="Times New Roman"/>
          <w:sz w:val="26"/>
          <w:szCs w:val="26"/>
        </w:rPr>
        <w:t xml:space="preserve"> муниципального района» (далее – Стандарт) определяет правила подготовки годового отчета о работе Контрольно-счетной палаты (далее – годовой отчет).</w:t>
      </w:r>
    </w:p>
    <w:p w:rsidR="00F53ED2" w:rsidRPr="00B12049" w:rsidRDefault="00F53ED2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 xml:space="preserve">1.2 Стандарт подготовлен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Pr="00B12049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B12049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B128A" w:rsidRPr="00B12049">
        <w:rPr>
          <w:rFonts w:ascii="Times New Roman" w:hAnsi="Times New Roman" w:cs="Times New Roman"/>
          <w:sz w:val="26"/>
          <w:szCs w:val="26"/>
        </w:rPr>
        <w:t xml:space="preserve">, Положением о контрольно-счетной палаты </w:t>
      </w:r>
      <w:proofErr w:type="spellStart"/>
      <w:r w:rsidR="008B128A" w:rsidRPr="00B12049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8B128A" w:rsidRPr="00B12049">
        <w:rPr>
          <w:rFonts w:ascii="Times New Roman" w:hAnsi="Times New Roman" w:cs="Times New Roman"/>
          <w:sz w:val="26"/>
          <w:szCs w:val="26"/>
        </w:rPr>
        <w:t xml:space="preserve"> муниципального района, Регламентом контрольно-счетной палаты.</w:t>
      </w:r>
      <w:proofErr w:type="gramEnd"/>
    </w:p>
    <w:p w:rsidR="008B128A" w:rsidRPr="00B12049" w:rsidRDefault="008B128A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1.3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Коллегии Счетной палаты Российской Федерации (протокол от 12.05.2012 № 21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B12049">
        <w:rPr>
          <w:rFonts w:ascii="Times New Roman" w:hAnsi="Times New Roman" w:cs="Times New Roman"/>
          <w:sz w:val="26"/>
          <w:szCs w:val="26"/>
        </w:rPr>
        <w:t>(854)).</w:t>
      </w:r>
    </w:p>
    <w:p w:rsidR="008B128A" w:rsidRPr="00B12049" w:rsidRDefault="008B128A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1.4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B12049">
        <w:rPr>
          <w:rFonts w:ascii="Times New Roman" w:hAnsi="Times New Roman" w:cs="Times New Roman"/>
          <w:sz w:val="26"/>
          <w:szCs w:val="26"/>
        </w:rPr>
        <w:t>ри подготовке настоящего Стандарта был использован  Стандарт Счетной палаты Российской Федерации СОД 13 «Подготовка отчетов о работе Счетной палаты Российской Федерации», утвержденный решением Коллегии Счетной палаты Российской Федерации от 11.06.2004, протокол № 20 (390).</w:t>
      </w:r>
    </w:p>
    <w:p w:rsidR="00F53ED2" w:rsidRPr="00B12049" w:rsidRDefault="008B128A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1.5 Целью стандарта является установление порядка и правил подготовки годового отчета о работе контрольно-счетной палате </w:t>
      </w:r>
      <w:proofErr w:type="spellStart"/>
      <w:r w:rsidRPr="00B12049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B12049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8B128A" w:rsidRPr="00B12049" w:rsidRDefault="008B128A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1.6 Задачами </w:t>
      </w:r>
      <w:r w:rsidR="002F178B" w:rsidRPr="00B12049">
        <w:rPr>
          <w:rFonts w:ascii="Times New Roman" w:hAnsi="Times New Roman" w:cs="Times New Roman"/>
          <w:sz w:val="26"/>
          <w:szCs w:val="26"/>
        </w:rPr>
        <w:t xml:space="preserve"> Стандарта являются:</w:t>
      </w:r>
    </w:p>
    <w:p w:rsidR="00DA2C94" w:rsidRPr="00B12049" w:rsidRDefault="00DA2C94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 - определение структуры годового отчета, порядка учета основных показателей деятельности контрольно-счетного органа;</w:t>
      </w:r>
    </w:p>
    <w:p w:rsidR="00DA2C94" w:rsidRPr="00B12049" w:rsidRDefault="00DA2C94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 - установление общих требований к подготовке, оформлению, утверждению годового отчета.</w:t>
      </w:r>
    </w:p>
    <w:p w:rsidR="00DA2C94" w:rsidRPr="00B12049" w:rsidRDefault="00DA2C94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1.7 Основные термины и понятия:</w:t>
      </w:r>
    </w:p>
    <w:p w:rsidR="00DA2C94" w:rsidRPr="00B12049" w:rsidRDefault="00DA2C94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контрольное мероприятие – это организационная форма осуществления контрольной деятельности, посредством которой обеспечивается реализация задач, функций и полномочий контрольно-счетной палаты, которое осуществляется путем проведения проверок, ревизий, обследований.</w:t>
      </w:r>
    </w:p>
    <w:p w:rsidR="00DA2C94" w:rsidRPr="00B12049" w:rsidRDefault="00DA2C94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экспертно-аналитическое мероприятие – это организационная форма осуществления экспертно-аналитической деятельности, посредством которой обеспечивается реализация задач, функций и полномочий Контрольной комиссии</w:t>
      </w:r>
      <w:r w:rsidRPr="00B1204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B12049">
        <w:rPr>
          <w:rFonts w:ascii="Times New Roman" w:hAnsi="Times New Roman" w:cs="Times New Roman"/>
          <w:sz w:val="26"/>
          <w:szCs w:val="26"/>
        </w:rPr>
        <w:t>которое осуществляется путем проведения анализа, мониторинга, оценки и экспертизы.</w:t>
      </w:r>
    </w:p>
    <w:p w:rsidR="00F53ED2" w:rsidRPr="00B12049" w:rsidRDefault="00DA2C94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>нецелевое использование бюджетных средств – нарушение, выразившееся в направлении и использовании бюджетных средств на цели, не соответствующие условиям получения указанных средств, опре</w:t>
      </w:r>
      <w:r w:rsidR="00B12049" w:rsidRPr="00B12049">
        <w:rPr>
          <w:rFonts w:ascii="Times New Roman" w:hAnsi="Times New Roman" w:cs="Times New Roman"/>
          <w:sz w:val="26"/>
          <w:szCs w:val="26"/>
        </w:rPr>
        <w:t>деленным утвержденным бюджетом,</w:t>
      </w:r>
      <w:r w:rsidR="00B12049">
        <w:rPr>
          <w:rFonts w:ascii="Times New Roman" w:hAnsi="Times New Roman" w:cs="Times New Roman"/>
          <w:sz w:val="26"/>
          <w:szCs w:val="26"/>
        </w:rPr>
        <w:t xml:space="preserve"> </w:t>
      </w:r>
      <w:r w:rsidRPr="00B12049">
        <w:rPr>
          <w:rFonts w:ascii="Times New Roman" w:hAnsi="Times New Roman" w:cs="Times New Roman"/>
          <w:sz w:val="26"/>
          <w:szCs w:val="26"/>
        </w:rPr>
        <w:lastRenderedPageBreak/>
        <w:t>бюджетной росписью, уведомлением о бюджетных ассигнований, сметой доходов и расходов либо иным правовым основанием их</w:t>
      </w:r>
      <w:r w:rsidR="00B12049" w:rsidRPr="00B12049">
        <w:rPr>
          <w:rFonts w:ascii="Times New Roman" w:hAnsi="Times New Roman" w:cs="Times New Roman"/>
          <w:sz w:val="26"/>
          <w:szCs w:val="26"/>
        </w:rPr>
        <w:t xml:space="preserve"> получения</w:t>
      </w:r>
      <w:r w:rsidR="00BA4207" w:rsidRPr="00B1204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B2718" w:rsidRPr="00B12049" w:rsidRDefault="007B2718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>ущерб-негативные</w:t>
      </w:r>
      <w:proofErr w:type="gramEnd"/>
      <w:r w:rsidRPr="00B12049">
        <w:rPr>
          <w:rFonts w:ascii="Times New Roman" w:hAnsi="Times New Roman" w:cs="Times New Roman"/>
          <w:sz w:val="26"/>
          <w:szCs w:val="26"/>
        </w:rPr>
        <w:t xml:space="preserve"> последствия для муниципального образования в форме убытков, недополученных доходов, непредвиденных расходов, утраты, порчи имущества, недополученной выгоды, причиненные действиями должностных лиц и хозяйствующих субъектов.</w:t>
      </w:r>
    </w:p>
    <w:p w:rsidR="007B2718" w:rsidRPr="00B12049" w:rsidRDefault="007B2718" w:rsidP="00B1204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B12049">
        <w:rPr>
          <w:rFonts w:ascii="Times New Roman" w:hAnsi="Times New Roman" w:cs="Times New Roman"/>
          <w:b/>
          <w:sz w:val="26"/>
          <w:szCs w:val="26"/>
        </w:rPr>
        <w:t>2. Структура отчета</w:t>
      </w:r>
    </w:p>
    <w:p w:rsidR="007B2718" w:rsidRPr="00B12049" w:rsidRDefault="00D74ABA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Годовой отчет состоит из следующих разделов  и подразделов:</w:t>
      </w:r>
    </w:p>
    <w:p w:rsidR="00D74ABA" w:rsidRPr="00B12049" w:rsidRDefault="00D74ABA" w:rsidP="00B120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>Общие (вводные) положения</w:t>
      </w:r>
    </w:p>
    <w:p w:rsidR="00D74ABA" w:rsidRPr="00B12049" w:rsidRDefault="00004D3E" w:rsidP="00B120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>Основные итоги работы контрольно-счетной палаты в отчетном году</w:t>
      </w:r>
    </w:p>
    <w:p w:rsidR="00004D3E" w:rsidRPr="00B12049" w:rsidRDefault="00004D3E" w:rsidP="00B1204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>Конт</w:t>
      </w:r>
      <w:r w:rsidR="00827D9E">
        <w:rPr>
          <w:rFonts w:ascii="Times New Roman" w:hAnsi="Times New Roman" w:cs="Times New Roman"/>
          <w:sz w:val="26"/>
          <w:szCs w:val="26"/>
        </w:rPr>
        <w:t xml:space="preserve"> </w:t>
      </w:r>
      <w:r w:rsidRPr="00B12049">
        <w:rPr>
          <w:rFonts w:ascii="Times New Roman" w:hAnsi="Times New Roman" w:cs="Times New Roman"/>
          <w:sz w:val="26"/>
          <w:szCs w:val="26"/>
        </w:rPr>
        <w:t>рольная деяте</w:t>
      </w:r>
      <w:r w:rsidR="00BA4207" w:rsidRPr="00B12049">
        <w:rPr>
          <w:rFonts w:ascii="Times New Roman" w:hAnsi="Times New Roman" w:cs="Times New Roman"/>
          <w:sz w:val="26"/>
          <w:szCs w:val="26"/>
        </w:rPr>
        <w:t>льность</w:t>
      </w:r>
    </w:p>
    <w:p w:rsidR="00BA4207" w:rsidRPr="00B12049" w:rsidRDefault="00BA4207" w:rsidP="00B1204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>Экспертно-аналитическая деятельность</w:t>
      </w:r>
    </w:p>
    <w:p w:rsidR="00BA4207" w:rsidRPr="00B12049" w:rsidRDefault="00BA4207" w:rsidP="00B1204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>Итоги работы по направлениям деятельности</w:t>
      </w:r>
    </w:p>
    <w:p w:rsidR="00BA4207" w:rsidRPr="00B12049" w:rsidRDefault="00BA4207" w:rsidP="00B12049">
      <w:pPr>
        <w:pStyle w:val="a3"/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>Взаимодействие контрольно-счетной палаты с другими контрольными органами</w:t>
      </w:r>
    </w:p>
    <w:p w:rsidR="00BA4207" w:rsidRPr="00B12049" w:rsidRDefault="00BA4207" w:rsidP="00B120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>Обеспечение деятельности контрольно-счетной палаты</w:t>
      </w:r>
    </w:p>
    <w:p w:rsidR="00BA4207" w:rsidRPr="00B12049" w:rsidRDefault="00BA4207" w:rsidP="00B1204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>Организационное обеспечение</w:t>
      </w:r>
    </w:p>
    <w:p w:rsidR="00BA4207" w:rsidRPr="00B12049" w:rsidRDefault="00BA4207" w:rsidP="00B1204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>Правовое обеспечение</w:t>
      </w:r>
    </w:p>
    <w:p w:rsidR="00BA4207" w:rsidRPr="00B12049" w:rsidRDefault="00BA4207" w:rsidP="00B1204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>Методологическое обеспечение</w:t>
      </w:r>
    </w:p>
    <w:p w:rsidR="00BA4207" w:rsidRPr="00B12049" w:rsidRDefault="00BA4207" w:rsidP="00B1204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>Финансовое и материально-техническое обеспечение</w:t>
      </w:r>
    </w:p>
    <w:p w:rsidR="00BA4207" w:rsidRPr="00B12049" w:rsidRDefault="00BA4207" w:rsidP="00B12049">
      <w:pPr>
        <w:pStyle w:val="a3"/>
        <w:numPr>
          <w:ilvl w:val="0"/>
          <w:numId w:val="1"/>
        </w:numPr>
        <w:spacing w:after="0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Выводы и предложения по совершенствованию процесса исполнения бюджета </w:t>
      </w:r>
      <w:proofErr w:type="spellStart"/>
      <w:r w:rsidR="00DC2B9E" w:rsidRPr="00B12049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="00DC2B9E" w:rsidRPr="00B12049">
        <w:rPr>
          <w:rFonts w:ascii="Times New Roman" w:hAnsi="Times New Roman" w:cs="Times New Roman"/>
          <w:sz w:val="26"/>
          <w:szCs w:val="26"/>
        </w:rPr>
        <w:t xml:space="preserve"> муниципального района, установленного порядка и управления и распоряжения имуществом, находящимся в собственности.</w:t>
      </w:r>
    </w:p>
    <w:p w:rsidR="00DC2B9E" w:rsidRPr="00B12049" w:rsidRDefault="00DC2B9E" w:rsidP="00B12049">
      <w:pPr>
        <w:pStyle w:val="a3"/>
        <w:spacing w:after="0"/>
        <w:ind w:left="426"/>
        <w:rPr>
          <w:rFonts w:ascii="Times New Roman" w:hAnsi="Times New Roman" w:cs="Times New Roman"/>
          <w:b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B12049">
        <w:rPr>
          <w:rFonts w:ascii="Times New Roman" w:hAnsi="Times New Roman" w:cs="Times New Roman"/>
          <w:b/>
          <w:sz w:val="26"/>
          <w:szCs w:val="26"/>
        </w:rPr>
        <w:t>3. Подготовка проекта отчета и его утверждение</w:t>
      </w:r>
    </w:p>
    <w:p w:rsidR="00DC2B9E" w:rsidRPr="00B12049" w:rsidRDefault="00DC2B9E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3.1 Организация подготовки проекта годового отчета осуществляется председателем контрольно-счетной палаты.</w:t>
      </w:r>
    </w:p>
    <w:p w:rsidR="00DC2B9E" w:rsidRPr="00B12049" w:rsidRDefault="00DC2B9E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3.2 Информация о работе по аудиторским направлениям деятельности, количественные и фактографические данные по результатам контро</w:t>
      </w:r>
      <w:r w:rsidR="00FE3962" w:rsidRPr="00B12049">
        <w:rPr>
          <w:rFonts w:ascii="Times New Roman" w:hAnsi="Times New Roman" w:cs="Times New Roman"/>
          <w:sz w:val="26"/>
          <w:szCs w:val="26"/>
        </w:rPr>
        <w:t xml:space="preserve">льных и экспертно-аналитических </w:t>
      </w:r>
      <w:r w:rsidRPr="00B12049">
        <w:rPr>
          <w:rFonts w:ascii="Times New Roman" w:hAnsi="Times New Roman" w:cs="Times New Roman"/>
          <w:sz w:val="26"/>
          <w:szCs w:val="26"/>
        </w:rPr>
        <w:t>мероприятий, представляются председателю контрольно-счетной палаты специалистом контрольно-счетной палаты.</w:t>
      </w:r>
    </w:p>
    <w:p w:rsidR="00DC2B9E" w:rsidRPr="00B12049" w:rsidRDefault="00DC2B9E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>3.3 Годовой отчет вносится на рассмотрение Фроловской районной Думы в порядке и сроки, предусмотренные Положение о контрольно-счетной палаты.</w:t>
      </w:r>
      <w:proofErr w:type="gramEnd"/>
      <w:r w:rsidRPr="00B12049">
        <w:rPr>
          <w:rFonts w:ascii="Times New Roman" w:hAnsi="Times New Roman" w:cs="Times New Roman"/>
          <w:sz w:val="26"/>
          <w:szCs w:val="26"/>
        </w:rPr>
        <w:t xml:space="preserve"> Предоставление годового отчета  вносится Фроловской районной Думы</w:t>
      </w:r>
    </w:p>
    <w:p w:rsidR="00DC2B9E" w:rsidRPr="00B12049" w:rsidRDefault="00DC2B9E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>осуществляется председателем контрольно-счетной палаты.</w:t>
      </w:r>
    </w:p>
    <w:p w:rsidR="00DC2B9E" w:rsidRPr="00B12049" w:rsidRDefault="00DC2B9E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3.4</w:t>
      </w:r>
      <w:r w:rsidR="00FE3962" w:rsidRPr="00B12049">
        <w:rPr>
          <w:rFonts w:ascii="Times New Roman" w:hAnsi="Times New Roman" w:cs="Times New Roman"/>
          <w:sz w:val="26"/>
          <w:szCs w:val="26"/>
        </w:rPr>
        <w:t xml:space="preserve"> Формой представления годового отчета является устный доклад председателя контрольно-счетной палаты на заседании Фроловской районной Думы, подготовленный на основе текста годового отчета.</w:t>
      </w:r>
    </w:p>
    <w:p w:rsidR="00FE3962" w:rsidRPr="00B12049" w:rsidRDefault="00FE3962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3.5 Годовой отчет контрольно-счетной палаты после рассмотрения Фроловской районной Думы опубликовывается в газете «Фроловские вести» и размещается на официальном сайте.</w:t>
      </w:r>
    </w:p>
    <w:p w:rsidR="00FE3962" w:rsidRPr="00B12049" w:rsidRDefault="00FE3962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FE3962" w:rsidRPr="00B12049" w:rsidRDefault="00FE3962" w:rsidP="00B12049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049">
        <w:rPr>
          <w:rFonts w:ascii="Times New Roman" w:hAnsi="Times New Roman" w:cs="Times New Roman"/>
          <w:b/>
          <w:sz w:val="26"/>
          <w:szCs w:val="26"/>
        </w:rPr>
        <w:lastRenderedPageBreak/>
        <w:t>4. Правила формирования данных отчетов</w:t>
      </w:r>
    </w:p>
    <w:p w:rsidR="00FE3962" w:rsidRPr="00B12049" w:rsidRDefault="00FE3962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4.1 Учет количества проведенных контрольных и экспертно-аналитических мероприятий осуществляется по исполненным пунктам плана работы контрольно-счетной палаты (завершенным контрольным и экспертно-аналитическим мероприятиям). Контрольные и экспертно-аналитические мероприятия учитываются отдельно.</w:t>
      </w:r>
    </w:p>
    <w:p w:rsidR="00FE3962" w:rsidRPr="00B12049" w:rsidRDefault="00FE3962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4.2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B12049">
        <w:rPr>
          <w:rFonts w:ascii="Times New Roman" w:hAnsi="Times New Roman" w:cs="Times New Roman"/>
          <w:sz w:val="26"/>
          <w:szCs w:val="26"/>
        </w:rPr>
        <w:t xml:space="preserve"> годовом отчете приводятся данные только по завершенным контрольным и экспертно-аналитическим мероприятиям (отчеты и иные документы, по результатам которых утверждены в установленном порядке)</w:t>
      </w:r>
    </w:p>
    <w:p w:rsidR="00FE3962" w:rsidRPr="00B12049" w:rsidRDefault="00FE3962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4.3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Pr="00B12049">
        <w:rPr>
          <w:rFonts w:ascii="Times New Roman" w:hAnsi="Times New Roman" w:cs="Times New Roman"/>
          <w:sz w:val="26"/>
          <w:szCs w:val="26"/>
        </w:rPr>
        <w:t xml:space="preserve"> годовом отчете каждое контрольное мероприятие и экспертно-аналитическое мероприятие учитывается:</w:t>
      </w:r>
    </w:p>
    <w:p w:rsidR="00FE3962" w:rsidRPr="00B12049" w:rsidRDefault="00FE3962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4.3.1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B12049">
        <w:rPr>
          <w:rFonts w:ascii="Times New Roman" w:hAnsi="Times New Roman" w:cs="Times New Roman"/>
          <w:sz w:val="26"/>
          <w:szCs w:val="26"/>
        </w:rPr>
        <w:t xml:space="preserve">о отношению к контролю формирования и исполнения бюджета </w:t>
      </w:r>
      <w:proofErr w:type="spellStart"/>
      <w:r w:rsidRPr="00B12049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B1204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D26D05" w:rsidRPr="00B12049">
        <w:rPr>
          <w:rFonts w:ascii="Times New Roman" w:hAnsi="Times New Roman" w:cs="Times New Roman"/>
          <w:sz w:val="26"/>
          <w:szCs w:val="26"/>
        </w:rPr>
        <w:t>как комплексная ревизия, тематическая проверка или экспертно-аналитическое мероприятие, проведенное в рамках непосредственного обеспечения предварительного, оперативного и последующего контроля.</w:t>
      </w:r>
    </w:p>
    <w:p w:rsidR="00D26D05" w:rsidRPr="00B12049" w:rsidRDefault="00D26D0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4.3.2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B12049">
        <w:rPr>
          <w:rFonts w:ascii="Times New Roman" w:hAnsi="Times New Roman" w:cs="Times New Roman"/>
          <w:sz w:val="26"/>
          <w:szCs w:val="26"/>
        </w:rPr>
        <w:t>о отношению к выполнению поручений и обращений - как  контрольное или экспертно-аналитическое мероприятие, выполненное:</w:t>
      </w:r>
    </w:p>
    <w:p w:rsidR="00B31875" w:rsidRPr="00B12049" w:rsidRDefault="00B3187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- по поручению или обращению, подлежащему обязательному включению в план работы;</w:t>
      </w:r>
    </w:p>
    <w:p w:rsidR="00B31875" w:rsidRPr="00B12049" w:rsidRDefault="00B3187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- по обращению (запросу), подлежащему обязательному рассмотрению при формировании плана работы;</w:t>
      </w:r>
    </w:p>
    <w:p w:rsidR="00B31875" w:rsidRPr="00B12049" w:rsidRDefault="00B3187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- по инициативе контрольно-счетной палаты.</w:t>
      </w:r>
    </w:p>
    <w:p w:rsidR="00B31875" w:rsidRPr="00B12049" w:rsidRDefault="00B3187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4.3.3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B12049">
        <w:rPr>
          <w:rFonts w:ascii="Times New Roman" w:hAnsi="Times New Roman" w:cs="Times New Roman"/>
          <w:sz w:val="26"/>
          <w:szCs w:val="26"/>
        </w:rPr>
        <w:t>ри наличии закрепленных направлений деятельности по отношению к составу участников – как мероприятие, проведенное:</w:t>
      </w:r>
    </w:p>
    <w:p w:rsidR="00B31875" w:rsidRPr="00B12049" w:rsidRDefault="00B3187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- по одному направлению деятельности контрольно-счетной палаты;</w:t>
      </w:r>
    </w:p>
    <w:p w:rsidR="00B31875" w:rsidRPr="00B12049" w:rsidRDefault="00B3187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- по двум и более направлениям деятельности контрольно-счетной палаты.</w:t>
      </w:r>
    </w:p>
    <w:p w:rsidR="00B31875" w:rsidRPr="00B12049" w:rsidRDefault="00B3187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4.4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 xml:space="preserve">  П</w:t>
      </w:r>
      <w:proofErr w:type="gramEnd"/>
      <w:r w:rsidRPr="00B12049">
        <w:rPr>
          <w:rFonts w:ascii="Times New Roman" w:hAnsi="Times New Roman" w:cs="Times New Roman"/>
          <w:sz w:val="26"/>
          <w:szCs w:val="26"/>
        </w:rPr>
        <w:t>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мероприятия.</w:t>
      </w:r>
    </w:p>
    <w:p w:rsidR="00B31875" w:rsidRPr="00B12049" w:rsidRDefault="00B3187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4.5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B12049">
        <w:rPr>
          <w:rFonts w:ascii="Times New Roman" w:hAnsi="Times New Roman" w:cs="Times New Roman"/>
          <w:sz w:val="26"/>
          <w:szCs w:val="26"/>
        </w:rPr>
        <w:t>о втором разделе годового отчета указываются:</w:t>
      </w:r>
    </w:p>
    <w:p w:rsidR="00B31875" w:rsidRPr="00B12049" w:rsidRDefault="00B3187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 - основные результаты контрольных и экспертно-аналитических мероприятий с классификацией выявленных нарушений;</w:t>
      </w:r>
    </w:p>
    <w:p w:rsidR="00B31875" w:rsidRPr="00B12049" w:rsidRDefault="00B3187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- информация о мерах, предпринятых контрольно-четной палаты по результатам проведенных мероприятий (предписания, представления, предложения по совершенствованию правовых актов </w:t>
      </w:r>
      <w:proofErr w:type="spellStart"/>
      <w:r w:rsidRPr="00B12049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B12049">
        <w:rPr>
          <w:rFonts w:ascii="Times New Roman" w:hAnsi="Times New Roman" w:cs="Times New Roman"/>
          <w:sz w:val="26"/>
          <w:szCs w:val="26"/>
        </w:rPr>
        <w:t xml:space="preserve"> муниципального района и пр.);</w:t>
      </w:r>
    </w:p>
    <w:p w:rsidR="00B31875" w:rsidRPr="00B12049" w:rsidRDefault="00B3187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- меры принятые должностными лицами по устранению выявленных нарушений и недостатков.</w:t>
      </w:r>
    </w:p>
    <w:p w:rsidR="00B31875" w:rsidRPr="00B12049" w:rsidRDefault="00B3187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4.6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B12049">
        <w:rPr>
          <w:rFonts w:ascii="Times New Roman" w:hAnsi="Times New Roman" w:cs="Times New Roman"/>
          <w:sz w:val="26"/>
          <w:szCs w:val="26"/>
        </w:rPr>
        <w:t xml:space="preserve"> годовом отчете приводятся количественные и фактографические данные, в том числе:</w:t>
      </w:r>
    </w:p>
    <w:p w:rsidR="00B31875" w:rsidRPr="00B12049" w:rsidRDefault="00B3187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lastRenderedPageBreak/>
        <w:t xml:space="preserve">      - по нецелевому использованию бюджетных средств, выявленному контрольно-счетной палаты в отчетном году;</w:t>
      </w:r>
    </w:p>
    <w:p w:rsidR="00B31875" w:rsidRPr="00B12049" w:rsidRDefault="00B3187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- по иным финансовым нарушениям, выявленным контрольно-счетной палаты в отчетном году;</w:t>
      </w:r>
    </w:p>
    <w:p w:rsidR="00B31875" w:rsidRPr="00B12049" w:rsidRDefault="00392B7C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- о выполнении представлений и предписаний контрольно-счетной палаты в отчетном году;</w:t>
      </w:r>
    </w:p>
    <w:p w:rsidR="00392B7C" w:rsidRPr="00B12049" w:rsidRDefault="00392B7C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- о представлениях и предписаниях контрольно-счетной палаты, не выполненных в отчетном году.</w:t>
      </w:r>
    </w:p>
    <w:p w:rsidR="00392B7C" w:rsidRPr="00B12049" w:rsidRDefault="00392B7C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 4.7 Выявленные нарушения и недостатки классифицируются и группируются в соответствии с Классификатором нарушений и недостатков, </w:t>
      </w:r>
      <w:proofErr w:type="gramStart"/>
      <w:r w:rsidRPr="00B12049">
        <w:rPr>
          <w:rFonts w:ascii="Times New Roman" w:hAnsi="Times New Roman" w:cs="Times New Roman"/>
          <w:sz w:val="26"/>
          <w:szCs w:val="26"/>
        </w:rPr>
        <w:t>используемыми</w:t>
      </w:r>
      <w:proofErr w:type="gramEnd"/>
      <w:r w:rsidRPr="00B12049">
        <w:rPr>
          <w:rFonts w:ascii="Times New Roman" w:hAnsi="Times New Roman" w:cs="Times New Roman"/>
          <w:sz w:val="26"/>
          <w:szCs w:val="26"/>
        </w:rPr>
        <w:t xml:space="preserve"> в работе контрольно-счетных органов.</w:t>
      </w:r>
    </w:p>
    <w:p w:rsidR="00392B7C" w:rsidRPr="00B12049" w:rsidRDefault="00392B7C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 4.8 Схема организации работы по подготовке годового отчета, общие требования к представлению материалов и документов, ответственные лица определяются соответствующими методическими рекомендациями, Регламентом контрольно-счетной палаты, распоряжениями председателя в части не противоречащей данному стандарту.</w:t>
      </w:r>
    </w:p>
    <w:p w:rsidR="00392B7C" w:rsidRPr="00B12049" w:rsidRDefault="00392B7C" w:rsidP="00B12049">
      <w:pPr>
        <w:pStyle w:val="a3"/>
        <w:spacing w:after="0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049">
        <w:rPr>
          <w:rFonts w:ascii="Times New Roman" w:hAnsi="Times New Roman" w:cs="Times New Roman"/>
          <w:b/>
          <w:sz w:val="26"/>
          <w:szCs w:val="26"/>
        </w:rPr>
        <w:t>5. Требования к оформлению</w:t>
      </w:r>
    </w:p>
    <w:p w:rsidR="00392B7C" w:rsidRPr="00B12049" w:rsidRDefault="00392B7C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5.1 Текстовые документы и материалы к формированию годового отчета оформляются в соответствии с действующими в Контрольно-счетной палате правилами ведения делопроизводства.</w:t>
      </w:r>
    </w:p>
    <w:p w:rsidR="00392B7C" w:rsidRPr="00B12049" w:rsidRDefault="00392B7C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5.2  Суммы выявленного и возмещенного ущерба, нецелевого использования бюджетных средств и иных финансовых нарушений указываются в тысячах рублях с точностью до первого десятичного знака.</w:t>
      </w:r>
    </w:p>
    <w:p w:rsidR="00392B7C" w:rsidRPr="00B12049" w:rsidRDefault="00392B7C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12049">
        <w:rPr>
          <w:rFonts w:ascii="Times New Roman" w:hAnsi="Times New Roman" w:cs="Times New Roman"/>
          <w:sz w:val="26"/>
          <w:szCs w:val="26"/>
        </w:rPr>
        <w:t xml:space="preserve">       5.3 Документы  и материалы к формированию годового отчета представляются на бумажном носителе и в электронном виде.</w:t>
      </w:r>
    </w:p>
    <w:p w:rsidR="00D26D05" w:rsidRPr="00B12049" w:rsidRDefault="00D26D05" w:rsidP="00B12049">
      <w:pPr>
        <w:pStyle w:val="a3"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C2B9E" w:rsidRPr="00B12049" w:rsidRDefault="00DC2B9E" w:rsidP="00B12049">
      <w:pPr>
        <w:pStyle w:val="a3"/>
        <w:spacing w:after="0"/>
        <w:ind w:left="426"/>
        <w:rPr>
          <w:rFonts w:ascii="Times New Roman" w:hAnsi="Times New Roman" w:cs="Times New Roman"/>
          <w:b/>
          <w:sz w:val="26"/>
          <w:szCs w:val="26"/>
        </w:rPr>
      </w:pPr>
    </w:p>
    <w:p w:rsidR="00DC2B9E" w:rsidRPr="00B12049" w:rsidRDefault="00DC2B9E" w:rsidP="00B12049">
      <w:pPr>
        <w:pStyle w:val="a3"/>
        <w:spacing w:after="0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</w:p>
    <w:p w:rsidR="00DC2B9E" w:rsidRPr="00B12049" w:rsidRDefault="00DC2B9E" w:rsidP="00B12049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74ABA" w:rsidRPr="00B12049" w:rsidRDefault="00D74ABA" w:rsidP="00B120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74ABA" w:rsidRPr="00B12049" w:rsidSect="00CB28CD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10" w:rsidRDefault="007E0010" w:rsidP="00FA1FFC">
      <w:pPr>
        <w:spacing w:after="0" w:line="240" w:lineRule="auto"/>
      </w:pPr>
      <w:r>
        <w:separator/>
      </w:r>
    </w:p>
  </w:endnote>
  <w:endnote w:type="continuationSeparator" w:id="0">
    <w:p w:rsidR="007E0010" w:rsidRDefault="007E0010" w:rsidP="00FA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10" w:rsidRDefault="007E0010" w:rsidP="00FA1FFC">
      <w:pPr>
        <w:spacing w:after="0" w:line="240" w:lineRule="auto"/>
      </w:pPr>
      <w:r>
        <w:separator/>
      </w:r>
    </w:p>
  </w:footnote>
  <w:footnote w:type="continuationSeparator" w:id="0">
    <w:p w:rsidR="007E0010" w:rsidRDefault="007E0010" w:rsidP="00FA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575552"/>
      <w:docPartObj>
        <w:docPartGallery w:val="Page Numbers (Top of Page)"/>
        <w:docPartUnique/>
      </w:docPartObj>
    </w:sdtPr>
    <w:sdtEndPr/>
    <w:sdtContent>
      <w:p w:rsidR="00FA1FFC" w:rsidRDefault="00FA1F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0F">
          <w:rPr>
            <w:noProof/>
          </w:rPr>
          <w:t>6</w:t>
        </w:r>
        <w:r>
          <w:fldChar w:fldCharType="end"/>
        </w:r>
      </w:p>
    </w:sdtContent>
  </w:sdt>
  <w:p w:rsidR="00FA1FFC" w:rsidRDefault="00FA1F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497E"/>
    <w:multiLevelType w:val="hybridMultilevel"/>
    <w:tmpl w:val="A33A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C7BA8"/>
    <w:multiLevelType w:val="multilevel"/>
    <w:tmpl w:val="6A6E8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97"/>
    <w:rsid w:val="00004D3E"/>
    <w:rsid w:val="000F020F"/>
    <w:rsid w:val="001751EE"/>
    <w:rsid w:val="002F178B"/>
    <w:rsid w:val="00392B7C"/>
    <w:rsid w:val="003D6B42"/>
    <w:rsid w:val="00402497"/>
    <w:rsid w:val="00606670"/>
    <w:rsid w:val="007B2718"/>
    <w:rsid w:val="007E0010"/>
    <w:rsid w:val="007E5C91"/>
    <w:rsid w:val="00827D9E"/>
    <w:rsid w:val="008B128A"/>
    <w:rsid w:val="00972133"/>
    <w:rsid w:val="009B1EDA"/>
    <w:rsid w:val="00B12049"/>
    <w:rsid w:val="00B31875"/>
    <w:rsid w:val="00BA4207"/>
    <w:rsid w:val="00CB28CD"/>
    <w:rsid w:val="00D02FE7"/>
    <w:rsid w:val="00D26D05"/>
    <w:rsid w:val="00D74ABA"/>
    <w:rsid w:val="00DA2C94"/>
    <w:rsid w:val="00DC2B9E"/>
    <w:rsid w:val="00F53ED2"/>
    <w:rsid w:val="00FA1FFC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A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FFC"/>
  </w:style>
  <w:style w:type="paragraph" w:styleId="a6">
    <w:name w:val="footer"/>
    <w:basedOn w:val="a"/>
    <w:link w:val="a7"/>
    <w:uiPriority w:val="99"/>
    <w:unhideWhenUsed/>
    <w:rsid w:val="00FA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FFC"/>
  </w:style>
  <w:style w:type="paragraph" w:styleId="a8">
    <w:name w:val="No Spacing"/>
    <w:link w:val="a9"/>
    <w:uiPriority w:val="1"/>
    <w:qFormat/>
    <w:rsid w:val="00FA1FF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A1FFC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A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1FFC"/>
  </w:style>
  <w:style w:type="paragraph" w:styleId="a6">
    <w:name w:val="footer"/>
    <w:basedOn w:val="a"/>
    <w:link w:val="a7"/>
    <w:uiPriority w:val="99"/>
    <w:unhideWhenUsed/>
    <w:rsid w:val="00FA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1FFC"/>
  </w:style>
  <w:style w:type="paragraph" w:styleId="a8">
    <w:name w:val="No Spacing"/>
    <w:link w:val="a9"/>
    <w:uiPriority w:val="1"/>
    <w:qFormat/>
    <w:rsid w:val="00FA1FFC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A1FFC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2023-01-19T06:43:00Z</cp:lastPrinted>
  <dcterms:created xsi:type="dcterms:W3CDTF">2023-01-17T09:34:00Z</dcterms:created>
  <dcterms:modified xsi:type="dcterms:W3CDTF">2023-01-19T06:44:00Z</dcterms:modified>
</cp:coreProperties>
</file>