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CA" w:rsidRDefault="00E53ACA" w:rsidP="00073E0E">
      <w:pPr>
        <w:pStyle w:val="a3"/>
        <w:rPr>
          <w:b/>
          <w:bCs/>
          <w:lang w:val="ru-RU"/>
        </w:rPr>
      </w:pPr>
      <w:r>
        <w:rPr>
          <w:b/>
          <w:bCs/>
          <w:noProof/>
          <w:lang w:val="ru-RU" w:bidi="ar-SA"/>
        </w:rPr>
        <w:drawing>
          <wp:anchor distT="0" distB="0" distL="0" distR="0" simplePos="0" relativeHeight="251658240" behindDoc="0" locked="0" layoutInCell="1" allowOverlap="1">
            <wp:simplePos x="0" y="0"/>
            <wp:positionH relativeFrom="column">
              <wp:align>center</wp:align>
            </wp:positionH>
            <wp:positionV relativeFrom="paragraph">
              <wp:posOffset>294640</wp:posOffset>
            </wp:positionV>
            <wp:extent cx="570230" cy="690880"/>
            <wp:effectExtent l="19050" t="0" r="127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r w:rsidR="00387CDE">
        <w:rPr>
          <w:b/>
          <w:bCs/>
          <w:lang w:val="ru-RU"/>
        </w:rPr>
        <w:t xml:space="preserve">                                       </w:t>
      </w:r>
    </w:p>
    <w:p w:rsidR="00E53ACA" w:rsidRDefault="00E53ACA" w:rsidP="00073E0E">
      <w:pPr>
        <w:pStyle w:val="a3"/>
        <w:rPr>
          <w:b/>
          <w:bCs/>
          <w:lang w:val="ru-RU"/>
        </w:rPr>
      </w:pPr>
    </w:p>
    <w:p w:rsidR="00E53ACA" w:rsidRDefault="00E53ACA" w:rsidP="00073E0E">
      <w:pPr>
        <w:pStyle w:val="a3"/>
        <w:rPr>
          <w:b/>
          <w:bCs/>
          <w:lang w:val="ru-RU"/>
        </w:rPr>
      </w:pPr>
    </w:p>
    <w:p w:rsidR="00E53ACA" w:rsidRDefault="00E53ACA" w:rsidP="00073E0E">
      <w:pPr>
        <w:pStyle w:val="a3"/>
        <w:rPr>
          <w:b/>
          <w:bCs/>
          <w:lang w:val="ru-RU"/>
        </w:rPr>
      </w:pPr>
    </w:p>
    <w:p w:rsidR="00E53ACA" w:rsidRDefault="00E53ACA" w:rsidP="00073E0E">
      <w:pPr>
        <w:pStyle w:val="a3"/>
        <w:rPr>
          <w:b/>
          <w:bCs/>
          <w:lang w:val="ru-RU"/>
        </w:rPr>
      </w:pPr>
    </w:p>
    <w:p w:rsidR="00E53ACA" w:rsidRDefault="00E53ACA" w:rsidP="00073E0E">
      <w:pPr>
        <w:pStyle w:val="a3"/>
        <w:rPr>
          <w:b/>
          <w:bCs/>
          <w:lang w:val="ru-RU"/>
        </w:rPr>
      </w:pPr>
    </w:p>
    <w:p w:rsidR="00073E0E" w:rsidRPr="00C15A4D" w:rsidRDefault="00E53ACA" w:rsidP="00073E0E">
      <w:pPr>
        <w:pStyle w:val="a3"/>
        <w:rPr>
          <w:lang w:val="ru-RU"/>
        </w:rPr>
      </w:pPr>
      <w:r>
        <w:rPr>
          <w:b/>
          <w:bCs/>
          <w:lang w:val="ru-RU"/>
        </w:rPr>
        <w:t xml:space="preserve">                                     </w:t>
      </w:r>
      <w:r w:rsidR="00073E0E" w:rsidRPr="00C15A4D">
        <w:rPr>
          <w:b/>
          <w:bCs/>
          <w:lang w:val="ru-RU"/>
        </w:rPr>
        <w:t xml:space="preserve">КОНТРОЛЬНО-СЧЕТНАЯ ПАЛАТА </w:t>
      </w:r>
    </w:p>
    <w:p w:rsidR="00073E0E" w:rsidRPr="00C15A4D" w:rsidRDefault="00073E0E" w:rsidP="00073E0E">
      <w:pPr>
        <w:pStyle w:val="a3"/>
        <w:jc w:val="center"/>
        <w:rPr>
          <w:lang w:val="ru-RU"/>
        </w:rPr>
      </w:pPr>
      <w:r w:rsidRPr="00C15A4D">
        <w:rPr>
          <w:b/>
          <w:bCs/>
          <w:lang w:val="ru-RU"/>
        </w:rPr>
        <w:t xml:space="preserve">ФРОЛОВСКОГО МУНИЦИПАЛЬНОГО РАЙОНА </w:t>
      </w:r>
    </w:p>
    <w:p w:rsidR="00073E0E" w:rsidRPr="00C15A4D" w:rsidRDefault="00073E0E" w:rsidP="00073E0E">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 телефон: (8-844-65) 4-</w:t>
      </w:r>
      <w:r w:rsidR="00387CDE">
        <w:rPr>
          <w:lang w:val="ru-RU"/>
        </w:rPr>
        <w:t>40-21</w:t>
      </w:r>
    </w:p>
    <w:p w:rsidR="00073E0E" w:rsidRPr="00C15A4D" w:rsidRDefault="00073E0E" w:rsidP="00073E0E">
      <w:pPr>
        <w:pStyle w:val="a3"/>
        <w:rPr>
          <w:lang w:val="ru-RU"/>
        </w:rPr>
      </w:pPr>
      <w:r w:rsidRPr="00C15A4D">
        <w:rPr>
          <w:lang w:val="ru-RU"/>
        </w:rPr>
        <w:t xml:space="preserve">_______________________________________________________________________                    </w:t>
      </w:r>
    </w:p>
    <w:p w:rsidR="00073E0E" w:rsidRPr="00C15A4D" w:rsidRDefault="00073E0E" w:rsidP="00073E0E">
      <w:pPr>
        <w:pStyle w:val="a3"/>
        <w:rPr>
          <w:lang w:val="ru-RU"/>
        </w:rPr>
      </w:pPr>
      <w:r w:rsidRPr="00C01CB4">
        <w:rPr>
          <w:b/>
          <w:lang w:val="ru-RU"/>
        </w:rPr>
        <w:t xml:space="preserve"> </w:t>
      </w:r>
      <w:r w:rsidRPr="00272062">
        <w:rPr>
          <w:bCs/>
          <w:lang w:val="ru-RU"/>
        </w:rPr>
        <w:t xml:space="preserve">от </w:t>
      </w:r>
      <w:r w:rsidR="00D36971">
        <w:rPr>
          <w:bCs/>
          <w:lang w:val="ru-RU"/>
        </w:rPr>
        <w:t>22</w:t>
      </w:r>
      <w:r w:rsidRPr="00BC3F21">
        <w:rPr>
          <w:bCs/>
          <w:lang w:val="ru-RU"/>
        </w:rPr>
        <w:t>.02.201</w:t>
      </w:r>
      <w:r w:rsidR="00BC3F21" w:rsidRPr="00BC3F21">
        <w:rPr>
          <w:bCs/>
          <w:lang w:val="ru-RU"/>
        </w:rPr>
        <w:t>8</w:t>
      </w:r>
      <w:r w:rsidRPr="00BC3F21">
        <w:rPr>
          <w:bCs/>
          <w:lang w:val="ru-RU"/>
        </w:rPr>
        <w:t xml:space="preserve">  года     </w:t>
      </w:r>
      <w:r w:rsidRPr="00133007">
        <w:rPr>
          <w:b/>
          <w:bCs/>
          <w:lang w:val="ru-RU"/>
        </w:rPr>
        <w:t xml:space="preserve">                                                                             </w:t>
      </w:r>
      <w:proofErr w:type="gramStart"/>
      <w:r>
        <w:rPr>
          <w:bCs/>
          <w:lang w:val="ru-RU"/>
        </w:rPr>
        <w:t>х</w:t>
      </w:r>
      <w:proofErr w:type="gramEnd"/>
      <w:r>
        <w:rPr>
          <w:bCs/>
          <w:lang w:val="ru-RU"/>
        </w:rPr>
        <w:t xml:space="preserve">. Большой </w:t>
      </w:r>
      <w:proofErr w:type="spellStart"/>
      <w:r>
        <w:rPr>
          <w:bCs/>
          <w:lang w:val="ru-RU"/>
        </w:rPr>
        <w:t>Лычак</w:t>
      </w:r>
      <w:proofErr w:type="spellEnd"/>
    </w:p>
    <w:p w:rsidR="00073E0E" w:rsidRDefault="00073E0E" w:rsidP="00073E0E">
      <w:pPr>
        <w:pStyle w:val="a3"/>
        <w:ind w:left="-360" w:hanging="360"/>
        <w:jc w:val="center"/>
        <w:rPr>
          <w:b/>
          <w:bCs/>
          <w:i/>
          <w:sz w:val="28"/>
          <w:szCs w:val="28"/>
          <w:lang w:val="ru-RU"/>
        </w:rPr>
      </w:pPr>
    </w:p>
    <w:p w:rsidR="00073E0E" w:rsidRPr="00162934" w:rsidRDefault="00073E0E" w:rsidP="00073E0E">
      <w:pPr>
        <w:pStyle w:val="a3"/>
        <w:ind w:left="-360" w:hanging="360"/>
        <w:jc w:val="center"/>
        <w:rPr>
          <w:lang w:val="ru-RU"/>
        </w:rPr>
      </w:pPr>
      <w:r w:rsidRPr="00162934">
        <w:rPr>
          <w:bCs/>
          <w:i/>
          <w:lang w:val="ru-RU"/>
        </w:rPr>
        <w:t>Экспертное заключение</w:t>
      </w:r>
    </w:p>
    <w:p w:rsidR="00073E0E" w:rsidRPr="00C15A4D" w:rsidRDefault="00073E0E" w:rsidP="00073E0E">
      <w:pPr>
        <w:pStyle w:val="a3"/>
        <w:ind w:firstLine="708"/>
        <w:jc w:val="both"/>
        <w:rPr>
          <w:lang w:val="ru-RU"/>
        </w:rPr>
      </w:pPr>
      <w:proofErr w:type="gramStart"/>
      <w:r w:rsidRPr="00C15A4D">
        <w:rPr>
          <w:lang w:val="ru-RU"/>
        </w:rPr>
        <w:t xml:space="preserve">Настоящее Заключение на отчет об исполнении бюджета </w:t>
      </w:r>
      <w:proofErr w:type="spellStart"/>
      <w:r>
        <w:rPr>
          <w:lang w:val="ru-RU"/>
        </w:rPr>
        <w:t>Большелычакского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sidR="00133007">
        <w:rPr>
          <w:lang w:val="ru-RU"/>
        </w:rPr>
        <w:t>7</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Pr>
          <w:rStyle w:val="FontStyle11"/>
          <w:b w:val="0"/>
          <w:sz w:val="24"/>
          <w:szCs w:val="24"/>
          <w:lang w:val="ru-RU"/>
        </w:rPr>
        <w:t>011</w:t>
      </w:r>
      <w:proofErr w:type="gramEnd"/>
      <w:r>
        <w:rPr>
          <w:rStyle w:val="FontStyle11"/>
          <w:b w:val="0"/>
          <w:sz w:val="24"/>
          <w:szCs w:val="24"/>
          <w:lang w:val="ru-RU"/>
        </w:rPr>
        <w:t xml:space="preserve"> № 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Pr>
          <w:lang w:val="ru-RU"/>
        </w:rPr>
        <w:t>Большелычакского</w:t>
      </w:r>
      <w:proofErr w:type="spellEnd"/>
      <w:r w:rsidRPr="00752442">
        <w:rPr>
          <w:rStyle w:val="FontStyle11"/>
          <w:b w:val="0"/>
          <w:sz w:val="24"/>
          <w:szCs w:val="24"/>
          <w:lang w:val="ru-RU"/>
        </w:rPr>
        <w:t xml:space="preserve"> сельского поселения </w:t>
      </w:r>
      <w:proofErr w:type="spellStart"/>
      <w:r w:rsidRPr="00752442">
        <w:rPr>
          <w:rStyle w:val="FontStyle11"/>
          <w:b w:val="0"/>
          <w:sz w:val="24"/>
          <w:szCs w:val="24"/>
          <w:lang w:val="ru-RU"/>
        </w:rPr>
        <w:t>Фроловского</w:t>
      </w:r>
      <w:proofErr w:type="spellEnd"/>
      <w:r w:rsidRPr="00752442">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752442">
        <w:rPr>
          <w:rStyle w:val="FontStyle11"/>
          <w:b w:val="0"/>
          <w:sz w:val="24"/>
          <w:szCs w:val="24"/>
          <w:lang w:val="ru-RU"/>
        </w:rPr>
        <w:t>Фр</w:t>
      </w:r>
      <w:r>
        <w:rPr>
          <w:rStyle w:val="FontStyle11"/>
          <w:b w:val="0"/>
          <w:sz w:val="24"/>
          <w:szCs w:val="24"/>
          <w:lang w:val="ru-RU"/>
        </w:rPr>
        <w:t>оловского</w:t>
      </w:r>
      <w:proofErr w:type="spellEnd"/>
      <w:r>
        <w:rPr>
          <w:rStyle w:val="FontStyle11"/>
          <w:b w:val="0"/>
          <w:sz w:val="24"/>
          <w:szCs w:val="24"/>
          <w:lang w:val="ru-RU"/>
        </w:rPr>
        <w:t xml:space="preserve"> муниципального района,</w:t>
      </w:r>
      <w:r w:rsidRPr="00752442">
        <w:rPr>
          <w:rStyle w:val="FontStyle11"/>
          <w:b w:val="0"/>
          <w:sz w:val="24"/>
          <w:szCs w:val="24"/>
          <w:lang w:val="ru-RU"/>
        </w:rPr>
        <w:t xml:space="preserve"> утвержденным решением </w:t>
      </w:r>
      <w:proofErr w:type="spellStart"/>
      <w:r w:rsidRPr="00752442">
        <w:rPr>
          <w:rStyle w:val="FontStyle11"/>
          <w:b w:val="0"/>
          <w:sz w:val="24"/>
          <w:szCs w:val="24"/>
          <w:lang w:val="ru-RU"/>
        </w:rPr>
        <w:t>Фроловской</w:t>
      </w:r>
      <w:proofErr w:type="spellEnd"/>
      <w:r w:rsidRPr="00752442">
        <w:rPr>
          <w:rStyle w:val="FontStyle11"/>
          <w:b w:val="0"/>
          <w:sz w:val="24"/>
          <w:szCs w:val="24"/>
          <w:lang w:val="ru-RU"/>
        </w:rPr>
        <w:t xml:space="preserve"> районной Думы </w:t>
      </w:r>
      <w:r w:rsidRPr="00C15A4D">
        <w:rPr>
          <w:lang w:val="ru-RU"/>
        </w:rPr>
        <w:t>от 2</w:t>
      </w:r>
      <w:r w:rsidR="00133007">
        <w:rPr>
          <w:lang w:val="ru-RU"/>
        </w:rPr>
        <w:t>8.10</w:t>
      </w:r>
      <w:r w:rsidRPr="00C15A4D">
        <w:rPr>
          <w:lang w:val="ru-RU"/>
        </w:rPr>
        <w:t>.201</w:t>
      </w:r>
      <w:r w:rsidR="00133007">
        <w:rPr>
          <w:lang w:val="ru-RU"/>
        </w:rPr>
        <w:t>6</w:t>
      </w:r>
      <w:r w:rsidRPr="00C15A4D">
        <w:rPr>
          <w:lang w:val="ru-RU"/>
        </w:rPr>
        <w:t xml:space="preserve"> № </w:t>
      </w:r>
      <w:r w:rsidR="00133007" w:rsidRPr="00133007">
        <w:rPr>
          <w:lang w:val="ru-RU"/>
        </w:rPr>
        <w:t xml:space="preserve">33/242  </w:t>
      </w:r>
      <w:r>
        <w:rPr>
          <w:b/>
          <w:lang w:val="ru-RU"/>
        </w:rPr>
        <w:t xml:space="preserve"> </w:t>
      </w:r>
      <w:r w:rsidRPr="001653AC">
        <w:rPr>
          <w:lang w:val="ru-RU"/>
        </w:rPr>
        <w:t>и</w:t>
      </w:r>
      <w:r>
        <w:rPr>
          <w:b/>
          <w:lang w:val="ru-RU"/>
        </w:rPr>
        <w:t xml:space="preserve"> </w:t>
      </w:r>
      <w:r w:rsidRPr="00752442">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Pr>
          <w:lang w:val="ru-RU"/>
        </w:rPr>
        <w:t>Большелычакского</w:t>
      </w:r>
      <w:proofErr w:type="spellEnd"/>
      <w:r w:rsidRPr="00752442">
        <w:rPr>
          <w:rStyle w:val="FontStyle11"/>
          <w:b w:val="0"/>
          <w:sz w:val="24"/>
          <w:szCs w:val="24"/>
          <w:lang w:val="ru-RU"/>
        </w:rPr>
        <w:t xml:space="preserve"> сельского поселения </w:t>
      </w:r>
      <w:proofErr w:type="spellStart"/>
      <w:r w:rsidRPr="00752442">
        <w:rPr>
          <w:rStyle w:val="FontStyle11"/>
          <w:b w:val="0"/>
          <w:sz w:val="24"/>
          <w:szCs w:val="24"/>
          <w:lang w:val="ru-RU"/>
        </w:rPr>
        <w:t>Фроловского</w:t>
      </w:r>
      <w:proofErr w:type="spellEnd"/>
      <w:r w:rsidRPr="00752442">
        <w:rPr>
          <w:rStyle w:val="FontStyle11"/>
          <w:b w:val="0"/>
          <w:sz w:val="24"/>
          <w:szCs w:val="24"/>
          <w:lang w:val="ru-RU"/>
        </w:rPr>
        <w:t xml:space="preserve"> муниципального района</w:t>
      </w:r>
      <w:r w:rsidR="00133007">
        <w:rPr>
          <w:rStyle w:val="FontStyle11"/>
          <w:b w:val="0"/>
          <w:sz w:val="24"/>
          <w:szCs w:val="24"/>
          <w:lang w:val="ru-RU"/>
        </w:rPr>
        <w:t xml:space="preserve"> от 30.12.2016 № 2</w:t>
      </w:r>
      <w:r w:rsidR="00E53ACA">
        <w:rPr>
          <w:rStyle w:val="FontStyle11"/>
          <w:b w:val="0"/>
          <w:sz w:val="24"/>
          <w:szCs w:val="24"/>
          <w:lang w:val="ru-RU"/>
        </w:rPr>
        <w:t>.</w:t>
      </w:r>
      <w:r w:rsidRPr="00752442">
        <w:rPr>
          <w:rStyle w:val="FontStyle11"/>
          <w:b w:val="0"/>
          <w:sz w:val="24"/>
          <w:szCs w:val="24"/>
          <w:lang w:val="ru-RU"/>
        </w:rPr>
        <w:t xml:space="preserve"> </w:t>
      </w:r>
      <w:r w:rsidR="00E53ACA">
        <w:rPr>
          <w:rStyle w:val="FontStyle11"/>
          <w:b w:val="0"/>
          <w:sz w:val="24"/>
          <w:szCs w:val="24"/>
          <w:lang w:val="ru-RU"/>
        </w:rPr>
        <w:t xml:space="preserve"> </w:t>
      </w:r>
    </w:p>
    <w:p w:rsidR="00073E0E" w:rsidRPr="005D2646" w:rsidRDefault="00073E0E" w:rsidP="00073E0E">
      <w:pPr>
        <w:spacing w:after="0" w:line="240" w:lineRule="auto"/>
        <w:ind w:firstLine="567"/>
        <w:jc w:val="both"/>
        <w:rPr>
          <w:rFonts w:ascii="Times New Roman" w:hAnsi="Times New Roman" w:cs="Times New Roman"/>
          <w:sz w:val="24"/>
          <w:szCs w:val="24"/>
        </w:rPr>
      </w:pPr>
      <w:proofErr w:type="gramStart"/>
      <w:r w:rsidRPr="0057703F">
        <w:rPr>
          <w:rFonts w:ascii="Times New Roman" w:hAnsi="Times New Roman" w:cs="Times New Roman"/>
          <w:sz w:val="24"/>
          <w:szCs w:val="24"/>
        </w:rPr>
        <w:t xml:space="preserve">Отчет об исполнении бюджета </w:t>
      </w:r>
      <w:proofErr w:type="spellStart"/>
      <w:r w:rsidRPr="0057703F">
        <w:rPr>
          <w:rFonts w:ascii="Times New Roman" w:hAnsi="Times New Roman" w:cs="Times New Roman"/>
          <w:sz w:val="24"/>
          <w:szCs w:val="24"/>
        </w:rPr>
        <w:t>Большелычакского</w:t>
      </w:r>
      <w:proofErr w:type="spellEnd"/>
      <w:r w:rsidRPr="0057703F">
        <w:rPr>
          <w:rFonts w:ascii="Times New Roman" w:hAnsi="Times New Roman" w:cs="Times New Roman"/>
          <w:b/>
          <w:sz w:val="24"/>
          <w:szCs w:val="24"/>
        </w:rPr>
        <w:t xml:space="preserve"> </w:t>
      </w:r>
      <w:r w:rsidRPr="0057703F">
        <w:rPr>
          <w:rFonts w:ascii="Times New Roman" w:hAnsi="Times New Roman" w:cs="Times New Roman"/>
          <w:sz w:val="24"/>
          <w:szCs w:val="24"/>
        </w:rPr>
        <w:t>сельского поселения за 201</w:t>
      </w:r>
      <w:r w:rsidR="00133007">
        <w:rPr>
          <w:rFonts w:ascii="Times New Roman" w:hAnsi="Times New Roman" w:cs="Times New Roman"/>
          <w:sz w:val="24"/>
          <w:szCs w:val="24"/>
        </w:rPr>
        <w:t>7</w:t>
      </w:r>
      <w:r w:rsidRPr="0057703F">
        <w:rPr>
          <w:rFonts w:ascii="Times New Roman" w:hAnsi="Times New Roman" w:cs="Times New Roman"/>
          <w:sz w:val="24"/>
          <w:szCs w:val="24"/>
        </w:rPr>
        <w:t xml:space="preserve"> год подготовлен в форме проекта решения Совета депутатов  </w:t>
      </w:r>
      <w:proofErr w:type="spellStart"/>
      <w:r w:rsidRPr="0057703F">
        <w:rPr>
          <w:rFonts w:ascii="Times New Roman" w:hAnsi="Times New Roman" w:cs="Times New Roman"/>
          <w:sz w:val="24"/>
          <w:szCs w:val="24"/>
        </w:rPr>
        <w:t>Большелычакского</w:t>
      </w:r>
      <w:proofErr w:type="spellEnd"/>
      <w:r w:rsidRPr="0057703F">
        <w:rPr>
          <w:rFonts w:ascii="Times New Roman" w:hAnsi="Times New Roman" w:cs="Times New Roman"/>
          <w:b/>
          <w:sz w:val="24"/>
          <w:szCs w:val="24"/>
        </w:rPr>
        <w:t xml:space="preserve"> </w:t>
      </w:r>
      <w:r w:rsidRPr="0057703F">
        <w:rPr>
          <w:rFonts w:ascii="Times New Roman" w:hAnsi="Times New Roman" w:cs="Times New Roman"/>
          <w:sz w:val="24"/>
          <w:szCs w:val="24"/>
        </w:rPr>
        <w:t xml:space="preserve">сельского поселения «Об исполнении бюджета </w:t>
      </w:r>
      <w:proofErr w:type="spellStart"/>
      <w:r w:rsidRPr="0057703F">
        <w:rPr>
          <w:rFonts w:ascii="Times New Roman" w:hAnsi="Times New Roman" w:cs="Times New Roman"/>
          <w:sz w:val="24"/>
          <w:szCs w:val="24"/>
        </w:rPr>
        <w:t>Большелычакского</w:t>
      </w:r>
      <w:proofErr w:type="spellEnd"/>
      <w:r w:rsidRPr="0057703F">
        <w:rPr>
          <w:rFonts w:ascii="Times New Roman" w:hAnsi="Times New Roman" w:cs="Times New Roman"/>
          <w:sz w:val="24"/>
          <w:szCs w:val="24"/>
        </w:rPr>
        <w:t xml:space="preserve">  сельского поселения </w:t>
      </w:r>
      <w:proofErr w:type="spellStart"/>
      <w:r w:rsidRPr="0057703F">
        <w:rPr>
          <w:rFonts w:ascii="Times New Roman" w:hAnsi="Times New Roman" w:cs="Times New Roman"/>
          <w:sz w:val="24"/>
          <w:szCs w:val="24"/>
        </w:rPr>
        <w:t>Фроловского</w:t>
      </w:r>
      <w:proofErr w:type="spellEnd"/>
      <w:r w:rsidRPr="0057703F">
        <w:rPr>
          <w:rFonts w:ascii="Times New Roman" w:hAnsi="Times New Roman" w:cs="Times New Roman"/>
          <w:sz w:val="24"/>
          <w:szCs w:val="24"/>
        </w:rPr>
        <w:t xml:space="preserve"> муниципального района Волгоградской  области за 201</w:t>
      </w:r>
      <w:r w:rsidR="00D36971">
        <w:rPr>
          <w:rFonts w:ascii="Times New Roman" w:hAnsi="Times New Roman" w:cs="Times New Roman"/>
          <w:sz w:val="24"/>
          <w:szCs w:val="24"/>
        </w:rPr>
        <w:t>7</w:t>
      </w:r>
      <w:r w:rsidRPr="0057703F">
        <w:rPr>
          <w:rFonts w:ascii="Times New Roman" w:hAnsi="Times New Roman" w:cs="Times New Roman"/>
          <w:sz w:val="24"/>
          <w:szCs w:val="24"/>
        </w:rPr>
        <w:t xml:space="preserve"> год» в соответствии с п. 4 ст. 264.1, </w:t>
      </w:r>
      <w:proofErr w:type="spellStart"/>
      <w:r w:rsidRPr="0057703F">
        <w:rPr>
          <w:rFonts w:ascii="Times New Roman" w:hAnsi="Times New Roman" w:cs="Times New Roman"/>
          <w:sz w:val="24"/>
          <w:szCs w:val="24"/>
        </w:rPr>
        <w:t>абз</w:t>
      </w:r>
      <w:proofErr w:type="spellEnd"/>
      <w:r w:rsidRPr="0057703F">
        <w:rPr>
          <w:rFonts w:ascii="Times New Roman" w:hAnsi="Times New Roman" w:cs="Times New Roman"/>
          <w:sz w:val="24"/>
          <w:szCs w:val="24"/>
        </w:rPr>
        <w:t>. 2 п. 2 ст. 264.2 Бюджетного Кодекса Российской Федерации (далее - БК РФ).</w:t>
      </w:r>
      <w:proofErr w:type="gramEnd"/>
      <w:r w:rsidRPr="005D2646">
        <w:rPr>
          <w:rFonts w:ascii="Times New Roman" w:hAnsi="Times New Roman" w:cs="Times New Roman"/>
          <w:sz w:val="24"/>
          <w:szCs w:val="24"/>
        </w:rPr>
        <w:t xml:space="preserve"> Отчет об исполнении бюджета </w:t>
      </w:r>
      <w:proofErr w:type="spellStart"/>
      <w:r w:rsidRPr="0057703F">
        <w:rPr>
          <w:rFonts w:ascii="Times New Roman" w:hAnsi="Times New Roman" w:cs="Times New Roman"/>
          <w:sz w:val="24"/>
          <w:szCs w:val="24"/>
        </w:rPr>
        <w:t>Большелычакского</w:t>
      </w:r>
      <w:proofErr w:type="spellEnd"/>
      <w:r w:rsidRPr="005D2646">
        <w:rPr>
          <w:rFonts w:ascii="Times New Roman" w:hAnsi="Times New Roman" w:cs="Times New Roman"/>
          <w:sz w:val="24"/>
          <w:szCs w:val="24"/>
        </w:rPr>
        <w:t xml:space="preserve"> сельского поселения за 201</w:t>
      </w:r>
      <w:r w:rsidR="00133007">
        <w:rPr>
          <w:rFonts w:ascii="Times New Roman" w:hAnsi="Times New Roman" w:cs="Times New Roman"/>
          <w:sz w:val="24"/>
          <w:szCs w:val="24"/>
        </w:rPr>
        <w:t>7</w:t>
      </w:r>
      <w:r w:rsidRPr="005D2646">
        <w:rPr>
          <w:rFonts w:ascii="Times New Roman" w:hAnsi="Times New Roman" w:cs="Times New Roman"/>
          <w:sz w:val="24"/>
          <w:szCs w:val="24"/>
        </w:rPr>
        <w:t xml:space="preserve"> год, бюджетная отчетность представлены в контрольно-счетную палату в срок, установленный п. 3 ст. 264.4 БК РФ. </w:t>
      </w:r>
    </w:p>
    <w:p w:rsidR="00073E0E" w:rsidRPr="005D2646" w:rsidRDefault="00073E0E" w:rsidP="00073E0E">
      <w:pPr>
        <w:spacing w:after="0" w:line="240" w:lineRule="auto"/>
        <w:ind w:firstLine="567"/>
        <w:jc w:val="both"/>
        <w:rPr>
          <w:rFonts w:ascii="Times New Roman" w:hAnsi="Times New Roman" w:cs="Times New Roman"/>
          <w:sz w:val="24"/>
          <w:szCs w:val="24"/>
        </w:rPr>
      </w:pPr>
      <w:proofErr w:type="gramStart"/>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w:t>
      </w:r>
      <w:r w:rsidR="00E53ACA">
        <w:rPr>
          <w:rFonts w:ascii="Times New Roman" w:hAnsi="Times New Roman" w:cs="Times New Roman"/>
          <w:sz w:val="24"/>
          <w:szCs w:val="24"/>
        </w:rPr>
        <w:t>,</w:t>
      </w:r>
      <w:r w:rsidRPr="005D2646">
        <w:rPr>
          <w:rFonts w:ascii="Times New Roman" w:hAnsi="Times New Roman" w:cs="Times New Roman"/>
          <w:sz w:val="24"/>
          <w:szCs w:val="24"/>
        </w:rPr>
        <w:t xml:space="preserve"> </w:t>
      </w:r>
      <w:r w:rsidR="00E53ACA" w:rsidRPr="00133007">
        <w:rPr>
          <w:rFonts w:ascii="Times New Roman" w:hAnsi="Times New Roman" w:cs="Times New Roman"/>
          <w:sz w:val="24"/>
          <w:szCs w:val="24"/>
        </w:rPr>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w:t>
      </w:r>
      <w:r w:rsidR="00E53ACA" w:rsidRPr="00133007">
        <w:rPr>
          <w:rFonts w:ascii="Times New Roman" w:hAnsi="Times New Roman" w:cs="Times New Roman"/>
          <w:b/>
          <w:sz w:val="24"/>
          <w:szCs w:val="24"/>
        </w:rPr>
        <w:t xml:space="preserve"> </w:t>
      </w:r>
      <w:r w:rsidR="00E53ACA" w:rsidRPr="00133007">
        <w:rPr>
          <w:rFonts w:ascii="Times New Roman" w:hAnsi="Times New Roman" w:cs="Times New Roman"/>
          <w:sz w:val="24"/>
          <w:szCs w:val="24"/>
        </w:rPr>
        <w:t>учреждений, утвержденной приказом Минфина России от 25.03.2011 № 33н.</w:t>
      </w:r>
      <w:r w:rsidR="00EB6090">
        <w:rPr>
          <w:rFonts w:ascii="Times New Roman" w:hAnsi="Times New Roman" w:cs="Times New Roman"/>
          <w:sz w:val="24"/>
          <w:szCs w:val="24"/>
        </w:rPr>
        <w:t xml:space="preserve"> </w:t>
      </w:r>
      <w:proofErr w:type="gramEnd"/>
    </w:p>
    <w:p w:rsidR="00073E0E" w:rsidRDefault="00073E0E" w:rsidP="00EB6090">
      <w:pPr>
        <w:pStyle w:val="a6"/>
        <w:jc w:val="both"/>
        <w:rPr>
          <w:rFonts w:ascii="Times New Roman" w:hAnsi="Times New Roman" w:cs="Times New Roman"/>
          <w:sz w:val="24"/>
          <w:szCs w:val="24"/>
        </w:rPr>
      </w:pPr>
      <w:r w:rsidRPr="00373BCB">
        <w:rPr>
          <w:rFonts w:ascii="Times New Roman" w:hAnsi="Times New Roman" w:cs="Times New Roman"/>
          <w:b/>
          <w:sz w:val="24"/>
          <w:szCs w:val="24"/>
        </w:rPr>
        <w:t xml:space="preserve">          </w:t>
      </w:r>
      <w:r w:rsidR="00EB6090">
        <w:rPr>
          <w:rFonts w:ascii="Times New Roman" w:hAnsi="Times New Roman" w:cs="Times New Roman"/>
          <w:sz w:val="24"/>
          <w:szCs w:val="24"/>
        </w:rPr>
        <w:t xml:space="preserve">  </w:t>
      </w:r>
      <w:r w:rsidRPr="00133007">
        <w:rPr>
          <w:rFonts w:ascii="Times New Roman" w:hAnsi="Times New Roman" w:cs="Times New Roman"/>
          <w:sz w:val="24"/>
          <w:szCs w:val="24"/>
        </w:rPr>
        <w:t xml:space="preserve"> </w:t>
      </w:r>
      <w:r w:rsidR="00417CA0">
        <w:rPr>
          <w:rFonts w:ascii="Times New Roman" w:hAnsi="Times New Roman" w:cs="Times New Roman"/>
          <w:sz w:val="24"/>
          <w:szCs w:val="24"/>
        </w:rPr>
        <w:t xml:space="preserve"> Формы предоставленной главным распорядителем бюджетных средств, главным администратором доходов получателем средств местного бюджета соответствуют требованиям Инструкции № 191-н.</w:t>
      </w:r>
    </w:p>
    <w:p w:rsidR="00540AD6" w:rsidRPr="00133007" w:rsidRDefault="00540AD6" w:rsidP="00073E0E">
      <w:pPr>
        <w:spacing w:after="0" w:line="240" w:lineRule="auto"/>
        <w:ind w:firstLine="567"/>
        <w:jc w:val="both"/>
        <w:rPr>
          <w:rFonts w:ascii="Times New Roman" w:hAnsi="Times New Roman" w:cs="Times New Roman"/>
          <w:bCs/>
          <w:sz w:val="24"/>
          <w:szCs w:val="24"/>
        </w:rPr>
      </w:pPr>
    </w:p>
    <w:p w:rsidR="00073E0E" w:rsidRDefault="00073E0E" w:rsidP="00073E0E">
      <w:pPr>
        <w:pStyle w:val="a3"/>
        <w:spacing w:line="240" w:lineRule="auto"/>
        <w:ind w:left="1277"/>
        <w:jc w:val="center"/>
        <w:rPr>
          <w:rFonts w:cs="Times New Roman"/>
          <w:i/>
          <w:lang w:val="ru-RU"/>
        </w:rPr>
      </w:pPr>
      <w:r w:rsidRPr="00133007">
        <w:rPr>
          <w:b/>
          <w:i/>
          <w:lang w:val="ru-RU"/>
        </w:rPr>
        <w:t xml:space="preserve"> </w:t>
      </w:r>
      <w:r w:rsidRPr="00133007">
        <w:rPr>
          <w:i/>
          <w:lang w:val="ru-RU"/>
        </w:rPr>
        <w:t xml:space="preserve">Изменение плановых показателей бюджета </w:t>
      </w:r>
      <w:proofErr w:type="spellStart"/>
      <w:r w:rsidRPr="00133007">
        <w:rPr>
          <w:rFonts w:cs="Times New Roman"/>
          <w:i/>
          <w:lang w:val="ru-RU"/>
        </w:rPr>
        <w:t>Большелычакского</w:t>
      </w:r>
      <w:proofErr w:type="spellEnd"/>
      <w:r w:rsidRPr="00133007">
        <w:rPr>
          <w:i/>
          <w:lang w:val="ru-RU"/>
        </w:rPr>
        <w:t xml:space="preserve"> сельского поселения </w:t>
      </w:r>
      <w:proofErr w:type="spellStart"/>
      <w:r w:rsidRPr="00133007">
        <w:rPr>
          <w:i/>
          <w:lang w:val="ru-RU"/>
        </w:rPr>
        <w:t>Фроловского</w:t>
      </w:r>
      <w:proofErr w:type="spellEnd"/>
      <w:r w:rsidRPr="00133007">
        <w:rPr>
          <w:i/>
          <w:lang w:val="ru-RU"/>
        </w:rPr>
        <w:t xml:space="preserve"> муниципального района  </w:t>
      </w:r>
      <w:r w:rsidRPr="00133007">
        <w:rPr>
          <w:rFonts w:cs="Times New Roman"/>
          <w:lang w:val="ru-RU"/>
        </w:rPr>
        <w:t xml:space="preserve"> </w:t>
      </w:r>
      <w:r w:rsidRPr="00133007">
        <w:rPr>
          <w:rFonts w:cs="Times New Roman"/>
          <w:i/>
          <w:lang w:val="ru-RU"/>
        </w:rPr>
        <w:t>в 201</w:t>
      </w:r>
      <w:r w:rsidR="00133007" w:rsidRPr="00133007">
        <w:rPr>
          <w:rFonts w:cs="Times New Roman"/>
          <w:i/>
          <w:lang w:val="ru-RU"/>
        </w:rPr>
        <w:t>7</w:t>
      </w:r>
      <w:r w:rsidRPr="00133007">
        <w:rPr>
          <w:rFonts w:cs="Times New Roman"/>
          <w:i/>
          <w:lang w:val="ru-RU"/>
        </w:rPr>
        <w:t xml:space="preserve"> году.</w:t>
      </w:r>
    </w:p>
    <w:p w:rsidR="00EB6090" w:rsidRDefault="00EB6090" w:rsidP="00073E0E">
      <w:pPr>
        <w:pStyle w:val="a3"/>
        <w:spacing w:line="240" w:lineRule="auto"/>
        <w:ind w:left="1277"/>
        <w:jc w:val="center"/>
        <w:rPr>
          <w:rFonts w:cs="Times New Roman"/>
          <w:i/>
          <w:lang w:val="ru-RU"/>
        </w:rPr>
      </w:pPr>
    </w:p>
    <w:p w:rsidR="00EB6090" w:rsidRDefault="00073E0E" w:rsidP="00073E0E">
      <w:pPr>
        <w:spacing w:after="0" w:line="240" w:lineRule="auto"/>
        <w:ind w:firstLine="567"/>
        <w:jc w:val="both"/>
        <w:rPr>
          <w:rFonts w:ascii="Times New Roman" w:hAnsi="Times New Roman" w:cs="Times New Roman"/>
          <w:sz w:val="24"/>
          <w:szCs w:val="24"/>
        </w:rPr>
      </w:pPr>
      <w:r w:rsidRPr="00133007">
        <w:rPr>
          <w:rFonts w:ascii="Times New Roman" w:hAnsi="Times New Roman" w:cs="Times New Roman"/>
          <w:sz w:val="24"/>
          <w:szCs w:val="24"/>
        </w:rPr>
        <w:t xml:space="preserve">Исполнение бюджета </w:t>
      </w:r>
      <w:proofErr w:type="spellStart"/>
      <w:r w:rsidRPr="00133007">
        <w:rPr>
          <w:rFonts w:ascii="Times New Roman" w:hAnsi="Times New Roman" w:cs="Times New Roman"/>
          <w:sz w:val="24"/>
          <w:szCs w:val="24"/>
        </w:rPr>
        <w:t>Большелычакского</w:t>
      </w:r>
      <w:proofErr w:type="spellEnd"/>
      <w:r w:rsidRPr="00133007">
        <w:rPr>
          <w:rFonts w:ascii="Times New Roman" w:hAnsi="Times New Roman" w:cs="Times New Roman"/>
          <w:sz w:val="24"/>
          <w:szCs w:val="24"/>
        </w:rPr>
        <w:t xml:space="preserve"> сельского поселения в 201</w:t>
      </w:r>
      <w:r w:rsidR="00133007" w:rsidRPr="00133007">
        <w:rPr>
          <w:rFonts w:ascii="Times New Roman" w:hAnsi="Times New Roman" w:cs="Times New Roman"/>
          <w:sz w:val="24"/>
          <w:szCs w:val="24"/>
        </w:rPr>
        <w:t>7</w:t>
      </w:r>
      <w:r w:rsidRPr="00133007">
        <w:rPr>
          <w:rFonts w:ascii="Times New Roman" w:hAnsi="Times New Roman" w:cs="Times New Roman"/>
          <w:sz w:val="24"/>
          <w:szCs w:val="24"/>
        </w:rPr>
        <w:t xml:space="preserve">году в соответствии с ст. 215.1 БК РФ и Положением о бюджетном процессе обеспечивалось администрацией </w:t>
      </w:r>
      <w:proofErr w:type="spellStart"/>
      <w:r w:rsidRPr="00133007">
        <w:rPr>
          <w:rFonts w:ascii="Times New Roman" w:hAnsi="Times New Roman" w:cs="Times New Roman"/>
          <w:sz w:val="24"/>
          <w:szCs w:val="24"/>
        </w:rPr>
        <w:t>Большелычакского</w:t>
      </w:r>
      <w:proofErr w:type="spellEnd"/>
      <w:r w:rsidRPr="00133007">
        <w:rPr>
          <w:rFonts w:ascii="Times New Roman" w:hAnsi="Times New Roman" w:cs="Times New Roman"/>
          <w:sz w:val="24"/>
          <w:szCs w:val="24"/>
        </w:rPr>
        <w:t xml:space="preserve"> сельского поселения, а организация исполнения </w:t>
      </w:r>
    </w:p>
    <w:p w:rsidR="00EB6090" w:rsidRDefault="00EB6090" w:rsidP="00073E0E">
      <w:pPr>
        <w:spacing w:after="0" w:line="240" w:lineRule="auto"/>
        <w:ind w:firstLine="567"/>
        <w:jc w:val="both"/>
        <w:rPr>
          <w:rFonts w:ascii="Times New Roman" w:hAnsi="Times New Roman" w:cs="Times New Roman"/>
          <w:sz w:val="24"/>
          <w:szCs w:val="24"/>
        </w:rPr>
      </w:pPr>
    </w:p>
    <w:p w:rsidR="00EB6090" w:rsidRDefault="00EB6090" w:rsidP="00073E0E">
      <w:pPr>
        <w:spacing w:after="0" w:line="240" w:lineRule="auto"/>
        <w:ind w:firstLine="567"/>
        <w:jc w:val="both"/>
        <w:rPr>
          <w:rFonts w:ascii="Times New Roman" w:hAnsi="Times New Roman" w:cs="Times New Roman"/>
          <w:sz w:val="24"/>
          <w:szCs w:val="24"/>
        </w:rPr>
      </w:pPr>
    </w:p>
    <w:p w:rsidR="00073E0E" w:rsidRPr="00162934" w:rsidRDefault="00073E0E" w:rsidP="00073E0E">
      <w:pPr>
        <w:spacing w:after="0" w:line="240" w:lineRule="auto"/>
        <w:ind w:firstLine="567"/>
        <w:jc w:val="both"/>
        <w:rPr>
          <w:rFonts w:ascii="Times New Roman" w:hAnsi="Times New Roman" w:cs="Times New Roman"/>
          <w:sz w:val="24"/>
          <w:szCs w:val="24"/>
        </w:rPr>
      </w:pPr>
      <w:r w:rsidRPr="00133007">
        <w:rPr>
          <w:rFonts w:ascii="Times New Roman" w:hAnsi="Times New Roman" w:cs="Times New Roman"/>
          <w:sz w:val="24"/>
          <w:szCs w:val="24"/>
        </w:rPr>
        <w:lastRenderedPageBreak/>
        <w:t>возлагалась</w:t>
      </w:r>
      <w:r w:rsidRPr="00133007">
        <w:rPr>
          <w:rFonts w:ascii="Times New Roman" w:hAnsi="Times New Roman" w:cs="Times New Roman"/>
          <w:b/>
          <w:sz w:val="24"/>
          <w:szCs w:val="24"/>
        </w:rPr>
        <w:t xml:space="preserve"> </w:t>
      </w:r>
      <w:r w:rsidRPr="00162934">
        <w:rPr>
          <w:rFonts w:ascii="Times New Roman" w:hAnsi="Times New Roman" w:cs="Times New Roman"/>
          <w:sz w:val="24"/>
          <w:szCs w:val="24"/>
        </w:rPr>
        <w:t xml:space="preserve">на главного </w:t>
      </w:r>
      <w:r w:rsidR="00162934" w:rsidRPr="00162934">
        <w:rPr>
          <w:rFonts w:ascii="Times New Roman" w:hAnsi="Times New Roman" w:cs="Times New Roman"/>
          <w:sz w:val="24"/>
          <w:szCs w:val="24"/>
        </w:rPr>
        <w:t>специалиста</w:t>
      </w:r>
      <w:r w:rsidRPr="00162934">
        <w:rPr>
          <w:rFonts w:ascii="Times New Roman" w:hAnsi="Times New Roman" w:cs="Times New Roman"/>
          <w:sz w:val="24"/>
          <w:szCs w:val="24"/>
        </w:rPr>
        <w:t xml:space="preserve"> администрации </w:t>
      </w:r>
      <w:proofErr w:type="spellStart"/>
      <w:r w:rsidRPr="00162934">
        <w:rPr>
          <w:rFonts w:ascii="Times New Roman" w:hAnsi="Times New Roman" w:cs="Times New Roman"/>
          <w:sz w:val="24"/>
          <w:szCs w:val="24"/>
        </w:rPr>
        <w:t>Большелычакского</w:t>
      </w:r>
      <w:proofErr w:type="spellEnd"/>
      <w:r w:rsidRPr="00162934">
        <w:rPr>
          <w:rFonts w:ascii="Times New Roman" w:hAnsi="Times New Roman" w:cs="Times New Roman"/>
          <w:sz w:val="24"/>
          <w:szCs w:val="24"/>
        </w:rPr>
        <w:t xml:space="preserve"> сельского поселения.</w:t>
      </w:r>
    </w:p>
    <w:p w:rsidR="00073E0E" w:rsidRPr="00133007" w:rsidRDefault="00073E0E" w:rsidP="00073E0E">
      <w:pPr>
        <w:spacing w:after="0" w:line="240" w:lineRule="auto"/>
        <w:ind w:firstLine="567"/>
        <w:jc w:val="both"/>
        <w:rPr>
          <w:rFonts w:ascii="Times New Roman" w:hAnsi="Times New Roman" w:cs="Times New Roman"/>
          <w:sz w:val="24"/>
          <w:szCs w:val="24"/>
        </w:rPr>
      </w:pPr>
      <w:r w:rsidRPr="00133007">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133007">
        <w:rPr>
          <w:rFonts w:ascii="Times New Roman" w:hAnsi="Times New Roman" w:cs="Times New Roman"/>
          <w:sz w:val="24"/>
          <w:szCs w:val="24"/>
        </w:rPr>
        <w:t xml:space="preserve">осуществляло кассовое обслуживание исполнения бюджета </w:t>
      </w:r>
      <w:proofErr w:type="spellStart"/>
      <w:r w:rsidR="00B54C2E" w:rsidRPr="00133007">
        <w:rPr>
          <w:rFonts w:ascii="Times New Roman" w:hAnsi="Times New Roman" w:cs="Times New Roman"/>
          <w:sz w:val="24"/>
          <w:szCs w:val="24"/>
        </w:rPr>
        <w:t>Большелычакского</w:t>
      </w:r>
      <w:proofErr w:type="spellEnd"/>
      <w:r w:rsidRPr="00133007">
        <w:rPr>
          <w:rFonts w:ascii="Times New Roman" w:hAnsi="Times New Roman" w:cs="Times New Roman"/>
          <w:sz w:val="24"/>
          <w:szCs w:val="24"/>
        </w:rPr>
        <w:t xml:space="preserve"> сельского поселения.  </w:t>
      </w:r>
    </w:p>
    <w:p w:rsidR="00073E0E" w:rsidRPr="00133007" w:rsidRDefault="00073E0E" w:rsidP="00073E0E">
      <w:pPr>
        <w:pStyle w:val="Style2"/>
        <w:widowControl/>
        <w:spacing w:before="2" w:line="240" w:lineRule="auto"/>
        <w:ind w:firstLine="567"/>
        <w:rPr>
          <w:rStyle w:val="FontStyle26"/>
          <w:sz w:val="24"/>
          <w:szCs w:val="24"/>
        </w:rPr>
      </w:pPr>
      <w:r w:rsidRPr="00133007">
        <w:rPr>
          <w:rStyle w:val="FontStyle26"/>
          <w:sz w:val="24"/>
          <w:szCs w:val="24"/>
        </w:rPr>
        <w:t xml:space="preserve"> В соответствии с п. 6 ст. 52 Федерального закона № 131-Ф3, проект бюджета </w:t>
      </w:r>
      <w:proofErr w:type="spellStart"/>
      <w:r w:rsidRPr="00133007">
        <w:t>Большелычакского</w:t>
      </w:r>
      <w:proofErr w:type="spellEnd"/>
      <w:r w:rsidRPr="00133007">
        <w:rPr>
          <w:rStyle w:val="FontStyle26"/>
          <w:sz w:val="24"/>
          <w:szCs w:val="24"/>
        </w:rPr>
        <w:t xml:space="preserve"> сельского поселения  на 201</w:t>
      </w:r>
      <w:r w:rsidR="00133007" w:rsidRPr="00133007">
        <w:rPr>
          <w:rStyle w:val="FontStyle26"/>
          <w:sz w:val="24"/>
          <w:szCs w:val="24"/>
        </w:rPr>
        <w:t>7</w:t>
      </w:r>
      <w:r w:rsidRPr="00133007">
        <w:rPr>
          <w:rStyle w:val="FontStyle26"/>
          <w:sz w:val="24"/>
          <w:szCs w:val="24"/>
        </w:rPr>
        <w:t xml:space="preserve"> год и плановый период 201</w:t>
      </w:r>
      <w:r w:rsidR="00133007" w:rsidRPr="00133007">
        <w:rPr>
          <w:rStyle w:val="FontStyle26"/>
          <w:sz w:val="24"/>
          <w:szCs w:val="24"/>
        </w:rPr>
        <w:t>8</w:t>
      </w:r>
      <w:r w:rsidRPr="00133007">
        <w:rPr>
          <w:rStyle w:val="FontStyle26"/>
          <w:sz w:val="24"/>
          <w:szCs w:val="24"/>
        </w:rPr>
        <w:t xml:space="preserve"> и 201</w:t>
      </w:r>
      <w:r w:rsidR="00133007" w:rsidRPr="00133007">
        <w:rPr>
          <w:rStyle w:val="FontStyle26"/>
          <w:sz w:val="24"/>
          <w:szCs w:val="24"/>
        </w:rPr>
        <w:t>9</w:t>
      </w:r>
      <w:r w:rsidRPr="00133007">
        <w:rPr>
          <w:rStyle w:val="FontStyle26"/>
          <w:sz w:val="24"/>
          <w:szCs w:val="24"/>
        </w:rPr>
        <w:t xml:space="preserve"> годов, решение о бюджете на 2016 год и плановый период </w:t>
      </w:r>
      <w:r w:rsidR="00540AD6">
        <w:rPr>
          <w:rStyle w:val="FontStyle26"/>
          <w:sz w:val="24"/>
          <w:szCs w:val="24"/>
        </w:rPr>
        <w:t xml:space="preserve"> </w:t>
      </w:r>
      <w:r w:rsidRPr="00133007">
        <w:rPr>
          <w:rStyle w:val="FontStyle26"/>
          <w:sz w:val="24"/>
          <w:szCs w:val="24"/>
        </w:rPr>
        <w:t>2017 и 2018 годов,  решения о внесении изменений в бюджет поселения опубликованы в газете «</w:t>
      </w:r>
      <w:proofErr w:type="spellStart"/>
      <w:r w:rsidRPr="00133007">
        <w:rPr>
          <w:rStyle w:val="FontStyle26"/>
          <w:sz w:val="24"/>
          <w:szCs w:val="24"/>
        </w:rPr>
        <w:t>Фроловские</w:t>
      </w:r>
      <w:proofErr w:type="spellEnd"/>
      <w:r w:rsidRPr="00133007">
        <w:rPr>
          <w:rStyle w:val="FontStyle26"/>
          <w:sz w:val="24"/>
          <w:szCs w:val="24"/>
        </w:rPr>
        <w:t xml:space="preserve"> вести».  </w:t>
      </w:r>
    </w:p>
    <w:p w:rsidR="00073E0E" w:rsidRDefault="00073E0E" w:rsidP="00073E0E">
      <w:pPr>
        <w:pStyle w:val="Style2"/>
        <w:widowControl/>
        <w:spacing w:before="2" w:line="240" w:lineRule="auto"/>
        <w:ind w:firstLine="567"/>
        <w:rPr>
          <w:rStyle w:val="FontStyle26"/>
          <w:sz w:val="24"/>
          <w:szCs w:val="24"/>
        </w:rPr>
      </w:pPr>
      <w:r w:rsidRPr="00133007">
        <w:rPr>
          <w:rStyle w:val="FontStyle26"/>
          <w:b/>
          <w:sz w:val="24"/>
          <w:szCs w:val="24"/>
        </w:rPr>
        <w:t xml:space="preserve"> </w:t>
      </w:r>
      <w:r w:rsidRPr="00133007">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proofErr w:type="spellStart"/>
      <w:r w:rsidRPr="00133007">
        <w:rPr>
          <w:rStyle w:val="FontStyle26"/>
          <w:sz w:val="24"/>
          <w:szCs w:val="24"/>
        </w:rPr>
        <w:t>Фроловские</w:t>
      </w:r>
      <w:proofErr w:type="spellEnd"/>
      <w:r w:rsidRPr="00133007">
        <w:rPr>
          <w:rStyle w:val="FontStyle26"/>
          <w:sz w:val="24"/>
          <w:szCs w:val="24"/>
        </w:rPr>
        <w:t xml:space="preserve"> вести» во исполнение п. 6 ст. 52 Федерального закона № 131-Ф3.</w:t>
      </w:r>
    </w:p>
    <w:p w:rsidR="00540AD6" w:rsidRDefault="00540AD6" w:rsidP="00073E0E">
      <w:pPr>
        <w:pStyle w:val="Style2"/>
        <w:widowControl/>
        <w:spacing w:before="2" w:line="240" w:lineRule="auto"/>
        <w:ind w:firstLine="567"/>
        <w:rPr>
          <w:rStyle w:val="FontStyle26"/>
          <w:sz w:val="24"/>
          <w:szCs w:val="24"/>
        </w:rPr>
      </w:pPr>
      <w:r>
        <w:rPr>
          <w:rStyle w:val="FontStyle26"/>
          <w:sz w:val="24"/>
          <w:szCs w:val="24"/>
        </w:rPr>
        <w:t xml:space="preserve">Проведенной проверкой полноты отражения в решении о бюджете </w:t>
      </w:r>
      <w:proofErr w:type="spellStart"/>
      <w:r>
        <w:rPr>
          <w:rStyle w:val="FontStyle26"/>
          <w:sz w:val="24"/>
          <w:szCs w:val="24"/>
        </w:rPr>
        <w:t>Большелычакского</w:t>
      </w:r>
      <w:proofErr w:type="spellEnd"/>
      <w:r>
        <w:rPr>
          <w:rStyle w:val="FontStyle26"/>
          <w:sz w:val="24"/>
          <w:szCs w:val="24"/>
        </w:rPr>
        <w:t xml:space="preserve"> сельского поселения основных характеристик бюджета и показателей, установленных статьей 184.1 Бюджетного кодекса РФ, нарушений не установлено.</w:t>
      </w:r>
    </w:p>
    <w:p w:rsidR="00417CA0" w:rsidRDefault="00073E0E" w:rsidP="00073E0E">
      <w:pPr>
        <w:pStyle w:val="Standard"/>
        <w:ind w:firstLine="540"/>
        <w:jc w:val="both"/>
        <w:rPr>
          <w:rFonts w:cs="Times New Roman"/>
          <w:b/>
          <w:lang w:val="ru-RU"/>
        </w:rPr>
      </w:pPr>
      <w:r w:rsidRPr="00133007">
        <w:rPr>
          <w:rFonts w:cs="Times New Roman"/>
          <w:b/>
          <w:lang w:val="ru-RU"/>
        </w:rPr>
        <w:t xml:space="preserve">  </w:t>
      </w:r>
      <w:proofErr w:type="gramStart"/>
      <w:r w:rsidRPr="00133007">
        <w:rPr>
          <w:rFonts w:cs="Times New Roman"/>
          <w:lang w:val="ru-RU"/>
        </w:rPr>
        <w:t xml:space="preserve">Бюджет </w:t>
      </w:r>
      <w:proofErr w:type="spellStart"/>
      <w:r w:rsidRPr="00133007">
        <w:rPr>
          <w:rFonts w:cs="Times New Roman"/>
          <w:lang w:val="ru-RU"/>
        </w:rPr>
        <w:t>Большелычакского</w:t>
      </w:r>
      <w:proofErr w:type="spellEnd"/>
      <w:r w:rsidRPr="00133007">
        <w:rPr>
          <w:rFonts w:cs="Times New Roman"/>
          <w:lang w:val="ru-RU"/>
        </w:rPr>
        <w:t xml:space="preserve"> сельского поселения </w:t>
      </w:r>
      <w:proofErr w:type="spellStart"/>
      <w:r w:rsidRPr="00133007">
        <w:rPr>
          <w:rFonts w:cs="Times New Roman"/>
          <w:lang w:val="ru-RU"/>
        </w:rPr>
        <w:t>Фроловского</w:t>
      </w:r>
      <w:proofErr w:type="spellEnd"/>
      <w:r w:rsidRPr="00133007">
        <w:rPr>
          <w:rFonts w:cs="Times New Roman"/>
          <w:lang w:val="ru-RU"/>
        </w:rPr>
        <w:t xml:space="preserve"> муниципального района на 201</w:t>
      </w:r>
      <w:r w:rsidR="00133007" w:rsidRPr="00133007">
        <w:rPr>
          <w:rFonts w:cs="Times New Roman"/>
          <w:lang w:val="ru-RU"/>
        </w:rPr>
        <w:t>7</w:t>
      </w:r>
      <w:r w:rsidRPr="00133007">
        <w:rPr>
          <w:rFonts w:cs="Times New Roman"/>
          <w:lang w:val="ru-RU"/>
        </w:rPr>
        <w:t xml:space="preserve"> год в первоначальном варианте утвержден решением Совета депутатов  </w:t>
      </w:r>
      <w:r w:rsidR="00133007" w:rsidRPr="00133007">
        <w:rPr>
          <w:rFonts w:cs="Times New Roman"/>
          <w:lang w:val="ru-RU"/>
        </w:rPr>
        <w:t xml:space="preserve">от 19.12.2016 №  71/107   «О бюджете  </w:t>
      </w:r>
      <w:proofErr w:type="spellStart"/>
      <w:r w:rsidR="00133007" w:rsidRPr="00133007">
        <w:rPr>
          <w:rFonts w:cs="Times New Roman"/>
          <w:lang w:val="ru-RU"/>
        </w:rPr>
        <w:t>Большелычакского</w:t>
      </w:r>
      <w:proofErr w:type="spellEnd"/>
      <w:r w:rsidR="00133007" w:rsidRPr="00133007">
        <w:rPr>
          <w:rFonts w:cs="Times New Roman"/>
          <w:lang w:val="ru-RU"/>
        </w:rPr>
        <w:t xml:space="preserve"> сельского поселения </w:t>
      </w:r>
      <w:proofErr w:type="spellStart"/>
      <w:r w:rsidR="00133007" w:rsidRPr="00133007">
        <w:rPr>
          <w:rFonts w:cs="Times New Roman"/>
          <w:lang w:val="ru-RU"/>
        </w:rPr>
        <w:t>Фроловского</w:t>
      </w:r>
      <w:proofErr w:type="spellEnd"/>
      <w:r w:rsidR="00133007" w:rsidRPr="00133007">
        <w:rPr>
          <w:rFonts w:cs="Times New Roman"/>
          <w:lang w:val="ru-RU"/>
        </w:rPr>
        <w:t xml:space="preserve"> муниципального района на 2017год и на плановый период 2018-2019 г. (далее  - Решение о бюджете)  по  доходам в сумме  5468,1   тыс. рублей, в том числе  безвозмездные поступления - 2981,7  тыс. рублей;</w:t>
      </w:r>
      <w:proofErr w:type="gramEnd"/>
      <w:r w:rsidR="00133007" w:rsidRPr="00133007">
        <w:rPr>
          <w:rFonts w:cs="Times New Roman"/>
          <w:lang w:val="ru-RU"/>
        </w:rPr>
        <w:t xml:space="preserve"> расходам -  5468,1  тыс. рублей, дефицит не планировался.</w:t>
      </w:r>
      <w:r w:rsidRPr="00133007">
        <w:rPr>
          <w:rFonts w:cs="Times New Roman"/>
          <w:b/>
          <w:lang w:val="ru-RU"/>
        </w:rPr>
        <w:t xml:space="preserve">   </w:t>
      </w:r>
    </w:p>
    <w:p w:rsidR="00417CA0" w:rsidRPr="00133007" w:rsidRDefault="00417CA0" w:rsidP="00417CA0">
      <w:pPr>
        <w:pStyle w:val="Style2"/>
        <w:widowControl/>
        <w:spacing w:before="2" w:line="240" w:lineRule="auto"/>
        <w:ind w:firstLine="567"/>
        <w:rPr>
          <w:rStyle w:val="FontStyle26"/>
          <w:sz w:val="24"/>
          <w:szCs w:val="24"/>
        </w:rPr>
      </w:pPr>
      <w:r>
        <w:rPr>
          <w:rStyle w:val="FontStyle26"/>
          <w:sz w:val="24"/>
          <w:szCs w:val="24"/>
        </w:rPr>
        <w:t xml:space="preserve">Исполнение бюджета </w:t>
      </w:r>
      <w:proofErr w:type="spellStart"/>
      <w:r>
        <w:rPr>
          <w:rStyle w:val="FontStyle26"/>
          <w:sz w:val="24"/>
          <w:szCs w:val="24"/>
        </w:rPr>
        <w:t>Большелычакского</w:t>
      </w:r>
      <w:proofErr w:type="spellEnd"/>
      <w:r>
        <w:rPr>
          <w:rStyle w:val="FontStyle26"/>
          <w:sz w:val="24"/>
          <w:szCs w:val="24"/>
        </w:rPr>
        <w:t xml:space="preserve"> сельского поселения возлагается на финансовый отдел администрации </w:t>
      </w:r>
      <w:proofErr w:type="spellStart"/>
      <w:r>
        <w:rPr>
          <w:rStyle w:val="FontStyle26"/>
          <w:sz w:val="24"/>
          <w:szCs w:val="24"/>
        </w:rPr>
        <w:t>Фроловского</w:t>
      </w:r>
      <w:proofErr w:type="spellEnd"/>
      <w:r>
        <w:rPr>
          <w:rStyle w:val="FontStyle26"/>
          <w:sz w:val="24"/>
          <w:szCs w:val="24"/>
        </w:rPr>
        <w:t xml:space="preserve"> муниципального района и организуется согласно требованиям ст. 217 Бюджетного кодекса РФ и осуществляется согласно заключенному Соглашению.  </w:t>
      </w:r>
    </w:p>
    <w:p w:rsidR="00073E0E" w:rsidRDefault="00073E0E" w:rsidP="00073E0E">
      <w:pPr>
        <w:pStyle w:val="Standard"/>
        <w:shd w:val="clear" w:color="auto" w:fill="FFFFFF"/>
        <w:ind w:right="48"/>
        <w:jc w:val="both"/>
        <w:rPr>
          <w:rFonts w:cs="Times New Roman"/>
          <w:lang w:val="ru-RU"/>
        </w:rPr>
      </w:pPr>
      <w:r w:rsidRPr="00133007">
        <w:rPr>
          <w:rFonts w:eastAsia="Times New Roman" w:cs="Times New Roman"/>
          <w:b/>
          <w:lang w:val="ru-RU"/>
        </w:rPr>
        <w:t xml:space="preserve">           </w:t>
      </w:r>
      <w:r w:rsidR="00417CA0" w:rsidRPr="00417CA0">
        <w:rPr>
          <w:rFonts w:eastAsia="Times New Roman" w:cs="Times New Roman"/>
          <w:lang w:val="ru-RU"/>
        </w:rPr>
        <w:t>Б</w:t>
      </w:r>
      <w:r w:rsidRPr="00133007">
        <w:rPr>
          <w:rFonts w:eastAsia="Times New Roman" w:cs="Times New Roman"/>
          <w:spacing w:val="-1"/>
          <w:lang w:val="ru-RU"/>
        </w:rPr>
        <w:t xml:space="preserve">юджетная роспись бюджета </w:t>
      </w:r>
      <w:proofErr w:type="spellStart"/>
      <w:r w:rsidR="00B54C2E" w:rsidRPr="00133007">
        <w:rPr>
          <w:rFonts w:eastAsia="Times New Roman" w:cs="Times New Roman"/>
          <w:spacing w:val="-1"/>
          <w:lang w:val="ru-RU"/>
        </w:rPr>
        <w:t>Большелычакского</w:t>
      </w:r>
      <w:proofErr w:type="spellEnd"/>
      <w:r w:rsidRPr="00133007">
        <w:rPr>
          <w:rFonts w:eastAsia="Times New Roman" w:cs="Times New Roman"/>
          <w:spacing w:val="-1"/>
          <w:lang w:val="ru-RU"/>
        </w:rPr>
        <w:t xml:space="preserve"> сельского поселения на 201</w:t>
      </w:r>
      <w:r w:rsidR="00133007" w:rsidRPr="00133007">
        <w:rPr>
          <w:rFonts w:eastAsia="Times New Roman" w:cs="Times New Roman"/>
          <w:spacing w:val="-1"/>
          <w:lang w:val="ru-RU"/>
        </w:rPr>
        <w:t>7</w:t>
      </w:r>
      <w:r w:rsidRPr="00133007">
        <w:rPr>
          <w:rFonts w:eastAsia="Times New Roman" w:cs="Times New Roman"/>
          <w:spacing w:val="-1"/>
          <w:lang w:val="ru-RU"/>
        </w:rPr>
        <w:t xml:space="preserve"> год по ГРБС и получателям бюджетных </w:t>
      </w:r>
      <w:r w:rsidRPr="00133007">
        <w:rPr>
          <w:rFonts w:eastAsia="Times New Roman" w:cs="Times New Roman"/>
          <w:lang w:val="ru-RU"/>
        </w:rPr>
        <w:t xml:space="preserve">средств, в соответствии с функциональной, ведомственной и экономической </w:t>
      </w:r>
      <w:r w:rsidRPr="00133007">
        <w:rPr>
          <w:rFonts w:eastAsia="Times New Roman" w:cs="Times New Roman"/>
          <w:spacing w:val="-1"/>
          <w:lang w:val="ru-RU"/>
        </w:rPr>
        <w:t xml:space="preserve">классификацией составлялась и утверждалась </w:t>
      </w:r>
      <w:r w:rsidR="00133007" w:rsidRPr="00133007">
        <w:rPr>
          <w:rFonts w:eastAsia="Times New Roman" w:cs="Times New Roman"/>
          <w:spacing w:val="-1"/>
          <w:lang w:val="ru-RU"/>
        </w:rPr>
        <w:t>12</w:t>
      </w:r>
      <w:r w:rsidRPr="00133007">
        <w:rPr>
          <w:rFonts w:eastAsia="Times New Roman" w:cs="Times New Roman"/>
          <w:spacing w:val="-1"/>
          <w:lang w:val="ru-RU"/>
        </w:rPr>
        <w:t xml:space="preserve"> раз, аналогично в течение года в Решения о бюджете </w:t>
      </w:r>
      <w:proofErr w:type="spellStart"/>
      <w:r w:rsidRPr="00133007">
        <w:rPr>
          <w:rFonts w:eastAsia="Times New Roman"/>
          <w:lang w:val="ru-RU"/>
        </w:rPr>
        <w:t>Большелычакского</w:t>
      </w:r>
      <w:proofErr w:type="spellEnd"/>
      <w:r w:rsidRPr="00133007">
        <w:rPr>
          <w:rFonts w:eastAsia="Times New Roman"/>
          <w:lang w:val="ru-RU"/>
        </w:rPr>
        <w:t xml:space="preserve"> </w:t>
      </w:r>
      <w:r w:rsidRPr="00133007">
        <w:rPr>
          <w:rFonts w:eastAsia="Times New Roman" w:cs="Times New Roman"/>
          <w:spacing w:val="-1"/>
          <w:lang w:val="ru-RU"/>
        </w:rPr>
        <w:t xml:space="preserve">сельского поселения изменения. </w:t>
      </w:r>
      <w:r w:rsidRPr="00133007">
        <w:rPr>
          <w:rFonts w:cs="Times New Roman"/>
          <w:lang w:val="ru-RU"/>
        </w:rPr>
        <w:t xml:space="preserve"> </w:t>
      </w:r>
    </w:p>
    <w:p w:rsidR="00417CA0" w:rsidRDefault="00417CA0" w:rsidP="00073E0E">
      <w:pPr>
        <w:pStyle w:val="Standard"/>
        <w:shd w:val="clear" w:color="auto" w:fill="FFFFFF"/>
        <w:ind w:right="48"/>
        <w:jc w:val="both"/>
        <w:rPr>
          <w:rFonts w:eastAsia="Times New Roman" w:cs="Times New Roman"/>
          <w:spacing w:val="-1"/>
          <w:lang w:val="ru-RU"/>
        </w:rPr>
      </w:pPr>
      <w:r>
        <w:rPr>
          <w:rFonts w:cs="Times New Roman"/>
          <w:lang w:val="ru-RU"/>
        </w:rPr>
        <w:tab/>
        <w:t xml:space="preserve">Показатели бюджетной росписи соответствуют решению о бюджете </w:t>
      </w:r>
      <w:proofErr w:type="spellStart"/>
      <w:r w:rsidRPr="00133007">
        <w:rPr>
          <w:rFonts w:eastAsia="Times New Roman"/>
          <w:lang w:val="ru-RU"/>
        </w:rPr>
        <w:t>Большелычакского</w:t>
      </w:r>
      <w:proofErr w:type="spellEnd"/>
      <w:r w:rsidRPr="00133007">
        <w:rPr>
          <w:rFonts w:eastAsia="Times New Roman"/>
          <w:lang w:val="ru-RU"/>
        </w:rPr>
        <w:t xml:space="preserve"> </w:t>
      </w:r>
      <w:r w:rsidRPr="00133007">
        <w:rPr>
          <w:rFonts w:eastAsia="Times New Roman" w:cs="Times New Roman"/>
          <w:spacing w:val="-1"/>
          <w:lang w:val="ru-RU"/>
        </w:rPr>
        <w:t>сельского поселения</w:t>
      </w:r>
      <w:r>
        <w:rPr>
          <w:rFonts w:eastAsia="Times New Roman" w:cs="Times New Roman"/>
          <w:spacing w:val="-1"/>
          <w:lang w:val="ru-RU"/>
        </w:rPr>
        <w:t>.</w:t>
      </w:r>
    </w:p>
    <w:p w:rsidR="00073E0E" w:rsidRPr="00133007" w:rsidRDefault="00073E0E" w:rsidP="00073E0E">
      <w:pPr>
        <w:spacing w:after="0" w:line="240" w:lineRule="auto"/>
        <w:jc w:val="both"/>
        <w:rPr>
          <w:rFonts w:ascii="Times New Roman" w:hAnsi="Times New Roman" w:cs="Times New Roman"/>
          <w:b/>
          <w:sz w:val="24"/>
          <w:szCs w:val="24"/>
        </w:rPr>
      </w:pPr>
      <w:r w:rsidRPr="00133007">
        <w:rPr>
          <w:rFonts w:ascii="Times New Roman" w:hAnsi="Times New Roman" w:cs="Times New Roman"/>
          <w:b/>
          <w:i/>
          <w:iCs/>
          <w:color w:val="000000"/>
          <w:sz w:val="24"/>
          <w:szCs w:val="24"/>
        </w:rPr>
        <w:t xml:space="preserve">         </w:t>
      </w:r>
      <w:r w:rsidRPr="00133007">
        <w:rPr>
          <w:rFonts w:ascii="Times New Roman" w:hAnsi="Times New Roman" w:cs="Times New Roman"/>
          <w:b/>
          <w:sz w:val="24"/>
          <w:szCs w:val="24"/>
        </w:rPr>
        <w:t xml:space="preserve">   </w:t>
      </w:r>
      <w:r w:rsidRPr="00133007">
        <w:rPr>
          <w:rFonts w:ascii="Times New Roman" w:hAnsi="Times New Roman" w:cs="Times New Roman"/>
          <w:sz w:val="24"/>
          <w:szCs w:val="24"/>
        </w:rPr>
        <w:t>В результате внесенных изменений первоначально утвержденные доходы бюджета в 201</w:t>
      </w:r>
      <w:r w:rsidR="00133007" w:rsidRPr="00133007">
        <w:rPr>
          <w:rFonts w:ascii="Times New Roman" w:hAnsi="Times New Roman" w:cs="Times New Roman"/>
          <w:sz w:val="24"/>
          <w:szCs w:val="24"/>
        </w:rPr>
        <w:t>7</w:t>
      </w:r>
      <w:r w:rsidRPr="00133007">
        <w:rPr>
          <w:rFonts w:ascii="Times New Roman" w:hAnsi="Times New Roman" w:cs="Times New Roman"/>
          <w:sz w:val="24"/>
          <w:szCs w:val="24"/>
        </w:rPr>
        <w:t xml:space="preserve"> году</w:t>
      </w:r>
      <w:r w:rsidRPr="00133007">
        <w:rPr>
          <w:rFonts w:ascii="Times New Roman" w:hAnsi="Times New Roman" w:cs="Times New Roman"/>
          <w:b/>
          <w:sz w:val="24"/>
          <w:szCs w:val="24"/>
        </w:rPr>
        <w:t xml:space="preserve"> </w:t>
      </w:r>
      <w:r w:rsidRPr="00621F0B">
        <w:rPr>
          <w:rFonts w:ascii="Times New Roman" w:hAnsi="Times New Roman" w:cs="Times New Roman"/>
          <w:sz w:val="24"/>
          <w:szCs w:val="24"/>
        </w:rPr>
        <w:t>увеличены на +</w:t>
      </w:r>
      <w:r w:rsidR="00621F0B" w:rsidRPr="00621F0B">
        <w:rPr>
          <w:rFonts w:ascii="Times New Roman" w:hAnsi="Times New Roman" w:cs="Times New Roman"/>
          <w:sz w:val="24"/>
          <w:szCs w:val="24"/>
        </w:rPr>
        <w:t>387,7</w:t>
      </w:r>
      <w:r w:rsidRPr="00621F0B">
        <w:rPr>
          <w:rFonts w:ascii="Times New Roman" w:hAnsi="Times New Roman" w:cs="Times New Roman"/>
          <w:sz w:val="24"/>
          <w:szCs w:val="24"/>
        </w:rPr>
        <w:t xml:space="preserve"> тыс. ру</w:t>
      </w:r>
      <w:r w:rsidR="00621F0B" w:rsidRPr="00621F0B">
        <w:rPr>
          <w:rFonts w:ascii="Times New Roman" w:hAnsi="Times New Roman" w:cs="Times New Roman"/>
          <w:sz w:val="24"/>
          <w:szCs w:val="24"/>
        </w:rPr>
        <w:t>блей</w:t>
      </w:r>
      <w:r w:rsidRPr="00621F0B">
        <w:rPr>
          <w:rFonts w:ascii="Times New Roman" w:hAnsi="Times New Roman" w:cs="Times New Roman"/>
          <w:sz w:val="24"/>
          <w:szCs w:val="24"/>
        </w:rPr>
        <w:t xml:space="preserve">, или на  </w:t>
      </w:r>
      <w:r w:rsidR="00621F0B" w:rsidRPr="00621F0B">
        <w:rPr>
          <w:rFonts w:ascii="Times New Roman" w:hAnsi="Times New Roman" w:cs="Times New Roman"/>
          <w:sz w:val="24"/>
          <w:szCs w:val="24"/>
        </w:rPr>
        <w:t>7,1</w:t>
      </w:r>
      <w:r w:rsidRPr="00621F0B">
        <w:rPr>
          <w:rFonts w:ascii="Times New Roman" w:hAnsi="Times New Roman" w:cs="Times New Roman"/>
          <w:sz w:val="24"/>
          <w:szCs w:val="24"/>
        </w:rPr>
        <w:t xml:space="preserve"> %.</w:t>
      </w:r>
    </w:p>
    <w:p w:rsidR="00073E0E" w:rsidRPr="00133007" w:rsidRDefault="00073E0E" w:rsidP="00073E0E">
      <w:pPr>
        <w:pStyle w:val="a3"/>
        <w:spacing w:line="240" w:lineRule="auto"/>
        <w:ind w:firstLine="709"/>
        <w:jc w:val="both"/>
        <w:rPr>
          <w:b/>
          <w:lang w:val="ru-RU"/>
        </w:rPr>
      </w:pPr>
      <w:r w:rsidRPr="00621F0B">
        <w:rPr>
          <w:lang w:val="ru-RU"/>
        </w:rPr>
        <w:t xml:space="preserve">Расходная часть бюджета </w:t>
      </w:r>
      <w:proofErr w:type="spellStart"/>
      <w:r w:rsidRPr="00621F0B">
        <w:rPr>
          <w:lang w:val="ru-RU"/>
        </w:rPr>
        <w:t>Большелычакского</w:t>
      </w:r>
      <w:proofErr w:type="spellEnd"/>
      <w:r w:rsidRPr="00621F0B">
        <w:rPr>
          <w:lang w:val="ru-RU"/>
        </w:rPr>
        <w:t xml:space="preserve"> сельского поселения увеличилась на +</w:t>
      </w:r>
      <w:r w:rsidR="00621F0B" w:rsidRPr="00621F0B">
        <w:rPr>
          <w:lang w:val="ru-RU"/>
        </w:rPr>
        <w:t>1367,1</w:t>
      </w:r>
      <w:r w:rsidRPr="00621F0B">
        <w:rPr>
          <w:lang w:val="ru-RU"/>
        </w:rPr>
        <w:t xml:space="preserve"> тыс. рублей на </w:t>
      </w:r>
      <w:r w:rsidR="00621F0B" w:rsidRPr="00621F0B">
        <w:rPr>
          <w:lang w:val="ru-RU"/>
        </w:rPr>
        <w:t>25,0</w:t>
      </w:r>
      <w:r w:rsidRPr="00621F0B">
        <w:rPr>
          <w:lang w:val="ru-RU"/>
        </w:rPr>
        <w:t xml:space="preserve"> % к уточненным бюджетным ассигнованиям. </w:t>
      </w:r>
      <w:r w:rsidRPr="00133007">
        <w:rPr>
          <w:b/>
          <w:lang w:val="ru-RU"/>
        </w:rPr>
        <w:t xml:space="preserve">  </w:t>
      </w:r>
      <w:r w:rsidRPr="00133007">
        <w:rPr>
          <w:b/>
          <w:bCs/>
          <w:i/>
          <w:iCs/>
          <w:lang w:val="ru-RU"/>
        </w:rPr>
        <w:t xml:space="preserve"> </w:t>
      </w:r>
    </w:p>
    <w:p w:rsidR="00073E0E" w:rsidRPr="00621F0B" w:rsidRDefault="00073E0E" w:rsidP="00073E0E">
      <w:pPr>
        <w:pStyle w:val="a3"/>
        <w:jc w:val="both"/>
        <w:rPr>
          <w:lang w:val="ru-RU"/>
        </w:rPr>
      </w:pPr>
      <w:r w:rsidRPr="00621F0B">
        <w:rPr>
          <w:lang w:val="ru-RU"/>
        </w:rPr>
        <w:t xml:space="preserve">Анализ изменений плановых показателей бюджетных ассигнований по расходам и представлен  в таблице № 1. </w:t>
      </w:r>
    </w:p>
    <w:p w:rsidR="00073E0E" w:rsidRPr="00621F0B" w:rsidRDefault="00073E0E" w:rsidP="00073E0E">
      <w:pPr>
        <w:pStyle w:val="a3"/>
        <w:tabs>
          <w:tab w:val="left" w:pos="4320"/>
        </w:tabs>
        <w:ind w:firstLine="708"/>
        <w:jc w:val="right"/>
        <w:rPr>
          <w:lang w:val="ru-RU"/>
        </w:rPr>
      </w:pPr>
      <w:r w:rsidRPr="00621F0B">
        <w:rPr>
          <w:sz w:val="18"/>
          <w:szCs w:val="18"/>
          <w:lang w:val="ru-RU"/>
        </w:rPr>
        <w:t>таблица №1</w:t>
      </w:r>
    </w:p>
    <w:p w:rsidR="00540AD6" w:rsidRDefault="00540AD6" w:rsidP="00540AD6">
      <w:pPr>
        <w:pStyle w:val="a3"/>
        <w:tabs>
          <w:tab w:val="left" w:pos="4320"/>
        </w:tabs>
        <w:ind w:firstLine="708"/>
        <w:jc w:val="center"/>
        <w:rPr>
          <w:i/>
          <w:spacing w:val="-1"/>
          <w:lang w:val="ru-RU"/>
        </w:rPr>
      </w:pPr>
      <w:r w:rsidRPr="00540AD6">
        <w:rPr>
          <w:i/>
          <w:lang w:val="ru-RU"/>
        </w:rPr>
        <w:t>Анализ отклонений</w:t>
      </w:r>
      <w:r w:rsidR="00073E0E" w:rsidRPr="00540AD6">
        <w:rPr>
          <w:i/>
          <w:lang w:val="ru-RU"/>
        </w:rPr>
        <w:t xml:space="preserve"> </w:t>
      </w:r>
      <w:r w:rsidRPr="00540AD6">
        <w:rPr>
          <w:i/>
          <w:lang w:val="ru-RU"/>
        </w:rPr>
        <w:t xml:space="preserve">первоначальных  и утвержденных бюджетных назначений </w:t>
      </w:r>
      <w:r w:rsidR="00073E0E" w:rsidRPr="00540AD6">
        <w:rPr>
          <w:i/>
          <w:lang w:val="ru-RU"/>
        </w:rPr>
        <w:t xml:space="preserve">по исполнению </w:t>
      </w:r>
      <w:r w:rsidRPr="00540AD6">
        <w:rPr>
          <w:i/>
          <w:lang w:val="ru-RU"/>
        </w:rPr>
        <w:t xml:space="preserve">доходов и </w:t>
      </w:r>
      <w:r w:rsidR="00073E0E" w:rsidRPr="00540AD6">
        <w:rPr>
          <w:i/>
          <w:lang w:val="ru-RU"/>
        </w:rPr>
        <w:t>расходов</w:t>
      </w:r>
      <w:r w:rsidRPr="00540AD6">
        <w:rPr>
          <w:i/>
          <w:spacing w:val="-1"/>
          <w:lang w:val="ru-RU"/>
        </w:rPr>
        <w:t xml:space="preserve"> Администрация </w:t>
      </w:r>
      <w:proofErr w:type="spellStart"/>
      <w:r w:rsidRPr="00540AD6">
        <w:rPr>
          <w:i/>
          <w:spacing w:val="-1"/>
          <w:lang w:val="ru-RU"/>
        </w:rPr>
        <w:t>Большелычакского</w:t>
      </w:r>
      <w:proofErr w:type="spellEnd"/>
      <w:r w:rsidRPr="00540AD6">
        <w:rPr>
          <w:i/>
          <w:spacing w:val="-1"/>
          <w:lang w:val="ru-RU"/>
        </w:rPr>
        <w:t xml:space="preserve"> сельского поселения</w:t>
      </w:r>
      <w:r>
        <w:rPr>
          <w:i/>
          <w:spacing w:val="-1"/>
          <w:lang w:val="ru-RU"/>
        </w:rPr>
        <w:t xml:space="preserve"> </w:t>
      </w:r>
    </w:p>
    <w:p w:rsidR="00073E0E" w:rsidRPr="00540AD6" w:rsidRDefault="00540AD6" w:rsidP="00540AD6">
      <w:pPr>
        <w:pStyle w:val="a3"/>
        <w:tabs>
          <w:tab w:val="left" w:pos="4320"/>
        </w:tabs>
        <w:ind w:firstLine="708"/>
        <w:jc w:val="center"/>
        <w:rPr>
          <w:i/>
          <w:lang w:val="ru-RU"/>
        </w:rPr>
      </w:pPr>
      <w:r>
        <w:rPr>
          <w:i/>
          <w:spacing w:val="-1"/>
          <w:lang w:val="ru-RU"/>
        </w:rPr>
        <w:t>за 2017 год</w:t>
      </w:r>
    </w:p>
    <w:tbl>
      <w:tblPr>
        <w:tblW w:w="0" w:type="auto"/>
        <w:tblInd w:w="108" w:type="dxa"/>
        <w:tblBorders>
          <w:top w:val="single" w:sz="4" w:space="0" w:color="000001"/>
          <w:left w:val="single" w:sz="4" w:space="0" w:color="000001"/>
          <w:bottom w:val="single" w:sz="4" w:space="0" w:color="000001"/>
        </w:tblBorders>
        <w:tblLayout w:type="fixed"/>
        <w:tblCellMar>
          <w:left w:w="10" w:type="dxa"/>
          <w:right w:w="10" w:type="dxa"/>
        </w:tblCellMar>
        <w:tblLook w:val="04A0"/>
      </w:tblPr>
      <w:tblGrid>
        <w:gridCol w:w="3649"/>
        <w:gridCol w:w="2163"/>
        <w:gridCol w:w="1559"/>
        <w:gridCol w:w="1985"/>
      </w:tblGrid>
      <w:tr w:rsidR="00540AD6" w:rsidRPr="00133007" w:rsidTr="00540AD6">
        <w:trPr>
          <w:trHeight w:val="1526"/>
        </w:trPr>
        <w:tc>
          <w:tcPr>
            <w:tcW w:w="3649" w:type="dxa"/>
            <w:tcBorders>
              <w:top w:val="single" w:sz="4" w:space="0" w:color="000001"/>
              <w:left w:val="single" w:sz="4" w:space="0" w:color="000001"/>
            </w:tcBorders>
            <w:shd w:val="clear" w:color="auto" w:fill="auto"/>
            <w:tcMar>
              <w:top w:w="0" w:type="dxa"/>
              <w:left w:w="108" w:type="dxa"/>
              <w:bottom w:w="0" w:type="dxa"/>
              <w:right w:w="108" w:type="dxa"/>
            </w:tcMar>
            <w:vAlign w:val="center"/>
          </w:tcPr>
          <w:p w:rsidR="00540AD6" w:rsidRPr="00D36971" w:rsidRDefault="00540AD6" w:rsidP="00B54C2E">
            <w:pPr>
              <w:pStyle w:val="a3"/>
              <w:shd w:val="clear" w:color="auto" w:fill="FFFFFF"/>
              <w:spacing w:line="206" w:lineRule="exact"/>
              <w:ind w:left="19"/>
              <w:jc w:val="center"/>
              <w:rPr>
                <w:sz w:val="22"/>
                <w:szCs w:val="22"/>
                <w:lang w:val="ru-RU"/>
              </w:rPr>
            </w:pPr>
            <w:r w:rsidRPr="00D36971">
              <w:rPr>
                <w:spacing w:val="-1"/>
                <w:sz w:val="22"/>
                <w:szCs w:val="22"/>
                <w:lang w:val="ru-RU"/>
              </w:rPr>
              <w:t xml:space="preserve">Утвержденные </w:t>
            </w:r>
            <w:r w:rsidRPr="00D36971">
              <w:rPr>
                <w:sz w:val="22"/>
                <w:szCs w:val="22"/>
                <w:lang w:val="ru-RU"/>
              </w:rPr>
              <w:t>ассигнования</w:t>
            </w:r>
          </w:p>
          <w:p w:rsidR="00540AD6" w:rsidRPr="00D36971" w:rsidRDefault="00540AD6" w:rsidP="00B54C2E">
            <w:pPr>
              <w:pStyle w:val="a3"/>
              <w:shd w:val="clear" w:color="auto" w:fill="FFFFFF"/>
              <w:ind w:left="53"/>
              <w:jc w:val="center"/>
              <w:rPr>
                <w:sz w:val="22"/>
                <w:szCs w:val="22"/>
                <w:lang w:val="ru-RU"/>
              </w:rPr>
            </w:pPr>
            <w:r w:rsidRPr="00D36971">
              <w:rPr>
                <w:sz w:val="22"/>
                <w:szCs w:val="22"/>
                <w:lang w:val="ru-RU"/>
              </w:rPr>
              <w:t xml:space="preserve">согласно решению Совета депутатов </w:t>
            </w:r>
            <w:proofErr w:type="spellStart"/>
            <w:r w:rsidRPr="00D36971">
              <w:rPr>
                <w:sz w:val="22"/>
                <w:szCs w:val="22"/>
                <w:lang w:val="ru-RU"/>
              </w:rPr>
              <w:t>Большелычакского</w:t>
            </w:r>
            <w:proofErr w:type="spellEnd"/>
            <w:r w:rsidRPr="00D36971">
              <w:rPr>
                <w:sz w:val="22"/>
                <w:szCs w:val="22"/>
                <w:lang w:val="ru-RU"/>
              </w:rPr>
              <w:t xml:space="preserve"> сельского поселения  </w:t>
            </w:r>
          </w:p>
          <w:p w:rsidR="00540AD6" w:rsidRPr="00D36971" w:rsidRDefault="00540AD6" w:rsidP="00B54C2E">
            <w:pPr>
              <w:pStyle w:val="a3"/>
              <w:shd w:val="clear" w:color="auto" w:fill="FFFFFF"/>
              <w:ind w:left="53"/>
              <w:jc w:val="center"/>
              <w:rPr>
                <w:sz w:val="22"/>
                <w:szCs w:val="22"/>
                <w:lang w:val="ru-RU"/>
              </w:rPr>
            </w:pPr>
            <w:proofErr w:type="spellStart"/>
            <w:proofErr w:type="gramStart"/>
            <w:r w:rsidRPr="00D36971">
              <w:rPr>
                <w:sz w:val="22"/>
                <w:szCs w:val="22"/>
              </w:rPr>
              <w:t>тыс</w:t>
            </w:r>
            <w:proofErr w:type="spellEnd"/>
            <w:proofErr w:type="gramEnd"/>
            <w:r w:rsidRPr="00D36971">
              <w:rPr>
                <w:sz w:val="22"/>
                <w:szCs w:val="22"/>
              </w:rPr>
              <w:t xml:space="preserve">. </w:t>
            </w:r>
            <w:proofErr w:type="spellStart"/>
            <w:r w:rsidRPr="00D36971">
              <w:rPr>
                <w:sz w:val="22"/>
                <w:szCs w:val="22"/>
              </w:rPr>
              <w:t>руб</w:t>
            </w:r>
            <w:proofErr w:type="spellEnd"/>
            <w:r w:rsidRPr="00D36971">
              <w:rPr>
                <w:sz w:val="22"/>
                <w:szCs w:val="22"/>
                <w:lang w:val="ru-RU"/>
              </w:rPr>
              <w:t>лей</w:t>
            </w:r>
          </w:p>
          <w:p w:rsidR="00540AD6" w:rsidRPr="00D36971" w:rsidRDefault="00540AD6" w:rsidP="00B54C2E">
            <w:pPr>
              <w:pStyle w:val="a3"/>
              <w:shd w:val="clear" w:color="auto" w:fill="FFFFFF"/>
              <w:spacing w:line="206" w:lineRule="exact"/>
              <w:ind w:left="19"/>
              <w:jc w:val="center"/>
              <w:rPr>
                <w:sz w:val="22"/>
                <w:szCs w:val="22"/>
                <w:lang w:val="ru-RU"/>
              </w:rPr>
            </w:pPr>
            <w:r w:rsidRPr="00D36971">
              <w:rPr>
                <w:rFonts w:cs="Times New Roman"/>
                <w:sz w:val="22"/>
                <w:szCs w:val="22"/>
                <w:lang w:val="ru-RU"/>
              </w:rPr>
              <w:t xml:space="preserve">    </w:t>
            </w:r>
          </w:p>
        </w:tc>
        <w:tc>
          <w:tcPr>
            <w:tcW w:w="21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540AD6" w:rsidRPr="00D36971" w:rsidRDefault="00540AD6" w:rsidP="00BC3F21">
            <w:pPr>
              <w:pStyle w:val="a3"/>
              <w:tabs>
                <w:tab w:val="left" w:pos="4320"/>
              </w:tabs>
              <w:jc w:val="center"/>
              <w:rPr>
                <w:sz w:val="22"/>
                <w:szCs w:val="22"/>
                <w:lang w:val="ru-RU"/>
              </w:rPr>
            </w:pPr>
            <w:r w:rsidRPr="00D36971">
              <w:rPr>
                <w:spacing w:val="-1"/>
                <w:sz w:val="22"/>
                <w:szCs w:val="22"/>
                <w:lang w:val="ru-RU"/>
              </w:rPr>
              <w:t xml:space="preserve">Утвержденные </w:t>
            </w:r>
            <w:r w:rsidRPr="00D36971">
              <w:rPr>
                <w:sz w:val="22"/>
                <w:szCs w:val="22"/>
                <w:lang w:val="ru-RU"/>
              </w:rPr>
              <w:t>ассигнования согласно отчету об исполнении бюджета, тыс. руб.</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540AD6" w:rsidRPr="00D36971" w:rsidRDefault="00540AD6" w:rsidP="00B54C2E">
            <w:pPr>
              <w:pStyle w:val="a3"/>
              <w:shd w:val="clear" w:color="auto" w:fill="FFFFFF"/>
              <w:spacing w:line="202" w:lineRule="exact"/>
              <w:ind w:left="39" w:right="38"/>
              <w:jc w:val="center"/>
              <w:rPr>
                <w:sz w:val="22"/>
                <w:szCs w:val="22"/>
                <w:lang w:val="ru-RU"/>
              </w:rPr>
            </w:pPr>
            <w:r w:rsidRPr="00D36971">
              <w:rPr>
                <w:sz w:val="22"/>
                <w:szCs w:val="22"/>
                <w:lang w:val="ru-RU"/>
              </w:rPr>
              <w:t>Отклонения</w:t>
            </w:r>
          </w:p>
          <w:p w:rsidR="00540AD6" w:rsidRPr="00D36971" w:rsidRDefault="00540AD6" w:rsidP="00B54C2E">
            <w:pPr>
              <w:pStyle w:val="a3"/>
              <w:shd w:val="clear" w:color="auto" w:fill="FFFFFF"/>
              <w:spacing w:line="202" w:lineRule="exact"/>
              <w:ind w:left="39" w:right="38"/>
              <w:jc w:val="center"/>
              <w:rPr>
                <w:sz w:val="22"/>
                <w:szCs w:val="22"/>
                <w:lang w:val="ru-RU"/>
              </w:rPr>
            </w:pPr>
            <w:r w:rsidRPr="00D36971">
              <w:rPr>
                <w:sz w:val="22"/>
                <w:szCs w:val="22"/>
                <w:lang w:val="ru-RU"/>
              </w:rPr>
              <w:t>от</w:t>
            </w:r>
          </w:p>
          <w:p w:rsidR="00540AD6" w:rsidRPr="00D36971" w:rsidRDefault="00540AD6" w:rsidP="00B54C2E">
            <w:pPr>
              <w:pStyle w:val="a3"/>
              <w:tabs>
                <w:tab w:val="left" w:pos="4320"/>
              </w:tabs>
              <w:jc w:val="center"/>
              <w:rPr>
                <w:sz w:val="22"/>
                <w:szCs w:val="22"/>
                <w:lang w:val="ru-RU"/>
              </w:rPr>
            </w:pPr>
            <w:r w:rsidRPr="00D36971">
              <w:rPr>
                <w:sz w:val="22"/>
                <w:szCs w:val="22"/>
                <w:lang w:val="ru-RU"/>
              </w:rPr>
              <w:t xml:space="preserve">первоначального </w:t>
            </w:r>
          </w:p>
          <w:p w:rsidR="00540AD6" w:rsidRPr="00D36971" w:rsidRDefault="00540AD6" w:rsidP="00B54C2E">
            <w:pPr>
              <w:pStyle w:val="a3"/>
              <w:tabs>
                <w:tab w:val="left" w:pos="4320"/>
              </w:tabs>
              <w:jc w:val="center"/>
              <w:rPr>
                <w:sz w:val="22"/>
                <w:szCs w:val="22"/>
                <w:lang w:val="ru-RU"/>
              </w:rPr>
            </w:pPr>
            <w:r w:rsidRPr="00D36971">
              <w:rPr>
                <w:sz w:val="22"/>
                <w:szCs w:val="22"/>
                <w:lang w:val="ru-RU"/>
              </w:rPr>
              <w:t xml:space="preserve">плана, </w:t>
            </w:r>
          </w:p>
          <w:p w:rsidR="00540AD6" w:rsidRPr="00D36971" w:rsidRDefault="00540AD6" w:rsidP="00B54C2E">
            <w:pPr>
              <w:pStyle w:val="a3"/>
              <w:tabs>
                <w:tab w:val="left" w:pos="4320"/>
              </w:tabs>
              <w:jc w:val="center"/>
              <w:rPr>
                <w:sz w:val="22"/>
                <w:szCs w:val="22"/>
                <w:lang w:val="ru-RU"/>
              </w:rPr>
            </w:pPr>
            <w:r w:rsidRPr="00D36971">
              <w:rPr>
                <w:sz w:val="22"/>
                <w:szCs w:val="22"/>
                <w:lang w:val="ru-RU"/>
              </w:rPr>
              <w:t>тыс. руб.</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40AD6" w:rsidRPr="00D36971" w:rsidRDefault="00540AD6" w:rsidP="00B54C2E">
            <w:pPr>
              <w:pStyle w:val="a3"/>
              <w:tabs>
                <w:tab w:val="left" w:pos="4320"/>
              </w:tabs>
              <w:jc w:val="center"/>
              <w:rPr>
                <w:sz w:val="22"/>
                <w:szCs w:val="22"/>
                <w:lang w:val="ru-RU"/>
              </w:rPr>
            </w:pPr>
            <w:r w:rsidRPr="00D36971">
              <w:rPr>
                <w:sz w:val="22"/>
                <w:szCs w:val="22"/>
                <w:lang w:val="ru-RU"/>
              </w:rPr>
              <w:t xml:space="preserve"> </w:t>
            </w:r>
            <w:r w:rsidRPr="00D36971">
              <w:rPr>
                <w:sz w:val="22"/>
                <w:szCs w:val="22"/>
              </w:rPr>
              <w:t>%</w:t>
            </w:r>
            <w:r w:rsidRPr="00D36971">
              <w:rPr>
                <w:sz w:val="22"/>
                <w:szCs w:val="22"/>
                <w:lang w:val="ru-RU"/>
              </w:rPr>
              <w:t xml:space="preserve"> к первоначальным</w:t>
            </w:r>
          </w:p>
          <w:p w:rsidR="00540AD6" w:rsidRPr="00D36971" w:rsidRDefault="00540AD6" w:rsidP="00B54C2E">
            <w:pPr>
              <w:pStyle w:val="a3"/>
              <w:tabs>
                <w:tab w:val="left" w:pos="4320"/>
              </w:tabs>
              <w:jc w:val="center"/>
              <w:rPr>
                <w:sz w:val="22"/>
                <w:szCs w:val="22"/>
                <w:lang w:val="ru-RU"/>
              </w:rPr>
            </w:pPr>
            <w:r w:rsidRPr="00D36971">
              <w:rPr>
                <w:sz w:val="22"/>
                <w:szCs w:val="22"/>
                <w:lang w:val="ru-RU"/>
              </w:rPr>
              <w:t>утвержденным</w:t>
            </w:r>
          </w:p>
          <w:p w:rsidR="00540AD6" w:rsidRPr="00D36971" w:rsidRDefault="00540AD6" w:rsidP="00B54C2E">
            <w:pPr>
              <w:pStyle w:val="a3"/>
              <w:tabs>
                <w:tab w:val="left" w:pos="4320"/>
              </w:tabs>
              <w:jc w:val="center"/>
              <w:rPr>
                <w:sz w:val="22"/>
                <w:szCs w:val="22"/>
                <w:lang w:val="ru-RU"/>
              </w:rPr>
            </w:pPr>
            <w:r w:rsidRPr="00D36971">
              <w:rPr>
                <w:sz w:val="22"/>
                <w:szCs w:val="22"/>
                <w:lang w:val="ru-RU"/>
              </w:rPr>
              <w:t>назначениям</w:t>
            </w:r>
          </w:p>
        </w:tc>
      </w:tr>
      <w:tr w:rsidR="00540AD6" w:rsidRPr="00133007" w:rsidTr="00540AD6">
        <w:trPr>
          <w:trHeight w:val="81"/>
        </w:trPr>
        <w:tc>
          <w:tcPr>
            <w:tcW w:w="9356" w:type="dxa"/>
            <w:gridSpan w:val="4"/>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540AD6" w:rsidRPr="00D36971" w:rsidRDefault="00540AD6" w:rsidP="00B54C2E">
            <w:pPr>
              <w:pStyle w:val="a3"/>
              <w:ind w:right="-40"/>
              <w:jc w:val="center"/>
              <w:rPr>
                <w:sz w:val="22"/>
                <w:szCs w:val="22"/>
                <w:lang w:val="ru-RU"/>
              </w:rPr>
            </w:pPr>
            <w:r w:rsidRPr="00D36971">
              <w:rPr>
                <w:sz w:val="22"/>
                <w:szCs w:val="22"/>
                <w:lang w:val="ru-RU"/>
              </w:rPr>
              <w:t>Доходы</w:t>
            </w:r>
          </w:p>
        </w:tc>
      </w:tr>
      <w:tr w:rsidR="00540AD6" w:rsidRPr="00133007" w:rsidTr="00540AD6">
        <w:trPr>
          <w:trHeight w:val="107"/>
        </w:trPr>
        <w:tc>
          <w:tcPr>
            <w:tcW w:w="3649"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540AD6" w:rsidRPr="00D36971" w:rsidRDefault="00540AD6" w:rsidP="00540AD6">
            <w:pPr>
              <w:pStyle w:val="a3"/>
              <w:ind w:right="-40"/>
              <w:jc w:val="center"/>
              <w:rPr>
                <w:sz w:val="22"/>
                <w:szCs w:val="22"/>
                <w:lang w:val="ru-RU"/>
              </w:rPr>
            </w:pPr>
            <w:r w:rsidRPr="00D36971">
              <w:rPr>
                <w:sz w:val="22"/>
                <w:szCs w:val="22"/>
                <w:lang w:val="ru-RU"/>
              </w:rPr>
              <w:lastRenderedPageBreak/>
              <w:t>5468,1</w:t>
            </w:r>
          </w:p>
        </w:tc>
        <w:tc>
          <w:tcPr>
            <w:tcW w:w="216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540AD6" w:rsidRPr="00D36971" w:rsidRDefault="00540AD6" w:rsidP="00540AD6">
            <w:pPr>
              <w:pStyle w:val="a3"/>
              <w:ind w:right="-40"/>
              <w:jc w:val="center"/>
              <w:rPr>
                <w:sz w:val="22"/>
                <w:szCs w:val="22"/>
                <w:lang w:val="ru-RU"/>
              </w:rPr>
            </w:pPr>
            <w:r w:rsidRPr="00D36971">
              <w:rPr>
                <w:sz w:val="22"/>
                <w:szCs w:val="22"/>
                <w:lang w:val="ru-RU"/>
              </w:rPr>
              <w:t>5855,8</w:t>
            </w:r>
          </w:p>
        </w:tc>
        <w:tc>
          <w:tcPr>
            <w:tcW w:w="1559"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540AD6" w:rsidRPr="00D36971" w:rsidRDefault="00540AD6" w:rsidP="00540AD6">
            <w:pPr>
              <w:pStyle w:val="a3"/>
              <w:ind w:right="-40"/>
              <w:jc w:val="center"/>
              <w:rPr>
                <w:sz w:val="22"/>
                <w:szCs w:val="22"/>
                <w:lang w:val="ru-RU"/>
              </w:rPr>
            </w:pPr>
            <w:r w:rsidRPr="00D36971">
              <w:rPr>
                <w:sz w:val="22"/>
                <w:szCs w:val="22"/>
                <w:lang w:val="ru-RU"/>
              </w:rPr>
              <w:t>+387,7</w:t>
            </w:r>
          </w:p>
        </w:tc>
        <w:tc>
          <w:tcPr>
            <w:tcW w:w="1985"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540AD6" w:rsidRPr="00D36971" w:rsidRDefault="00540AD6" w:rsidP="00540AD6">
            <w:pPr>
              <w:pStyle w:val="a3"/>
              <w:ind w:right="-40"/>
              <w:jc w:val="center"/>
              <w:rPr>
                <w:sz w:val="22"/>
                <w:szCs w:val="22"/>
                <w:lang w:val="ru-RU"/>
              </w:rPr>
            </w:pPr>
            <w:r w:rsidRPr="00D36971">
              <w:rPr>
                <w:sz w:val="22"/>
                <w:szCs w:val="22"/>
                <w:lang w:val="ru-RU"/>
              </w:rPr>
              <w:t>+7,1</w:t>
            </w:r>
          </w:p>
        </w:tc>
      </w:tr>
      <w:tr w:rsidR="00540AD6" w:rsidRPr="00133007" w:rsidTr="00540AD6">
        <w:trPr>
          <w:trHeight w:val="156"/>
        </w:trPr>
        <w:tc>
          <w:tcPr>
            <w:tcW w:w="9356" w:type="dxa"/>
            <w:gridSpan w:val="4"/>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540AD6" w:rsidRPr="00D36971" w:rsidRDefault="00540AD6" w:rsidP="00B54C2E">
            <w:pPr>
              <w:pStyle w:val="a3"/>
              <w:ind w:right="-40"/>
              <w:jc w:val="center"/>
              <w:rPr>
                <w:sz w:val="22"/>
                <w:szCs w:val="22"/>
                <w:lang w:val="ru-RU"/>
              </w:rPr>
            </w:pPr>
            <w:r w:rsidRPr="00D36971">
              <w:rPr>
                <w:sz w:val="22"/>
                <w:szCs w:val="22"/>
                <w:lang w:val="ru-RU"/>
              </w:rPr>
              <w:t>Расходы</w:t>
            </w:r>
          </w:p>
        </w:tc>
      </w:tr>
      <w:tr w:rsidR="00540AD6" w:rsidRPr="00133007" w:rsidTr="00540AD6">
        <w:trPr>
          <w:trHeight w:val="428"/>
        </w:trPr>
        <w:tc>
          <w:tcPr>
            <w:tcW w:w="3649"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540AD6" w:rsidRPr="00D36971" w:rsidRDefault="00540AD6" w:rsidP="00540AD6">
            <w:pPr>
              <w:pStyle w:val="a3"/>
              <w:ind w:right="-40"/>
              <w:jc w:val="center"/>
              <w:rPr>
                <w:b/>
                <w:sz w:val="22"/>
                <w:szCs w:val="22"/>
                <w:lang w:val="ru-RU"/>
              </w:rPr>
            </w:pPr>
            <w:r w:rsidRPr="00D36971">
              <w:rPr>
                <w:rFonts w:cs="Times New Roman"/>
                <w:sz w:val="22"/>
                <w:szCs w:val="22"/>
              </w:rPr>
              <w:t xml:space="preserve">5468,1  </w:t>
            </w:r>
          </w:p>
        </w:tc>
        <w:tc>
          <w:tcPr>
            <w:tcW w:w="216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540AD6" w:rsidRPr="00D36971" w:rsidRDefault="00540AD6" w:rsidP="00540AD6">
            <w:pPr>
              <w:pStyle w:val="a3"/>
              <w:ind w:right="-40"/>
              <w:jc w:val="center"/>
              <w:rPr>
                <w:b/>
                <w:sz w:val="22"/>
                <w:szCs w:val="22"/>
                <w:lang w:val="ru-RU"/>
              </w:rPr>
            </w:pPr>
            <w:r w:rsidRPr="00D36971">
              <w:rPr>
                <w:bCs/>
                <w:sz w:val="22"/>
                <w:szCs w:val="22"/>
              </w:rPr>
              <w:t>6835,2</w:t>
            </w:r>
            <w:r w:rsidRPr="00D36971">
              <w:rPr>
                <w:sz w:val="22"/>
                <w:szCs w:val="22"/>
              </w:rPr>
              <w:t xml:space="preserve">  </w:t>
            </w:r>
          </w:p>
        </w:tc>
        <w:tc>
          <w:tcPr>
            <w:tcW w:w="1559"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540AD6" w:rsidRPr="00D36971" w:rsidRDefault="00540AD6" w:rsidP="00540AD6">
            <w:pPr>
              <w:pStyle w:val="a3"/>
              <w:ind w:right="-40"/>
              <w:jc w:val="center"/>
              <w:rPr>
                <w:sz w:val="22"/>
                <w:szCs w:val="22"/>
                <w:lang w:val="ru-RU"/>
              </w:rPr>
            </w:pPr>
            <w:r w:rsidRPr="00D36971">
              <w:rPr>
                <w:sz w:val="22"/>
                <w:szCs w:val="22"/>
                <w:lang w:val="ru-RU"/>
              </w:rPr>
              <w:t>+1367,1</w:t>
            </w:r>
          </w:p>
        </w:tc>
        <w:tc>
          <w:tcPr>
            <w:tcW w:w="198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40AD6" w:rsidRPr="00D36971" w:rsidRDefault="00540AD6" w:rsidP="00540AD6">
            <w:pPr>
              <w:pStyle w:val="a3"/>
              <w:ind w:right="-40"/>
              <w:jc w:val="center"/>
              <w:rPr>
                <w:sz w:val="22"/>
                <w:szCs w:val="22"/>
                <w:lang w:val="ru-RU"/>
              </w:rPr>
            </w:pPr>
            <w:r w:rsidRPr="00D36971">
              <w:rPr>
                <w:sz w:val="22"/>
                <w:szCs w:val="22"/>
                <w:lang w:val="ru-RU"/>
              </w:rPr>
              <w:t>25,0</w:t>
            </w:r>
          </w:p>
        </w:tc>
      </w:tr>
    </w:tbl>
    <w:p w:rsidR="00073E0E" w:rsidRPr="00621F0B" w:rsidRDefault="00073E0E" w:rsidP="00073E0E">
      <w:pPr>
        <w:pStyle w:val="a6"/>
        <w:jc w:val="both"/>
        <w:rPr>
          <w:rFonts w:ascii="Times New Roman" w:hAnsi="Times New Roman" w:cs="Times New Roman"/>
          <w:sz w:val="24"/>
          <w:szCs w:val="24"/>
        </w:rPr>
      </w:pPr>
      <w:r w:rsidRPr="00133007">
        <w:rPr>
          <w:rFonts w:ascii="Times New Roman" w:hAnsi="Times New Roman" w:cs="Times New Roman"/>
          <w:b/>
          <w:sz w:val="24"/>
          <w:szCs w:val="24"/>
        </w:rPr>
        <w:t xml:space="preserve">             </w:t>
      </w:r>
      <w:r w:rsidRPr="00621F0B">
        <w:rPr>
          <w:rFonts w:ascii="Times New Roman" w:hAnsi="Times New Roman" w:cs="Times New Roman"/>
          <w:sz w:val="24"/>
          <w:szCs w:val="24"/>
        </w:rPr>
        <w:t>В результате внесенных изменений первоначально утвержденные расходы бюджета в 201</w:t>
      </w:r>
      <w:r w:rsidR="00621F0B" w:rsidRPr="00621F0B">
        <w:rPr>
          <w:rFonts w:ascii="Times New Roman" w:hAnsi="Times New Roman" w:cs="Times New Roman"/>
          <w:sz w:val="24"/>
          <w:szCs w:val="24"/>
        </w:rPr>
        <w:t>7</w:t>
      </w:r>
      <w:r w:rsidRPr="00621F0B">
        <w:rPr>
          <w:rFonts w:ascii="Times New Roman" w:hAnsi="Times New Roman" w:cs="Times New Roman"/>
          <w:sz w:val="24"/>
          <w:szCs w:val="24"/>
        </w:rPr>
        <w:t xml:space="preserve"> году увеличены на + </w:t>
      </w:r>
      <w:r w:rsidR="00540AD6">
        <w:rPr>
          <w:rFonts w:ascii="Times New Roman" w:hAnsi="Times New Roman" w:cs="Times New Roman"/>
          <w:sz w:val="24"/>
          <w:szCs w:val="24"/>
        </w:rPr>
        <w:t xml:space="preserve">1367,1 </w:t>
      </w:r>
      <w:r w:rsidR="00621F0B" w:rsidRPr="00621F0B">
        <w:rPr>
          <w:rFonts w:ascii="Times New Roman" w:hAnsi="Times New Roman" w:cs="Times New Roman"/>
          <w:sz w:val="24"/>
          <w:szCs w:val="24"/>
        </w:rPr>
        <w:t>тыс. рублей</w:t>
      </w:r>
      <w:r w:rsidRPr="00621F0B">
        <w:rPr>
          <w:rFonts w:ascii="Times New Roman" w:hAnsi="Times New Roman" w:cs="Times New Roman"/>
          <w:sz w:val="24"/>
          <w:szCs w:val="24"/>
        </w:rPr>
        <w:t xml:space="preserve"> или на </w:t>
      </w:r>
      <w:r w:rsidR="00621F0B" w:rsidRPr="00621F0B">
        <w:rPr>
          <w:rFonts w:ascii="Times New Roman" w:hAnsi="Times New Roman" w:cs="Times New Roman"/>
          <w:sz w:val="24"/>
          <w:szCs w:val="24"/>
        </w:rPr>
        <w:t xml:space="preserve">25,0 </w:t>
      </w:r>
      <w:r w:rsidRPr="00621F0B">
        <w:rPr>
          <w:rFonts w:ascii="Times New Roman" w:hAnsi="Times New Roman" w:cs="Times New Roman"/>
          <w:sz w:val="24"/>
          <w:szCs w:val="24"/>
        </w:rPr>
        <w:t>%.</w:t>
      </w:r>
    </w:p>
    <w:p w:rsidR="00073E0E" w:rsidRPr="00133007" w:rsidRDefault="00073E0E" w:rsidP="00073E0E">
      <w:pPr>
        <w:pStyle w:val="a6"/>
        <w:jc w:val="both"/>
        <w:rPr>
          <w:rFonts w:ascii="Times New Roman" w:hAnsi="Times New Roman" w:cs="Times New Roman"/>
          <w:b/>
          <w:sz w:val="24"/>
          <w:szCs w:val="24"/>
        </w:rPr>
      </w:pPr>
    </w:p>
    <w:p w:rsidR="00073E0E" w:rsidRPr="00621F0B" w:rsidRDefault="00073E0E" w:rsidP="00073E0E">
      <w:pPr>
        <w:pStyle w:val="Standard"/>
        <w:autoSpaceDE w:val="0"/>
        <w:ind w:left="28" w:hanging="368"/>
        <w:jc w:val="center"/>
        <w:rPr>
          <w:bCs/>
          <w:i/>
          <w:iCs/>
          <w:lang w:val="ru-RU"/>
        </w:rPr>
      </w:pPr>
      <w:r w:rsidRPr="00621F0B">
        <w:rPr>
          <w:rFonts w:cs="Times New Roman"/>
          <w:i/>
          <w:iCs/>
          <w:lang w:val="ru-RU"/>
        </w:rPr>
        <w:t>Исполнение бюджета по доходам</w:t>
      </w:r>
    </w:p>
    <w:p w:rsidR="00621F0B" w:rsidRPr="00621F0B" w:rsidRDefault="00621F0B" w:rsidP="00621F0B">
      <w:pPr>
        <w:pStyle w:val="Standard"/>
        <w:ind w:right="-70" w:firstLine="720"/>
        <w:jc w:val="both"/>
        <w:rPr>
          <w:rFonts w:cs="Times New Roman"/>
          <w:lang w:val="ru-RU"/>
        </w:rPr>
      </w:pPr>
      <w:proofErr w:type="gramStart"/>
      <w:r w:rsidRPr="00621F0B">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621F0B">
        <w:rPr>
          <w:rFonts w:cs="Times New Roman"/>
          <w:iCs/>
          <w:lang w:val="ru-RU"/>
        </w:rPr>
        <w:t>Большелычакского</w:t>
      </w:r>
      <w:proofErr w:type="spellEnd"/>
      <w:r w:rsidRPr="00621F0B">
        <w:rPr>
          <w:rFonts w:cs="Times New Roman"/>
          <w:iCs/>
          <w:lang w:val="ru-RU"/>
        </w:rPr>
        <w:t xml:space="preserve"> </w:t>
      </w:r>
      <w:r w:rsidRPr="00621F0B">
        <w:rPr>
          <w:rFonts w:cs="Times New Roman"/>
          <w:lang w:val="ru-RU"/>
        </w:rPr>
        <w:t xml:space="preserve"> сельского поселения доходная часть бюджета   в  2017 году исполнена  к уточненным годовым бюджетным назначениям на  105,5 % и составила </w:t>
      </w:r>
      <w:r w:rsidRPr="00621F0B">
        <w:rPr>
          <w:lang w:val="ru-RU"/>
        </w:rPr>
        <w:t>6174,8</w:t>
      </w:r>
      <w:r w:rsidRPr="00621F0B">
        <w:rPr>
          <w:rFonts w:cs="Times New Roman"/>
          <w:lang w:val="ru-RU"/>
        </w:rPr>
        <w:t xml:space="preserve"> тыс. рублей (план – </w:t>
      </w:r>
      <w:r w:rsidRPr="00621F0B">
        <w:rPr>
          <w:rFonts w:ascii="Times New Roman CYR" w:hAnsi="Times New Roman CYR" w:cs="Times New Roman CYR"/>
          <w:bCs/>
          <w:lang w:val="ru-RU"/>
        </w:rPr>
        <w:t xml:space="preserve">5855,8 </w:t>
      </w:r>
      <w:r w:rsidRPr="00621F0B">
        <w:rPr>
          <w:rFonts w:cs="Times New Roman"/>
          <w:lang w:val="ru-RU"/>
        </w:rPr>
        <w:t>тыс. рублей),</w:t>
      </w:r>
      <w:r w:rsidRPr="00621F0B">
        <w:rPr>
          <w:rFonts w:cs="Times New Roman"/>
          <w:b/>
          <w:lang w:val="ru-RU"/>
        </w:rPr>
        <w:t xml:space="preserve"> </w:t>
      </w:r>
      <w:r w:rsidRPr="00621F0B">
        <w:rPr>
          <w:rFonts w:cs="Times New Roman"/>
          <w:lang w:val="ru-RU"/>
        </w:rPr>
        <w:t xml:space="preserve">в том числе: налоговые доходы исполнены на  </w:t>
      </w:r>
      <w:r w:rsidRPr="00621F0B">
        <w:rPr>
          <w:bCs/>
          <w:lang w:val="ru-RU"/>
        </w:rPr>
        <w:t>3172,4</w:t>
      </w:r>
      <w:proofErr w:type="gramEnd"/>
      <w:r w:rsidRPr="00621F0B">
        <w:rPr>
          <w:bCs/>
          <w:lang w:val="ru-RU"/>
        </w:rPr>
        <w:t xml:space="preserve"> </w:t>
      </w:r>
      <w:r w:rsidRPr="00621F0B">
        <w:rPr>
          <w:rFonts w:cs="Times New Roman"/>
          <w:lang w:val="ru-RU"/>
        </w:rPr>
        <w:t xml:space="preserve"> тыс. рублей или 112,2  %  (</w:t>
      </w:r>
      <w:r w:rsidRPr="00621F0B">
        <w:rPr>
          <w:bCs/>
          <w:lang w:val="ru-RU"/>
        </w:rPr>
        <w:t xml:space="preserve">2826,3 </w:t>
      </w:r>
      <w:r w:rsidRPr="00621F0B">
        <w:rPr>
          <w:rFonts w:cs="Times New Roman"/>
          <w:lang w:val="ru-RU"/>
        </w:rPr>
        <w:t>тыс. рублей), неналоговые доходы выполнены на  16,2</w:t>
      </w:r>
      <w:r w:rsidRPr="00621F0B">
        <w:rPr>
          <w:bCs/>
          <w:lang w:val="ru-RU"/>
        </w:rPr>
        <w:t xml:space="preserve"> </w:t>
      </w:r>
      <w:r w:rsidRPr="00621F0B">
        <w:rPr>
          <w:rFonts w:cs="Times New Roman"/>
          <w:lang w:val="ru-RU"/>
        </w:rPr>
        <w:t xml:space="preserve">тыс. рублей или 107,3 % плановых назначений (15,1 тыс. рублей), безвозмездные поступления </w:t>
      </w:r>
      <w:r w:rsidRPr="00621F0B">
        <w:rPr>
          <w:rFonts w:ascii="Times New Roman CYR" w:hAnsi="Times New Roman CYR" w:cs="Times New Roman CYR"/>
          <w:bCs/>
          <w:lang w:val="ru-RU"/>
        </w:rPr>
        <w:t xml:space="preserve">2986,2  </w:t>
      </w:r>
      <w:r w:rsidRPr="00621F0B">
        <w:rPr>
          <w:rFonts w:cs="Times New Roman"/>
          <w:lang w:val="ru-RU"/>
        </w:rPr>
        <w:t>тыс. рублей или 96,1 % (</w:t>
      </w:r>
      <w:r w:rsidRPr="00621F0B">
        <w:rPr>
          <w:rFonts w:ascii="Times New Roman CYR" w:hAnsi="Times New Roman CYR" w:cs="Times New Roman CYR"/>
          <w:bCs/>
          <w:lang w:val="ru-RU"/>
        </w:rPr>
        <w:t>3014,4 тыс. рублей)</w:t>
      </w:r>
      <w:r w:rsidRPr="00621F0B">
        <w:rPr>
          <w:rFonts w:cs="Times New Roman"/>
          <w:lang w:val="ru-RU"/>
        </w:rPr>
        <w:t>.</w:t>
      </w:r>
    </w:p>
    <w:p w:rsidR="00073E0E" w:rsidRPr="00621F0B" w:rsidRDefault="00621F0B" w:rsidP="00774C9B">
      <w:pPr>
        <w:pStyle w:val="Standard"/>
        <w:ind w:right="-70" w:firstLine="720"/>
        <w:jc w:val="both"/>
        <w:rPr>
          <w:rFonts w:cs="Times New Roman"/>
          <w:lang w:val="ru-RU"/>
        </w:rPr>
      </w:pPr>
      <w:r>
        <w:rPr>
          <w:rFonts w:cs="Times New Roman"/>
          <w:b/>
          <w:lang w:val="ru-RU"/>
        </w:rPr>
        <w:t xml:space="preserve"> </w:t>
      </w:r>
      <w:r w:rsidR="00073E0E" w:rsidRPr="00621F0B">
        <w:rPr>
          <w:rFonts w:cs="Times New Roman"/>
          <w:lang w:val="ru-RU"/>
        </w:rPr>
        <w:t>Структура и динамика исполнения доходной части бюджета сельского поселения за 201</w:t>
      </w:r>
      <w:r w:rsidRPr="00621F0B">
        <w:rPr>
          <w:rFonts w:cs="Times New Roman"/>
          <w:lang w:val="ru-RU"/>
        </w:rPr>
        <w:t>7</w:t>
      </w:r>
      <w:r w:rsidR="00073E0E" w:rsidRPr="00621F0B">
        <w:rPr>
          <w:rFonts w:cs="Times New Roman"/>
          <w:lang w:val="ru-RU"/>
        </w:rPr>
        <w:t xml:space="preserve"> год представлена в таблице:</w:t>
      </w:r>
    </w:p>
    <w:p w:rsidR="00621F0B" w:rsidRPr="00621F0B" w:rsidRDefault="00073E0E" w:rsidP="00621F0B">
      <w:pPr>
        <w:pStyle w:val="Standard"/>
        <w:ind w:left="-284"/>
        <w:jc w:val="both"/>
        <w:rPr>
          <w:i/>
          <w:iCs/>
          <w:lang w:val="ru-RU"/>
        </w:rPr>
      </w:pPr>
      <w:r w:rsidRPr="00133007">
        <w:rPr>
          <w:rFonts w:cs="Times New Roman"/>
          <w:b/>
          <w:lang w:val="ru-RU"/>
        </w:rPr>
        <w:t xml:space="preserve">                                                  </w:t>
      </w:r>
      <w:r w:rsidR="00621F0B" w:rsidRPr="00621F0B">
        <w:rPr>
          <w:i/>
          <w:iCs/>
          <w:lang w:val="ru-RU"/>
        </w:rPr>
        <w:t>Динамика доходных источников</w:t>
      </w:r>
    </w:p>
    <w:p w:rsidR="00621F0B" w:rsidRPr="007559BA" w:rsidRDefault="00621F0B" w:rsidP="00621F0B">
      <w:pPr>
        <w:pStyle w:val="31"/>
        <w:spacing w:after="0"/>
        <w:ind w:firstLine="708"/>
        <w:jc w:val="center"/>
        <w:rPr>
          <w:rFonts w:ascii="Times New Roman" w:hAnsi="Times New Roman"/>
          <w:i/>
          <w:iCs/>
          <w:sz w:val="24"/>
          <w:szCs w:val="24"/>
        </w:rPr>
      </w:pPr>
      <w:r w:rsidRPr="007559BA">
        <w:rPr>
          <w:rFonts w:ascii="Times New Roman" w:hAnsi="Times New Roman"/>
          <w:i/>
          <w:iCs/>
          <w:sz w:val="24"/>
          <w:szCs w:val="24"/>
        </w:rPr>
        <w:t xml:space="preserve">бюджета </w:t>
      </w:r>
      <w:proofErr w:type="spellStart"/>
      <w:r w:rsidRPr="007559BA">
        <w:rPr>
          <w:rFonts w:ascii="Times New Roman" w:hAnsi="Times New Roman"/>
          <w:i/>
          <w:iCs/>
          <w:sz w:val="24"/>
          <w:szCs w:val="24"/>
        </w:rPr>
        <w:t>Большелычакского</w:t>
      </w:r>
      <w:proofErr w:type="spellEnd"/>
      <w:r w:rsidRPr="007559BA">
        <w:rPr>
          <w:rFonts w:ascii="Times New Roman" w:hAnsi="Times New Roman"/>
          <w:i/>
          <w:iCs/>
          <w:sz w:val="24"/>
          <w:szCs w:val="24"/>
        </w:rPr>
        <w:t xml:space="preserve"> сельского поселения за 2017 год</w:t>
      </w:r>
    </w:p>
    <w:p w:rsidR="00621F0B" w:rsidRPr="00CB2FF6" w:rsidRDefault="00621F0B" w:rsidP="00621F0B">
      <w:pPr>
        <w:pStyle w:val="31"/>
        <w:spacing w:after="0"/>
        <w:ind w:firstLine="708"/>
        <w:jc w:val="center"/>
        <w:rPr>
          <w:b/>
        </w:rPr>
      </w:pPr>
      <w:r w:rsidRPr="007559BA">
        <w:rPr>
          <w:rFonts w:ascii="Times New Roman" w:hAnsi="Times New Roman"/>
          <w:sz w:val="20"/>
          <w:szCs w:val="20"/>
        </w:rPr>
        <w:t xml:space="preserve">                                                                                                                                   (тыс. рублей)</w:t>
      </w:r>
    </w:p>
    <w:tbl>
      <w:tblPr>
        <w:tblW w:w="11165" w:type="dxa"/>
        <w:tblLayout w:type="fixed"/>
        <w:tblCellMar>
          <w:left w:w="10" w:type="dxa"/>
          <w:right w:w="10" w:type="dxa"/>
        </w:tblCellMar>
        <w:tblLook w:val="00A0"/>
      </w:tblPr>
      <w:tblGrid>
        <w:gridCol w:w="2660"/>
        <w:gridCol w:w="1276"/>
        <w:gridCol w:w="1275"/>
        <w:gridCol w:w="1276"/>
        <w:gridCol w:w="1276"/>
        <w:gridCol w:w="992"/>
        <w:gridCol w:w="1134"/>
        <w:gridCol w:w="1276"/>
      </w:tblGrid>
      <w:tr w:rsidR="00621F0B" w:rsidRPr="00CB2FF6" w:rsidTr="00621F0B">
        <w:trPr>
          <w:gridAfter w:val="1"/>
          <w:wAfter w:w="1276" w:type="dxa"/>
          <w:cantSplit/>
          <w:trHeight w:hRule="exact" w:val="406"/>
        </w:trPr>
        <w:tc>
          <w:tcPr>
            <w:tcW w:w="2660"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Наименование показателя</w:t>
            </w:r>
          </w:p>
        </w:tc>
        <w:tc>
          <w:tcPr>
            <w:tcW w:w="1276" w:type="dxa"/>
            <w:vMerge w:val="restart"/>
            <w:tcBorders>
              <w:top w:val="single" w:sz="4" w:space="0" w:color="000001"/>
              <w:left w:val="single" w:sz="4" w:space="0" w:color="000001"/>
              <w:right w:val="single" w:sz="4" w:space="0" w:color="000001"/>
            </w:tcBorders>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Исполнено 2016 год</w:t>
            </w:r>
          </w:p>
        </w:tc>
        <w:tc>
          <w:tcPr>
            <w:tcW w:w="4819"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Исполнение</w:t>
            </w:r>
          </w:p>
        </w:tc>
        <w:tc>
          <w:tcPr>
            <w:tcW w:w="1134" w:type="dxa"/>
            <w:vMerge w:val="restart"/>
            <w:tcBorders>
              <w:top w:val="single" w:sz="4" w:space="0" w:color="000001"/>
              <w:left w:val="single" w:sz="4" w:space="0" w:color="000001"/>
              <w:right w:val="single" w:sz="4" w:space="0" w:color="auto"/>
            </w:tcBorders>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 xml:space="preserve">Отклонение гр.4-гр.2 </w:t>
            </w:r>
          </w:p>
        </w:tc>
      </w:tr>
      <w:tr w:rsidR="00621F0B" w:rsidRPr="00CB2FF6" w:rsidTr="00621F0B">
        <w:trPr>
          <w:gridAfter w:val="1"/>
          <w:wAfter w:w="1276" w:type="dxa"/>
          <w:cantSplit/>
        </w:trPr>
        <w:tc>
          <w:tcPr>
            <w:tcW w:w="2660" w:type="dxa"/>
            <w:vMerge/>
            <w:tcBorders>
              <w:top w:val="single" w:sz="4" w:space="0" w:color="000001"/>
              <w:left w:val="single" w:sz="4" w:space="0" w:color="000001"/>
              <w:bottom w:val="single" w:sz="4" w:space="0" w:color="000001"/>
              <w:right w:val="nil"/>
            </w:tcBorders>
            <w:vAlign w:val="center"/>
          </w:tcPr>
          <w:p w:rsidR="00621F0B" w:rsidRPr="00CB2FF6" w:rsidRDefault="00621F0B" w:rsidP="00DC3BA4">
            <w:pPr>
              <w:spacing w:after="0" w:line="240" w:lineRule="auto"/>
              <w:rPr>
                <w:rFonts w:ascii="Times New Roman" w:hAnsi="Times New Roman" w:cs="Times New Roman"/>
                <w:b/>
                <w:lang w:eastAsia="ar-SA"/>
              </w:rPr>
            </w:pPr>
          </w:p>
        </w:tc>
        <w:tc>
          <w:tcPr>
            <w:tcW w:w="1276" w:type="dxa"/>
            <w:vMerge/>
            <w:tcBorders>
              <w:left w:val="single" w:sz="4" w:space="0" w:color="000001"/>
              <w:bottom w:val="single" w:sz="4" w:space="0" w:color="000001"/>
              <w:right w:val="single" w:sz="4" w:space="0" w:color="000001"/>
            </w:tcBorders>
          </w:tcPr>
          <w:p w:rsidR="00621F0B" w:rsidRPr="00CB2FF6" w:rsidRDefault="00621F0B" w:rsidP="00DC3BA4">
            <w:pPr>
              <w:pStyle w:val="31"/>
              <w:spacing w:after="0" w:line="276" w:lineRule="auto"/>
              <w:ind w:left="0"/>
              <w:rPr>
                <w:rFonts w:ascii="Times New Roman" w:hAnsi="Times New Roman"/>
                <w:b/>
                <w:sz w:val="22"/>
                <w:szCs w:val="22"/>
              </w:rPr>
            </w:pP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pStyle w:val="31"/>
              <w:spacing w:after="0" w:line="276" w:lineRule="auto"/>
              <w:ind w:left="0"/>
              <w:rPr>
                <w:rFonts w:ascii="Times New Roman" w:hAnsi="Times New Roman"/>
                <w:sz w:val="22"/>
                <w:szCs w:val="22"/>
              </w:rPr>
            </w:pPr>
            <w:r w:rsidRPr="007559BA">
              <w:rPr>
                <w:rFonts w:ascii="Times New Roman" w:hAnsi="Times New Roman"/>
                <w:sz w:val="22"/>
                <w:szCs w:val="22"/>
              </w:rPr>
              <w:t>Назначено 2017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Исполнено 2017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pStyle w:val="31"/>
              <w:spacing w:after="0" w:line="276" w:lineRule="auto"/>
              <w:ind w:left="0"/>
              <w:rPr>
                <w:rFonts w:ascii="Times New Roman" w:hAnsi="Times New Roman"/>
                <w:sz w:val="22"/>
                <w:szCs w:val="22"/>
              </w:rPr>
            </w:pPr>
            <w:r w:rsidRPr="007559BA">
              <w:rPr>
                <w:rFonts w:ascii="Times New Roman" w:hAnsi="Times New Roman"/>
                <w:sz w:val="22"/>
                <w:szCs w:val="22"/>
              </w:rPr>
              <w:t>Отклонение гр.4-гр3</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 xml:space="preserve">% </w:t>
            </w:r>
            <w:proofErr w:type="spellStart"/>
            <w:r w:rsidRPr="007559BA">
              <w:rPr>
                <w:rFonts w:ascii="Times New Roman" w:hAnsi="Times New Roman"/>
                <w:sz w:val="22"/>
                <w:szCs w:val="22"/>
              </w:rPr>
              <w:t>исполне</w:t>
            </w:r>
            <w:proofErr w:type="spellEnd"/>
            <w:r w:rsidRPr="007559BA">
              <w:rPr>
                <w:rFonts w:ascii="Times New Roman" w:hAnsi="Times New Roman"/>
                <w:sz w:val="22"/>
                <w:szCs w:val="22"/>
              </w:rPr>
              <w:t>-</w:t>
            </w:r>
          </w:p>
          <w:p w:rsidR="00621F0B" w:rsidRPr="007559BA" w:rsidRDefault="00621F0B" w:rsidP="00DC3BA4">
            <w:pPr>
              <w:pStyle w:val="31"/>
              <w:spacing w:after="0" w:line="276" w:lineRule="auto"/>
              <w:ind w:left="0"/>
              <w:jc w:val="center"/>
              <w:rPr>
                <w:rFonts w:ascii="Times New Roman" w:hAnsi="Times New Roman"/>
                <w:sz w:val="22"/>
                <w:szCs w:val="22"/>
              </w:rPr>
            </w:pPr>
            <w:proofErr w:type="spellStart"/>
            <w:r w:rsidRPr="007559BA">
              <w:rPr>
                <w:rFonts w:ascii="Times New Roman" w:hAnsi="Times New Roman"/>
                <w:sz w:val="22"/>
                <w:szCs w:val="22"/>
              </w:rPr>
              <w:t>ния</w:t>
            </w:r>
            <w:proofErr w:type="spellEnd"/>
          </w:p>
        </w:tc>
        <w:tc>
          <w:tcPr>
            <w:tcW w:w="1134" w:type="dxa"/>
            <w:vMerge/>
            <w:tcBorders>
              <w:left w:val="single" w:sz="4" w:space="0" w:color="000001"/>
              <w:bottom w:val="single" w:sz="4" w:space="0" w:color="000001"/>
              <w:right w:val="single" w:sz="4" w:space="0" w:color="auto"/>
            </w:tcBorders>
          </w:tcPr>
          <w:p w:rsidR="00621F0B" w:rsidRPr="00CB2FF6" w:rsidRDefault="00621F0B" w:rsidP="00DC3BA4">
            <w:pPr>
              <w:pStyle w:val="31"/>
              <w:spacing w:after="0" w:line="276" w:lineRule="auto"/>
              <w:ind w:left="0"/>
              <w:jc w:val="center"/>
              <w:rPr>
                <w:rFonts w:ascii="Times New Roman" w:hAnsi="Times New Roman"/>
                <w:b/>
                <w:sz w:val="22"/>
                <w:szCs w:val="22"/>
              </w:rPr>
            </w:pPr>
          </w:p>
        </w:tc>
      </w:tr>
      <w:tr w:rsidR="00621F0B" w:rsidRPr="00CB2FF6" w:rsidTr="00621F0B">
        <w:trPr>
          <w:gridAfter w:val="1"/>
          <w:wAfter w:w="1276" w:type="dxa"/>
        </w:trPr>
        <w:tc>
          <w:tcPr>
            <w:tcW w:w="2660" w:type="dxa"/>
            <w:tcBorders>
              <w:top w:val="nil"/>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sidRPr="007559BA">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621F0B" w:rsidRDefault="00621F0B" w:rsidP="00DC3BA4">
            <w:pPr>
              <w:pStyle w:val="31"/>
              <w:spacing w:after="0" w:line="276" w:lineRule="auto"/>
              <w:ind w:left="0"/>
              <w:jc w:val="center"/>
              <w:rPr>
                <w:rFonts w:ascii="Times New Roman" w:hAnsi="Times New Roman"/>
                <w:b/>
                <w:sz w:val="22"/>
                <w:szCs w:val="22"/>
              </w:rPr>
            </w:pPr>
            <w:r>
              <w:rPr>
                <w:rFonts w:ascii="Times New Roman" w:hAnsi="Times New Roman"/>
                <w:b/>
                <w:sz w:val="22"/>
                <w:szCs w:val="22"/>
              </w:rPr>
              <w:t>7</w:t>
            </w:r>
          </w:p>
        </w:tc>
      </w:tr>
      <w:tr w:rsidR="00621F0B" w:rsidRPr="00CB2FF6" w:rsidTr="00621F0B">
        <w:trPr>
          <w:trHeight w:val="245"/>
        </w:trPr>
        <w:tc>
          <w:tcPr>
            <w:tcW w:w="2660" w:type="dxa"/>
            <w:tcBorders>
              <w:top w:val="nil"/>
              <w:left w:val="single" w:sz="4" w:space="0" w:color="000001"/>
              <w:bottom w:val="single" w:sz="4" w:space="0" w:color="000001"/>
              <w:right w:val="nil"/>
            </w:tcBorders>
            <w:tcMar>
              <w:top w:w="0" w:type="dxa"/>
              <w:left w:w="108" w:type="dxa"/>
              <w:bottom w:w="0" w:type="dxa"/>
              <w:right w:w="108" w:type="dxa"/>
            </w:tcMar>
          </w:tcPr>
          <w:p w:rsidR="00621F0B" w:rsidRPr="0035459C" w:rsidRDefault="00621F0B" w:rsidP="00DC3BA4">
            <w:pPr>
              <w:spacing w:after="0" w:line="240" w:lineRule="auto"/>
              <w:jc w:val="center"/>
              <w:rPr>
                <w:rFonts w:ascii="Times New Roman" w:hAnsi="Times New Roman" w:cs="Times New Roman"/>
                <w:i/>
              </w:rPr>
            </w:pPr>
            <w:r w:rsidRPr="0035459C">
              <w:rPr>
                <w:rFonts w:ascii="Times New Roman" w:hAnsi="Times New Roman" w:cs="Times New Roman"/>
                <w:i/>
              </w:rPr>
              <w:t>Собственные доходы:</w:t>
            </w:r>
          </w:p>
        </w:tc>
        <w:tc>
          <w:tcPr>
            <w:tcW w:w="1276" w:type="dxa"/>
            <w:tcBorders>
              <w:top w:val="nil"/>
              <w:left w:val="single" w:sz="4" w:space="0" w:color="000001"/>
              <w:bottom w:val="single" w:sz="4" w:space="0" w:color="000001"/>
              <w:right w:val="single" w:sz="4" w:space="0" w:color="000001"/>
            </w:tcBorders>
            <w:vAlign w:val="center"/>
          </w:tcPr>
          <w:p w:rsidR="00621F0B" w:rsidRPr="00BD66B7" w:rsidRDefault="00621F0B" w:rsidP="00DC3BA4">
            <w:pPr>
              <w:jc w:val="center"/>
              <w:rPr>
                <w:rFonts w:ascii="Times New Roman CYR" w:hAnsi="Times New Roman CYR" w:cs="Times New Roman CYR"/>
                <w:bCs/>
                <w:i/>
              </w:rPr>
            </w:pPr>
            <w:r w:rsidRPr="00BD66B7">
              <w:rPr>
                <w:rFonts w:ascii="Times New Roman CYR" w:hAnsi="Times New Roman CYR" w:cs="Times New Roman CYR"/>
                <w:bCs/>
                <w:i/>
              </w:rPr>
              <w:t>3014,5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jc w:val="center"/>
              <w:rPr>
                <w:rFonts w:ascii="Times New Roman CYR" w:hAnsi="Times New Roman CYR" w:cs="Times New Roman CYR"/>
                <w:bCs/>
                <w:i/>
              </w:rPr>
            </w:pPr>
            <w:r w:rsidRPr="0035459C">
              <w:rPr>
                <w:rFonts w:ascii="Times New Roman CYR" w:hAnsi="Times New Roman CYR" w:cs="Times New Roman CYR"/>
                <w:bCs/>
                <w:i/>
              </w:rPr>
              <w:t>2841,4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3188,6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+347,2</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112,2</w:t>
            </w:r>
          </w:p>
        </w:tc>
        <w:tc>
          <w:tcPr>
            <w:tcW w:w="1134" w:type="dxa"/>
            <w:tcBorders>
              <w:bottom w:val="single" w:sz="4" w:space="0" w:color="auto"/>
              <w:right w:val="single" w:sz="4" w:space="0" w:color="auto"/>
            </w:tcBorders>
            <w:vAlign w:val="center"/>
          </w:tcPr>
          <w:p w:rsidR="00621F0B" w:rsidRPr="0035459C" w:rsidRDefault="00621F0B" w:rsidP="00DC3BA4">
            <w:pPr>
              <w:jc w:val="center"/>
              <w:rPr>
                <w:rFonts w:ascii="Times New Roman" w:hAnsi="Times New Roman" w:cs="Times New Roman"/>
              </w:rPr>
            </w:pPr>
            <w:r w:rsidRPr="0035459C">
              <w:rPr>
                <w:rFonts w:ascii="Times New Roman" w:hAnsi="Times New Roman" w:cs="Times New Roman"/>
              </w:rPr>
              <w:t>+174,1</w:t>
            </w:r>
          </w:p>
        </w:tc>
        <w:tc>
          <w:tcPr>
            <w:tcW w:w="1276" w:type="dxa"/>
            <w:tcBorders>
              <w:left w:val="single" w:sz="4" w:space="0" w:color="auto"/>
            </w:tcBorders>
          </w:tcPr>
          <w:p w:rsidR="00621F0B" w:rsidRPr="00CB2FF6" w:rsidRDefault="00621F0B" w:rsidP="00DC3BA4">
            <w:pPr>
              <w:pStyle w:val="31"/>
              <w:spacing w:after="0" w:line="276" w:lineRule="auto"/>
              <w:ind w:left="0"/>
              <w:jc w:val="center"/>
              <w:rPr>
                <w:rFonts w:ascii="Times New Roman" w:hAnsi="Times New Roman"/>
                <w:b/>
                <w:bCs/>
                <w:i/>
                <w:sz w:val="22"/>
                <w:szCs w:val="22"/>
              </w:rPr>
            </w:pPr>
          </w:p>
        </w:tc>
      </w:tr>
      <w:tr w:rsidR="00621F0B" w:rsidRPr="00CB2FF6" w:rsidTr="00621F0B">
        <w:trPr>
          <w:gridAfter w:val="1"/>
          <w:wAfter w:w="1276" w:type="dxa"/>
        </w:trPr>
        <w:tc>
          <w:tcPr>
            <w:tcW w:w="2660" w:type="dxa"/>
            <w:tcBorders>
              <w:top w:val="nil"/>
              <w:left w:val="single" w:sz="4" w:space="0" w:color="000001"/>
              <w:bottom w:val="single" w:sz="4" w:space="0" w:color="000001"/>
              <w:right w:val="nil"/>
            </w:tcBorders>
            <w:tcMar>
              <w:top w:w="0" w:type="dxa"/>
              <w:left w:w="108" w:type="dxa"/>
              <w:bottom w:w="0" w:type="dxa"/>
              <w:right w:w="108" w:type="dxa"/>
            </w:tcMar>
          </w:tcPr>
          <w:p w:rsidR="00621F0B" w:rsidRPr="0035459C" w:rsidRDefault="00621F0B" w:rsidP="00DC3BA4">
            <w:pPr>
              <w:spacing w:after="0" w:line="240" w:lineRule="auto"/>
              <w:jc w:val="center"/>
              <w:rPr>
                <w:rFonts w:ascii="Times New Roman" w:hAnsi="Times New Roman" w:cs="Times New Roman"/>
                <w:i/>
              </w:rPr>
            </w:pPr>
            <w:r w:rsidRPr="0035459C">
              <w:rPr>
                <w:rFonts w:ascii="Times New Roman" w:hAnsi="Times New Roman" w:cs="Times New Roman"/>
                <w:i/>
              </w:rPr>
              <w:t>Налоговые доходы:</w:t>
            </w:r>
          </w:p>
        </w:tc>
        <w:tc>
          <w:tcPr>
            <w:tcW w:w="1276" w:type="dxa"/>
            <w:tcBorders>
              <w:top w:val="nil"/>
              <w:left w:val="single" w:sz="4" w:space="0" w:color="000001"/>
              <w:bottom w:val="single" w:sz="4" w:space="0" w:color="000001"/>
              <w:right w:val="single" w:sz="4" w:space="0" w:color="000001"/>
            </w:tcBorders>
            <w:vAlign w:val="center"/>
          </w:tcPr>
          <w:p w:rsidR="00621F0B" w:rsidRPr="00BD66B7" w:rsidRDefault="00621F0B" w:rsidP="00DC3BA4">
            <w:pPr>
              <w:pStyle w:val="31"/>
              <w:spacing w:after="0" w:line="276" w:lineRule="auto"/>
              <w:ind w:left="0"/>
              <w:jc w:val="center"/>
              <w:rPr>
                <w:rFonts w:ascii="Times New Roman" w:hAnsi="Times New Roman"/>
                <w:bCs/>
                <w:i/>
                <w:sz w:val="22"/>
                <w:szCs w:val="22"/>
              </w:rPr>
            </w:pPr>
            <w:r w:rsidRPr="00BD66B7">
              <w:rPr>
                <w:rFonts w:ascii="Times New Roman" w:hAnsi="Times New Roman"/>
                <w:bCs/>
                <w:i/>
                <w:sz w:val="22"/>
                <w:szCs w:val="22"/>
              </w:rPr>
              <w:t>2967,1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pStyle w:val="31"/>
              <w:spacing w:after="0" w:line="276" w:lineRule="auto"/>
              <w:ind w:left="0"/>
              <w:jc w:val="center"/>
              <w:rPr>
                <w:rFonts w:ascii="Times New Roman" w:hAnsi="Times New Roman"/>
                <w:bCs/>
                <w:i/>
                <w:sz w:val="22"/>
                <w:szCs w:val="22"/>
              </w:rPr>
            </w:pPr>
            <w:r w:rsidRPr="0035459C">
              <w:rPr>
                <w:rFonts w:ascii="Times New Roman" w:hAnsi="Times New Roman"/>
                <w:bCs/>
                <w:i/>
                <w:sz w:val="22"/>
                <w:szCs w:val="22"/>
              </w:rPr>
              <w:t>2826,3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3172,4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0253AD" w:rsidP="00DC3BA4">
            <w:pPr>
              <w:jc w:val="center"/>
              <w:rPr>
                <w:rFonts w:ascii="Times New Roman" w:hAnsi="Times New Roman" w:cs="Times New Roman"/>
                <w:i/>
              </w:rPr>
            </w:pPr>
            <w:r>
              <w:rPr>
                <w:rFonts w:ascii="Times New Roman" w:hAnsi="Times New Roman" w:cs="Times New Roman"/>
                <w:i/>
              </w:rPr>
              <w:t>+</w:t>
            </w:r>
            <w:r w:rsidR="00621F0B" w:rsidRPr="0035459C">
              <w:rPr>
                <w:rFonts w:ascii="Times New Roman" w:hAnsi="Times New Roman" w:cs="Times New Roman"/>
                <w:i/>
              </w:rPr>
              <w:t>346,1</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112,2</w:t>
            </w:r>
          </w:p>
        </w:tc>
        <w:tc>
          <w:tcPr>
            <w:tcW w:w="1134" w:type="dxa"/>
            <w:tcBorders>
              <w:top w:val="single" w:sz="4" w:space="0" w:color="auto"/>
              <w:left w:val="single" w:sz="4" w:space="0" w:color="000001"/>
              <w:bottom w:val="single" w:sz="4" w:space="0" w:color="000001"/>
              <w:right w:val="single" w:sz="4" w:space="0" w:color="auto"/>
            </w:tcBorders>
            <w:vAlign w:val="center"/>
          </w:tcPr>
          <w:p w:rsidR="00621F0B" w:rsidRPr="0035459C" w:rsidRDefault="00621F0B" w:rsidP="00DC3BA4">
            <w:pPr>
              <w:jc w:val="center"/>
              <w:rPr>
                <w:rFonts w:ascii="Times New Roman" w:hAnsi="Times New Roman" w:cs="Times New Roman"/>
              </w:rPr>
            </w:pPr>
            <w:r w:rsidRPr="0035459C">
              <w:rPr>
                <w:rFonts w:ascii="Times New Roman" w:hAnsi="Times New Roman" w:cs="Times New Roman"/>
              </w:rPr>
              <w:t>+205,6</w:t>
            </w:r>
          </w:p>
        </w:tc>
      </w:tr>
      <w:tr w:rsidR="00621F0B" w:rsidRPr="00CB2FF6" w:rsidTr="00621F0B">
        <w:trPr>
          <w:gridAfter w:val="1"/>
          <w:wAfter w:w="1276" w:type="dxa"/>
          <w:trHeight w:val="373"/>
        </w:trPr>
        <w:tc>
          <w:tcPr>
            <w:tcW w:w="2660" w:type="dxa"/>
            <w:tcBorders>
              <w:top w:val="nil"/>
              <w:left w:val="single" w:sz="4" w:space="0" w:color="000001"/>
              <w:bottom w:val="single" w:sz="4" w:space="0" w:color="000001"/>
              <w:right w:val="nil"/>
            </w:tcBorders>
            <w:tcMar>
              <w:top w:w="0" w:type="dxa"/>
              <w:left w:w="108" w:type="dxa"/>
              <w:bottom w:w="0" w:type="dxa"/>
              <w:right w:w="108" w:type="dxa"/>
            </w:tcMar>
          </w:tcPr>
          <w:p w:rsidR="00621F0B" w:rsidRPr="007559BA" w:rsidRDefault="00621F0B" w:rsidP="00DC3BA4">
            <w:pPr>
              <w:spacing w:after="0" w:line="240" w:lineRule="auto"/>
              <w:jc w:val="center"/>
              <w:rPr>
                <w:rFonts w:ascii="Times New Roman" w:hAnsi="Times New Roman" w:cs="Times New Roman"/>
              </w:rPr>
            </w:pPr>
            <w:r w:rsidRPr="007559BA">
              <w:rPr>
                <w:rFonts w:ascii="Times New Roman" w:hAnsi="Times New Roman" w:cs="Times New Roman"/>
              </w:rPr>
              <w:t>Налог на доходы физических лиц</w:t>
            </w:r>
          </w:p>
        </w:tc>
        <w:tc>
          <w:tcPr>
            <w:tcW w:w="1276" w:type="dxa"/>
            <w:tcBorders>
              <w:top w:val="nil"/>
              <w:left w:val="single" w:sz="4" w:space="0" w:color="000001"/>
              <w:bottom w:val="single" w:sz="4" w:space="0" w:color="000001"/>
              <w:right w:val="single" w:sz="4" w:space="0" w:color="000001"/>
            </w:tcBorders>
            <w:vAlign w:val="center"/>
          </w:tcPr>
          <w:p w:rsidR="00621F0B" w:rsidRPr="00BD66B7" w:rsidRDefault="00621F0B" w:rsidP="00DC3BA4">
            <w:pPr>
              <w:jc w:val="center"/>
              <w:rPr>
                <w:rFonts w:ascii="Times New Roman CYR" w:hAnsi="Times New Roman CYR" w:cs="Times New Roman CYR"/>
              </w:rPr>
            </w:pPr>
            <w:r w:rsidRPr="00BD66B7">
              <w:rPr>
                <w:rFonts w:ascii="Times New Roman CYR" w:hAnsi="Times New Roman CYR" w:cs="Times New Roman CYR"/>
              </w:rPr>
              <w:t>721,3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jc w:val="center"/>
              <w:rPr>
                <w:rFonts w:ascii="Times New Roman CYR" w:hAnsi="Times New Roman CYR" w:cs="Times New Roman CYR"/>
              </w:rPr>
            </w:pPr>
            <w:r w:rsidRPr="00BD66B7">
              <w:rPr>
                <w:rFonts w:ascii="Times New Roman CYR" w:hAnsi="Times New Roman CYR" w:cs="Times New Roman CYR"/>
              </w:rPr>
              <w:t>555,0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881,8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+326,8</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158,9</w:t>
            </w:r>
          </w:p>
        </w:tc>
        <w:tc>
          <w:tcPr>
            <w:tcW w:w="1134" w:type="dxa"/>
            <w:tcBorders>
              <w:top w:val="nil"/>
              <w:left w:val="single" w:sz="4" w:space="0" w:color="000001"/>
              <w:bottom w:val="single" w:sz="4" w:space="0" w:color="000001"/>
              <w:right w:val="single" w:sz="4" w:space="0" w:color="auto"/>
            </w:tcBorders>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+160,5</w:t>
            </w:r>
          </w:p>
        </w:tc>
      </w:tr>
      <w:tr w:rsidR="00621F0B" w:rsidRPr="00CB2FF6" w:rsidTr="00621F0B">
        <w:trPr>
          <w:gridAfter w:val="1"/>
          <w:wAfter w:w="1276" w:type="dxa"/>
        </w:trPr>
        <w:tc>
          <w:tcPr>
            <w:tcW w:w="26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7559BA" w:rsidRDefault="00621F0B" w:rsidP="00DC3BA4">
            <w:pPr>
              <w:spacing w:after="0" w:line="240" w:lineRule="auto"/>
              <w:jc w:val="center"/>
              <w:rPr>
                <w:rFonts w:ascii="Times New Roman" w:eastAsia="Times New Roman" w:hAnsi="Times New Roman" w:cs="Times New Roman"/>
                <w:color w:val="000000"/>
              </w:rPr>
            </w:pPr>
            <w:r w:rsidRPr="007559BA">
              <w:rPr>
                <w:rFonts w:ascii="Times New Roman" w:eastAsia="Times New Roman" w:hAnsi="Times New Roman" w:cs="Times New Roman"/>
                <w:color w:val="000000"/>
              </w:rPr>
              <w:t>Налоги на товары (работы и услуги), реализуемые на территории РФ</w:t>
            </w:r>
          </w:p>
        </w:tc>
        <w:tc>
          <w:tcPr>
            <w:tcW w:w="1276" w:type="dxa"/>
            <w:tcBorders>
              <w:top w:val="nil"/>
              <w:left w:val="single" w:sz="4" w:space="0" w:color="000001"/>
              <w:bottom w:val="single" w:sz="4" w:space="0" w:color="000001"/>
              <w:right w:val="single" w:sz="4" w:space="0" w:color="000001"/>
            </w:tcBorders>
            <w:vAlign w:val="center"/>
          </w:tcPr>
          <w:p w:rsidR="00621F0B" w:rsidRPr="00BD66B7" w:rsidRDefault="00621F0B" w:rsidP="00DC3BA4">
            <w:pPr>
              <w:jc w:val="center"/>
              <w:rPr>
                <w:rFonts w:ascii="Times New Roman CYR" w:hAnsi="Times New Roman CYR" w:cs="Times New Roman CYR"/>
                <w:bCs/>
              </w:rPr>
            </w:pPr>
            <w:r w:rsidRPr="00BD66B7">
              <w:rPr>
                <w:rFonts w:ascii="Times New Roman CYR" w:hAnsi="Times New Roman CYR" w:cs="Times New Roman CYR"/>
                <w:bCs/>
              </w:rPr>
              <w:t>972,5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jc w:val="center"/>
              <w:rPr>
                <w:rFonts w:ascii="Times New Roman CYR" w:hAnsi="Times New Roman CYR" w:cs="Times New Roman CYR"/>
                <w:bCs/>
              </w:rPr>
            </w:pPr>
            <w:r w:rsidRPr="00BD66B7">
              <w:rPr>
                <w:rFonts w:ascii="Times New Roman CYR" w:hAnsi="Times New Roman CYR" w:cs="Times New Roman CYR"/>
                <w:bCs/>
              </w:rPr>
              <w:t>807,3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801,3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-6,0</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99,3</w:t>
            </w:r>
          </w:p>
        </w:tc>
        <w:tc>
          <w:tcPr>
            <w:tcW w:w="1134" w:type="dxa"/>
            <w:tcBorders>
              <w:top w:val="nil"/>
              <w:left w:val="single" w:sz="4" w:space="0" w:color="000001"/>
              <w:bottom w:val="single" w:sz="4" w:space="0" w:color="000001"/>
              <w:right w:val="single" w:sz="4" w:space="0" w:color="auto"/>
            </w:tcBorders>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-171,2</w:t>
            </w:r>
          </w:p>
        </w:tc>
      </w:tr>
      <w:tr w:rsidR="00621F0B" w:rsidRPr="00CB2FF6" w:rsidTr="00621F0B">
        <w:trPr>
          <w:gridAfter w:val="1"/>
          <w:wAfter w:w="1276" w:type="dxa"/>
          <w:trHeight w:val="230"/>
        </w:trPr>
        <w:tc>
          <w:tcPr>
            <w:tcW w:w="26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7559BA" w:rsidRDefault="00621F0B" w:rsidP="00DC3BA4">
            <w:pPr>
              <w:spacing w:after="0" w:line="240" w:lineRule="auto"/>
              <w:jc w:val="center"/>
              <w:rPr>
                <w:rFonts w:ascii="Times New Roman" w:eastAsia="Times New Roman" w:hAnsi="Times New Roman" w:cs="Times New Roman"/>
                <w:color w:val="000000"/>
              </w:rPr>
            </w:pPr>
            <w:r w:rsidRPr="007559BA">
              <w:rPr>
                <w:rFonts w:ascii="Times New Roman" w:eastAsia="Times New Roman" w:hAnsi="Times New Roman" w:cs="Times New Roman"/>
                <w:color w:val="000000"/>
              </w:rPr>
              <w:t>Единый сельскохозяйственный налог</w:t>
            </w:r>
          </w:p>
        </w:tc>
        <w:tc>
          <w:tcPr>
            <w:tcW w:w="1276" w:type="dxa"/>
            <w:tcBorders>
              <w:top w:val="nil"/>
              <w:left w:val="single" w:sz="4" w:space="0" w:color="000001"/>
              <w:bottom w:val="single" w:sz="4" w:space="0" w:color="000001"/>
              <w:right w:val="single" w:sz="4" w:space="0" w:color="000001"/>
            </w:tcBorders>
            <w:vAlign w:val="center"/>
          </w:tcPr>
          <w:p w:rsidR="00621F0B" w:rsidRPr="00BD66B7" w:rsidRDefault="00621F0B" w:rsidP="00DC3BA4">
            <w:pPr>
              <w:spacing w:after="0"/>
              <w:jc w:val="center"/>
              <w:rPr>
                <w:rFonts w:ascii="Times New Roman CYR" w:hAnsi="Times New Roman CYR" w:cs="Times New Roman CYR"/>
              </w:rPr>
            </w:pPr>
            <w:r w:rsidRPr="00BD66B7">
              <w:rPr>
                <w:rFonts w:ascii="Times New Roman CYR" w:hAnsi="Times New Roman CYR" w:cs="Times New Roman CYR"/>
              </w:rPr>
              <w:t>191,7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CYR" w:hAnsi="Times New Roman CYR" w:cs="Times New Roman CYR"/>
              </w:rPr>
            </w:pPr>
            <w:r w:rsidRPr="00BD66B7">
              <w:rPr>
                <w:rFonts w:ascii="Times New Roman CYR" w:hAnsi="Times New Roman CYR" w:cs="Times New Roman CYR"/>
              </w:rPr>
              <w:t>193,0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192,7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-0,3</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99,8</w:t>
            </w:r>
          </w:p>
        </w:tc>
        <w:tc>
          <w:tcPr>
            <w:tcW w:w="1134" w:type="dxa"/>
            <w:tcBorders>
              <w:top w:val="nil"/>
              <w:left w:val="single" w:sz="4" w:space="0" w:color="000001"/>
              <w:bottom w:val="single" w:sz="4" w:space="0" w:color="000001"/>
              <w:right w:val="single" w:sz="4" w:space="0" w:color="auto"/>
            </w:tcBorders>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+1,0</w:t>
            </w:r>
          </w:p>
        </w:tc>
      </w:tr>
      <w:tr w:rsidR="00621F0B" w:rsidRPr="00CB2FF6" w:rsidTr="00621F0B">
        <w:trPr>
          <w:gridAfter w:val="1"/>
          <w:wAfter w:w="1276" w:type="dxa"/>
          <w:trHeight w:val="618"/>
        </w:trPr>
        <w:tc>
          <w:tcPr>
            <w:tcW w:w="26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7559BA" w:rsidRDefault="00621F0B" w:rsidP="00DC3BA4">
            <w:pPr>
              <w:spacing w:after="0" w:line="240" w:lineRule="auto"/>
              <w:jc w:val="center"/>
              <w:rPr>
                <w:rFonts w:ascii="Times New Roman" w:eastAsia="Times New Roman" w:hAnsi="Times New Roman" w:cs="Times New Roman"/>
                <w:color w:val="000000"/>
              </w:rPr>
            </w:pPr>
            <w:r w:rsidRPr="007559BA">
              <w:rPr>
                <w:rFonts w:ascii="Times New Roman" w:eastAsia="Times New Roman" w:hAnsi="Times New Roman" w:cs="Times New Roman"/>
                <w:color w:val="000000"/>
              </w:rPr>
              <w:t>Налог на имущество физических лиц</w:t>
            </w:r>
          </w:p>
        </w:tc>
        <w:tc>
          <w:tcPr>
            <w:tcW w:w="1276" w:type="dxa"/>
            <w:tcBorders>
              <w:top w:val="nil"/>
              <w:left w:val="single" w:sz="4" w:space="0" w:color="000001"/>
              <w:bottom w:val="single" w:sz="4" w:space="0" w:color="000001"/>
              <w:right w:val="single" w:sz="4" w:space="0" w:color="000001"/>
            </w:tcBorders>
            <w:vAlign w:val="center"/>
          </w:tcPr>
          <w:p w:rsidR="00621F0B" w:rsidRPr="00BD66B7" w:rsidRDefault="00621F0B" w:rsidP="00DC3BA4">
            <w:pPr>
              <w:spacing w:after="0"/>
              <w:jc w:val="center"/>
              <w:rPr>
                <w:rFonts w:ascii="Times New Roman CYR" w:hAnsi="Times New Roman CYR" w:cs="Times New Roman CYR"/>
              </w:rPr>
            </w:pPr>
            <w:r w:rsidRPr="00BD66B7">
              <w:rPr>
                <w:rFonts w:ascii="Times New Roman CYR" w:hAnsi="Times New Roman CYR" w:cs="Times New Roman CYR"/>
              </w:rPr>
              <w:t>34,3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CYR" w:hAnsi="Times New Roman CYR" w:cs="Times New Roman CYR"/>
              </w:rPr>
            </w:pPr>
            <w:r w:rsidRPr="00BD66B7">
              <w:rPr>
                <w:rFonts w:ascii="Times New Roman CYR" w:hAnsi="Times New Roman CYR" w:cs="Times New Roman CYR"/>
              </w:rPr>
              <w:t>29,0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Default="00621F0B" w:rsidP="00DC3BA4">
            <w:pPr>
              <w:spacing w:after="0"/>
              <w:jc w:val="center"/>
              <w:rPr>
                <w:rFonts w:ascii="Times New Roman" w:hAnsi="Times New Roman" w:cs="Times New Roman"/>
              </w:rPr>
            </w:pPr>
          </w:p>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39,7</w:t>
            </w:r>
          </w:p>
          <w:p w:rsidR="00621F0B" w:rsidRPr="00BD66B7" w:rsidRDefault="00621F0B" w:rsidP="00DC3BA4">
            <w:pPr>
              <w:spacing w:after="0"/>
              <w:jc w:val="center"/>
              <w:rPr>
                <w:rFonts w:ascii="Times New Roman" w:hAnsi="Times New Roman" w:cs="Times New Roman"/>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+10,7</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136,8</w:t>
            </w:r>
          </w:p>
        </w:tc>
        <w:tc>
          <w:tcPr>
            <w:tcW w:w="1134" w:type="dxa"/>
            <w:tcBorders>
              <w:top w:val="nil"/>
              <w:left w:val="single" w:sz="4" w:space="0" w:color="000001"/>
              <w:bottom w:val="single" w:sz="4" w:space="0" w:color="000001"/>
              <w:right w:val="single" w:sz="4" w:space="0" w:color="auto"/>
            </w:tcBorders>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+5,4</w:t>
            </w:r>
          </w:p>
        </w:tc>
      </w:tr>
      <w:tr w:rsidR="00621F0B" w:rsidRPr="00CB2FF6" w:rsidTr="00621F0B">
        <w:trPr>
          <w:gridAfter w:val="1"/>
          <w:wAfter w:w="1276" w:type="dxa"/>
          <w:trHeight w:val="169"/>
        </w:trPr>
        <w:tc>
          <w:tcPr>
            <w:tcW w:w="2660" w:type="dxa"/>
            <w:tcBorders>
              <w:top w:val="nil"/>
              <w:left w:val="single" w:sz="4" w:space="0" w:color="000001"/>
              <w:bottom w:val="single" w:sz="4" w:space="0" w:color="auto"/>
              <w:right w:val="nil"/>
            </w:tcBorders>
            <w:tcMar>
              <w:top w:w="0" w:type="dxa"/>
              <w:left w:w="108" w:type="dxa"/>
              <w:bottom w:w="0" w:type="dxa"/>
              <w:right w:w="108" w:type="dxa"/>
            </w:tcMar>
            <w:vAlign w:val="center"/>
          </w:tcPr>
          <w:p w:rsidR="00621F0B" w:rsidRPr="007559BA" w:rsidRDefault="00621F0B" w:rsidP="00DC3BA4">
            <w:pPr>
              <w:spacing w:after="0" w:line="240" w:lineRule="auto"/>
              <w:jc w:val="center"/>
              <w:rPr>
                <w:rFonts w:ascii="Times New Roman" w:eastAsia="Times New Roman" w:hAnsi="Times New Roman" w:cs="Times New Roman"/>
                <w:color w:val="000000"/>
              </w:rPr>
            </w:pPr>
            <w:r w:rsidRPr="007559BA">
              <w:rPr>
                <w:rFonts w:ascii="Times New Roman" w:eastAsia="Times New Roman" w:hAnsi="Times New Roman" w:cs="Times New Roman"/>
                <w:color w:val="000000"/>
              </w:rPr>
              <w:t>Земельный налог</w:t>
            </w:r>
          </w:p>
        </w:tc>
        <w:tc>
          <w:tcPr>
            <w:tcW w:w="1276" w:type="dxa"/>
            <w:tcBorders>
              <w:top w:val="nil"/>
              <w:left w:val="single" w:sz="4" w:space="0" w:color="000001"/>
              <w:bottom w:val="single" w:sz="4" w:space="0" w:color="auto"/>
              <w:right w:val="single" w:sz="4" w:space="0" w:color="000001"/>
            </w:tcBorders>
            <w:vAlign w:val="center"/>
          </w:tcPr>
          <w:p w:rsidR="00621F0B" w:rsidRPr="00BD66B7" w:rsidRDefault="00621F0B" w:rsidP="00DC3BA4">
            <w:pPr>
              <w:spacing w:after="0"/>
              <w:jc w:val="center"/>
              <w:rPr>
                <w:rFonts w:ascii="Times New Roman CYR" w:hAnsi="Times New Roman CYR" w:cs="Times New Roman CYR"/>
              </w:rPr>
            </w:pPr>
            <w:r w:rsidRPr="00BD66B7">
              <w:rPr>
                <w:rFonts w:ascii="Times New Roman CYR" w:hAnsi="Times New Roman CYR" w:cs="Times New Roman CYR"/>
              </w:rPr>
              <w:t>1047,3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CYR" w:hAnsi="Times New Roman CYR" w:cs="Times New Roman CYR"/>
              </w:rPr>
            </w:pPr>
            <w:r w:rsidRPr="00BD66B7">
              <w:rPr>
                <w:rFonts w:ascii="Times New Roman CYR" w:hAnsi="Times New Roman CYR" w:cs="Times New Roman CYR"/>
              </w:rPr>
              <w:t>1242,0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1256,9</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+14,9</w:t>
            </w:r>
          </w:p>
        </w:tc>
        <w:tc>
          <w:tcPr>
            <w:tcW w:w="992"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101,2</w:t>
            </w:r>
          </w:p>
        </w:tc>
        <w:tc>
          <w:tcPr>
            <w:tcW w:w="1134" w:type="dxa"/>
            <w:tcBorders>
              <w:top w:val="nil"/>
              <w:left w:val="single" w:sz="4" w:space="0" w:color="000001"/>
              <w:bottom w:val="single" w:sz="4" w:space="0" w:color="auto"/>
              <w:right w:val="single" w:sz="4" w:space="0" w:color="auto"/>
            </w:tcBorders>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+209,6</w:t>
            </w:r>
          </w:p>
        </w:tc>
      </w:tr>
      <w:tr w:rsidR="00621F0B" w:rsidRPr="00CB2FF6" w:rsidTr="00621F0B">
        <w:trPr>
          <w:gridAfter w:val="1"/>
          <w:wAfter w:w="1276" w:type="dxa"/>
          <w:trHeight w:val="230"/>
        </w:trPr>
        <w:tc>
          <w:tcPr>
            <w:tcW w:w="26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spacing w:after="0" w:line="240" w:lineRule="auto"/>
              <w:jc w:val="center"/>
              <w:rPr>
                <w:rFonts w:ascii="Times New Roman" w:eastAsia="Times New Roman" w:hAnsi="Times New Roman" w:cs="Times New Roman"/>
                <w:bCs/>
                <w:i/>
                <w:color w:val="000000"/>
              </w:rPr>
            </w:pPr>
            <w:r w:rsidRPr="0035459C">
              <w:rPr>
                <w:rFonts w:ascii="Times New Roman" w:eastAsia="Times New Roman" w:hAnsi="Times New Roman" w:cs="Times New Roman"/>
                <w:bCs/>
                <w:i/>
                <w:color w:val="000000"/>
              </w:rPr>
              <w:t>Неналоговые доходы</w:t>
            </w:r>
          </w:p>
        </w:tc>
        <w:tc>
          <w:tcPr>
            <w:tcW w:w="1276" w:type="dxa"/>
            <w:tcBorders>
              <w:top w:val="nil"/>
              <w:left w:val="single" w:sz="4" w:space="0" w:color="000001"/>
              <w:bottom w:val="single" w:sz="4" w:space="0" w:color="000001"/>
              <w:right w:val="single" w:sz="4" w:space="0" w:color="000001"/>
            </w:tcBorders>
            <w:vAlign w:val="center"/>
          </w:tcPr>
          <w:p w:rsidR="00621F0B" w:rsidRPr="0035459C" w:rsidRDefault="00621F0B" w:rsidP="00DC3BA4">
            <w:pPr>
              <w:spacing w:after="0"/>
              <w:jc w:val="center"/>
              <w:rPr>
                <w:rFonts w:ascii="Times New Roman" w:hAnsi="Times New Roman" w:cs="Times New Roman"/>
              </w:rPr>
            </w:pPr>
            <w:r w:rsidRPr="0035459C">
              <w:rPr>
                <w:rFonts w:ascii="Times New Roman" w:hAnsi="Times New Roman"/>
                <w:bCs/>
                <w:i/>
              </w:rPr>
              <w:t>47,4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spacing w:after="0"/>
              <w:jc w:val="center"/>
              <w:rPr>
                <w:rFonts w:ascii="Times New Roman" w:hAnsi="Times New Roman" w:cs="Times New Roman"/>
                <w:i/>
              </w:rPr>
            </w:pPr>
            <w:r w:rsidRPr="0035459C">
              <w:rPr>
                <w:rFonts w:ascii="Times New Roman" w:hAnsi="Times New Roman" w:cs="Times New Roman"/>
                <w:i/>
              </w:rPr>
              <w:t>15,1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spacing w:after="0"/>
              <w:jc w:val="center"/>
              <w:rPr>
                <w:rFonts w:ascii="Times New Roman" w:hAnsi="Times New Roman" w:cs="Times New Roman"/>
                <w:i/>
              </w:rPr>
            </w:pPr>
            <w:r w:rsidRPr="0035459C">
              <w:rPr>
                <w:rFonts w:ascii="Times New Roman" w:hAnsi="Times New Roman" w:cs="Times New Roman"/>
                <w:i/>
              </w:rPr>
              <w:t>16,2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1F0B" w:rsidRPr="0035459C" w:rsidRDefault="00621F0B" w:rsidP="00DC3BA4">
            <w:pPr>
              <w:spacing w:after="0"/>
              <w:jc w:val="center"/>
              <w:rPr>
                <w:rFonts w:ascii="Times New Roman" w:hAnsi="Times New Roman" w:cs="Times New Roman"/>
                <w:i/>
              </w:rPr>
            </w:pPr>
            <w:r w:rsidRPr="0035459C">
              <w:rPr>
                <w:rFonts w:ascii="Times New Roman" w:hAnsi="Times New Roman" w:cs="Times New Roman"/>
                <w:i/>
              </w:rPr>
              <w:t>+1,1</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21F0B" w:rsidRPr="0035459C" w:rsidRDefault="00621F0B" w:rsidP="00DC3BA4">
            <w:pPr>
              <w:spacing w:after="0"/>
              <w:jc w:val="center"/>
              <w:rPr>
                <w:rFonts w:ascii="Times New Roman" w:hAnsi="Times New Roman" w:cs="Times New Roman"/>
                <w:i/>
              </w:rPr>
            </w:pPr>
            <w:r w:rsidRPr="0035459C">
              <w:rPr>
                <w:rFonts w:ascii="Times New Roman" w:hAnsi="Times New Roman" w:cs="Times New Roman"/>
                <w:i/>
              </w:rPr>
              <w:t>107,3</w:t>
            </w:r>
          </w:p>
        </w:tc>
        <w:tc>
          <w:tcPr>
            <w:tcW w:w="1134" w:type="dxa"/>
            <w:tcBorders>
              <w:top w:val="nil"/>
              <w:left w:val="single" w:sz="4" w:space="0" w:color="000001"/>
              <w:bottom w:val="single" w:sz="4" w:space="0" w:color="000001"/>
              <w:right w:val="single" w:sz="4" w:space="0" w:color="auto"/>
            </w:tcBorders>
            <w:vAlign w:val="center"/>
          </w:tcPr>
          <w:p w:rsidR="00621F0B" w:rsidRPr="0035459C" w:rsidRDefault="00621F0B" w:rsidP="00DC3BA4">
            <w:pPr>
              <w:spacing w:after="0"/>
              <w:jc w:val="center"/>
              <w:rPr>
                <w:rFonts w:ascii="Times New Roman" w:hAnsi="Times New Roman" w:cs="Times New Roman"/>
              </w:rPr>
            </w:pPr>
            <w:r w:rsidRPr="0035459C">
              <w:rPr>
                <w:rFonts w:ascii="Times New Roman" w:hAnsi="Times New Roman" w:cs="Times New Roman"/>
              </w:rPr>
              <w:t>-31,2</w:t>
            </w:r>
          </w:p>
        </w:tc>
      </w:tr>
      <w:tr w:rsidR="00621F0B" w:rsidRPr="00CB2FF6" w:rsidTr="00621F0B">
        <w:trPr>
          <w:gridAfter w:val="1"/>
          <w:wAfter w:w="1276" w:type="dxa"/>
          <w:trHeight w:val="453"/>
        </w:trPr>
        <w:tc>
          <w:tcPr>
            <w:tcW w:w="2660"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7559BA" w:rsidRDefault="00621F0B" w:rsidP="00DC3BA4">
            <w:pPr>
              <w:spacing w:after="0" w:line="240" w:lineRule="auto"/>
              <w:jc w:val="center"/>
              <w:rPr>
                <w:rFonts w:ascii="Times New Roman" w:eastAsia="Times New Roman" w:hAnsi="Times New Roman" w:cs="Times New Roman"/>
                <w:bCs/>
                <w:color w:val="000000"/>
              </w:rPr>
            </w:pPr>
            <w:r w:rsidRPr="007559BA">
              <w:rPr>
                <w:rFonts w:ascii="Times New Roman" w:eastAsia="Times New Roman" w:hAnsi="Times New Roman" w:cs="Times New Roman"/>
                <w:bCs/>
                <w:color w:val="000000"/>
              </w:rPr>
              <w:t xml:space="preserve">Доходы от продажи имущества </w:t>
            </w:r>
          </w:p>
        </w:tc>
        <w:tc>
          <w:tcPr>
            <w:tcW w:w="1276" w:type="dxa"/>
            <w:tcBorders>
              <w:top w:val="single" w:sz="4" w:space="0" w:color="00000A"/>
              <w:left w:val="single" w:sz="4" w:space="0" w:color="000001"/>
              <w:bottom w:val="single" w:sz="4" w:space="0" w:color="auto"/>
              <w:right w:val="single" w:sz="4" w:space="0" w:color="000001"/>
            </w:tcBorders>
            <w:vAlign w:val="center"/>
          </w:tcPr>
          <w:p w:rsidR="00621F0B" w:rsidRPr="00BD66B7" w:rsidRDefault="00621F0B" w:rsidP="00DC3BA4">
            <w:pPr>
              <w:spacing w:after="0"/>
              <w:jc w:val="center"/>
              <w:rPr>
                <w:rFonts w:ascii="Times New Roman" w:hAnsi="Times New Roman"/>
                <w:bCs/>
                <w:i/>
              </w:rPr>
            </w:pPr>
            <w:r w:rsidRPr="00BD66B7">
              <w:rPr>
                <w:rFonts w:ascii="Times New Roman CYR" w:hAnsi="Times New Roman CYR" w:cs="Times New Roman CYR"/>
                <w:bCs/>
              </w:rPr>
              <w:t>37,3</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bCs/>
              </w:rPr>
            </w:pPr>
            <w:r w:rsidRPr="00BD66B7">
              <w:rPr>
                <w:rFonts w:ascii="Times New Roman" w:hAnsi="Times New Roman"/>
                <w:bCs/>
              </w:rPr>
              <w:t>5,0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5,0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w:t>
            </w:r>
          </w:p>
        </w:tc>
        <w:tc>
          <w:tcPr>
            <w:tcW w:w="992" w:type="dxa"/>
            <w:tcBorders>
              <w:top w:val="single" w:sz="4" w:space="0" w:color="00000A"/>
              <w:left w:val="single" w:sz="4" w:space="0" w:color="000001"/>
              <w:bottom w:val="single" w:sz="4" w:space="0" w:color="auto"/>
              <w:right w:val="single" w:sz="4" w:space="0" w:color="000001"/>
            </w:tcBorders>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100,0</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621F0B" w:rsidRPr="00BD66B7" w:rsidRDefault="00621F0B" w:rsidP="00DC3BA4">
            <w:pPr>
              <w:spacing w:after="0"/>
              <w:jc w:val="center"/>
              <w:rPr>
                <w:rFonts w:ascii="Times New Roman" w:hAnsi="Times New Roman" w:cs="Times New Roman"/>
              </w:rPr>
            </w:pPr>
            <w:r w:rsidRPr="00BD66B7">
              <w:rPr>
                <w:rFonts w:ascii="Times New Roman" w:hAnsi="Times New Roman" w:cs="Times New Roman"/>
              </w:rPr>
              <w:t>-32,3</w:t>
            </w:r>
          </w:p>
        </w:tc>
      </w:tr>
      <w:tr w:rsidR="00621F0B" w:rsidRPr="00CB2FF6" w:rsidTr="00621F0B">
        <w:trPr>
          <w:gridAfter w:val="1"/>
          <w:wAfter w:w="1276" w:type="dxa"/>
          <w:trHeight w:val="273"/>
        </w:trPr>
        <w:tc>
          <w:tcPr>
            <w:tcW w:w="26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7559BA" w:rsidRDefault="00621F0B" w:rsidP="00DC3BA4">
            <w:pPr>
              <w:spacing w:after="0" w:line="240" w:lineRule="auto"/>
              <w:jc w:val="center"/>
              <w:rPr>
                <w:rFonts w:ascii="Times New Roman" w:eastAsia="Times New Roman" w:hAnsi="Times New Roman" w:cs="Times New Roman"/>
                <w:color w:val="000000"/>
              </w:rPr>
            </w:pPr>
            <w:r w:rsidRPr="007559BA">
              <w:rPr>
                <w:rFonts w:ascii="Times New Roman" w:eastAsia="Times New Roman" w:hAnsi="Times New Roman" w:cs="Times New Roman"/>
                <w:color w:val="000000"/>
              </w:rPr>
              <w:t>Прочие доходы   от оказания платных услуг</w:t>
            </w:r>
          </w:p>
        </w:tc>
        <w:tc>
          <w:tcPr>
            <w:tcW w:w="1276" w:type="dxa"/>
            <w:tcBorders>
              <w:top w:val="single" w:sz="4" w:space="0" w:color="auto"/>
              <w:left w:val="single" w:sz="4" w:space="0" w:color="000001"/>
              <w:bottom w:val="single" w:sz="4" w:space="0" w:color="00000A"/>
              <w:right w:val="single" w:sz="4" w:space="0" w:color="000001"/>
            </w:tcBorders>
            <w:vAlign w:val="center"/>
          </w:tcPr>
          <w:p w:rsidR="00621F0B" w:rsidRPr="00BD66B7" w:rsidRDefault="00621F0B" w:rsidP="00DC3BA4">
            <w:pPr>
              <w:jc w:val="center"/>
              <w:rPr>
                <w:rFonts w:ascii="Times New Roman" w:hAnsi="Times New Roman"/>
                <w:bCs/>
              </w:rPr>
            </w:pPr>
            <w:r w:rsidRPr="00BD66B7">
              <w:rPr>
                <w:rFonts w:ascii="Times New Roman" w:hAnsi="Times New Roman"/>
                <w:bCs/>
              </w:rPr>
              <w:t>1,0</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5,6</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8,2</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+2,6</w:t>
            </w:r>
          </w:p>
        </w:tc>
        <w:tc>
          <w:tcPr>
            <w:tcW w:w="992" w:type="dxa"/>
            <w:tcBorders>
              <w:top w:val="single" w:sz="4" w:space="0" w:color="auto"/>
              <w:left w:val="single" w:sz="4" w:space="0" w:color="000001"/>
              <w:bottom w:val="single" w:sz="4" w:space="0" w:color="00000A"/>
              <w:right w:val="single" w:sz="4" w:space="0" w:color="000001"/>
            </w:tcBorders>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146,4</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-1,0</w:t>
            </w:r>
          </w:p>
        </w:tc>
      </w:tr>
      <w:tr w:rsidR="00621F0B" w:rsidRPr="00CB2FF6" w:rsidTr="00621F0B">
        <w:trPr>
          <w:gridAfter w:val="1"/>
          <w:wAfter w:w="1276" w:type="dxa"/>
          <w:trHeight w:val="273"/>
        </w:trPr>
        <w:tc>
          <w:tcPr>
            <w:tcW w:w="26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7559BA" w:rsidRDefault="00621F0B" w:rsidP="00DC3BA4">
            <w:pPr>
              <w:spacing w:after="0" w:line="240" w:lineRule="auto"/>
              <w:jc w:val="center"/>
              <w:rPr>
                <w:rFonts w:ascii="Times New Roman" w:eastAsia="Times New Roman" w:hAnsi="Times New Roman" w:cs="Times New Roman"/>
                <w:color w:val="000000"/>
              </w:rPr>
            </w:pPr>
            <w:r w:rsidRPr="007559BA">
              <w:rPr>
                <w:rFonts w:ascii="Times New Roman" w:eastAsia="Times New Roman" w:hAnsi="Times New Roman" w:cs="Times New Roman"/>
                <w:color w:val="000000"/>
              </w:rPr>
              <w:t>Денежные взыскания (штрафы), возмещения ущерба</w:t>
            </w:r>
          </w:p>
        </w:tc>
        <w:tc>
          <w:tcPr>
            <w:tcW w:w="1276" w:type="dxa"/>
            <w:tcBorders>
              <w:top w:val="single" w:sz="4" w:space="0" w:color="auto"/>
              <w:left w:val="single" w:sz="4" w:space="0" w:color="000001"/>
              <w:bottom w:val="single" w:sz="4" w:space="0" w:color="00000A"/>
              <w:right w:val="single" w:sz="4" w:space="0" w:color="000001"/>
            </w:tcBorders>
            <w:vAlign w:val="center"/>
          </w:tcPr>
          <w:p w:rsidR="00621F0B" w:rsidRPr="00BD66B7" w:rsidRDefault="00621F0B" w:rsidP="00DC3BA4">
            <w:pPr>
              <w:jc w:val="center"/>
              <w:rPr>
                <w:rFonts w:ascii="Times New Roman" w:hAnsi="Times New Roman" w:cs="Times New Roman"/>
              </w:rPr>
            </w:pPr>
            <w:r w:rsidRPr="00BD66B7">
              <w:rPr>
                <w:rFonts w:ascii="Times New Roman CYR" w:hAnsi="Times New Roman CYR" w:cs="Times New Roman CYR"/>
                <w:bCs/>
              </w:rPr>
              <w:t>7,6</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4,5</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3,0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+1,5</w:t>
            </w:r>
          </w:p>
        </w:tc>
        <w:tc>
          <w:tcPr>
            <w:tcW w:w="992" w:type="dxa"/>
            <w:tcBorders>
              <w:top w:val="single" w:sz="4" w:space="0" w:color="auto"/>
              <w:left w:val="single" w:sz="4" w:space="0" w:color="000001"/>
              <w:bottom w:val="single" w:sz="4" w:space="0" w:color="00000A"/>
              <w:right w:val="single" w:sz="4" w:space="0" w:color="000001"/>
            </w:tcBorders>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66,7</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621F0B" w:rsidRPr="00BD66B7" w:rsidRDefault="00621F0B" w:rsidP="00DC3BA4">
            <w:pPr>
              <w:jc w:val="center"/>
              <w:rPr>
                <w:rFonts w:ascii="Times New Roman" w:hAnsi="Times New Roman" w:cs="Times New Roman"/>
              </w:rPr>
            </w:pPr>
            <w:r w:rsidRPr="00BD66B7">
              <w:rPr>
                <w:rFonts w:ascii="Times New Roman" w:hAnsi="Times New Roman" w:cs="Times New Roman"/>
              </w:rPr>
              <w:t>+0,6</w:t>
            </w:r>
          </w:p>
        </w:tc>
      </w:tr>
      <w:tr w:rsidR="00621F0B" w:rsidRPr="00CB2FF6" w:rsidTr="00621F0B">
        <w:trPr>
          <w:gridAfter w:val="1"/>
          <w:wAfter w:w="1276" w:type="dxa"/>
          <w:trHeight w:val="273"/>
        </w:trPr>
        <w:tc>
          <w:tcPr>
            <w:tcW w:w="2660"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621F0B" w:rsidRPr="0035459C" w:rsidRDefault="00621F0B" w:rsidP="00DC3BA4">
            <w:pPr>
              <w:pStyle w:val="31"/>
              <w:spacing w:after="0"/>
              <w:ind w:left="0"/>
              <w:jc w:val="center"/>
              <w:rPr>
                <w:rFonts w:ascii="Times New Roman" w:hAnsi="Times New Roman"/>
                <w:sz w:val="22"/>
                <w:szCs w:val="22"/>
              </w:rPr>
            </w:pPr>
            <w:r w:rsidRPr="0035459C">
              <w:rPr>
                <w:rFonts w:ascii="Times New Roman" w:hAnsi="Times New Roman"/>
                <w:bCs/>
                <w:i/>
                <w:color w:val="000000"/>
                <w:sz w:val="22"/>
                <w:szCs w:val="22"/>
                <w:lang w:eastAsia="ru-RU"/>
              </w:rPr>
              <w:lastRenderedPageBreak/>
              <w:t>Безвозмездные поступления</w:t>
            </w:r>
          </w:p>
        </w:tc>
        <w:tc>
          <w:tcPr>
            <w:tcW w:w="1276" w:type="dxa"/>
            <w:tcBorders>
              <w:top w:val="single" w:sz="4" w:space="0" w:color="auto"/>
              <w:left w:val="single" w:sz="4" w:space="0" w:color="000001"/>
              <w:bottom w:val="single" w:sz="4" w:space="0" w:color="00000A"/>
              <w:right w:val="single" w:sz="4" w:space="0" w:color="000001"/>
            </w:tcBorders>
            <w:vAlign w:val="center"/>
          </w:tcPr>
          <w:p w:rsidR="00621F0B" w:rsidRPr="006D69C3" w:rsidRDefault="00621F0B" w:rsidP="00DC3BA4">
            <w:pPr>
              <w:jc w:val="center"/>
              <w:rPr>
                <w:rFonts w:ascii="Times New Roman" w:hAnsi="Times New Roman" w:cs="Times New Roman"/>
              </w:rPr>
            </w:pPr>
            <w:r w:rsidRPr="006D69C3">
              <w:rPr>
                <w:rFonts w:ascii="Times New Roman CYR" w:hAnsi="Times New Roman CYR" w:cs="Times New Roman CYR"/>
                <w:bCs/>
              </w:rPr>
              <w:t>3590,8</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3014,4</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2986,2</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-28,2</w:t>
            </w:r>
          </w:p>
        </w:tc>
        <w:tc>
          <w:tcPr>
            <w:tcW w:w="992" w:type="dxa"/>
            <w:tcBorders>
              <w:top w:val="single" w:sz="4" w:space="0" w:color="auto"/>
              <w:left w:val="single" w:sz="4" w:space="0" w:color="000001"/>
              <w:bottom w:val="single" w:sz="4" w:space="0" w:color="00000A"/>
              <w:right w:val="single" w:sz="4" w:space="0" w:color="000001"/>
            </w:tcBorders>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96,1</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621F0B" w:rsidRPr="006D69C3" w:rsidRDefault="00621F0B" w:rsidP="00DC3BA4">
            <w:pPr>
              <w:ind w:left="-108"/>
              <w:jc w:val="center"/>
              <w:rPr>
                <w:rFonts w:ascii="Times New Roman" w:hAnsi="Times New Roman" w:cs="Times New Roman"/>
                <w:i/>
              </w:rPr>
            </w:pPr>
            <w:r w:rsidRPr="006D69C3">
              <w:rPr>
                <w:rFonts w:ascii="Times New Roman" w:hAnsi="Times New Roman" w:cs="Times New Roman"/>
                <w:i/>
              </w:rPr>
              <w:t>-604,6</w:t>
            </w:r>
          </w:p>
        </w:tc>
      </w:tr>
      <w:tr w:rsidR="00621F0B" w:rsidRPr="00CB2FF6" w:rsidTr="00621F0B">
        <w:trPr>
          <w:gridAfter w:val="1"/>
          <w:wAfter w:w="1276" w:type="dxa"/>
          <w:trHeight w:val="313"/>
        </w:trPr>
        <w:tc>
          <w:tcPr>
            <w:tcW w:w="2660" w:type="dxa"/>
            <w:tcBorders>
              <w:top w:val="nil"/>
              <w:left w:val="single" w:sz="4" w:space="0" w:color="000001"/>
              <w:bottom w:val="single" w:sz="4" w:space="0" w:color="00000A"/>
              <w:right w:val="nil"/>
            </w:tcBorders>
            <w:tcMar>
              <w:top w:w="0" w:type="dxa"/>
              <w:left w:w="108" w:type="dxa"/>
              <w:bottom w:w="0" w:type="dxa"/>
              <w:right w:w="108" w:type="dxa"/>
            </w:tcMar>
          </w:tcPr>
          <w:p w:rsidR="00621F0B" w:rsidRPr="0035459C" w:rsidRDefault="00621F0B" w:rsidP="00DC3BA4">
            <w:pPr>
              <w:pStyle w:val="31"/>
              <w:spacing w:after="0"/>
              <w:ind w:left="0"/>
              <w:jc w:val="center"/>
              <w:rPr>
                <w:rFonts w:ascii="Times New Roman" w:hAnsi="Times New Roman"/>
                <w:i/>
                <w:sz w:val="22"/>
                <w:szCs w:val="22"/>
              </w:rPr>
            </w:pPr>
            <w:r w:rsidRPr="0035459C">
              <w:rPr>
                <w:rFonts w:ascii="Times New Roman" w:hAnsi="Times New Roman"/>
                <w:color w:val="000000"/>
                <w:sz w:val="22"/>
                <w:szCs w:val="22"/>
                <w:lang w:eastAsia="ru-RU"/>
              </w:rPr>
              <w:t>Дотации на выравнивание уровня бюджетной обеспеченности</w:t>
            </w:r>
          </w:p>
        </w:tc>
        <w:tc>
          <w:tcPr>
            <w:tcW w:w="1276" w:type="dxa"/>
            <w:tcBorders>
              <w:top w:val="nil"/>
              <w:left w:val="single" w:sz="4" w:space="0" w:color="000001"/>
              <w:bottom w:val="single" w:sz="4" w:space="0" w:color="00000A"/>
              <w:right w:val="single" w:sz="4" w:space="0" w:color="000001"/>
            </w:tcBorders>
            <w:vAlign w:val="center"/>
          </w:tcPr>
          <w:p w:rsidR="00621F0B" w:rsidRPr="007559BA" w:rsidRDefault="00621F0B" w:rsidP="00DC3BA4">
            <w:pPr>
              <w:jc w:val="center"/>
              <w:rPr>
                <w:rFonts w:ascii="Times New Roman CYR" w:hAnsi="Times New Roman CYR" w:cs="Times New Roman CYR"/>
                <w:bCs/>
                <w:i/>
              </w:rPr>
            </w:pPr>
            <w:r>
              <w:rPr>
                <w:rFonts w:ascii="Times New Roman CYR" w:hAnsi="Times New Roman CYR" w:cs="Times New Roman CYR"/>
                <w:bCs/>
                <w:i/>
              </w:rPr>
              <w:t>1014,0</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i/>
              </w:rPr>
            </w:pPr>
            <w:r>
              <w:rPr>
                <w:rFonts w:ascii="Times New Roman CYR" w:hAnsi="Times New Roman CYR" w:cs="Times New Roman CYR"/>
                <w:bCs/>
                <w:i/>
              </w:rPr>
              <w:t>1063,0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i/>
              </w:rPr>
            </w:pPr>
            <w:r>
              <w:rPr>
                <w:rFonts w:ascii="Times New Roman CYR" w:hAnsi="Times New Roman CYR" w:cs="Times New Roman CYR"/>
                <w:bCs/>
                <w:i/>
              </w:rPr>
              <w:t>1063,0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i/>
              </w:rPr>
            </w:pPr>
            <w:r>
              <w:rPr>
                <w:rFonts w:ascii="Times New Roman CYR" w:hAnsi="Times New Roman CYR" w:cs="Times New Roman CYR"/>
                <w:bCs/>
                <w:i/>
              </w:rPr>
              <w:t>-</w:t>
            </w:r>
          </w:p>
        </w:tc>
        <w:tc>
          <w:tcPr>
            <w:tcW w:w="992" w:type="dxa"/>
            <w:tcBorders>
              <w:top w:val="nil"/>
              <w:left w:val="single" w:sz="4" w:space="0" w:color="000001"/>
              <w:bottom w:val="single" w:sz="4" w:space="0" w:color="00000A"/>
              <w:right w:val="single" w:sz="4" w:space="0" w:color="000001"/>
            </w:tcBorders>
            <w:vAlign w:val="center"/>
          </w:tcPr>
          <w:p w:rsidR="00621F0B" w:rsidRPr="007559BA" w:rsidRDefault="00621F0B" w:rsidP="00DC3BA4">
            <w:pPr>
              <w:jc w:val="center"/>
              <w:rPr>
                <w:rFonts w:ascii="Times New Roman CYR" w:hAnsi="Times New Roman CYR" w:cs="Times New Roman CYR"/>
                <w:bCs/>
                <w:i/>
              </w:rPr>
            </w:pPr>
            <w:r>
              <w:rPr>
                <w:rFonts w:ascii="Times New Roman CYR" w:hAnsi="Times New Roman CYR" w:cs="Times New Roman CYR"/>
                <w:bCs/>
                <w:i/>
              </w:rPr>
              <w:t>100,0</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bottom"/>
          </w:tcPr>
          <w:p w:rsidR="00621F0B" w:rsidRPr="007559BA" w:rsidRDefault="00621F0B" w:rsidP="00DC3BA4">
            <w:pPr>
              <w:jc w:val="center"/>
              <w:rPr>
                <w:rFonts w:ascii="Times New Roman CYR" w:hAnsi="Times New Roman CYR" w:cs="Times New Roman CYR"/>
                <w:bCs/>
                <w:i/>
              </w:rPr>
            </w:pPr>
            <w:r>
              <w:rPr>
                <w:rFonts w:ascii="Times New Roman CYR" w:hAnsi="Times New Roman CYR" w:cs="Times New Roman CYR"/>
                <w:bCs/>
                <w:i/>
              </w:rPr>
              <w:t>+49,0</w:t>
            </w:r>
          </w:p>
        </w:tc>
      </w:tr>
      <w:tr w:rsidR="00621F0B" w:rsidRPr="00CB2FF6" w:rsidTr="00621F0B">
        <w:trPr>
          <w:gridAfter w:val="1"/>
          <w:wAfter w:w="1276" w:type="dxa"/>
          <w:trHeight w:val="424"/>
        </w:trPr>
        <w:tc>
          <w:tcPr>
            <w:tcW w:w="2660" w:type="dxa"/>
            <w:tcBorders>
              <w:top w:val="single" w:sz="4" w:space="0" w:color="00000A"/>
              <w:left w:val="single" w:sz="4" w:space="0" w:color="auto"/>
              <w:bottom w:val="single" w:sz="4" w:space="0" w:color="auto"/>
              <w:right w:val="nil"/>
            </w:tcBorders>
            <w:tcMar>
              <w:top w:w="0" w:type="dxa"/>
              <w:left w:w="108" w:type="dxa"/>
              <w:bottom w:w="0" w:type="dxa"/>
              <w:right w:w="108" w:type="dxa"/>
            </w:tcMar>
          </w:tcPr>
          <w:p w:rsidR="00621F0B" w:rsidRPr="007559BA" w:rsidRDefault="00621F0B" w:rsidP="00DC3BA4">
            <w:pPr>
              <w:pStyle w:val="31"/>
              <w:spacing w:after="0"/>
              <w:ind w:left="0"/>
              <w:jc w:val="center"/>
              <w:rPr>
                <w:rFonts w:ascii="Times New Roman" w:hAnsi="Times New Roman"/>
                <w:sz w:val="22"/>
                <w:szCs w:val="22"/>
              </w:rPr>
            </w:pPr>
            <w:r w:rsidRPr="00BD66B7">
              <w:rPr>
                <w:rFonts w:ascii="Times New Roman" w:hAnsi="Times New Roman"/>
                <w:sz w:val="22"/>
                <w:szCs w:val="22"/>
              </w:rPr>
              <w:t>Прочие субсидии бюджетам сельских поселений</w:t>
            </w:r>
          </w:p>
        </w:tc>
        <w:tc>
          <w:tcPr>
            <w:tcW w:w="1276" w:type="dxa"/>
            <w:tcBorders>
              <w:top w:val="single" w:sz="4" w:space="0" w:color="00000A"/>
              <w:left w:val="single" w:sz="4" w:space="0" w:color="000001"/>
              <w:bottom w:val="single" w:sz="4" w:space="0" w:color="auto"/>
              <w:right w:val="single" w:sz="4" w:space="0" w:color="000001"/>
            </w:tcBorders>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1573,0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1524,0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1524,0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single" w:sz="4" w:space="0" w:color="000001"/>
            </w:tcBorders>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-49,0</w:t>
            </w:r>
          </w:p>
        </w:tc>
      </w:tr>
      <w:tr w:rsidR="00621F0B" w:rsidRPr="00CB2FF6" w:rsidTr="00621F0B">
        <w:trPr>
          <w:gridAfter w:val="1"/>
          <w:wAfter w:w="1276" w:type="dxa"/>
          <w:trHeight w:val="309"/>
        </w:trPr>
        <w:tc>
          <w:tcPr>
            <w:tcW w:w="2660"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621F0B" w:rsidRPr="00A04259" w:rsidRDefault="00621F0B" w:rsidP="00DC3BA4">
            <w:pPr>
              <w:spacing w:after="0" w:line="240" w:lineRule="auto"/>
              <w:jc w:val="center"/>
              <w:rPr>
                <w:rFonts w:ascii="Times New Roman" w:eastAsia="Times New Roman" w:hAnsi="Times New Roman" w:cs="Times New Roman"/>
                <w:color w:val="000000"/>
              </w:rPr>
            </w:pPr>
            <w:r w:rsidRPr="00A04259">
              <w:rPr>
                <w:rFonts w:ascii="Times New Roman" w:eastAsia="Times New Roman" w:hAnsi="Times New Roman" w:cs="Times New Roman"/>
                <w:color w:val="000000"/>
              </w:rPr>
              <w:t>- 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000001"/>
              <w:bottom w:val="single" w:sz="4" w:space="0" w:color="auto"/>
              <w:right w:val="single" w:sz="4" w:space="0" w:color="000001"/>
            </w:tcBorders>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59,3</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60,7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60,7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auto"/>
              <w:left w:val="single" w:sz="4" w:space="0" w:color="000001"/>
              <w:bottom w:val="single" w:sz="4" w:space="0" w:color="auto"/>
              <w:right w:val="single" w:sz="4" w:space="0" w:color="000001"/>
            </w:tcBorders>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+1,4</w:t>
            </w:r>
          </w:p>
        </w:tc>
      </w:tr>
      <w:tr w:rsidR="00621F0B" w:rsidRPr="00CB2FF6" w:rsidTr="00621F0B">
        <w:trPr>
          <w:gridAfter w:val="1"/>
          <w:wAfter w:w="1276" w:type="dxa"/>
          <w:trHeight w:val="134"/>
        </w:trPr>
        <w:tc>
          <w:tcPr>
            <w:tcW w:w="26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621F0B" w:rsidRPr="00BD66B7" w:rsidRDefault="00621F0B" w:rsidP="00DC3BA4">
            <w:pPr>
              <w:spacing w:after="0" w:line="240" w:lineRule="auto"/>
              <w:jc w:val="center"/>
              <w:rPr>
                <w:rFonts w:ascii="Times New Roman" w:eastAsia="Times New Roman" w:hAnsi="Times New Roman" w:cs="Times New Roman"/>
                <w:color w:val="000000"/>
              </w:rPr>
            </w:pPr>
            <w:r w:rsidRPr="00BD66B7">
              <w:rPr>
                <w:rFonts w:ascii="Times New Roman" w:eastAsia="Times New Roman" w:hAnsi="Times New Roman" w:cs="Times New Roman"/>
                <w:color w:val="000000"/>
              </w:rPr>
              <w:t>- субвенции бюджетам поселений на выполнение передаваемых полномочий субъектов Ф</w:t>
            </w:r>
          </w:p>
        </w:tc>
        <w:tc>
          <w:tcPr>
            <w:tcW w:w="1276" w:type="dxa"/>
            <w:tcBorders>
              <w:top w:val="single" w:sz="4" w:space="0" w:color="auto"/>
              <w:left w:val="single" w:sz="4" w:space="0" w:color="000001"/>
              <w:bottom w:val="single" w:sz="4" w:space="0" w:color="00000A"/>
              <w:right w:val="single" w:sz="4" w:space="0" w:color="000001"/>
            </w:tcBorders>
          </w:tcPr>
          <w:p w:rsidR="00621F0B" w:rsidRPr="007559BA" w:rsidRDefault="00621F0B" w:rsidP="00DC3BA4">
            <w:pPr>
              <w:pStyle w:val="31"/>
              <w:spacing w:after="0" w:line="276" w:lineRule="auto"/>
              <w:ind w:left="0"/>
              <w:jc w:val="center"/>
              <w:rPr>
                <w:rFonts w:ascii="Times New Roman" w:hAnsi="Times New Roman"/>
                <w:sz w:val="22"/>
                <w:szCs w:val="22"/>
              </w:rPr>
            </w:pPr>
            <w:r>
              <w:rPr>
                <w:rFonts w:ascii="Times New Roman" w:hAnsi="Times New Roman"/>
                <w:sz w:val="22"/>
                <w:szCs w:val="22"/>
              </w:rPr>
              <w:t>2,8</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Pr>
                <w:rFonts w:ascii="Times New Roman" w:hAnsi="Times New Roman"/>
                <w:sz w:val="22"/>
                <w:szCs w:val="22"/>
              </w:rPr>
              <w:t>2,7</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sz w:val="22"/>
                <w:szCs w:val="22"/>
              </w:rPr>
            </w:pPr>
            <w:r>
              <w:rPr>
                <w:rFonts w:ascii="Times New Roman" w:hAnsi="Times New Roman"/>
                <w:sz w:val="22"/>
                <w:szCs w:val="22"/>
              </w:rPr>
              <w:t>2,7</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992" w:type="dxa"/>
            <w:tcBorders>
              <w:top w:val="single" w:sz="4" w:space="0" w:color="auto"/>
              <w:left w:val="single" w:sz="4" w:space="0" w:color="000001"/>
              <w:bottom w:val="single" w:sz="4" w:space="0" w:color="00000A"/>
              <w:right w:val="single" w:sz="4" w:space="0" w:color="000001"/>
            </w:tcBorders>
            <w:vAlign w:val="center"/>
          </w:tcPr>
          <w:p w:rsidR="00621F0B" w:rsidRPr="007559BA" w:rsidRDefault="00621F0B" w:rsidP="00DC3BA4">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621F0B" w:rsidRPr="007559BA" w:rsidRDefault="00621F0B" w:rsidP="00DC3BA4">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-0,1</w:t>
            </w:r>
          </w:p>
        </w:tc>
      </w:tr>
      <w:tr w:rsidR="00621F0B" w:rsidRPr="00CB2FF6" w:rsidTr="00621F0B">
        <w:trPr>
          <w:gridAfter w:val="1"/>
          <w:wAfter w:w="1276" w:type="dxa"/>
          <w:trHeight w:val="145"/>
        </w:trPr>
        <w:tc>
          <w:tcPr>
            <w:tcW w:w="2660"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BD66B7" w:rsidRDefault="00621F0B" w:rsidP="00DC3BA4">
            <w:pPr>
              <w:spacing w:after="0" w:line="240" w:lineRule="auto"/>
              <w:jc w:val="center"/>
              <w:rPr>
                <w:rFonts w:ascii="Times New Roman" w:eastAsia="Times New Roman" w:hAnsi="Times New Roman" w:cs="Times New Roman"/>
                <w:color w:val="000000"/>
              </w:rPr>
            </w:pPr>
            <w:r w:rsidRPr="00BD66B7">
              <w:rPr>
                <w:rFonts w:ascii="Times New Roman" w:eastAsia="Times New Roman" w:hAnsi="Times New Roman" w:cs="Times New Roman"/>
                <w:color w:val="000000"/>
              </w:rPr>
              <w:t xml:space="preserve">Иные межбюджетные трансферты </w:t>
            </w:r>
          </w:p>
        </w:tc>
        <w:tc>
          <w:tcPr>
            <w:tcW w:w="1276" w:type="dxa"/>
            <w:tcBorders>
              <w:top w:val="single" w:sz="4" w:space="0" w:color="00000A"/>
              <w:left w:val="single" w:sz="4" w:space="0" w:color="000001"/>
              <w:bottom w:val="single" w:sz="4" w:space="0" w:color="auto"/>
              <w:right w:val="single" w:sz="4" w:space="0" w:color="000001"/>
            </w:tcBorders>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941,7</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364,0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333,7</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-30,3</w:t>
            </w:r>
          </w:p>
        </w:tc>
        <w:tc>
          <w:tcPr>
            <w:tcW w:w="992" w:type="dxa"/>
            <w:tcBorders>
              <w:top w:val="single" w:sz="4" w:space="0" w:color="00000A"/>
              <w:left w:val="single" w:sz="4" w:space="0" w:color="000001"/>
              <w:bottom w:val="single" w:sz="4" w:space="0" w:color="auto"/>
              <w:right w:val="single" w:sz="4" w:space="0" w:color="000001"/>
            </w:tcBorders>
            <w:vAlign w:val="center"/>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91,7</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-608,0</w:t>
            </w:r>
          </w:p>
        </w:tc>
      </w:tr>
      <w:tr w:rsidR="00621F0B" w:rsidRPr="00CB2FF6" w:rsidTr="00621F0B">
        <w:trPr>
          <w:gridAfter w:val="1"/>
          <w:wAfter w:w="1276" w:type="dxa"/>
          <w:trHeight w:val="289"/>
        </w:trPr>
        <w:tc>
          <w:tcPr>
            <w:tcW w:w="2660"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621F0B" w:rsidRPr="00BD66B7" w:rsidRDefault="00621F0B" w:rsidP="00DC3BA4">
            <w:pPr>
              <w:pStyle w:val="31"/>
              <w:spacing w:after="0"/>
              <w:ind w:left="0"/>
              <w:jc w:val="center"/>
              <w:rPr>
                <w:rFonts w:ascii="Times New Roman" w:hAnsi="Times New Roman"/>
                <w:sz w:val="22"/>
                <w:szCs w:val="22"/>
              </w:rPr>
            </w:pPr>
            <w:r w:rsidRPr="00BD66B7">
              <w:rPr>
                <w:rFonts w:ascii="Times New Roman" w:hAnsi="Times New Roman"/>
                <w:bCs/>
                <w:color w:val="000000"/>
                <w:kern w:val="0"/>
                <w:sz w:val="22"/>
                <w:szCs w:val="22"/>
              </w:rPr>
              <w:t>Доходы бюджетов поселений от возврата остатков субсидий, субвенций и иных межбюджетных трансфертов, имеющих целевое назначение</w:t>
            </w:r>
          </w:p>
        </w:tc>
        <w:tc>
          <w:tcPr>
            <w:tcW w:w="1276" w:type="dxa"/>
            <w:tcBorders>
              <w:top w:val="single" w:sz="4" w:space="0" w:color="auto"/>
              <w:left w:val="single" w:sz="4" w:space="0" w:color="000001"/>
              <w:bottom w:val="single" w:sz="4" w:space="0" w:color="auto"/>
              <w:right w:val="single" w:sz="4" w:space="0" w:color="000001"/>
            </w:tcBorders>
          </w:tcPr>
          <w:p w:rsidR="00621F0B" w:rsidRDefault="00621F0B" w:rsidP="00DC3BA4">
            <w:pPr>
              <w:jc w:val="center"/>
              <w:rPr>
                <w:rFonts w:ascii="Times New Roman CYR" w:hAnsi="Times New Roman CYR" w:cs="Times New Roman CYR"/>
                <w:bCs/>
              </w:rPr>
            </w:pPr>
          </w:p>
          <w:p w:rsidR="00621F0B" w:rsidRDefault="00621F0B" w:rsidP="00DC3BA4">
            <w:pPr>
              <w:jc w:val="center"/>
              <w:rPr>
                <w:rFonts w:ascii="Times New Roman CYR" w:hAnsi="Times New Roman CYR" w:cs="Times New Roman CYR"/>
                <w:bCs/>
              </w:rPr>
            </w:pPr>
          </w:p>
          <w:p w:rsidR="00621F0B" w:rsidRPr="007559BA" w:rsidRDefault="00621F0B" w:rsidP="00DC3BA4">
            <w:pPr>
              <w:jc w:val="center"/>
              <w:rPr>
                <w:rFonts w:ascii="Times New Roman CYR" w:hAnsi="Times New Roman CYR" w:cs="Times New Roman CYR"/>
                <w:bCs/>
              </w:rPr>
            </w:pPr>
            <w:r>
              <w:rPr>
                <w:rFonts w:ascii="Times New Roman CYR" w:hAnsi="Times New Roman CYR" w:cs="Times New Roman CYR"/>
                <w:bCs/>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rPr>
            </w:pPr>
            <w:r w:rsidRPr="0035459C">
              <w:rPr>
                <w:rFonts w:ascii="Times New Roman" w:hAnsi="Times New Roman"/>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rPr>
            </w:pPr>
            <w:r w:rsidRPr="0035459C">
              <w:rPr>
                <w:rFonts w:ascii="Times New Roman" w:hAnsi="Times New Roman" w:cs="Times New Roman"/>
              </w:rPr>
              <w:t>2,1</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rPr>
            </w:pPr>
            <w:r w:rsidRPr="0035459C">
              <w:rPr>
                <w:rFonts w:ascii="Times New Roman" w:hAnsi="Times New Roman" w:cs="Times New Roman"/>
              </w:rPr>
              <w:t>-</w:t>
            </w:r>
          </w:p>
        </w:tc>
        <w:tc>
          <w:tcPr>
            <w:tcW w:w="992" w:type="dxa"/>
            <w:tcBorders>
              <w:top w:val="single" w:sz="4" w:space="0" w:color="auto"/>
              <w:left w:val="single" w:sz="4" w:space="0" w:color="000001"/>
              <w:bottom w:val="single" w:sz="4" w:space="0" w:color="auto"/>
              <w:right w:val="single" w:sz="4" w:space="0" w:color="000001"/>
            </w:tcBorders>
            <w:vAlign w:val="center"/>
          </w:tcPr>
          <w:p w:rsidR="00621F0B" w:rsidRPr="0035459C" w:rsidRDefault="00621F0B" w:rsidP="00DC3BA4">
            <w:pPr>
              <w:jc w:val="center"/>
              <w:rPr>
                <w:rFonts w:ascii="Times New Roman CYR" w:hAnsi="Times New Roman CYR" w:cs="Times New Roman CYR"/>
                <w:bCs/>
              </w:rPr>
            </w:pPr>
            <w:r w:rsidRPr="0035459C">
              <w:rPr>
                <w:rFonts w:ascii="Times New Roman CYR" w:hAnsi="Times New Roman CYR" w:cs="Times New Roman CYR"/>
                <w:bCs/>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621F0B" w:rsidRPr="007559BA" w:rsidRDefault="00621F0B" w:rsidP="00DC3BA4">
            <w:pPr>
              <w:jc w:val="center"/>
              <w:rPr>
                <w:rFonts w:ascii="Times New Roman CYR" w:hAnsi="Times New Roman CYR" w:cs="Times New Roman CYR"/>
                <w:bCs/>
              </w:rPr>
            </w:pPr>
          </w:p>
        </w:tc>
      </w:tr>
      <w:tr w:rsidR="00621F0B" w:rsidRPr="00CB2FF6" w:rsidTr="00621F0B">
        <w:trPr>
          <w:gridAfter w:val="1"/>
          <w:wAfter w:w="1276" w:type="dxa"/>
          <w:trHeight w:val="206"/>
        </w:trPr>
        <w:tc>
          <w:tcPr>
            <w:tcW w:w="2660"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621F0B" w:rsidRPr="0035459C" w:rsidRDefault="00621F0B" w:rsidP="00DC3BA4">
            <w:pPr>
              <w:pStyle w:val="31"/>
              <w:spacing w:after="0" w:line="276" w:lineRule="auto"/>
              <w:ind w:left="0"/>
              <w:jc w:val="center"/>
              <w:rPr>
                <w:rFonts w:ascii="Times New Roman" w:hAnsi="Times New Roman"/>
                <w:i/>
                <w:sz w:val="22"/>
                <w:szCs w:val="22"/>
              </w:rPr>
            </w:pPr>
            <w:r w:rsidRPr="0035459C">
              <w:rPr>
                <w:rFonts w:ascii="Times New Roman" w:hAnsi="Times New Roman"/>
                <w:i/>
                <w:sz w:val="22"/>
                <w:szCs w:val="22"/>
              </w:rPr>
              <w:t>Всего</w:t>
            </w:r>
          </w:p>
        </w:tc>
        <w:tc>
          <w:tcPr>
            <w:tcW w:w="1276" w:type="dxa"/>
            <w:tcBorders>
              <w:top w:val="single" w:sz="4" w:space="0" w:color="00000A"/>
              <w:left w:val="single" w:sz="4" w:space="0" w:color="000001"/>
              <w:bottom w:val="single" w:sz="4" w:space="0" w:color="auto"/>
              <w:right w:val="single" w:sz="4" w:space="0" w:color="000001"/>
            </w:tcBorders>
          </w:tcPr>
          <w:p w:rsidR="00621F0B" w:rsidRPr="0035459C" w:rsidRDefault="00621F0B" w:rsidP="00DC3BA4">
            <w:pPr>
              <w:jc w:val="center"/>
              <w:rPr>
                <w:rFonts w:ascii="Times New Roman CYR" w:hAnsi="Times New Roman CYR" w:cs="Times New Roman CYR"/>
                <w:bCs/>
                <w:i/>
              </w:rPr>
            </w:pPr>
            <w:r w:rsidRPr="0035459C">
              <w:rPr>
                <w:rFonts w:ascii="Times New Roman CYR" w:hAnsi="Times New Roman CYR" w:cs="Times New Roman CYR"/>
                <w:bCs/>
                <w:i/>
              </w:rPr>
              <w:t>6605,3</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i/>
              </w:rPr>
            </w:pPr>
            <w:r w:rsidRPr="0035459C">
              <w:rPr>
                <w:rFonts w:ascii="Times New Roman" w:hAnsi="Times New Roman"/>
                <w:i/>
              </w:rPr>
              <w:t>5855,8</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21F0B" w:rsidRPr="0035459C" w:rsidRDefault="00621F0B" w:rsidP="00DC3BA4">
            <w:pPr>
              <w:jc w:val="center"/>
              <w:rPr>
                <w:rFonts w:ascii="Times New Roman" w:hAnsi="Times New Roman" w:cs="Times New Roman"/>
                <w:i/>
              </w:rPr>
            </w:pPr>
            <w:r w:rsidRPr="0035459C">
              <w:rPr>
                <w:rFonts w:ascii="Times New Roman" w:hAnsi="Times New Roman" w:cs="Times New Roman"/>
                <w:i/>
              </w:rPr>
              <w:t>6174,8</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621F0B" w:rsidRPr="0035459C" w:rsidRDefault="00621F0B" w:rsidP="00DC3BA4">
            <w:pPr>
              <w:jc w:val="center"/>
              <w:rPr>
                <w:rFonts w:ascii="Times New Roman CYR" w:hAnsi="Times New Roman CYR" w:cs="Times New Roman CYR"/>
                <w:bCs/>
                <w:i/>
              </w:rPr>
            </w:pPr>
            <w:r w:rsidRPr="0035459C">
              <w:rPr>
                <w:rFonts w:ascii="Times New Roman CYR" w:hAnsi="Times New Roman CYR" w:cs="Times New Roman CYR"/>
                <w:bCs/>
                <w:i/>
              </w:rPr>
              <w:t>+319,0</w:t>
            </w:r>
          </w:p>
        </w:tc>
        <w:tc>
          <w:tcPr>
            <w:tcW w:w="992" w:type="dxa"/>
            <w:tcBorders>
              <w:top w:val="single" w:sz="4" w:space="0" w:color="00000A"/>
              <w:left w:val="single" w:sz="4" w:space="0" w:color="000001"/>
              <w:bottom w:val="single" w:sz="4" w:space="0" w:color="auto"/>
              <w:right w:val="single" w:sz="4" w:space="0" w:color="000001"/>
            </w:tcBorders>
            <w:vAlign w:val="center"/>
          </w:tcPr>
          <w:p w:rsidR="00621F0B" w:rsidRPr="0035459C" w:rsidRDefault="00621F0B" w:rsidP="00DC3BA4">
            <w:pPr>
              <w:jc w:val="center"/>
              <w:rPr>
                <w:rFonts w:ascii="Times New Roman CYR" w:hAnsi="Times New Roman CYR" w:cs="Times New Roman CYR"/>
                <w:bCs/>
                <w:i/>
              </w:rPr>
            </w:pPr>
            <w:r w:rsidRPr="0035459C">
              <w:rPr>
                <w:rFonts w:ascii="Times New Roman CYR" w:hAnsi="Times New Roman CYR" w:cs="Times New Roman CYR"/>
                <w:bCs/>
                <w:i/>
              </w:rPr>
              <w:t>105,5</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621F0B" w:rsidRPr="0035459C" w:rsidRDefault="00621F0B" w:rsidP="00DC3BA4">
            <w:pPr>
              <w:jc w:val="center"/>
              <w:rPr>
                <w:rFonts w:ascii="Times New Roman CYR" w:hAnsi="Times New Roman CYR" w:cs="Times New Roman CYR"/>
                <w:bCs/>
                <w:i/>
              </w:rPr>
            </w:pPr>
            <w:r w:rsidRPr="0035459C">
              <w:rPr>
                <w:rFonts w:ascii="Times New Roman CYR" w:hAnsi="Times New Roman CYR" w:cs="Times New Roman CYR"/>
                <w:bCs/>
                <w:i/>
              </w:rPr>
              <w:t>-430,5</w:t>
            </w:r>
          </w:p>
        </w:tc>
      </w:tr>
    </w:tbl>
    <w:p w:rsidR="00621F0B" w:rsidRPr="00621F0B" w:rsidRDefault="00621F0B" w:rsidP="00621F0B">
      <w:pPr>
        <w:pStyle w:val="Standard"/>
        <w:ind w:left="33" w:hanging="317"/>
        <w:jc w:val="both"/>
        <w:rPr>
          <w:rFonts w:cs="Times New Roman"/>
          <w:lang w:val="ru-RU"/>
        </w:rPr>
      </w:pPr>
      <w:r w:rsidRPr="00621F0B">
        <w:rPr>
          <w:rFonts w:cs="Times New Roman"/>
          <w:b/>
          <w:lang w:val="ru-RU"/>
        </w:rPr>
        <w:t xml:space="preserve">             </w:t>
      </w:r>
      <w:r w:rsidRPr="00621F0B">
        <w:rPr>
          <w:rFonts w:cs="Times New Roman"/>
          <w:lang w:val="ru-RU"/>
        </w:rPr>
        <w:t xml:space="preserve">Анализ структуры доходов бюджета </w:t>
      </w:r>
      <w:proofErr w:type="spellStart"/>
      <w:r w:rsidRPr="00621F0B">
        <w:rPr>
          <w:rFonts w:cs="Times New Roman"/>
          <w:lang w:val="ru-RU"/>
        </w:rPr>
        <w:t>Большелычакского</w:t>
      </w:r>
      <w:proofErr w:type="spellEnd"/>
      <w:r w:rsidRPr="00621F0B">
        <w:rPr>
          <w:rFonts w:cs="Times New Roman"/>
          <w:lang w:val="ru-RU"/>
        </w:rPr>
        <w:t xml:space="preserve"> сельского поселения </w:t>
      </w:r>
      <w:proofErr w:type="spellStart"/>
      <w:r w:rsidRPr="00621F0B">
        <w:rPr>
          <w:rFonts w:cs="Times New Roman"/>
          <w:lang w:val="ru-RU"/>
        </w:rPr>
        <w:t>Фроловского</w:t>
      </w:r>
      <w:proofErr w:type="spellEnd"/>
      <w:r w:rsidRPr="00621F0B">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 в 2017 году составил – 51,4 %, неналоговых – 0,3  %, безвозмездных поступлений – 48,4  %. </w:t>
      </w:r>
    </w:p>
    <w:p w:rsidR="00621F0B" w:rsidRPr="00621F0B" w:rsidRDefault="00073E0E" w:rsidP="00621F0B">
      <w:pPr>
        <w:pStyle w:val="Standard"/>
        <w:ind w:left="33" w:hanging="317"/>
        <w:jc w:val="both"/>
        <w:rPr>
          <w:lang w:val="ru-RU"/>
        </w:rPr>
      </w:pPr>
      <w:r w:rsidRPr="00133007">
        <w:rPr>
          <w:rFonts w:cs="Times New Roman"/>
          <w:b/>
          <w:lang w:val="ru-RU"/>
        </w:rPr>
        <w:t xml:space="preserve"> </w:t>
      </w:r>
      <w:r w:rsidRPr="00133007">
        <w:rPr>
          <w:b/>
          <w:i/>
          <w:iCs/>
          <w:lang w:val="ru-RU"/>
        </w:rPr>
        <w:t xml:space="preserve">            </w:t>
      </w:r>
      <w:r w:rsidR="00621F0B" w:rsidRPr="00621F0B">
        <w:rPr>
          <w:lang w:val="ru-RU"/>
        </w:rPr>
        <w:t>Основная часть поступлений в бюджет сельского поселения приходится на налоговые доходы. Доля налоговых доходов (</w:t>
      </w:r>
      <w:r w:rsidR="00621F0B" w:rsidRPr="00621F0B">
        <w:rPr>
          <w:bCs/>
          <w:lang w:val="ru-RU"/>
        </w:rPr>
        <w:t xml:space="preserve">3172,4 </w:t>
      </w:r>
      <w:r w:rsidR="00621F0B" w:rsidRPr="00621F0B">
        <w:rPr>
          <w:lang w:val="ru-RU"/>
        </w:rPr>
        <w:t xml:space="preserve"> тыс. руб.) в целом составила 99,5  % от собственных доходов (3188,6</w:t>
      </w:r>
      <w:r w:rsidR="00621F0B" w:rsidRPr="00621F0B">
        <w:rPr>
          <w:bCs/>
          <w:lang w:val="ru-RU"/>
        </w:rPr>
        <w:t xml:space="preserve"> тыс. рублей).</w:t>
      </w:r>
      <w:r w:rsidR="00621F0B" w:rsidRPr="00621F0B">
        <w:rPr>
          <w:b/>
          <w:lang w:val="ru-RU"/>
        </w:rPr>
        <w:t xml:space="preserve"> </w:t>
      </w:r>
      <w:r w:rsidR="00621F0B" w:rsidRPr="00621F0B">
        <w:rPr>
          <w:lang w:val="ru-RU"/>
        </w:rPr>
        <w:t>По налоговым доходам бюджетные назначения исполнены в сторону увеличения на 346,1 тыс. рублей, за счет поступлений НДФЛ  на +326,8 тыс. рублей.</w:t>
      </w:r>
    </w:p>
    <w:p w:rsidR="00621F0B" w:rsidRPr="00621F0B" w:rsidRDefault="00621F0B" w:rsidP="00621F0B">
      <w:pPr>
        <w:pStyle w:val="Standard"/>
        <w:ind w:left="33" w:hanging="317"/>
        <w:jc w:val="both"/>
        <w:rPr>
          <w:lang w:val="ru-RU"/>
        </w:rPr>
      </w:pPr>
      <w:r w:rsidRPr="00621F0B">
        <w:rPr>
          <w:b/>
          <w:i/>
          <w:iCs/>
          <w:lang w:val="ru-RU"/>
        </w:rPr>
        <w:t xml:space="preserve">                </w:t>
      </w:r>
      <w:r w:rsidRPr="00621F0B">
        <w:rPr>
          <w:lang w:val="ru-RU"/>
        </w:rPr>
        <w:t xml:space="preserve">В структуре налоговых доходов бюджета сельского поселения за 2017 год выполнение  к уточненному годовому плану составило:  </w:t>
      </w:r>
      <w:proofErr w:type="gramStart"/>
      <w:r w:rsidRPr="00621F0B">
        <w:rPr>
          <w:lang w:val="ru-RU"/>
        </w:rPr>
        <w:t>НДФЛ – 881,8 тыс. рублей и составляет 27,6 %  в собственных доходах;</w:t>
      </w:r>
      <w:r w:rsidRPr="00621F0B">
        <w:rPr>
          <w:b/>
          <w:lang w:val="ru-RU"/>
        </w:rPr>
        <w:t xml:space="preserve"> </w:t>
      </w:r>
      <w:r w:rsidRPr="00621F0B">
        <w:rPr>
          <w:lang w:val="ru-RU"/>
        </w:rPr>
        <w:t xml:space="preserve">налоги на товары 801,3 тыс. рублей и 25,1 % от собственных доходов, </w:t>
      </w:r>
      <w:r w:rsidRPr="00621F0B">
        <w:rPr>
          <w:b/>
          <w:lang w:val="ru-RU"/>
        </w:rPr>
        <w:t xml:space="preserve">  </w:t>
      </w:r>
      <w:r w:rsidRPr="00621F0B">
        <w:rPr>
          <w:lang w:val="ru-RU"/>
        </w:rPr>
        <w:t>ЕСН  - 192,7 тыс. рублей, что составляет 99,8 % к уточненному годовому плану (191,7 тыс. рублей);</w:t>
      </w:r>
      <w:r w:rsidRPr="00621F0B">
        <w:rPr>
          <w:b/>
          <w:lang w:val="ru-RU"/>
        </w:rPr>
        <w:t xml:space="preserve"> </w:t>
      </w:r>
      <w:r w:rsidRPr="00621F0B">
        <w:rPr>
          <w:lang w:val="ru-RU"/>
        </w:rPr>
        <w:t>налогу на имущество физических лиц –  39,3 тыс. рублей,  плановые назначения – 29,0 тыс. рублей (136,8 % к уточненному годовому плану);</w:t>
      </w:r>
      <w:proofErr w:type="gramEnd"/>
      <w:r w:rsidRPr="00621F0B">
        <w:rPr>
          <w:lang w:val="ru-RU"/>
        </w:rPr>
        <w:t xml:space="preserve"> земельному налогу выполнение составило 1256,9 тыс. рублей или 101,2 % от уточненного плана  (1242,0 тыс. рублей).</w:t>
      </w:r>
    </w:p>
    <w:p w:rsidR="00DC3BA4" w:rsidRDefault="00073E0E" w:rsidP="00DC3BA4">
      <w:pPr>
        <w:pStyle w:val="Standard"/>
        <w:jc w:val="both"/>
        <w:rPr>
          <w:b/>
          <w:lang w:val="ru-RU"/>
        </w:rPr>
      </w:pPr>
      <w:r w:rsidRPr="00621F0B">
        <w:rPr>
          <w:b/>
          <w:lang w:val="ru-RU"/>
        </w:rPr>
        <w:t xml:space="preserve">             </w:t>
      </w:r>
      <w:r w:rsidR="00621F0B" w:rsidRPr="00621F0B">
        <w:rPr>
          <w:lang w:val="ru-RU"/>
        </w:rPr>
        <w:t>Всего в 2017 году в бюджет Сельского поселения поступило неналоговых доходов  16,2 тыс. рублей, которые сформированы за счет:  доходы от продажи имущества – 5,0 тыс. рублей,  прочие доходы от оказания платных услуг – 8,2 тыс. рублей, штрафы -  3,0 тыс. рублей</w:t>
      </w:r>
      <w:r w:rsidR="00DC3BA4">
        <w:rPr>
          <w:lang w:val="ru-RU"/>
        </w:rPr>
        <w:t>.</w:t>
      </w:r>
      <w:r w:rsidRPr="00621F0B">
        <w:rPr>
          <w:b/>
          <w:lang w:val="ru-RU"/>
        </w:rPr>
        <w:t xml:space="preserve">                   </w:t>
      </w:r>
    </w:p>
    <w:p w:rsidR="00DC3BA4" w:rsidRDefault="00DC3BA4" w:rsidP="00DC3BA4">
      <w:pPr>
        <w:pStyle w:val="Standard"/>
        <w:jc w:val="both"/>
        <w:rPr>
          <w:b/>
          <w:lang w:val="ru-RU"/>
        </w:rPr>
      </w:pPr>
    </w:p>
    <w:p w:rsidR="00DC3BA4" w:rsidRPr="000B0CD8" w:rsidRDefault="00DC3BA4" w:rsidP="00DC3BA4">
      <w:pPr>
        <w:pStyle w:val="31"/>
        <w:spacing w:after="0"/>
        <w:ind w:left="-284" w:firstLine="708"/>
        <w:jc w:val="both"/>
        <w:rPr>
          <w:rFonts w:ascii="Times New Roman" w:hAnsi="Times New Roman"/>
          <w:i/>
          <w:sz w:val="24"/>
          <w:szCs w:val="24"/>
        </w:rPr>
      </w:pPr>
      <w:r w:rsidRPr="000B0CD8">
        <w:rPr>
          <w:rFonts w:ascii="Times New Roman" w:hAnsi="Times New Roman"/>
          <w:i/>
          <w:sz w:val="24"/>
          <w:szCs w:val="24"/>
        </w:rPr>
        <w:lastRenderedPageBreak/>
        <w:t xml:space="preserve">Структура доходов бюджета </w:t>
      </w:r>
      <w:proofErr w:type="spellStart"/>
      <w:r w:rsidRPr="000B0CD8">
        <w:rPr>
          <w:rFonts w:ascii="Times New Roman" w:hAnsi="Times New Roman"/>
          <w:i/>
          <w:sz w:val="24"/>
          <w:szCs w:val="24"/>
        </w:rPr>
        <w:t>Большелычакского</w:t>
      </w:r>
      <w:proofErr w:type="spellEnd"/>
      <w:r w:rsidRPr="000B0CD8">
        <w:rPr>
          <w:rFonts w:ascii="Times New Roman" w:hAnsi="Times New Roman"/>
          <w:i/>
          <w:sz w:val="24"/>
          <w:szCs w:val="24"/>
        </w:rPr>
        <w:t xml:space="preserve"> сельского поселения   </w:t>
      </w:r>
    </w:p>
    <w:p w:rsidR="00DC3BA4" w:rsidRPr="000B0CD8" w:rsidRDefault="00DC3BA4" w:rsidP="00DC3BA4">
      <w:pPr>
        <w:spacing w:after="0" w:line="240" w:lineRule="auto"/>
        <w:jc w:val="center"/>
        <w:rPr>
          <w:rFonts w:ascii="Times New Roman" w:hAnsi="Times New Roman" w:cs="Times New Roman"/>
          <w:sz w:val="20"/>
          <w:szCs w:val="20"/>
        </w:rPr>
      </w:pPr>
      <w:r w:rsidRPr="000B0CD8">
        <w:rPr>
          <w:rFonts w:ascii="Times New Roman" w:hAnsi="Times New Roman" w:cs="Times New Roman"/>
          <w:i/>
          <w:sz w:val="24"/>
          <w:szCs w:val="24"/>
        </w:rPr>
        <w:t xml:space="preserve"> за 2015, 2016 и 20176 годы</w:t>
      </w:r>
    </w:p>
    <w:tbl>
      <w:tblPr>
        <w:tblW w:w="9611" w:type="dxa"/>
        <w:tblInd w:w="-5" w:type="dxa"/>
        <w:tblLayout w:type="fixed"/>
        <w:tblLook w:val="0000"/>
      </w:tblPr>
      <w:tblGrid>
        <w:gridCol w:w="3090"/>
        <w:gridCol w:w="851"/>
        <w:gridCol w:w="1275"/>
        <w:gridCol w:w="875"/>
        <w:gridCol w:w="1252"/>
        <w:gridCol w:w="992"/>
        <w:gridCol w:w="1276"/>
      </w:tblGrid>
      <w:tr w:rsidR="00DC3BA4" w:rsidRPr="00CB2FF6" w:rsidTr="00DC3BA4">
        <w:tc>
          <w:tcPr>
            <w:tcW w:w="3090" w:type="dxa"/>
            <w:vMerge w:val="restart"/>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Наименование показателя</w:t>
            </w:r>
          </w:p>
        </w:tc>
        <w:tc>
          <w:tcPr>
            <w:tcW w:w="2126" w:type="dxa"/>
            <w:gridSpan w:val="2"/>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2015 год</w:t>
            </w:r>
          </w:p>
        </w:tc>
        <w:tc>
          <w:tcPr>
            <w:tcW w:w="2127" w:type="dxa"/>
            <w:gridSpan w:val="2"/>
            <w:tcBorders>
              <w:top w:val="single" w:sz="4" w:space="0" w:color="000000"/>
              <w:left w:val="single" w:sz="4" w:space="0" w:color="000000"/>
              <w:bottom w:val="single" w:sz="4" w:space="0" w:color="000000"/>
            </w:tcBorders>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2016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 xml:space="preserve">2017 год </w:t>
            </w:r>
          </w:p>
        </w:tc>
      </w:tr>
      <w:tr w:rsidR="00DC3BA4" w:rsidRPr="00CB2FF6" w:rsidTr="00DC3BA4">
        <w:tc>
          <w:tcPr>
            <w:tcW w:w="3090" w:type="dxa"/>
            <w:vMerge/>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Сумма</w:t>
            </w:r>
          </w:p>
        </w:tc>
        <w:tc>
          <w:tcPr>
            <w:tcW w:w="1275"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Удельный вес, %</w:t>
            </w:r>
          </w:p>
        </w:tc>
        <w:tc>
          <w:tcPr>
            <w:tcW w:w="875" w:type="dxa"/>
            <w:tcBorders>
              <w:top w:val="single" w:sz="4" w:space="0" w:color="000000"/>
              <w:left w:val="single" w:sz="4" w:space="0" w:color="000000"/>
              <w:bottom w:val="single" w:sz="4" w:space="0" w:color="000000"/>
            </w:tcBorders>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Сумма</w:t>
            </w:r>
          </w:p>
        </w:tc>
        <w:tc>
          <w:tcPr>
            <w:tcW w:w="1252" w:type="dxa"/>
            <w:tcBorders>
              <w:top w:val="single" w:sz="4" w:space="0" w:color="000000"/>
              <w:left w:val="single" w:sz="4" w:space="0" w:color="000000"/>
              <w:bottom w:val="single" w:sz="4" w:space="0" w:color="000000"/>
            </w:tcBorders>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tcBorders>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Сумма</w:t>
            </w:r>
          </w:p>
        </w:tc>
        <w:tc>
          <w:tcPr>
            <w:tcW w:w="1276" w:type="dxa"/>
            <w:tcBorders>
              <w:top w:val="single" w:sz="4" w:space="0" w:color="000000"/>
              <w:left w:val="single" w:sz="4" w:space="0" w:color="000000"/>
              <w:bottom w:val="single" w:sz="4" w:space="0" w:color="000000"/>
              <w:right w:val="single" w:sz="4" w:space="0" w:color="000000"/>
            </w:tcBorders>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Удельный вес, %</w:t>
            </w:r>
          </w:p>
        </w:tc>
      </w:tr>
      <w:tr w:rsidR="00DC3BA4" w:rsidRPr="00CB2FF6" w:rsidTr="00DC3BA4">
        <w:tc>
          <w:tcPr>
            <w:tcW w:w="3090"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Доходы, всего в том числе:</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6408,4</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100,0</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6605,3</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100,0</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6174,8</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100,0</w:t>
            </w:r>
          </w:p>
        </w:tc>
      </w:tr>
      <w:tr w:rsidR="00DC3BA4" w:rsidRPr="00CB2FF6" w:rsidTr="00DC3BA4">
        <w:tc>
          <w:tcPr>
            <w:tcW w:w="3090"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Безвозмездные поступления от других бюджетов</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3691,9</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57,6</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3590,8</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54,4</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2986,2</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48,4</w:t>
            </w:r>
          </w:p>
        </w:tc>
      </w:tr>
      <w:tr w:rsidR="00DC3BA4" w:rsidRPr="00CB2FF6" w:rsidTr="00DC3BA4">
        <w:tc>
          <w:tcPr>
            <w:tcW w:w="3090"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Дотации</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966,0</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15,1</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1014,0</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15,4</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1063,0</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17,2</w:t>
            </w:r>
          </w:p>
        </w:tc>
      </w:tr>
      <w:tr w:rsidR="00DC3BA4" w:rsidRPr="00CB2FF6" w:rsidTr="00DC3BA4">
        <w:tc>
          <w:tcPr>
            <w:tcW w:w="3090"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Субвенции</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55,6</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0,9</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62,1</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0,9</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63,4</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1,0</w:t>
            </w:r>
          </w:p>
        </w:tc>
      </w:tr>
      <w:tr w:rsidR="00DC3BA4" w:rsidRPr="00CB2FF6" w:rsidTr="00DC3BA4">
        <w:tc>
          <w:tcPr>
            <w:tcW w:w="3090"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Субсидии</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2512,0</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39,2</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1573,0</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23,8</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1524,0</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24,7</w:t>
            </w:r>
          </w:p>
        </w:tc>
      </w:tr>
      <w:tr w:rsidR="00DC3BA4" w:rsidRPr="00CB2FF6" w:rsidTr="00DC3BA4">
        <w:tc>
          <w:tcPr>
            <w:tcW w:w="3090"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Межбюджетные трансферты</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158,3</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2,5</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941,7</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14,3</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333,7</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5,4</w:t>
            </w:r>
          </w:p>
        </w:tc>
      </w:tr>
      <w:tr w:rsidR="00DC3BA4" w:rsidRPr="00CB2FF6" w:rsidTr="00DC3BA4">
        <w:tc>
          <w:tcPr>
            <w:tcW w:w="3090" w:type="dxa"/>
            <w:tcBorders>
              <w:top w:val="single" w:sz="4" w:space="0" w:color="000000"/>
              <w:left w:val="single" w:sz="4" w:space="0" w:color="000000"/>
              <w:bottom w:val="single" w:sz="4" w:space="0" w:color="000000"/>
            </w:tcBorders>
          </w:tcPr>
          <w:p w:rsidR="00DC3BA4" w:rsidRPr="000B0CD8" w:rsidRDefault="00DC3BA4" w:rsidP="00DC3BA4">
            <w:pPr>
              <w:snapToGrid w:val="0"/>
              <w:spacing w:after="0" w:line="240" w:lineRule="auto"/>
              <w:jc w:val="center"/>
              <w:rPr>
                <w:rFonts w:ascii="Times New Roman" w:hAnsi="Times New Roman" w:cs="Times New Roman"/>
              </w:rPr>
            </w:pPr>
            <w:r w:rsidRPr="000B0CD8">
              <w:rPr>
                <w:rFonts w:ascii="Times New Roman" w:hAnsi="Times New Roman" w:cs="Times New Roman"/>
              </w:rPr>
              <w:t>Налоговые и неналоговые доходы, в том числе:</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2716,5</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42,4</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3014,5</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45,6</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3188,6</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51,6</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Налог на доходы физических лиц</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744,6</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11,6</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721,3</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10,9</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881,8</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14,3</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line="240" w:lineRule="auto"/>
              <w:jc w:val="center"/>
              <w:rPr>
                <w:rFonts w:ascii="Times New Roman" w:hAnsi="Times New Roman" w:cs="Times New Roman"/>
              </w:rPr>
            </w:pPr>
            <w:r w:rsidRPr="000B0CD8">
              <w:rPr>
                <w:rFonts w:ascii="Times New Roman" w:hAnsi="Times New Roman" w:cs="Times New Roman"/>
              </w:rPr>
              <w:t xml:space="preserve">Налога на </w:t>
            </w:r>
            <w:proofErr w:type="gramStart"/>
            <w:r w:rsidRPr="000B0CD8">
              <w:rPr>
                <w:rFonts w:ascii="Times New Roman" w:hAnsi="Times New Roman" w:cs="Times New Roman"/>
              </w:rPr>
              <w:t>товары</w:t>
            </w:r>
            <w:proofErr w:type="gramEnd"/>
            <w:r w:rsidRPr="000B0CD8">
              <w:rPr>
                <w:rFonts w:ascii="Times New Roman" w:hAnsi="Times New Roman" w:cs="Times New Roman"/>
              </w:rPr>
              <w:t xml:space="preserve"> реализуемые на территории РФ (акцизы)</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743,9</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11,6</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972,5</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14,7</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801,3</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13,0</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line="240" w:lineRule="auto"/>
              <w:jc w:val="center"/>
              <w:rPr>
                <w:rFonts w:ascii="Times New Roman" w:hAnsi="Times New Roman" w:cs="Times New Roman"/>
              </w:rPr>
            </w:pPr>
            <w:r w:rsidRPr="000B0CD8">
              <w:rPr>
                <w:rFonts w:ascii="Times New Roman" w:hAnsi="Times New Roman" w:cs="Times New Roman"/>
              </w:rPr>
              <w:t>Налог на имущество физических лиц</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34,7</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0,5</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34,3</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0,5</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39,7</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0,6</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Земельный налог</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1118,0</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17,4</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1047,3</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15,9</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1256,9</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20,4</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line="240" w:lineRule="auto"/>
              <w:jc w:val="center"/>
              <w:rPr>
                <w:rFonts w:ascii="Times New Roman" w:hAnsi="Times New Roman" w:cs="Times New Roman"/>
              </w:rPr>
            </w:pPr>
            <w:r w:rsidRPr="000B0CD8">
              <w:rPr>
                <w:rFonts w:ascii="Times New Roman" w:hAnsi="Times New Roman" w:cs="Times New Roman"/>
              </w:rPr>
              <w:t>Единый сельскохозяйственный налог</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58,7</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0,9</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191,7</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2,9</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192,7</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3,1</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line="240" w:lineRule="auto"/>
              <w:jc w:val="center"/>
              <w:rPr>
                <w:rFonts w:ascii="Times New Roman" w:hAnsi="Times New Roman" w:cs="Times New Roman"/>
              </w:rPr>
            </w:pPr>
            <w:r w:rsidRPr="000B0CD8">
              <w:rPr>
                <w:rFonts w:ascii="Times New Roman" w:hAnsi="Times New Roman" w:cs="Times New Roman"/>
              </w:rPr>
              <w:t>Прочие доходы от оказания платных услуг</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4,6</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0,07</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7,6</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0,1</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8,2</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0,1</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line="240" w:lineRule="auto"/>
              <w:jc w:val="center"/>
              <w:rPr>
                <w:rFonts w:ascii="Times New Roman" w:hAnsi="Times New Roman" w:cs="Times New Roman"/>
              </w:rPr>
            </w:pPr>
            <w:r w:rsidRPr="000B0CD8">
              <w:rPr>
                <w:rFonts w:ascii="Times New Roman" w:hAnsi="Times New Roman" w:cs="Times New Roman"/>
              </w:rPr>
              <w:t>Доходы от продажи имущества</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37,3</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0,6</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5,0</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line="240" w:lineRule="auto"/>
              <w:jc w:val="center"/>
              <w:rPr>
                <w:rFonts w:ascii="Times New Roman" w:hAnsi="Times New Roman" w:cs="Times New Roman"/>
              </w:rPr>
            </w:pPr>
            <w:r w:rsidRPr="000B0CD8">
              <w:rPr>
                <w:rFonts w:ascii="Times New Roman" w:hAnsi="Times New Roman" w:cs="Times New Roman"/>
              </w:rPr>
              <w:t>Прочие неналоговые доходы (штрафы)</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12,0</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0,2</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1,5</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w:t>
            </w:r>
          </w:p>
        </w:tc>
      </w:tr>
      <w:tr w:rsidR="00DC3BA4" w:rsidRPr="00CB2FF6" w:rsidTr="00DC3BA4">
        <w:tc>
          <w:tcPr>
            <w:tcW w:w="3090"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Прочие неналоговые доходы</w:t>
            </w:r>
          </w:p>
        </w:tc>
        <w:tc>
          <w:tcPr>
            <w:tcW w:w="851" w:type="dxa"/>
            <w:tcBorders>
              <w:top w:val="single" w:sz="4" w:space="0" w:color="000000"/>
              <w:left w:val="single" w:sz="4" w:space="0" w:color="000000"/>
              <w:bottom w:val="single" w:sz="4" w:space="0" w:color="000000"/>
            </w:tcBorders>
            <w:vAlign w:val="center"/>
          </w:tcPr>
          <w:p w:rsidR="00DC3BA4" w:rsidRPr="000B0CD8" w:rsidRDefault="00DC3BA4" w:rsidP="00DC3BA4">
            <w:pPr>
              <w:snapToGrid w:val="0"/>
              <w:spacing w:after="0"/>
              <w:jc w:val="center"/>
              <w:rPr>
                <w:rFonts w:ascii="Times New Roman" w:hAnsi="Times New Roman" w:cs="Times New Roman"/>
              </w:rPr>
            </w:pPr>
            <w:r w:rsidRPr="000B0CD8">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vAlign w:val="center"/>
          </w:tcPr>
          <w:p w:rsidR="00DC3BA4" w:rsidRPr="000B0CD8" w:rsidRDefault="00DC3BA4" w:rsidP="00DC3BA4">
            <w:pPr>
              <w:spacing w:after="0"/>
              <w:jc w:val="center"/>
              <w:rPr>
                <w:rFonts w:ascii="Times New Roman" w:hAnsi="Times New Roman" w:cs="Times New Roman"/>
              </w:rPr>
            </w:pPr>
            <w:r w:rsidRPr="000B0CD8">
              <w:rPr>
                <w:rFonts w:ascii="Times New Roman" w:hAnsi="Times New Roman" w:cs="Times New Roman"/>
              </w:rPr>
              <w:t>-</w:t>
            </w:r>
          </w:p>
        </w:tc>
        <w:tc>
          <w:tcPr>
            <w:tcW w:w="875"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sidRPr="00A25F8E">
              <w:rPr>
                <w:rFonts w:ascii="Times New Roman" w:hAnsi="Times New Roman" w:cs="Times New Roman"/>
              </w:rPr>
              <w:t>1,0</w:t>
            </w:r>
          </w:p>
        </w:tc>
        <w:tc>
          <w:tcPr>
            <w:tcW w:w="1252" w:type="dxa"/>
            <w:tcBorders>
              <w:top w:val="single" w:sz="4" w:space="0" w:color="000000"/>
              <w:left w:val="single" w:sz="4" w:space="0" w:color="000000"/>
              <w:bottom w:val="single" w:sz="4" w:space="0" w:color="000000"/>
            </w:tcBorders>
            <w:vAlign w:val="center"/>
          </w:tcPr>
          <w:p w:rsidR="00DC3BA4" w:rsidRPr="00A25F8E" w:rsidRDefault="00DC3BA4" w:rsidP="00DC3BA4">
            <w:pPr>
              <w:spacing w:after="0"/>
              <w:jc w:val="center"/>
              <w:rPr>
                <w:rFonts w:ascii="Times New Roman" w:hAnsi="Times New Roman" w:cs="Times New Roman"/>
              </w:rPr>
            </w:pPr>
            <w:r w:rsidRPr="00A25F8E">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DC3BA4" w:rsidRPr="00A25F8E" w:rsidRDefault="00DC3BA4" w:rsidP="00DC3BA4">
            <w:pPr>
              <w:snapToGrid w:val="0"/>
              <w:spacing w:after="0"/>
              <w:jc w:val="center"/>
              <w:rPr>
                <w:rFonts w:ascii="Times New Roman" w:hAnsi="Times New Roman" w:cs="Times New Roman"/>
              </w:rPr>
            </w:pP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C3BA4" w:rsidRPr="00A25F8E" w:rsidRDefault="00DC3BA4" w:rsidP="00DC3BA4">
            <w:pPr>
              <w:spacing w:after="0"/>
              <w:jc w:val="center"/>
              <w:rPr>
                <w:rFonts w:ascii="Times New Roman" w:hAnsi="Times New Roman" w:cs="Times New Roman"/>
              </w:rPr>
            </w:pPr>
            <w:r>
              <w:rPr>
                <w:rFonts w:ascii="Times New Roman" w:hAnsi="Times New Roman" w:cs="Times New Roman"/>
              </w:rPr>
              <w:t>-</w:t>
            </w:r>
          </w:p>
        </w:tc>
      </w:tr>
    </w:tbl>
    <w:p w:rsidR="00DC3BA4" w:rsidRDefault="00DC3BA4" w:rsidP="00DC3BA4">
      <w:pPr>
        <w:pStyle w:val="31"/>
        <w:spacing w:after="0"/>
        <w:ind w:left="0" w:firstLine="708"/>
        <w:jc w:val="both"/>
        <w:rPr>
          <w:rFonts w:ascii="Times New Roman" w:hAnsi="Times New Roman"/>
          <w:sz w:val="24"/>
          <w:szCs w:val="24"/>
        </w:rPr>
      </w:pPr>
    </w:p>
    <w:p w:rsidR="00DC3BA4" w:rsidRPr="00A25F8E" w:rsidRDefault="00DC3BA4" w:rsidP="00DC3BA4">
      <w:pPr>
        <w:pStyle w:val="31"/>
        <w:spacing w:after="0"/>
        <w:ind w:left="0" w:firstLine="708"/>
        <w:jc w:val="both"/>
        <w:rPr>
          <w:rFonts w:ascii="Times New Roman" w:hAnsi="Times New Roman"/>
          <w:sz w:val="24"/>
          <w:szCs w:val="24"/>
        </w:rPr>
      </w:pPr>
      <w:r w:rsidRPr="00A25F8E">
        <w:rPr>
          <w:rFonts w:ascii="Times New Roman" w:hAnsi="Times New Roman"/>
          <w:sz w:val="24"/>
          <w:szCs w:val="24"/>
        </w:rPr>
        <w:t xml:space="preserve">Из данных таблицы следует, что в целом в 2017 году собственные доходы в сравнении с 2016 годом увеличились на  174,1 тыс. рублей в основном за счет налоговых доходов.  </w:t>
      </w:r>
    </w:p>
    <w:p w:rsidR="00073E0E" w:rsidRPr="000253AD" w:rsidRDefault="00073E0E" w:rsidP="00073E0E">
      <w:pPr>
        <w:pStyle w:val="31"/>
        <w:spacing w:after="0"/>
        <w:ind w:left="0" w:firstLine="708"/>
        <w:jc w:val="both"/>
        <w:rPr>
          <w:rFonts w:ascii="Times New Roman" w:hAnsi="Times New Roman"/>
          <w:i/>
          <w:iCs/>
          <w:spacing w:val="-1"/>
          <w:sz w:val="24"/>
          <w:szCs w:val="24"/>
        </w:rPr>
      </w:pPr>
      <w:r w:rsidRPr="00133007">
        <w:rPr>
          <w:rFonts w:ascii="Times New Roman" w:hAnsi="Times New Roman"/>
          <w:b/>
          <w:sz w:val="24"/>
          <w:szCs w:val="24"/>
        </w:rPr>
        <w:t xml:space="preserve"> </w:t>
      </w:r>
      <w:r w:rsidRPr="000253AD">
        <w:rPr>
          <w:rFonts w:ascii="Times New Roman" w:hAnsi="Times New Roman"/>
          <w:i/>
          <w:iCs/>
          <w:spacing w:val="-1"/>
          <w:sz w:val="24"/>
          <w:szCs w:val="24"/>
        </w:rPr>
        <w:t xml:space="preserve">Работа администрации </w:t>
      </w:r>
      <w:proofErr w:type="spellStart"/>
      <w:r w:rsidRPr="000253AD">
        <w:rPr>
          <w:rFonts w:ascii="Times New Roman" w:hAnsi="Times New Roman"/>
          <w:i/>
          <w:iCs/>
          <w:spacing w:val="-1"/>
          <w:sz w:val="24"/>
          <w:szCs w:val="24"/>
        </w:rPr>
        <w:t>Большелычакского</w:t>
      </w:r>
      <w:proofErr w:type="spellEnd"/>
      <w:r w:rsidRPr="000253AD">
        <w:rPr>
          <w:rFonts w:ascii="Times New Roman" w:hAnsi="Times New Roman"/>
          <w:i/>
          <w:iCs/>
          <w:spacing w:val="-1"/>
          <w:sz w:val="24"/>
          <w:szCs w:val="24"/>
        </w:rPr>
        <w:t xml:space="preserve"> сельского поселения  </w:t>
      </w:r>
    </w:p>
    <w:p w:rsidR="00073E0E" w:rsidRPr="000253AD" w:rsidRDefault="00073E0E" w:rsidP="00073E0E">
      <w:pPr>
        <w:pStyle w:val="Standard"/>
        <w:shd w:val="clear" w:color="auto" w:fill="FFFFFF"/>
        <w:tabs>
          <w:tab w:val="left" w:pos="341"/>
        </w:tabs>
        <w:ind w:right="101"/>
        <w:jc w:val="center"/>
        <w:rPr>
          <w:rFonts w:cs="Times New Roman"/>
          <w:i/>
          <w:iCs/>
          <w:spacing w:val="-1"/>
          <w:lang w:val="ru-RU"/>
        </w:rPr>
      </w:pPr>
      <w:r w:rsidRPr="000253AD">
        <w:rPr>
          <w:rFonts w:cs="Times New Roman"/>
          <w:i/>
          <w:iCs/>
          <w:spacing w:val="-1"/>
          <w:lang w:val="ru-RU"/>
        </w:rPr>
        <w:t xml:space="preserve"> по пополнению доходной части бюджета</w:t>
      </w:r>
    </w:p>
    <w:p w:rsidR="00073E0E" w:rsidRPr="000253AD" w:rsidRDefault="00073E0E" w:rsidP="00073E0E">
      <w:pPr>
        <w:pStyle w:val="Standard"/>
        <w:shd w:val="clear" w:color="auto" w:fill="FFFFFF"/>
        <w:tabs>
          <w:tab w:val="left" w:pos="341"/>
        </w:tabs>
        <w:ind w:right="101"/>
        <w:jc w:val="both"/>
        <w:rPr>
          <w:rFonts w:cs="Times New Roman"/>
          <w:spacing w:val="-1"/>
          <w:lang w:val="ru-RU"/>
        </w:rPr>
      </w:pPr>
      <w:r w:rsidRPr="000253AD">
        <w:rPr>
          <w:rFonts w:cs="Times New Roman"/>
          <w:spacing w:val="-1"/>
          <w:lang w:val="ru-RU"/>
        </w:rPr>
        <w:tab/>
      </w:r>
      <w:r w:rsidRPr="000253AD">
        <w:rPr>
          <w:rFonts w:cs="Times New Roman"/>
          <w:spacing w:val="-1"/>
          <w:lang w:val="ru-RU"/>
        </w:rPr>
        <w:tab/>
        <w:t xml:space="preserve"> По данным администрации </w:t>
      </w:r>
      <w:proofErr w:type="spellStart"/>
      <w:r w:rsidRPr="000253AD">
        <w:rPr>
          <w:rFonts w:cs="Times New Roman"/>
          <w:spacing w:val="-1"/>
          <w:lang w:val="ru-RU"/>
        </w:rPr>
        <w:t>Большелычакского</w:t>
      </w:r>
      <w:proofErr w:type="spellEnd"/>
      <w:r w:rsidRPr="000253AD">
        <w:rPr>
          <w:rFonts w:cs="Times New Roman"/>
          <w:spacing w:val="-1"/>
          <w:lang w:val="ru-RU"/>
        </w:rPr>
        <w:t xml:space="preserve"> сельского поселения </w:t>
      </w:r>
      <w:proofErr w:type="spellStart"/>
      <w:r w:rsidRPr="000253AD">
        <w:rPr>
          <w:rFonts w:cs="Times New Roman"/>
          <w:spacing w:val="-1"/>
          <w:lang w:val="ru-RU"/>
        </w:rPr>
        <w:t>Фроловского</w:t>
      </w:r>
      <w:proofErr w:type="spellEnd"/>
      <w:r w:rsidRPr="000253AD">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0253AD">
        <w:rPr>
          <w:rFonts w:cs="Times New Roman"/>
          <w:spacing w:val="-1"/>
          <w:lang w:val="ru-RU"/>
        </w:rPr>
        <w:t>в</w:t>
      </w:r>
      <w:proofErr w:type="gramEnd"/>
      <w:r w:rsidRPr="000253AD">
        <w:rPr>
          <w:rFonts w:cs="Times New Roman"/>
          <w:spacing w:val="-1"/>
          <w:lang w:val="ru-RU"/>
        </w:rPr>
        <w:t xml:space="preserve"> </w:t>
      </w:r>
      <w:proofErr w:type="gramStart"/>
      <w:r w:rsidRPr="000253AD">
        <w:rPr>
          <w:rFonts w:cs="Times New Roman"/>
          <w:spacing w:val="-1"/>
          <w:lang w:val="ru-RU"/>
        </w:rPr>
        <w:t>местный</w:t>
      </w:r>
      <w:proofErr w:type="gramEnd"/>
      <w:r w:rsidRPr="000253AD">
        <w:rPr>
          <w:rFonts w:cs="Times New Roman"/>
          <w:spacing w:val="-1"/>
          <w:lang w:val="ru-RU"/>
        </w:rPr>
        <w:t xml:space="preserve"> бюджет, налогоплательщиками сельского поселения не предоставлялись.</w:t>
      </w:r>
    </w:p>
    <w:p w:rsidR="00073E0E" w:rsidRPr="000253AD" w:rsidRDefault="00073E0E" w:rsidP="00073E0E">
      <w:pPr>
        <w:pStyle w:val="Standard"/>
        <w:shd w:val="clear" w:color="auto" w:fill="FFFFFF"/>
        <w:tabs>
          <w:tab w:val="left" w:pos="341"/>
        </w:tabs>
        <w:ind w:right="101"/>
        <w:jc w:val="both"/>
        <w:rPr>
          <w:rFonts w:cs="Times New Roman"/>
          <w:spacing w:val="-1"/>
          <w:lang w:val="ru-RU"/>
        </w:rPr>
      </w:pPr>
      <w:r w:rsidRPr="000253AD">
        <w:rPr>
          <w:rFonts w:cs="Times New Roman"/>
          <w:spacing w:val="-1"/>
          <w:lang w:val="ru-RU"/>
        </w:rPr>
        <w:tab/>
      </w:r>
      <w:r w:rsidRPr="000253AD">
        <w:rPr>
          <w:rFonts w:cs="Times New Roman"/>
          <w:spacing w:val="-1"/>
          <w:lang w:val="ru-RU"/>
        </w:rPr>
        <w:tab/>
        <w:t>Списание безнадежных долгов по налогам и сборам, реструктуризации задолженности по налоговым платежам не производилось.</w:t>
      </w:r>
    </w:p>
    <w:p w:rsidR="00073E0E" w:rsidRPr="000253AD" w:rsidRDefault="00073E0E" w:rsidP="00073E0E">
      <w:pPr>
        <w:pStyle w:val="Standard"/>
        <w:shd w:val="clear" w:color="auto" w:fill="FFFFFF"/>
        <w:tabs>
          <w:tab w:val="left" w:pos="341"/>
        </w:tabs>
        <w:ind w:right="101"/>
        <w:jc w:val="both"/>
        <w:rPr>
          <w:lang w:val="ru-RU"/>
        </w:rPr>
      </w:pPr>
      <w:r w:rsidRPr="000253AD">
        <w:rPr>
          <w:rFonts w:cs="Times New Roman"/>
          <w:spacing w:val="-1"/>
          <w:lang w:val="ru-RU"/>
        </w:rPr>
        <w:t xml:space="preserve">           В 201</w:t>
      </w:r>
      <w:r w:rsidR="000253AD" w:rsidRPr="000253AD">
        <w:rPr>
          <w:rFonts w:cs="Times New Roman"/>
          <w:spacing w:val="-1"/>
          <w:lang w:val="ru-RU"/>
        </w:rPr>
        <w:t>7</w:t>
      </w:r>
      <w:r w:rsidRPr="000253AD">
        <w:rPr>
          <w:rFonts w:cs="Times New Roman"/>
          <w:spacing w:val="-1"/>
          <w:lang w:val="ru-RU"/>
        </w:rPr>
        <w:t xml:space="preserve"> году в бюджет </w:t>
      </w:r>
      <w:proofErr w:type="spellStart"/>
      <w:r w:rsidRPr="000253AD">
        <w:rPr>
          <w:rFonts w:cs="Times New Roman"/>
          <w:spacing w:val="-1"/>
          <w:lang w:val="ru-RU"/>
        </w:rPr>
        <w:t>Большелычакского</w:t>
      </w:r>
      <w:proofErr w:type="spellEnd"/>
      <w:r w:rsidRPr="000253AD">
        <w:rPr>
          <w:rFonts w:cs="Times New Roman"/>
          <w:spacing w:val="-1"/>
          <w:lang w:val="ru-RU"/>
        </w:rPr>
        <w:t xml:space="preserve"> сельского поселения  поступило налоговых доходов  на </w:t>
      </w:r>
      <w:r w:rsidR="000253AD" w:rsidRPr="000253AD">
        <w:rPr>
          <w:rFonts w:cs="Times New Roman"/>
          <w:spacing w:val="-1"/>
          <w:lang w:val="ru-RU"/>
        </w:rPr>
        <w:t>346,1</w:t>
      </w:r>
      <w:r w:rsidRPr="000253AD">
        <w:rPr>
          <w:rFonts w:cs="Times New Roman"/>
          <w:spacing w:val="-1"/>
          <w:lang w:val="ru-RU"/>
        </w:rPr>
        <w:t xml:space="preserve"> тыс. рублей больше, чем планировалось на 201</w:t>
      </w:r>
      <w:r w:rsidR="000253AD" w:rsidRPr="000253AD">
        <w:rPr>
          <w:rFonts w:cs="Times New Roman"/>
          <w:spacing w:val="-1"/>
          <w:lang w:val="ru-RU"/>
        </w:rPr>
        <w:t>7</w:t>
      </w:r>
      <w:r w:rsidRPr="000253AD">
        <w:rPr>
          <w:rFonts w:cs="Times New Roman"/>
          <w:spacing w:val="-1"/>
          <w:lang w:val="ru-RU"/>
        </w:rPr>
        <w:t xml:space="preserve"> год. Основными </w:t>
      </w:r>
      <w:proofErr w:type="spellStart"/>
      <w:r w:rsidRPr="000253AD">
        <w:rPr>
          <w:rFonts w:cs="Times New Roman"/>
          <w:spacing w:val="-1"/>
          <w:lang w:val="ru-RU"/>
        </w:rPr>
        <w:t>налогообразующими</w:t>
      </w:r>
      <w:proofErr w:type="spellEnd"/>
      <w:r w:rsidRPr="000253AD">
        <w:rPr>
          <w:rFonts w:cs="Times New Roman"/>
          <w:spacing w:val="-1"/>
          <w:lang w:val="ru-RU"/>
        </w:rPr>
        <w:t xml:space="preserve"> доходами в собственных доходах являются налог на доходы физических лиц, </w:t>
      </w:r>
      <w:r w:rsidRPr="000253AD">
        <w:rPr>
          <w:lang w:val="ru-RU"/>
        </w:rPr>
        <w:t xml:space="preserve">земельный налог. </w:t>
      </w:r>
    </w:p>
    <w:p w:rsidR="00073E0E" w:rsidRPr="000253AD" w:rsidRDefault="00073E0E" w:rsidP="00073E0E">
      <w:pPr>
        <w:pStyle w:val="Standard"/>
        <w:shd w:val="clear" w:color="auto" w:fill="FFFFFF"/>
        <w:tabs>
          <w:tab w:val="left" w:pos="341"/>
        </w:tabs>
        <w:ind w:right="101"/>
        <w:jc w:val="both"/>
        <w:rPr>
          <w:rFonts w:cs="Times New Roman"/>
          <w:lang w:val="ru-RU"/>
        </w:rPr>
      </w:pPr>
      <w:r w:rsidRPr="000253AD">
        <w:rPr>
          <w:rFonts w:cs="Times New Roman"/>
          <w:spacing w:val="-1"/>
          <w:lang w:val="ru-RU"/>
        </w:rPr>
        <w:t xml:space="preserve">           В целях обеспечения поступлений обязательных платежей в бюджет </w:t>
      </w:r>
      <w:proofErr w:type="spellStart"/>
      <w:r w:rsidRPr="000253AD">
        <w:rPr>
          <w:rFonts w:cs="Times New Roman"/>
          <w:spacing w:val="-1"/>
          <w:lang w:val="ru-RU"/>
        </w:rPr>
        <w:t>Большелычакского</w:t>
      </w:r>
      <w:proofErr w:type="spellEnd"/>
      <w:r w:rsidRPr="000253AD">
        <w:rPr>
          <w:rFonts w:cs="Times New Roman"/>
          <w:spacing w:val="-1"/>
          <w:lang w:val="ru-RU"/>
        </w:rPr>
        <w:t xml:space="preserve"> сельского поселения</w:t>
      </w:r>
      <w:r w:rsidRPr="000253AD">
        <w:rPr>
          <w:rFonts w:cs="Times New Roman"/>
          <w:lang w:val="ru-RU"/>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073E0E" w:rsidRPr="000253AD" w:rsidRDefault="00073E0E" w:rsidP="00073E0E">
      <w:pPr>
        <w:pStyle w:val="Standard"/>
        <w:shd w:val="clear" w:color="auto" w:fill="FFFFFF"/>
        <w:tabs>
          <w:tab w:val="left" w:pos="341"/>
        </w:tabs>
        <w:ind w:right="101"/>
        <w:jc w:val="both"/>
        <w:rPr>
          <w:rFonts w:cs="Times New Roman"/>
          <w:lang w:val="ru-RU"/>
        </w:rPr>
      </w:pPr>
      <w:r w:rsidRPr="00133007">
        <w:rPr>
          <w:rFonts w:cs="Times New Roman"/>
          <w:b/>
          <w:lang w:val="ru-RU"/>
        </w:rPr>
        <w:lastRenderedPageBreak/>
        <w:t xml:space="preserve">            </w:t>
      </w:r>
      <w:r w:rsidRPr="000253AD">
        <w:rPr>
          <w:rFonts w:cs="Times New Roman"/>
          <w:lang w:val="ru-RU"/>
        </w:rPr>
        <w:t xml:space="preserve">Согласно протоколам, предъявленных администрацией </w:t>
      </w:r>
      <w:proofErr w:type="spellStart"/>
      <w:r w:rsidRPr="000253AD">
        <w:rPr>
          <w:rFonts w:cs="Times New Roman"/>
          <w:lang w:val="ru-RU"/>
        </w:rPr>
        <w:t>Большелычакс</w:t>
      </w:r>
      <w:r w:rsidR="000253AD" w:rsidRPr="000253AD">
        <w:rPr>
          <w:rFonts w:cs="Times New Roman"/>
          <w:lang w:val="ru-RU"/>
        </w:rPr>
        <w:t>кого</w:t>
      </w:r>
      <w:proofErr w:type="spellEnd"/>
      <w:r w:rsidR="000253AD" w:rsidRPr="000253AD">
        <w:rPr>
          <w:rFonts w:cs="Times New Roman"/>
          <w:lang w:val="ru-RU"/>
        </w:rPr>
        <w:t xml:space="preserve"> сельского поселения, в 2017 году, проведено  21 </w:t>
      </w:r>
      <w:r w:rsidRPr="000253AD">
        <w:rPr>
          <w:rFonts w:cs="Times New Roman"/>
          <w:lang w:val="ru-RU"/>
        </w:rPr>
        <w:t xml:space="preserve">заседаний комиссии по обеспечению поступлений налоговых и неналоговых доходов в консолидированный бюджет района и бюджет </w:t>
      </w:r>
      <w:proofErr w:type="spellStart"/>
      <w:r w:rsidRPr="000253AD">
        <w:rPr>
          <w:rFonts w:cs="Times New Roman"/>
          <w:lang w:val="ru-RU"/>
        </w:rPr>
        <w:t>Большелычакского</w:t>
      </w:r>
      <w:proofErr w:type="spellEnd"/>
      <w:r w:rsidRPr="000253AD">
        <w:rPr>
          <w:rFonts w:cs="Times New Roman"/>
          <w:lang w:val="ru-RU"/>
        </w:rPr>
        <w:t xml:space="preserve"> </w:t>
      </w:r>
      <w:r w:rsidRPr="000253AD">
        <w:rPr>
          <w:rFonts w:cs="Times New Roman"/>
          <w:spacing w:val="-1"/>
          <w:lang w:val="ru-RU"/>
        </w:rPr>
        <w:t xml:space="preserve">сельского поселения </w:t>
      </w:r>
      <w:proofErr w:type="spellStart"/>
      <w:r w:rsidRPr="000253AD">
        <w:rPr>
          <w:rFonts w:cs="Times New Roman"/>
          <w:lang w:val="ru-RU"/>
        </w:rPr>
        <w:t>Фроловского</w:t>
      </w:r>
      <w:proofErr w:type="spellEnd"/>
      <w:r w:rsidRPr="000253AD">
        <w:rPr>
          <w:rFonts w:cs="Times New Roman"/>
          <w:lang w:val="ru-RU"/>
        </w:rPr>
        <w:t xml:space="preserve"> муниципального района.    </w:t>
      </w:r>
    </w:p>
    <w:p w:rsidR="00073E0E" w:rsidRPr="00133007" w:rsidRDefault="00073E0E" w:rsidP="00073E0E">
      <w:pPr>
        <w:pStyle w:val="Standard"/>
        <w:shd w:val="clear" w:color="auto" w:fill="FFFFFF"/>
        <w:tabs>
          <w:tab w:val="left" w:pos="341"/>
        </w:tabs>
        <w:ind w:right="101"/>
        <w:jc w:val="both"/>
        <w:rPr>
          <w:rFonts w:cs="Times New Roman"/>
          <w:b/>
          <w:lang w:val="ru-RU"/>
        </w:rPr>
      </w:pPr>
      <w:r w:rsidRPr="00133007">
        <w:rPr>
          <w:rFonts w:cs="Times New Roman"/>
          <w:b/>
          <w:lang w:val="ru-RU"/>
        </w:rPr>
        <w:t xml:space="preserve">            </w:t>
      </w:r>
      <w:proofErr w:type="gramStart"/>
      <w:r w:rsidRPr="00935953">
        <w:rPr>
          <w:rFonts w:cs="Times New Roman"/>
          <w:lang w:val="ru-RU"/>
        </w:rPr>
        <w:t>В результате работы Комиссии и сотрудничества органов местного</w:t>
      </w:r>
      <w:r w:rsidRPr="00133007">
        <w:rPr>
          <w:rFonts w:cs="Times New Roman"/>
          <w:b/>
          <w:lang w:val="ru-RU"/>
        </w:rPr>
        <w:t xml:space="preserve"> </w:t>
      </w:r>
      <w:r w:rsidRPr="000253AD">
        <w:rPr>
          <w:rFonts w:cs="Times New Roman"/>
          <w:lang w:val="ru-RU"/>
        </w:rPr>
        <w:t xml:space="preserve">самоуправления </w:t>
      </w:r>
      <w:proofErr w:type="spellStart"/>
      <w:r w:rsidRPr="000253AD">
        <w:rPr>
          <w:rFonts w:cs="Times New Roman"/>
          <w:lang w:val="ru-RU"/>
        </w:rPr>
        <w:t>Большелычакского</w:t>
      </w:r>
      <w:proofErr w:type="spellEnd"/>
      <w:r w:rsidRPr="000253AD">
        <w:rPr>
          <w:rFonts w:cs="Times New Roman"/>
          <w:lang w:val="ru-RU"/>
        </w:rPr>
        <w:t xml:space="preserve"> сельского поселения с МИ ФНС №6 г. Михайловка установлено, что рассмотрено материалов по задолженности по уплате налогов на землю – 14 (по спискам, представленным налоговыми органами), сумма задолженности по налогу на землю </w:t>
      </w:r>
      <w:r w:rsidR="000253AD" w:rsidRPr="000253AD">
        <w:rPr>
          <w:rFonts w:cs="Times New Roman"/>
          <w:lang w:val="ru-RU"/>
        </w:rPr>
        <w:t>–</w:t>
      </w:r>
      <w:r w:rsidRPr="000253AD">
        <w:rPr>
          <w:rFonts w:cs="Times New Roman"/>
          <w:lang w:val="ru-RU"/>
        </w:rPr>
        <w:t xml:space="preserve"> </w:t>
      </w:r>
      <w:r w:rsidR="000253AD" w:rsidRPr="000253AD">
        <w:rPr>
          <w:rFonts w:cs="Times New Roman"/>
          <w:lang w:val="ru-RU"/>
        </w:rPr>
        <w:t>179,1</w:t>
      </w:r>
      <w:r w:rsidRPr="000253AD">
        <w:rPr>
          <w:rFonts w:cs="Times New Roman"/>
          <w:lang w:val="ru-RU"/>
        </w:rPr>
        <w:t xml:space="preserve"> тыс. рублей,</w:t>
      </w:r>
      <w:r w:rsidRPr="00133007">
        <w:rPr>
          <w:rFonts w:cs="Times New Roman"/>
          <w:b/>
          <w:lang w:val="ru-RU"/>
        </w:rPr>
        <w:t xml:space="preserve"> </w:t>
      </w:r>
      <w:r w:rsidRPr="000253AD">
        <w:rPr>
          <w:rFonts w:cs="Times New Roman"/>
          <w:lang w:val="ru-RU"/>
        </w:rPr>
        <w:t xml:space="preserve">сумма задолженности по налогу на имущество физических лиц – </w:t>
      </w:r>
      <w:r w:rsidR="000253AD" w:rsidRPr="000253AD">
        <w:rPr>
          <w:rFonts w:cs="Times New Roman"/>
          <w:lang w:val="ru-RU"/>
        </w:rPr>
        <w:t>28,3</w:t>
      </w:r>
      <w:r w:rsidRPr="000253AD">
        <w:rPr>
          <w:rFonts w:cs="Times New Roman"/>
          <w:lang w:val="ru-RU"/>
        </w:rPr>
        <w:t xml:space="preserve"> тыс. рублей.</w:t>
      </w:r>
      <w:r w:rsidRPr="00133007">
        <w:rPr>
          <w:rFonts w:cs="Times New Roman"/>
          <w:b/>
          <w:lang w:val="ru-RU"/>
        </w:rPr>
        <w:t xml:space="preserve">   </w:t>
      </w:r>
      <w:proofErr w:type="gramEnd"/>
    </w:p>
    <w:p w:rsidR="00073E0E" w:rsidRPr="00935953" w:rsidRDefault="00073E0E" w:rsidP="00073E0E">
      <w:pPr>
        <w:pStyle w:val="Standard"/>
        <w:shd w:val="clear" w:color="auto" w:fill="FFFFFF"/>
        <w:tabs>
          <w:tab w:val="left" w:pos="341"/>
        </w:tabs>
        <w:ind w:right="101"/>
        <w:jc w:val="both"/>
        <w:rPr>
          <w:rFonts w:cs="Times New Roman"/>
          <w:lang w:val="ru-RU"/>
        </w:rPr>
      </w:pPr>
      <w:r w:rsidRPr="00133007">
        <w:rPr>
          <w:rFonts w:cs="Times New Roman"/>
          <w:b/>
          <w:lang w:val="ru-RU"/>
        </w:rPr>
        <w:t xml:space="preserve">             </w:t>
      </w:r>
      <w:r w:rsidRPr="00935953">
        <w:rPr>
          <w:rFonts w:cs="Times New Roman"/>
          <w:lang w:val="ru-RU"/>
        </w:rPr>
        <w:t xml:space="preserve">В результате работы Комиссии всего дополнительно поступило в бюджет Сельского поселения </w:t>
      </w:r>
      <w:r w:rsidR="000253AD" w:rsidRPr="00935953">
        <w:rPr>
          <w:rFonts w:cs="Times New Roman"/>
          <w:lang w:val="ru-RU"/>
        </w:rPr>
        <w:t>1656,7</w:t>
      </w:r>
      <w:r w:rsidRPr="00935953">
        <w:rPr>
          <w:rFonts w:cs="Times New Roman"/>
          <w:lang w:val="ru-RU"/>
        </w:rPr>
        <w:t xml:space="preserve"> тыс. рублей, в том числе: налогам на доходы физических лиц – </w:t>
      </w:r>
      <w:r w:rsidR="000253AD" w:rsidRPr="00935953">
        <w:rPr>
          <w:rFonts w:cs="Times New Roman"/>
          <w:lang w:val="ru-RU"/>
        </w:rPr>
        <w:t>536,3</w:t>
      </w:r>
      <w:r w:rsidRPr="00935953">
        <w:rPr>
          <w:rFonts w:cs="Times New Roman"/>
          <w:lang w:val="ru-RU"/>
        </w:rPr>
        <w:t xml:space="preserve"> тыс. рублей; по налогу на землю – </w:t>
      </w:r>
      <w:r w:rsidR="00935953" w:rsidRPr="00935953">
        <w:rPr>
          <w:rFonts w:cs="Times New Roman"/>
          <w:lang w:val="ru-RU"/>
        </w:rPr>
        <w:t>1092,7</w:t>
      </w:r>
      <w:r w:rsidRPr="00935953">
        <w:rPr>
          <w:rFonts w:cs="Times New Roman"/>
          <w:lang w:val="ru-RU"/>
        </w:rPr>
        <w:t xml:space="preserve"> тыс. рублей; налогу на имущество физических лиц – </w:t>
      </w:r>
      <w:r w:rsidR="00935953" w:rsidRPr="00935953">
        <w:rPr>
          <w:rFonts w:cs="Times New Roman"/>
          <w:lang w:val="ru-RU"/>
        </w:rPr>
        <w:t>27,7</w:t>
      </w:r>
      <w:r w:rsidRPr="00935953">
        <w:rPr>
          <w:rFonts w:cs="Times New Roman"/>
          <w:lang w:val="ru-RU"/>
        </w:rPr>
        <w:t xml:space="preserve"> тыс. рублей.</w:t>
      </w:r>
    </w:p>
    <w:p w:rsidR="00DC3BA4" w:rsidRPr="00DC3BA4" w:rsidRDefault="00DC3BA4" w:rsidP="00DC3BA4">
      <w:pPr>
        <w:pStyle w:val="Standard"/>
        <w:shd w:val="clear" w:color="auto" w:fill="FFFFFF"/>
        <w:tabs>
          <w:tab w:val="left" w:pos="341"/>
        </w:tabs>
        <w:ind w:right="101"/>
        <w:jc w:val="center"/>
        <w:rPr>
          <w:lang w:val="ru-RU"/>
        </w:rPr>
      </w:pPr>
      <w:r w:rsidRPr="00DC3BA4">
        <w:rPr>
          <w:i/>
          <w:iCs/>
          <w:lang w:val="ru-RU"/>
        </w:rPr>
        <w:t>Безвозмездные поступления</w:t>
      </w:r>
    </w:p>
    <w:p w:rsidR="00DC3BA4" w:rsidRPr="00996D66" w:rsidRDefault="00DC3BA4" w:rsidP="00DC3BA4">
      <w:pPr>
        <w:pStyle w:val="31"/>
        <w:spacing w:after="0"/>
        <w:ind w:left="0"/>
        <w:jc w:val="both"/>
        <w:rPr>
          <w:rFonts w:ascii="Times New Roman" w:hAnsi="Times New Roman"/>
          <w:sz w:val="24"/>
          <w:szCs w:val="24"/>
        </w:rPr>
      </w:pPr>
      <w:r w:rsidRPr="00A25F8E">
        <w:rPr>
          <w:rFonts w:ascii="Times New Roman" w:hAnsi="Times New Roman"/>
          <w:sz w:val="24"/>
          <w:szCs w:val="24"/>
        </w:rPr>
        <w:t xml:space="preserve">        </w:t>
      </w:r>
      <w:r w:rsidRPr="00A25F8E">
        <w:rPr>
          <w:rFonts w:ascii="Times New Roman" w:hAnsi="Times New Roman"/>
          <w:sz w:val="24"/>
          <w:szCs w:val="24"/>
        </w:rPr>
        <w:tab/>
      </w:r>
      <w:proofErr w:type="gramStart"/>
      <w:r w:rsidRPr="00A25F8E">
        <w:rPr>
          <w:rFonts w:ascii="Times New Roman" w:hAnsi="Times New Roman"/>
          <w:sz w:val="24"/>
          <w:szCs w:val="24"/>
        </w:rPr>
        <w:t xml:space="preserve">В 2017 году в доход бюджета </w:t>
      </w:r>
      <w:proofErr w:type="spellStart"/>
      <w:r w:rsidRPr="00A25F8E">
        <w:rPr>
          <w:rFonts w:ascii="Times New Roman" w:hAnsi="Times New Roman"/>
          <w:sz w:val="24"/>
          <w:szCs w:val="24"/>
        </w:rPr>
        <w:t>Большелычакского</w:t>
      </w:r>
      <w:proofErr w:type="spellEnd"/>
      <w:r w:rsidRPr="00A25F8E">
        <w:rPr>
          <w:rFonts w:ascii="Times New Roman" w:hAnsi="Times New Roman"/>
          <w:sz w:val="24"/>
          <w:szCs w:val="24"/>
        </w:rPr>
        <w:t xml:space="preserve"> сельского поселения поступило безвозмездных поступлений в виде финансовой помощи в размере  3590,8 тыс. рублей или 96,1% к уточненным годовым бюджетным назначениям, к общей сумме полученных доходов  -</w:t>
      </w:r>
      <w:r>
        <w:rPr>
          <w:rFonts w:ascii="Times New Roman" w:hAnsi="Times New Roman"/>
          <w:b/>
          <w:sz w:val="24"/>
          <w:szCs w:val="24"/>
        </w:rPr>
        <w:t xml:space="preserve">  </w:t>
      </w:r>
      <w:r w:rsidRPr="00A25F8E">
        <w:rPr>
          <w:rFonts w:ascii="Times New Roman" w:hAnsi="Times New Roman"/>
          <w:sz w:val="24"/>
          <w:szCs w:val="24"/>
        </w:rPr>
        <w:t>48,4 %, в том числе:</w:t>
      </w:r>
      <w:r w:rsidRPr="00CB2FF6">
        <w:rPr>
          <w:rFonts w:ascii="Times New Roman" w:hAnsi="Times New Roman"/>
          <w:b/>
          <w:spacing w:val="-2"/>
          <w:sz w:val="24"/>
          <w:szCs w:val="24"/>
        </w:rPr>
        <w:t xml:space="preserve"> </w:t>
      </w:r>
      <w:r w:rsidRPr="00996D66">
        <w:rPr>
          <w:rFonts w:ascii="Times New Roman" w:hAnsi="Times New Roman"/>
          <w:spacing w:val="-1"/>
          <w:sz w:val="24"/>
          <w:szCs w:val="24"/>
        </w:rPr>
        <w:t xml:space="preserve">на реализацию Закона Волгоградской области от 26.07.2005 № 1095-ОД «О наделении </w:t>
      </w:r>
      <w:r w:rsidRPr="00996D66">
        <w:rPr>
          <w:rFonts w:ascii="Times New Roman" w:hAnsi="Times New Roman"/>
          <w:sz w:val="24"/>
          <w:szCs w:val="24"/>
        </w:rPr>
        <w:t xml:space="preserve">органов местного самоуправления муниципальных районов государственными </w:t>
      </w:r>
      <w:r w:rsidRPr="00996D66">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996D66">
        <w:rPr>
          <w:rFonts w:ascii="Times New Roman" w:hAnsi="Times New Roman"/>
          <w:spacing w:val="-1"/>
          <w:sz w:val="24"/>
          <w:szCs w:val="24"/>
        </w:rPr>
        <w:t xml:space="preserve"> </w:t>
      </w:r>
      <w:proofErr w:type="gramStart"/>
      <w:r w:rsidRPr="00996D66">
        <w:rPr>
          <w:rFonts w:ascii="Times New Roman" w:hAnsi="Times New Roman"/>
          <w:spacing w:val="-1"/>
          <w:sz w:val="24"/>
          <w:szCs w:val="24"/>
        </w:rPr>
        <w:t>поселений»</w:t>
      </w:r>
      <w:r w:rsidRPr="00996D66">
        <w:rPr>
          <w:rFonts w:ascii="Times New Roman" w:hAnsi="Times New Roman"/>
          <w:sz w:val="24"/>
          <w:szCs w:val="24"/>
        </w:rPr>
        <w:t xml:space="preserve"> средства поступили в сумме 1063,0  тыс. рублей или 100 %;  субсидии бюджетам поселений – 1524,0 тыс. рублей или 100,0% к бюджетным назначениям; субвенции  на реализацию Федерального закона от 28.03.1998 № 53-ФЗ «О воинской обязанности воинской службы»  - 60,7 тыс. рублей (100,0%); административную комиссию 2,78 тыс. рублей; иные межбюджетные трансферты 333,7  тыс. рублей или 91,7% к бюджетным назначениям (364,0 тыс. рублей).</w:t>
      </w:r>
      <w:proofErr w:type="gramEnd"/>
    </w:p>
    <w:p w:rsidR="00DC3BA4" w:rsidRDefault="00073E0E" w:rsidP="00DC3BA4">
      <w:pPr>
        <w:pStyle w:val="Standard"/>
        <w:shd w:val="clear" w:color="auto" w:fill="FFFFFF"/>
        <w:tabs>
          <w:tab w:val="left" w:pos="341"/>
        </w:tabs>
        <w:ind w:right="101"/>
        <w:jc w:val="both"/>
        <w:rPr>
          <w:b/>
          <w:lang w:val="ru-RU"/>
        </w:rPr>
      </w:pPr>
      <w:r w:rsidRPr="00DC3BA4">
        <w:rPr>
          <w:b/>
          <w:lang w:val="ru-RU"/>
        </w:rPr>
        <w:t xml:space="preserve">             </w:t>
      </w:r>
    </w:p>
    <w:p w:rsidR="00DC3BA4" w:rsidRDefault="00DC3BA4" w:rsidP="00DC3BA4">
      <w:pPr>
        <w:pStyle w:val="31"/>
        <w:spacing w:after="0"/>
        <w:ind w:left="0"/>
        <w:jc w:val="center"/>
        <w:rPr>
          <w:rFonts w:ascii="Times New Roman" w:hAnsi="Times New Roman"/>
          <w:sz w:val="24"/>
          <w:szCs w:val="24"/>
        </w:rPr>
      </w:pPr>
      <w:r w:rsidRPr="00996D66">
        <w:rPr>
          <w:rFonts w:ascii="Times New Roman" w:hAnsi="Times New Roman"/>
          <w:sz w:val="24"/>
          <w:szCs w:val="24"/>
        </w:rPr>
        <w:t xml:space="preserve">Сравнительный анализ  безвозмездных поступлений в бюджет </w:t>
      </w:r>
      <w:proofErr w:type="spellStart"/>
      <w:r w:rsidRPr="00996D66">
        <w:rPr>
          <w:rFonts w:ascii="Times New Roman" w:hAnsi="Times New Roman"/>
          <w:sz w:val="24"/>
          <w:szCs w:val="24"/>
        </w:rPr>
        <w:t>Большелычакского</w:t>
      </w:r>
      <w:proofErr w:type="spellEnd"/>
      <w:r w:rsidRPr="00996D66">
        <w:rPr>
          <w:rFonts w:ascii="Times New Roman" w:hAnsi="Times New Roman"/>
          <w:sz w:val="24"/>
          <w:szCs w:val="24"/>
        </w:rPr>
        <w:t xml:space="preserve"> сельского поселения  </w:t>
      </w:r>
      <w:r w:rsidRPr="00996D66">
        <w:rPr>
          <w:rFonts w:ascii="Times New Roman" w:hAnsi="Times New Roman"/>
          <w:i/>
          <w:sz w:val="24"/>
          <w:szCs w:val="24"/>
        </w:rPr>
        <w:t xml:space="preserve"> </w:t>
      </w:r>
      <w:r w:rsidRPr="00996D66">
        <w:rPr>
          <w:rFonts w:ascii="Times New Roman" w:hAnsi="Times New Roman"/>
          <w:sz w:val="24"/>
          <w:szCs w:val="24"/>
        </w:rPr>
        <w:t>за 2015, 2016 и 2017 годы.</w:t>
      </w:r>
    </w:p>
    <w:p w:rsidR="00DC3BA4" w:rsidRPr="00996D66" w:rsidRDefault="00DC3BA4" w:rsidP="00DC3BA4">
      <w:pPr>
        <w:pStyle w:val="31"/>
        <w:spacing w:after="0"/>
        <w:ind w:left="0"/>
        <w:jc w:val="right"/>
        <w:rPr>
          <w:rFonts w:ascii="Times New Roman" w:hAnsi="Times New Roman"/>
          <w:i/>
          <w:sz w:val="20"/>
          <w:szCs w:val="20"/>
        </w:rPr>
      </w:pPr>
      <w:r w:rsidRPr="00996D66">
        <w:rPr>
          <w:rFonts w:ascii="Times New Roman" w:hAnsi="Times New Roman"/>
          <w:sz w:val="20"/>
          <w:szCs w:val="20"/>
        </w:rPr>
        <w:t>(тыс. рублей)</w:t>
      </w:r>
    </w:p>
    <w:tbl>
      <w:tblPr>
        <w:tblW w:w="9464" w:type="dxa"/>
        <w:tblLayout w:type="fixed"/>
        <w:tblLook w:val="00A0"/>
      </w:tblPr>
      <w:tblGrid>
        <w:gridCol w:w="3289"/>
        <w:gridCol w:w="1214"/>
        <w:gridCol w:w="992"/>
        <w:gridCol w:w="1134"/>
        <w:gridCol w:w="1417"/>
        <w:gridCol w:w="1418"/>
      </w:tblGrid>
      <w:tr w:rsidR="00DC3BA4" w:rsidRPr="00CB2FF6" w:rsidTr="00DC3BA4">
        <w:trPr>
          <w:trHeight w:val="447"/>
        </w:trPr>
        <w:tc>
          <w:tcPr>
            <w:tcW w:w="3289"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Наименование показателя</w:t>
            </w:r>
          </w:p>
        </w:tc>
        <w:tc>
          <w:tcPr>
            <w:tcW w:w="1214" w:type="dxa"/>
            <w:tcBorders>
              <w:top w:val="single" w:sz="4" w:space="0" w:color="000000"/>
              <w:left w:val="single" w:sz="4" w:space="0" w:color="000000"/>
              <w:right w:val="single" w:sz="4" w:space="0" w:color="auto"/>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2015</w:t>
            </w:r>
          </w:p>
          <w:p w:rsidR="00DC3BA4" w:rsidRPr="00996D66" w:rsidRDefault="00DC3BA4" w:rsidP="00DC3BA4">
            <w:pPr>
              <w:snapToGrid w:val="0"/>
              <w:spacing w:after="0" w:line="240" w:lineRule="auto"/>
              <w:jc w:val="center"/>
              <w:rPr>
                <w:rFonts w:ascii="Times New Roman" w:hAnsi="Times New Roman" w:cs="Times New Roman"/>
              </w:rPr>
            </w:pPr>
          </w:p>
        </w:tc>
        <w:tc>
          <w:tcPr>
            <w:tcW w:w="992" w:type="dxa"/>
            <w:tcBorders>
              <w:top w:val="single" w:sz="4" w:space="0" w:color="000000"/>
              <w:left w:val="single" w:sz="4" w:space="0" w:color="auto"/>
              <w:right w:val="nil"/>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2016</w:t>
            </w:r>
          </w:p>
          <w:p w:rsidR="00DC3BA4" w:rsidRPr="00996D66" w:rsidRDefault="00DC3BA4" w:rsidP="00DC3BA4">
            <w:pPr>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right w:val="single" w:sz="4" w:space="0" w:color="auto"/>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2017</w:t>
            </w:r>
          </w:p>
          <w:p w:rsidR="00DC3BA4" w:rsidRPr="00CB2FF6" w:rsidRDefault="00DC3BA4" w:rsidP="00DC3BA4">
            <w:pPr>
              <w:snapToGrid w:val="0"/>
              <w:spacing w:after="0" w:line="240" w:lineRule="auto"/>
              <w:jc w:val="center"/>
              <w:rPr>
                <w:rFonts w:ascii="Times New Roman" w:hAnsi="Times New Roman" w:cs="Times New Roman"/>
                <w:b/>
              </w:rPr>
            </w:pPr>
          </w:p>
        </w:tc>
        <w:tc>
          <w:tcPr>
            <w:tcW w:w="1417" w:type="dxa"/>
            <w:tcBorders>
              <w:top w:val="single" w:sz="4" w:space="0" w:color="000000"/>
              <w:left w:val="single" w:sz="4" w:space="0" w:color="auto"/>
              <w:right w:val="nil"/>
            </w:tcBorders>
          </w:tcPr>
          <w:p w:rsidR="00DC3BA4" w:rsidRPr="00996D66" w:rsidRDefault="00DC3BA4" w:rsidP="00DC3BA4">
            <w:pPr>
              <w:snapToGrid w:val="0"/>
              <w:spacing w:after="0" w:line="240" w:lineRule="auto"/>
              <w:rPr>
                <w:rFonts w:ascii="Times New Roman" w:hAnsi="Times New Roman" w:cs="Times New Roman"/>
              </w:rPr>
            </w:pPr>
            <w:r w:rsidRPr="00996D66">
              <w:rPr>
                <w:rFonts w:ascii="Times New Roman" w:hAnsi="Times New Roman" w:cs="Times New Roman"/>
              </w:rPr>
              <w:t>Отклонение</w:t>
            </w:r>
          </w:p>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(гр.3-гр.2)</w:t>
            </w:r>
          </w:p>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tcPr>
          <w:p w:rsidR="00DC3BA4" w:rsidRPr="00996D66" w:rsidRDefault="00DC3BA4" w:rsidP="00DC3BA4">
            <w:pPr>
              <w:snapToGrid w:val="0"/>
              <w:spacing w:after="0" w:line="240" w:lineRule="auto"/>
              <w:rPr>
                <w:rFonts w:ascii="Times New Roman" w:hAnsi="Times New Roman" w:cs="Times New Roman"/>
              </w:rPr>
            </w:pPr>
            <w:r w:rsidRPr="00996D66">
              <w:rPr>
                <w:rFonts w:ascii="Times New Roman" w:hAnsi="Times New Roman" w:cs="Times New Roman"/>
              </w:rPr>
              <w:t>Отклонение</w:t>
            </w:r>
          </w:p>
          <w:p w:rsidR="00DC3BA4" w:rsidRPr="00996D66" w:rsidRDefault="00DC3BA4" w:rsidP="00DC3BA4">
            <w:pPr>
              <w:snapToGrid w:val="0"/>
              <w:spacing w:after="0" w:line="240" w:lineRule="auto"/>
              <w:rPr>
                <w:rFonts w:ascii="Times New Roman" w:hAnsi="Times New Roman" w:cs="Times New Roman"/>
              </w:rPr>
            </w:pPr>
            <w:r w:rsidRPr="00996D66">
              <w:rPr>
                <w:rFonts w:ascii="Times New Roman" w:hAnsi="Times New Roman" w:cs="Times New Roman"/>
              </w:rPr>
              <w:t xml:space="preserve">(гр.4-гр.3) </w:t>
            </w:r>
          </w:p>
        </w:tc>
      </w:tr>
      <w:tr w:rsidR="00DC3BA4" w:rsidRPr="00CB2FF6" w:rsidTr="00DC3BA4">
        <w:trPr>
          <w:trHeight w:val="117"/>
        </w:trPr>
        <w:tc>
          <w:tcPr>
            <w:tcW w:w="3289" w:type="dxa"/>
            <w:tcBorders>
              <w:top w:val="single" w:sz="4" w:space="0" w:color="auto"/>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1</w:t>
            </w:r>
          </w:p>
        </w:tc>
        <w:tc>
          <w:tcPr>
            <w:tcW w:w="1214" w:type="dxa"/>
            <w:tcBorders>
              <w:top w:val="single" w:sz="4" w:space="0" w:color="auto"/>
              <w:left w:val="single" w:sz="4" w:space="0" w:color="000000"/>
              <w:bottom w:val="single" w:sz="4" w:space="0" w:color="000000"/>
              <w:right w:val="single" w:sz="4" w:space="0" w:color="auto"/>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4</w:t>
            </w:r>
          </w:p>
        </w:tc>
        <w:tc>
          <w:tcPr>
            <w:tcW w:w="1417" w:type="dxa"/>
            <w:tcBorders>
              <w:top w:val="single" w:sz="4" w:space="0" w:color="auto"/>
              <w:left w:val="single" w:sz="4" w:space="0" w:color="auto"/>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rPr>
            </w:pPr>
            <w:r w:rsidRPr="00996D66">
              <w:rPr>
                <w:rFonts w:ascii="Times New Roman" w:hAnsi="Times New Roman"/>
              </w:rPr>
              <w:t>5</w:t>
            </w:r>
          </w:p>
        </w:tc>
        <w:tc>
          <w:tcPr>
            <w:tcW w:w="1418" w:type="dxa"/>
            <w:tcBorders>
              <w:top w:val="single" w:sz="4" w:space="0" w:color="auto"/>
              <w:left w:val="single" w:sz="4" w:space="0" w:color="000000"/>
              <w:bottom w:val="single" w:sz="4" w:space="0" w:color="000000"/>
              <w:right w:val="single" w:sz="4" w:space="0" w:color="auto"/>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6</w:t>
            </w:r>
          </w:p>
        </w:tc>
      </w:tr>
      <w:tr w:rsidR="00DC3BA4" w:rsidRPr="00CB2FF6" w:rsidTr="00DC3BA4">
        <w:tc>
          <w:tcPr>
            <w:tcW w:w="3289" w:type="dxa"/>
            <w:tcBorders>
              <w:top w:val="single" w:sz="4" w:space="0" w:color="000000"/>
              <w:left w:val="single" w:sz="4" w:space="0" w:color="000000"/>
              <w:bottom w:val="single" w:sz="4" w:space="0" w:color="000000"/>
              <w:right w:val="nil"/>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Безвозмездные поступления от других бюджетов</w:t>
            </w:r>
          </w:p>
        </w:tc>
        <w:tc>
          <w:tcPr>
            <w:tcW w:w="1214"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pacing w:after="0" w:line="240" w:lineRule="auto"/>
              <w:jc w:val="center"/>
              <w:rPr>
                <w:rFonts w:ascii="Times New Roman" w:hAnsi="Times New Roman" w:cs="Times New Roman"/>
              </w:rPr>
            </w:pPr>
            <w:r w:rsidRPr="00996D66">
              <w:rPr>
                <w:rFonts w:ascii="Times New Roman" w:hAnsi="Times New Roman" w:cs="Times New Roman"/>
              </w:rPr>
              <w:t>3691,9</w:t>
            </w:r>
          </w:p>
        </w:tc>
        <w:tc>
          <w:tcPr>
            <w:tcW w:w="992"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pacing w:after="0" w:line="240" w:lineRule="auto"/>
              <w:jc w:val="center"/>
              <w:rPr>
                <w:rFonts w:ascii="Times New Roman" w:hAnsi="Times New Roman" w:cs="Times New Roman"/>
              </w:rPr>
            </w:pPr>
            <w:r w:rsidRPr="00996D66">
              <w:rPr>
                <w:rFonts w:ascii="Times New Roman" w:hAnsi="Times New Roman" w:cs="Times New Roman"/>
              </w:rPr>
              <w:t>3590,8</w:t>
            </w:r>
          </w:p>
        </w:tc>
        <w:tc>
          <w:tcPr>
            <w:tcW w:w="1134"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pacing w:after="0" w:line="240" w:lineRule="auto"/>
              <w:jc w:val="center"/>
              <w:rPr>
                <w:rFonts w:ascii="Times New Roman" w:hAnsi="Times New Roman" w:cs="Times New Roman"/>
              </w:rPr>
            </w:pPr>
            <w:r>
              <w:rPr>
                <w:rFonts w:ascii="Times New Roman" w:hAnsi="Times New Roman" w:cs="Times New Roman"/>
              </w:rPr>
              <w:t>2986,2</w:t>
            </w:r>
          </w:p>
        </w:tc>
        <w:tc>
          <w:tcPr>
            <w:tcW w:w="1417"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pacing w:after="0" w:line="240" w:lineRule="auto"/>
              <w:jc w:val="center"/>
              <w:rPr>
                <w:rFonts w:ascii="Times New Roman" w:hAnsi="Times New Roman" w:cs="Times New Roman"/>
              </w:rPr>
            </w:pPr>
            <w:r w:rsidRPr="00996D66">
              <w:rPr>
                <w:rFonts w:ascii="Times New Roman" w:hAnsi="Times New Roman" w:cs="Times New Roman"/>
              </w:rPr>
              <w:t>-101,1</w:t>
            </w:r>
          </w:p>
        </w:tc>
        <w:tc>
          <w:tcPr>
            <w:tcW w:w="1418" w:type="dxa"/>
            <w:tcBorders>
              <w:top w:val="single" w:sz="4" w:space="0" w:color="000000"/>
              <w:left w:val="single" w:sz="4" w:space="0" w:color="000000"/>
              <w:bottom w:val="single" w:sz="4" w:space="0" w:color="000000"/>
              <w:right w:val="single" w:sz="4" w:space="0" w:color="auto"/>
            </w:tcBorders>
            <w:vAlign w:val="center"/>
          </w:tcPr>
          <w:p w:rsidR="00DC3BA4" w:rsidRPr="00996D66" w:rsidRDefault="00DC3BA4" w:rsidP="00DC3BA4">
            <w:pPr>
              <w:spacing w:after="0" w:line="240" w:lineRule="auto"/>
              <w:jc w:val="center"/>
              <w:rPr>
                <w:rFonts w:ascii="Times New Roman" w:hAnsi="Times New Roman" w:cs="Times New Roman"/>
              </w:rPr>
            </w:pPr>
            <w:r>
              <w:rPr>
                <w:rFonts w:ascii="Times New Roman" w:hAnsi="Times New Roman" w:cs="Times New Roman"/>
              </w:rPr>
              <w:t>-604,6</w:t>
            </w:r>
          </w:p>
        </w:tc>
      </w:tr>
      <w:tr w:rsidR="00DC3BA4" w:rsidRPr="00CB2FF6" w:rsidTr="00DC3BA4">
        <w:tc>
          <w:tcPr>
            <w:tcW w:w="3289" w:type="dxa"/>
            <w:tcBorders>
              <w:top w:val="single" w:sz="4" w:space="0" w:color="000000"/>
              <w:left w:val="single" w:sz="4" w:space="0" w:color="000000"/>
              <w:bottom w:val="single" w:sz="4" w:space="0" w:color="000000"/>
              <w:right w:val="nil"/>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Дотации</w:t>
            </w:r>
          </w:p>
        </w:tc>
        <w:tc>
          <w:tcPr>
            <w:tcW w:w="1214"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966,0</w:t>
            </w:r>
          </w:p>
        </w:tc>
        <w:tc>
          <w:tcPr>
            <w:tcW w:w="992"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1014,0</w:t>
            </w:r>
          </w:p>
        </w:tc>
        <w:tc>
          <w:tcPr>
            <w:tcW w:w="1134"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Pr>
                <w:rFonts w:ascii="Times New Roman" w:hAnsi="Times New Roman" w:cs="Times New Roman"/>
              </w:rPr>
              <w:t>1063,0</w:t>
            </w:r>
          </w:p>
        </w:tc>
        <w:tc>
          <w:tcPr>
            <w:tcW w:w="1417"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+48,0</w:t>
            </w:r>
          </w:p>
        </w:tc>
        <w:tc>
          <w:tcPr>
            <w:tcW w:w="1418" w:type="dxa"/>
            <w:tcBorders>
              <w:top w:val="single" w:sz="4" w:space="0" w:color="000000"/>
              <w:left w:val="single" w:sz="4" w:space="0" w:color="000000"/>
              <w:bottom w:val="single" w:sz="4" w:space="0" w:color="000000"/>
              <w:right w:val="single" w:sz="4" w:space="0" w:color="auto"/>
            </w:tcBorders>
            <w:vAlign w:val="center"/>
          </w:tcPr>
          <w:p w:rsidR="00DC3BA4" w:rsidRPr="00996D66" w:rsidRDefault="00DC3BA4" w:rsidP="00DC3BA4">
            <w:pPr>
              <w:snapToGrid w:val="0"/>
              <w:spacing w:after="0" w:line="240" w:lineRule="auto"/>
              <w:jc w:val="center"/>
              <w:rPr>
                <w:rFonts w:ascii="Times New Roman" w:hAnsi="Times New Roman" w:cs="Times New Roman"/>
              </w:rPr>
            </w:pPr>
            <w:r>
              <w:rPr>
                <w:rFonts w:ascii="Times New Roman" w:hAnsi="Times New Roman" w:cs="Times New Roman"/>
              </w:rPr>
              <w:t>+49,0</w:t>
            </w:r>
          </w:p>
        </w:tc>
      </w:tr>
      <w:tr w:rsidR="00DC3BA4" w:rsidRPr="00CB2FF6" w:rsidTr="00DC3BA4">
        <w:tc>
          <w:tcPr>
            <w:tcW w:w="3289" w:type="dxa"/>
            <w:tcBorders>
              <w:top w:val="single" w:sz="4" w:space="0" w:color="000000"/>
              <w:left w:val="single" w:sz="4" w:space="0" w:color="000000"/>
              <w:bottom w:val="single" w:sz="4" w:space="0" w:color="000000"/>
              <w:right w:val="nil"/>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Субвенции</w:t>
            </w:r>
          </w:p>
        </w:tc>
        <w:tc>
          <w:tcPr>
            <w:tcW w:w="1214"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55,6</w:t>
            </w:r>
          </w:p>
        </w:tc>
        <w:tc>
          <w:tcPr>
            <w:tcW w:w="992"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62,1</w:t>
            </w:r>
          </w:p>
        </w:tc>
        <w:tc>
          <w:tcPr>
            <w:tcW w:w="1134"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Pr>
                <w:rFonts w:ascii="Times New Roman" w:hAnsi="Times New Roman" w:cs="Times New Roman"/>
              </w:rPr>
              <w:t>63,4</w:t>
            </w:r>
          </w:p>
        </w:tc>
        <w:tc>
          <w:tcPr>
            <w:tcW w:w="1417"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+6,5</w:t>
            </w:r>
          </w:p>
        </w:tc>
        <w:tc>
          <w:tcPr>
            <w:tcW w:w="1418" w:type="dxa"/>
            <w:tcBorders>
              <w:top w:val="single" w:sz="4" w:space="0" w:color="000000"/>
              <w:left w:val="single" w:sz="4" w:space="0" w:color="000000"/>
              <w:bottom w:val="single" w:sz="4" w:space="0" w:color="000000"/>
              <w:right w:val="single" w:sz="4" w:space="0" w:color="auto"/>
            </w:tcBorders>
            <w:vAlign w:val="center"/>
          </w:tcPr>
          <w:p w:rsidR="00DC3BA4" w:rsidRPr="00996D66" w:rsidRDefault="00DC3BA4" w:rsidP="00DC3BA4">
            <w:pPr>
              <w:snapToGrid w:val="0"/>
              <w:spacing w:after="0" w:line="240" w:lineRule="auto"/>
              <w:jc w:val="center"/>
              <w:rPr>
                <w:rFonts w:ascii="Times New Roman" w:hAnsi="Times New Roman" w:cs="Times New Roman"/>
              </w:rPr>
            </w:pPr>
            <w:r>
              <w:rPr>
                <w:rFonts w:ascii="Times New Roman" w:hAnsi="Times New Roman" w:cs="Times New Roman"/>
              </w:rPr>
              <w:t>+1,3</w:t>
            </w:r>
          </w:p>
        </w:tc>
      </w:tr>
      <w:tr w:rsidR="00DC3BA4" w:rsidRPr="00CB2FF6" w:rsidTr="00DC3BA4">
        <w:tc>
          <w:tcPr>
            <w:tcW w:w="3289" w:type="dxa"/>
            <w:tcBorders>
              <w:top w:val="single" w:sz="4" w:space="0" w:color="000000"/>
              <w:left w:val="single" w:sz="4" w:space="0" w:color="000000"/>
              <w:bottom w:val="single" w:sz="4" w:space="0" w:color="000000"/>
              <w:right w:val="nil"/>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Субсидии</w:t>
            </w:r>
          </w:p>
        </w:tc>
        <w:tc>
          <w:tcPr>
            <w:tcW w:w="1214"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2512,0</w:t>
            </w:r>
          </w:p>
        </w:tc>
        <w:tc>
          <w:tcPr>
            <w:tcW w:w="992"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1573,0</w:t>
            </w:r>
          </w:p>
        </w:tc>
        <w:tc>
          <w:tcPr>
            <w:tcW w:w="1134"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Pr>
                <w:rFonts w:ascii="Times New Roman" w:hAnsi="Times New Roman" w:cs="Times New Roman"/>
              </w:rPr>
              <w:t>1524,0</w:t>
            </w:r>
          </w:p>
        </w:tc>
        <w:tc>
          <w:tcPr>
            <w:tcW w:w="1417" w:type="dxa"/>
            <w:tcBorders>
              <w:top w:val="single" w:sz="4" w:space="0" w:color="000000"/>
              <w:left w:val="single" w:sz="4" w:space="0" w:color="000000"/>
              <w:bottom w:val="single" w:sz="4" w:space="0" w:color="000000"/>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-939,0</w:t>
            </w:r>
          </w:p>
        </w:tc>
        <w:tc>
          <w:tcPr>
            <w:tcW w:w="1418" w:type="dxa"/>
            <w:tcBorders>
              <w:top w:val="single" w:sz="4" w:space="0" w:color="000000"/>
              <w:left w:val="single" w:sz="4" w:space="0" w:color="000000"/>
              <w:bottom w:val="single" w:sz="4" w:space="0" w:color="000000"/>
              <w:right w:val="single" w:sz="4" w:space="0" w:color="auto"/>
            </w:tcBorders>
            <w:vAlign w:val="center"/>
          </w:tcPr>
          <w:p w:rsidR="00DC3BA4" w:rsidRPr="00996D66" w:rsidRDefault="00DC3BA4" w:rsidP="00DC3BA4">
            <w:pPr>
              <w:snapToGrid w:val="0"/>
              <w:spacing w:after="0" w:line="240" w:lineRule="auto"/>
              <w:jc w:val="center"/>
              <w:rPr>
                <w:rFonts w:ascii="Times New Roman" w:hAnsi="Times New Roman" w:cs="Times New Roman"/>
              </w:rPr>
            </w:pPr>
            <w:r>
              <w:rPr>
                <w:rFonts w:ascii="Times New Roman" w:hAnsi="Times New Roman" w:cs="Times New Roman"/>
              </w:rPr>
              <w:t>-49,0</w:t>
            </w:r>
          </w:p>
        </w:tc>
      </w:tr>
      <w:tr w:rsidR="00DC3BA4" w:rsidRPr="00CB2FF6" w:rsidTr="00DC3BA4">
        <w:trPr>
          <w:trHeight w:val="155"/>
        </w:trPr>
        <w:tc>
          <w:tcPr>
            <w:tcW w:w="3289" w:type="dxa"/>
            <w:tcBorders>
              <w:top w:val="single" w:sz="4" w:space="0" w:color="000000"/>
              <w:left w:val="single" w:sz="4" w:space="0" w:color="000000"/>
              <w:bottom w:val="single" w:sz="4" w:space="0" w:color="auto"/>
              <w:right w:val="nil"/>
            </w:tcBorders>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Межбюджетные трансферты</w:t>
            </w:r>
          </w:p>
        </w:tc>
        <w:tc>
          <w:tcPr>
            <w:tcW w:w="1214" w:type="dxa"/>
            <w:tcBorders>
              <w:top w:val="single" w:sz="4" w:space="0" w:color="000000"/>
              <w:left w:val="single" w:sz="4" w:space="0" w:color="000000"/>
              <w:bottom w:val="single" w:sz="4" w:space="0" w:color="auto"/>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158,3</w:t>
            </w:r>
          </w:p>
        </w:tc>
        <w:tc>
          <w:tcPr>
            <w:tcW w:w="992" w:type="dxa"/>
            <w:tcBorders>
              <w:top w:val="single" w:sz="4" w:space="0" w:color="000000"/>
              <w:left w:val="single" w:sz="4" w:space="0" w:color="000000"/>
              <w:bottom w:val="single" w:sz="4" w:space="0" w:color="auto"/>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941,7</w:t>
            </w:r>
          </w:p>
        </w:tc>
        <w:tc>
          <w:tcPr>
            <w:tcW w:w="1134" w:type="dxa"/>
            <w:tcBorders>
              <w:top w:val="single" w:sz="4" w:space="0" w:color="000000"/>
              <w:left w:val="single" w:sz="4" w:space="0" w:color="000000"/>
              <w:bottom w:val="single" w:sz="4" w:space="0" w:color="auto"/>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333,7</w:t>
            </w:r>
          </w:p>
        </w:tc>
        <w:tc>
          <w:tcPr>
            <w:tcW w:w="1417" w:type="dxa"/>
            <w:tcBorders>
              <w:top w:val="single" w:sz="4" w:space="0" w:color="000000"/>
              <w:left w:val="single" w:sz="4" w:space="0" w:color="000000"/>
              <w:bottom w:val="single" w:sz="4" w:space="0" w:color="auto"/>
              <w:right w:val="nil"/>
            </w:tcBorders>
            <w:vAlign w:val="center"/>
          </w:tcPr>
          <w:p w:rsidR="00DC3BA4" w:rsidRPr="00996D66" w:rsidRDefault="00DC3BA4" w:rsidP="00DC3BA4">
            <w:pPr>
              <w:snapToGrid w:val="0"/>
              <w:spacing w:after="0" w:line="240" w:lineRule="auto"/>
              <w:jc w:val="center"/>
              <w:rPr>
                <w:rFonts w:ascii="Times New Roman" w:hAnsi="Times New Roman" w:cs="Times New Roman"/>
              </w:rPr>
            </w:pPr>
            <w:r w:rsidRPr="00996D66">
              <w:rPr>
                <w:rFonts w:ascii="Times New Roman" w:hAnsi="Times New Roman" w:cs="Times New Roman"/>
              </w:rPr>
              <w:t>+783,4</w:t>
            </w:r>
          </w:p>
        </w:tc>
        <w:tc>
          <w:tcPr>
            <w:tcW w:w="1418" w:type="dxa"/>
            <w:tcBorders>
              <w:top w:val="single" w:sz="4" w:space="0" w:color="000000"/>
              <w:left w:val="single" w:sz="4" w:space="0" w:color="000000"/>
              <w:bottom w:val="single" w:sz="4" w:space="0" w:color="auto"/>
              <w:right w:val="single" w:sz="4" w:space="0" w:color="auto"/>
            </w:tcBorders>
            <w:vAlign w:val="center"/>
          </w:tcPr>
          <w:p w:rsidR="00DC3BA4" w:rsidRPr="00996D66" w:rsidRDefault="00DC3BA4" w:rsidP="00DC3BA4">
            <w:pPr>
              <w:snapToGrid w:val="0"/>
              <w:spacing w:after="0" w:line="240" w:lineRule="auto"/>
              <w:jc w:val="center"/>
              <w:rPr>
                <w:rFonts w:ascii="Times New Roman" w:hAnsi="Times New Roman" w:cs="Times New Roman"/>
              </w:rPr>
            </w:pPr>
            <w:r>
              <w:rPr>
                <w:rFonts w:ascii="Times New Roman" w:hAnsi="Times New Roman" w:cs="Times New Roman"/>
              </w:rPr>
              <w:t>-608,0</w:t>
            </w:r>
          </w:p>
        </w:tc>
      </w:tr>
    </w:tbl>
    <w:p w:rsidR="00DC3BA4" w:rsidRPr="00996D66" w:rsidRDefault="00DC3BA4" w:rsidP="00DC3BA4">
      <w:pPr>
        <w:pStyle w:val="31"/>
        <w:spacing w:after="0"/>
        <w:ind w:left="0"/>
        <w:jc w:val="both"/>
        <w:rPr>
          <w:rFonts w:ascii="Times New Roman" w:hAnsi="Times New Roman"/>
          <w:sz w:val="24"/>
          <w:szCs w:val="24"/>
        </w:rPr>
      </w:pPr>
      <w:r w:rsidRPr="00996D66">
        <w:rPr>
          <w:rFonts w:ascii="Times New Roman" w:hAnsi="Times New Roman"/>
          <w:sz w:val="24"/>
          <w:szCs w:val="24"/>
        </w:rPr>
        <w:t xml:space="preserve">Проведенным сравнительным анализом с 2016 годом установлено, что безвозмездные поступления из других бюджетов бюджетной системы в 2017 году   уменьшены  на 604,6 тыс. рублей.  </w:t>
      </w:r>
    </w:p>
    <w:p w:rsidR="00DC3BA4" w:rsidRDefault="00DC3BA4" w:rsidP="00DC3BA4">
      <w:pPr>
        <w:pStyle w:val="Standard"/>
        <w:shd w:val="clear" w:color="auto" w:fill="FFFFFF"/>
        <w:tabs>
          <w:tab w:val="left" w:pos="341"/>
        </w:tabs>
        <w:ind w:right="101"/>
        <w:jc w:val="both"/>
        <w:rPr>
          <w:b/>
          <w:lang w:val="ru-RU"/>
        </w:rPr>
      </w:pPr>
    </w:p>
    <w:p w:rsidR="00DC3BA4" w:rsidRPr="00DC3BA4" w:rsidRDefault="00DC3BA4" w:rsidP="00DC3BA4">
      <w:pPr>
        <w:pStyle w:val="31"/>
        <w:spacing w:after="0"/>
        <w:ind w:left="0" w:firstLine="578"/>
        <w:jc w:val="center"/>
        <w:rPr>
          <w:rFonts w:ascii="Times New Roman" w:hAnsi="Times New Roman"/>
          <w:i/>
          <w:iCs/>
          <w:sz w:val="24"/>
          <w:szCs w:val="24"/>
        </w:rPr>
      </w:pPr>
      <w:r w:rsidRPr="00DC3BA4">
        <w:rPr>
          <w:rFonts w:ascii="Times New Roman" w:hAnsi="Times New Roman"/>
          <w:i/>
          <w:iCs/>
          <w:sz w:val="24"/>
          <w:szCs w:val="24"/>
        </w:rPr>
        <w:t>Исполнение расходной части бюджета</w:t>
      </w:r>
    </w:p>
    <w:p w:rsidR="00DC3BA4" w:rsidRPr="00DC3BA4" w:rsidRDefault="00DC3BA4" w:rsidP="00DC3BA4">
      <w:pPr>
        <w:pStyle w:val="31"/>
        <w:spacing w:after="0"/>
        <w:ind w:left="0" w:firstLine="578"/>
        <w:jc w:val="center"/>
        <w:rPr>
          <w:rFonts w:ascii="Times New Roman" w:hAnsi="Times New Roman"/>
          <w:i/>
          <w:iCs/>
          <w:sz w:val="24"/>
          <w:szCs w:val="24"/>
        </w:rPr>
      </w:pPr>
      <w:r w:rsidRPr="00DC3BA4">
        <w:rPr>
          <w:rFonts w:ascii="Times New Roman" w:hAnsi="Times New Roman"/>
          <w:i/>
          <w:iCs/>
          <w:sz w:val="24"/>
          <w:szCs w:val="24"/>
        </w:rPr>
        <w:t>по разделам функциональной классификации</w:t>
      </w:r>
    </w:p>
    <w:p w:rsidR="00073E0E" w:rsidRPr="00133007" w:rsidRDefault="00073E0E" w:rsidP="00073E0E">
      <w:pPr>
        <w:shd w:val="clear" w:color="auto" w:fill="FFFFFF"/>
        <w:tabs>
          <w:tab w:val="left" w:pos="341"/>
        </w:tabs>
        <w:spacing w:after="0" w:line="240" w:lineRule="auto"/>
        <w:ind w:right="101"/>
        <w:jc w:val="both"/>
        <w:rPr>
          <w:rFonts w:ascii="Times New Roman" w:hAnsi="Times New Roman"/>
          <w:b/>
          <w:sz w:val="24"/>
          <w:szCs w:val="24"/>
        </w:rPr>
      </w:pPr>
      <w:r w:rsidRPr="00133007">
        <w:rPr>
          <w:rFonts w:ascii="Times New Roman" w:hAnsi="Times New Roman" w:cs="Times New Roman"/>
          <w:b/>
          <w:sz w:val="24"/>
          <w:szCs w:val="24"/>
        </w:rPr>
        <w:t xml:space="preserve"> </w:t>
      </w:r>
      <w:r w:rsidRPr="00133007">
        <w:rPr>
          <w:b/>
          <w:bCs/>
          <w:i/>
          <w:iCs/>
        </w:rPr>
        <w:tab/>
      </w:r>
      <w:r w:rsidRPr="00133007">
        <w:rPr>
          <w:rFonts w:ascii="Times New Roman" w:hAnsi="Times New Roman"/>
          <w:b/>
          <w:i/>
          <w:sz w:val="24"/>
          <w:szCs w:val="24"/>
        </w:rPr>
        <w:t xml:space="preserve"> </w:t>
      </w:r>
      <w:r w:rsidR="00DC3BA4" w:rsidRPr="00996D66">
        <w:rPr>
          <w:rFonts w:ascii="Times New Roman" w:hAnsi="Times New Roman"/>
          <w:sz w:val="24"/>
          <w:szCs w:val="24"/>
        </w:rPr>
        <w:t xml:space="preserve">Расходная часть бюджета </w:t>
      </w:r>
      <w:proofErr w:type="spellStart"/>
      <w:r w:rsidR="00DC3BA4" w:rsidRPr="00996D66">
        <w:rPr>
          <w:rFonts w:ascii="Times New Roman" w:hAnsi="Times New Roman"/>
          <w:sz w:val="24"/>
          <w:szCs w:val="24"/>
        </w:rPr>
        <w:t>Большелычакского</w:t>
      </w:r>
      <w:proofErr w:type="spellEnd"/>
      <w:r w:rsidR="00DC3BA4" w:rsidRPr="00996D66">
        <w:rPr>
          <w:rFonts w:ascii="Times New Roman" w:hAnsi="Times New Roman"/>
          <w:sz w:val="24"/>
          <w:szCs w:val="24"/>
        </w:rPr>
        <w:t xml:space="preserve"> сельского поселения исполнена на </w:t>
      </w:r>
      <w:r w:rsidR="00DC3BA4" w:rsidRPr="00996D66">
        <w:rPr>
          <w:rFonts w:ascii="Times New Roman" w:hAnsi="Times New Roman"/>
          <w:bCs/>
          <w:sz w:val="24"/>
          <w:szCs w:val="24"/>
        </w:rPr>
        <w:t xml:space="preserve">6410,4 </w:t>
      </w:r>
      <w:r w:rsidR="00DC3BA4" w:rsidRPr="00996D66">
        <w:rPr>
          <w:rFonts w:ascii="Times New Roman" w:hAnsi="Times New Roman"/>
          <w:sz w:val="24"/>
          <w:szCs w:val="24"/>
        </w:rPr>
        <w:t xml:space="preserve"> тыс. рублей или 93,8   % к уточненным бюджетным ассигнованиям   (</w:t>
      </w:r>
      <w:r w:rsidR="00DC3BA4" w:rsidRPr="00996D66">
        <w:rPr>
          <w:rFonts w:ascii="Times New Roman" w:hAnsi="Times New Roman"/>
          <w:bCs/>
          <w:sz w:val="24"/>
          <w:szCs w:val="24"/>
        </w:rPr>
        <w:t>6835,2</w:t>
      </w:r>
      <w:r w:rsidR="00DC3BA4" w:rsidRPr="00996D66">
        <w:rPr>
          <w:rFonts w:ascii="Times New Roman" w:hAnsi="Times New Roman"/>
          <w:sz w:val="24"/>
          <w:szCs w:val="24"/>
        </w:rPr>
        <w:t xml:space="preserve">  тыс. рублей</w:t>
      </w:r>
      <w:r w:rsidR="00DC3BA4" w:rsidRPr="00CB2FF6">
        <w:rPr>
          <w:rFonts w:ascii="Times New Roman" w:hAnsi="Times New Roman"/>
          <w:b/>
          <w:sz w:val="24"/>
          <w:szCs w:val="24"/>
        </w:rPr>
        <w:t xml:space="preserve">).  </w:t>
      </w:r>
      <w:proofErr w:type="gramStart"/>
      <w:r w:rsidR="00DC3BA4" w:rsidRPr="00996D66">
        <w:rPr>
          <w:rFonts w:ascii="Times New Roman" w:hAnsi="Times New Roman"/>
          <w:sz w:val="24"/>
          <w:szCs w:val="24"/>
        </w:rPr>
        <w:t>Проведенным анализом расходования бюджета сельского поселения за 2017 год установлено, что недофинансирование расходов бюджета составило  424,8 тыс. рублей, в том числе по таким расходам, как,</w:t>
      </w:r>
      <w:r w:rsidR="00DC3BA4" w:rsidRPr="00CB2FF6">
        <w:rPr>
          <w:rFonts w:ascii="Times New Roman" w:hAnsi="Times New Roman"/>
          <w:b/>
          <w:sz w:val="24"/>
          <w:szCs w:val="24"/>
        </w:rPr>
        <w:t xml:space="preserve"> </w:t>
      </w:r>
      <w:r w:rsidR="00DC3BA4" w:rsidRPr="00996D66">
        <w:rPr>
          <w:rFonts w:ascii="Times New Roman" w:hAnsi="Times New Roman"/>
          <w:sz w:val="24"/>
          <w:szCs w:val="24"/>
        </w:rPr>
        <w:t xml:space="preserve">«Общегосударственные вопросы» 62,8 тыс. рублей, «Национальная безопасность» - 10,0 тыс. рублей,   «Национальная экономика»  156,7  </w:t>
      </w:r>
      <w:r w:rsidR="00DC3BA4" w:rsidRPr="00996D66">
        <w:rPr>
          <w:rFonts w:ascii="Times New Roman" w:hAnsi="Times New Roman"/>
          <w:sz w:val="24"/>
          <w:szCs w:val="24"/>
        </w:rPr>
        <w:lastRenderedPageBreak/>
        <w:t>тыс. рублей; «Жилищно-коммунальное хозяйство» 14,4 тыс. рублей, «Культура» 180,2 тыс. рублей.</w:t>
      </w:r>
      <w:proofErr w:type="gramEnd"/>
    </w:p>
    <w:p w:rsidR="00073E0E" w:rsidRPr="004D0B10" w:rsidRDefault="00073E0E" w:rsidP="00073E0E">
      <w:pPr>
        <w:spacing w:after="0" w:line="240" w:lineRule="auto"/>
        <w:jc w:val="both"/>
        <w:rPr>
          <w:rFonts w:ascii="Times New Roman" w:hAnsi="Times New Roman" w:cs="Times New Roman"/>
          <w:bCs/>
          <w:i/>
          <w:iCs/>
          <w:sz w:val="24"/>
          <w:szCs w:val="24"/>
        </w:rPr>
      </w:pPr>
      <w:r w:rsidRPr="00133007">
        <w:rPr>
          <w:rFonts w:ascii="Times New Roman" w:hAnsi="Times New Roman"/>
          <w:b/>
          <w:sz w:val="24"/>
          <w:szCs w:val="24"/>
        </w:rPr>
        <w:t xml:space="preserve">            </w:t>
      </w:r>
      <w:r w:rsidRPr="004D0B10">
        <w:rPr>
          <w:rFonts w:ascii="Times New Roman" w:hAnsi="Times New Roman"/>
          <w:sz w:val="24"/>
          <w:szCs w:val="24"/>
        </w:rPr>
        <w:t xml:space="preserve">Остаток </w:t>
      </w:r>
      <w:r w:rsidRPr="004D0B10">
        <w:rPr>
          <w:rFonts w:ascii="Times New Roman" w:hAnsi="Times New Roman" w:cs="Times New Roman"/>
          <w:sz w:val="24"/>
          <w:szCs w:val="24"/>
        </w:rPr>
        <w:t xml:space="preserve">неиспользованных бюджетных средств на банковских счетах составил  </w:t>
      </w:r>
      <w:r w:rsidR="004D0B10" w:rsidRPr="004D0B10">
        <w:rPr>
          <w:rFonts w:ascii="Times New Roman" w:hAnsi="Times New Roman" w:cs="Times New Roman"/>
          <w:sz w:val="24"/>
          <w:szCs w:val="24"/>
        </w:rPr>
        <w:t>1977,8</w:t>
      </w:r>
      <w:r w:rsidRPr="004D0B10">
        <w:rPr>
          <w:rFonts w:ascii="Times New Roman" w:hAnsi="Times New Roman" w:cs="Times New Roman"/>
          <w:sz w:val="24"/>
          <w:szCs w:val="24"/>
        </w:rPr>
        <w:t xml:space="preserve"> тыс. рублей, что подтверждается строкой 170 «Денежные средства на банковских счетах» форма</w:t>
      </w:r>
      <w:r w:rsidRPr="004D0B10">
        <w:rPr>
          <w:rFonts w:ascii="Times New Roman" w:hAnsi="Times New Roman" w:cs="Times New Roman"/>
          <w:bCs/>
          <w:i/>
          <w:iCs/>
          <w:sz w:val="24"/>
          <w:szCs w:val="24"/>
        </w:rPr>
        <w:t xml:space="preserve"> </w:t>
      </w:r>
      <w:r w:rsidRPr="004D0B10">
        <w:rPr>
          <w:rFonts w:ascii="Times New Roman" w:hAnsi="Times New Roman" w:cs="Times New Roman"/>
          <w:sz w:val="24"/>
          <w:szCs w:val="24"/>
        </w:rPr>
        <w:t>0503130 Баланса главного распорядителя (распорядителя), получателя средств бюджета на 01.01.201</w:t>
      </w:r>
      <w:r w:rsidR="004D0B10" w:rsidRPr="004D0B10">
        <w:rPr>
          <w:rFonts w:ascii="Times New Roman" w:hAnsi="Times New Roman" w:cs="Times New Roman"/>
          <w:sz w:val="24"/>
          <w:szCs w:val="24"/>
        </w:rPr>
        <w:t>8</w:t>
      </w:r>
      <w:r w:rsidRPr="004D0B10">
        <w:rPr>
          <w:rFonts w:ascii="Times New Roman" w:hAnsi="Times New Roman" w:cs="Times New Roman"/>
          <w:sz w:val="24"/>
          <w:szCs w:val="24"/>
        </w:rPr>
        <w:t xml:space="preserve"> года.</w:t>
      </w:r>
      <w:r w:rsidRPr="004D0B10">
        <w:rPr>
          <w:rFonts w:ascii="Times New Roman" w:hAnsi="Times New Roman" w:cs="Times New Roman"/>
          <w:bCs/>
          <w:i/>
          <w:iCs/>
          <w:sz w:val="24"/>
          <w:szCs w:val="24"/>
        </w:rPr>
        <w:t xml:space="preserve"> </w:t>
      </w:r>
    </w:p>
    <w:p w:rsidR="00DC3BA4" w:rsidRDefault="00DC3BA4" w:rsidP="00073E0E">
      <w:pPr>
        <w:spacing w:after="0" w:line="240" w:lineRule="auto"/>
        <w:jc w:val="both"/>
        <w:rPr>
          <w:rFonts w:ascii="Times New Roman" w:hAnsi="Times New Roman" w:cs="Times New Roman"/>
          <w:b/>
          <w:bCs/>
          <w:i/>
          <w:iCs/>
          <w:sz w:val="24"/>
          <w:szCs w:val="24"/>
        </w:rPr>
      </w:pPr>
    </w:p>
    <w:p w:rsidR="00DC3BA4" w:rsidRPr="00493386" w:rsidRDefault="00DC3BA4" w:rsidP="00DC3BA4">
      <w:pPr>
        <w:pStyle w:val="31"/>
        <w:spacing w:after="0" w:line="276" w:lineRule="auto"/>
        <w:ind w:left="0"/>
        <w:jc w:val="both"/>
        <w:rPr>
          <w:rFonts w:ascii="Times New Roman" w:hAnsi="Times New Roman"/>
          <w:i/>
          <w:iCs/>
          <w:sz w:val="24"/>
          <w:szCs w:val="24"/>
        </w:rPr>
      </w:pPr>
      <w:r w:rsidRPr="00493386">
        <w:rPr>
          <w:rFonts w:ascii="Times New Roman" w:hAnsi="Times New Roman"/>
          <w:i/>
          <w:iCs/>
          <w:sz w:val="24"/>
          <w:szCs w:val="24"/>
        </w:rPr>
        <w:t>Анализ исполнения расходов по подразделам за  2017 год  представлен  в таблице № 1.</w:t>
      </w:r>
    </w:p>
    <w:p w:rsidR="00DC3BA4" w:rsidRDefault="00DC3BA4" w:rsidP="00DC3BA4">
      <w:pPr>
        <w:pStyle w:val="31"/>
        <w:spacing w:after="0" w:line="276" w:lineRule="auto"/>
        <w:ind w:left="0"/>
        <w:jc w:val="right"/>
        <w:rPr>
          <w:rFonts w:ascii="Times New Roman" w:hAnsi="Times New Roman"/>
          <w:sz w:val="24"/>
          <w:szCs w:val="24"/>
        </w:rPr>
      </w:pPr>
      <w:r w:rsidRPr="00493386">
        <w:rPr>
          <w:rFonts w:ascii="Times New Roman" w:hAnsi="Times New Roman"/>
          <w:sz w:val="24"/>
          <w:szCs w:val="24"/>
        </w:rPr>
        <w:t>таблица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134"/>
        <w:gridCol w:w="1134"/>
        <w:gridCol w:w="1134"/>
        <w:gridCol w:w="992"/>
        <w:gridCol w:w="1134"/>
        <w:gridCol w:w="1417"/>
      </w:tblGrid>
      <w:tr w:rsidR="00DC3BA4" w:rsidRPr="00493386" w:rsidTr="00DC3BA4">
        <w:tc>
          <w:tcPr>
            <w:tcW w:w="2802" w:type="dxa"/>
          </w:tcPr>
          <w:p w:rsidR="00DC3BA4" w:rsidRPr="00493386" w:rsidRDefault="00DC3BA4" w:rsidP="00DC3BA4">
            <w:pPr>
              <w:rPr>
                <w:rFonts w:ascii="Times New Roman" w:hAnsi="Times New Roman" w:cs="Times New Roman"/>
              </w:rPr>
            </w:pPr>
            <w:r w:rsidRPr="00493386">
              <w:rPr>
                <w:rFonts w:ascii="Times New Roman" w:hAnsi="Times New Roman" w:cs="Times New Roman"/>
              </w:rPr>
              <w:t>Наименование</w:t>
            </w:r>
          </w:p>
        </w:tc>
        <w:tc>
          <w:tcPr>
            <w:tcW w:w="1134" w:type="dxa"/>
          </w:tcPr>
          <w:p w:rsidR="00DC3BA4" w:rsidRPr="00493386" w:rsidRDefault="00DC3BA4" w:rsidP="00DC3BA4">
            <w:pPr>
              <w:rPr>
                <w:rFonts w:ascii="Times New Roman" w:hAnsi="Times New Roman" w:cs="Times New Roman"/>
              </w:rPr>
            </w:pPr>
            <w:r w:rsidRPr="00493386">
              <w:rPr>
                <w:rFonts w:ascii="Times New Roman" w:hAnsi="Times New Roman" w:cs="Times New Roman"/>
              </w:rPr>
              <w:t>Исполнение 2016 года</w:t>
            </w:r>
          </w:p>
        </w:tc>
        <w:tc>
          <w:tcPr>
            <w:tcW w:w="1134" w:type="dxa"/>
          </w:tcPr>
          <w:p w:rsidR="00DC3BA4" w:rsidRPr="00493386" w:rsidRDefault="00DC3BA4" w:rsidP="00DC3BA4">
            <w:pPr>
              <w:rPr>
                <w:rFonts w:ascii="Times New Roman" w:hAnsi="Times New Roman" w:cs="Times New Roman"/>
              </w:rPr>
            </w:pPr>
            <w:r w:rsidRPr="00493386">
              <w:rPr>
                <w:rFonts w:ascii="Times New Roman" w:hAnsi="Times New Roman" w:cs="Times New Roman"/>
              </w:rPr>
              <w:t>Утверждено на 2017 год</w:t>
            </w:r>
          </w:p>
        </w:tc>
        <w:tc>
          <w:tcPr>
            <w:tcW w:w="1134" w:type="dxa"/>
          </w:tcPr>
          <w:p w:rsidR="00DC3BA4" w:rsidRPr="00493386" w:rsidRDefault="00DC3BA4" w:rsidP="00DC3BA4">
            <w:pPr>
              <w:rPr>
                <w:rFonts w:ascii="Times New Roman" w:hAnsi="Times New Roman" w:cs="Times New Roman"/>
              </w:rPr>
            </w:pPr>
            <w:r w:rsidRPr="00493386">
              <w:rPr>
                <w:rFonts w:ascii="Times New Roman" w:hAnsi="Times New Roman" w:cs="Times New Roman"/>
              </w:rPr>
              <w:t>Исполнение 2017 года</w:t>
            </w:r>
          </w:p>
        </w:tc>
        <w:tc>
          <w:tcPr>
            <w:tcW w:w="992" w:type="dxa"/>
          </w:tcPr>
          <w:p w:rsidR="00DC3BA4" w:rsidRPr="00493386" w:rsidRDefault="00DC3BA4" w:rsidP="00DC3BA4">
            <w:pPr>
              <w:rPr>
                <w:rFonts w:ascii="Times New Roman" w:hAnsi="Times New Roman" w:cs="Times New Roman"/>
              </w:rPr>
            </w:pPr>
            <w:r w:rsidRPr="00493386">
              <w:rPr>
                <w:rFonts w:ascii="Times New Roman" w:hAnsi="Times New Roman" w:cs="Times New Roman"/>
              </w:rPr>
              <w:t>% выполнения</w:t>
            </w:r>
          </w:p>
        </w:tc>
        <w:tc>
          <w:tcPr>
            <w:tcW w:w="1134" w:type="dxa"/>
          </w:tcPr>
          <w:p w:rsidR="00DC3BA4" w:rsidRPr="00493386" w:rsidRDefault="00DC3BA4" w:rsidP="00DC3BA4">
            <w:pPr>
              <w:rPr>
                <w:rFonts w:ascii="Times New Roman" w:hAnsi="Times New Roman" w:cs="Times New Roman"/>
              </w:rPr>
            </w:pPr>
            <w:r w:rsidRPr="00493386">
              <w:rPr>
                <w:rFonts w:ascii="Times New Roman" w:hAnsi="Times New Roman" w:cs="Times New Roman"/>
              </w:rPr>
              <w:t>Отклонение (гр</w:t>
            </w:r>
            <w:r>
              <w:rPr>
                <w:rFonts w:ascii="Times New Roman" w:hAnsi="Times New Roman" w:cs="Times New Roman"/>
              </w:rPr>
              <w:t>4</w:t>
            </w:r>
            <w:r w:rsidRPr="00493386">
              <w:rPr>
                <w:rFonts w:ascii="Times New Roman" w:hAnsi="Times New Roman" w:cs="Times New Roman"/>
              </w:rPr>
              <w:t>-гр.</w:t>
            </w:r>
            <w:r>
              <w:rPr>
                <w:rFonts w:ascii="Times New Roman" w:hAnsi="Times New Roman" w:cs="Times New Roman"/>
              </w:rPr>
              <w:t>3</w:t>
            </w:r>
            <w:r w:rsidRPr="00493386">
              <w:rPr>
                <w:rFonts w:ascii="Times New Roman" w:hAnsi="Times New Roman" w:cs="Times New Roman"/>
              </w:rPr>
              <w:t>)</w:t>
            </w:r>
          </w:p>
        </w:tc>
        <w:tc>
          <w:tcPr>
            <w:tcW w:w="1417" w:type="dxa"/>
          </w:tcPr>
          <w:p w:rsidR="00DC3BA4" w:rsidRPr="00493386" w:rsidRDefault="00DC3BA4" w:rsidP="00DC3BA4">
            <w:pPr>
              <w:rPr>
                <w:rFonts w:ascii="Times New Roman" w:hAnsi="Times New Roman" w:cs="Times New Roman"/>
              </w:rPr>
            </w:pPr>
            <w:r>
              <w:rPr>
                <w:rFonts w:ascii="Times New Roman" w:hAnsi="Times New Roman" w:cs="Times New Roman"/>
              </w:rPr>
              <w:t>Отклонение (гр.4—гр.2)</w:t>
            </w:r>
          </w:p>
        </w:tc>
      </w:tr>
      <w:tr w:rsidR="00DC3BA4" w:rsidRPr="00493386" w:rsidTr="00DC3BA4">
        <w:tc>
          <w:tcPr>
            <w:tcW w:w="2802" w:type="dxa"/>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w:t>
            </w:r>
          </w:p>
        </w:tc>
        <w:tc>
          <w:tcPr>
            <w:tcW w:w="1134" w:type="dxa"/>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2</w:t>
            </w:r>
          </w:p>
        </w:tc>
        <w:tc>
          <w:tcPr>
            <w:tcW w:w="1134" w:type="dxa"/>
          </w:tcPr>
          <w:p w:rsidR="00DC3BA4" w:rsidRPr="00493386" w:rsidRDefault="00DC3BA4" w:rsidP="00DC3BA4">
            <w:pPr>
              <w:jc w:val="center"/>
              <w:rPr>
                <w:rFonts w:ascii="Times New Roman" w:hAnsi="Times New Roman" w:cs="Times New Roman"/>
              </w:rPr>
            </w:pPr>
            <w:r>
              <w:rPr>
                <w:rFonts w:ascii="Times New Roman" w:hAnsi="Times New Roman" w:cs="Times New Roman"/>
              </w:rPr>
              <w:t>3</w:t>
            </w:r>
          </w:p>
        </w:tc>
        <w:tc>
          <w:tcPr>
            <w:tcW w:w="1134" w:type="dxa"/>
          </w:tcPr>
          <w:p w:rsidR="00DC3BA4" w:rsidRPr="00493386" w:rsidRDefault="00DC3BA4" w:rsidP="00DC3BA4">
            <w:pPr>
              <w:jc w:val="center"/>
              <w:rPr>
                <w:rFonts w:ascii="Times New Roman" w:hAnsi="Times New Roman" w:cs="Times New Roman"/>
              </w:rPr>
            </w:pPr>
            <w:r>
              <w:rPr>
                <w:rFonts w:ascii="Times New Roman" w:hAnsi="Times New Roman" w:cs="Times New Roman"/>
              </w:rPr>
              <w:t>4</w:t>
            </w:r>
          </w:p>
        </w:tc>
        <w:tc>
          <w:tcPr>
            <w:tcW w:w="992" w:type="dxa"/>
          </w:tcPr>
          <w:p w:rsidR="00DC3BA4" w:rsidRPr="00493386" w:rsidRDefault="00DC3BA4" w:rsidP="00DC3BA4">
            <w:pPr>
              <w:jc w:val="center"/>
              <w:rPr>
                <w:rFonts w:ascii="Times New Roman" w:hAnsi="Times New Roman" w:cs="Times New Roman"/>
              </w:rPr>
            </w:pPr>
            <w:r>
              <w:rPr>
                <w:rFonts w:ascii="Times New Roman" w:hAnsi="Times New Roman" w:cs="Times New Roman"/>
              </w:rPr>
              <w:t>5</w:t>
            </w:r>
          </w:p>
        </w:tc>
        <w:tc>
          <w:tcPr>
            <w:tcW w:w="1134" w:type="dxa"/>
          </w:tcPr>
          <w:p w:rsidR="00DC3BA4" w:rsidRPr="00493386" w:rsidRDefault="00DC3BA4" w:rsidP="00DC3BA4">
            <w:pPr>
              <w:jc w:val="center"/>
              <w:rPr>
                <w:rFonts w:ascii="Times New Roman" w:hAnsi="Times New Roman" w:cs="Times New Roman"/>
              </w:rPr>
            </w:pPr>
            <w:r>
              <w:rPr>
                <w:rFonts w:ascii="Times New Roman" w:hAnsi="Times New Roman" w:cs="Times New Roman"/>
              </w:rPr>
              <w:t>6</w:t>
            </w:r>
          </w:p>
        </w:tc>
        <w:tc>
          <w:tcPr>
            <w:tcW w:w="1417" w:type="dxa"/>
          </w:tcPr>
          <w:p w:rsidR="00DC3BA4" w:rsidRPr="00493386" w:rsidRDefault="00DC3BA4" w:rsidP="00DC3BA4">
            <w:pPr>
              <w:jc w:val="center"/>
              <w:rPr>
                <w:rFonts w:ascii="Times New Roman" w:hAnsi="Times New Roman" w:cs="Times New Roman"/>
              </w:rPr>
            </w:pPr>
            <w:r>
              <w:rPr>
                <w:rFonts w:ascii="Times New Roman" w:hAnsi="Times New Roman" w:cs="Times New Roman"/>
              </w:rPr>
              <w:t>7</w:t>
            </w:r>
          </w:p>
        </w:tc>
      </w:tr>
      <w:tr w:rsidR="00DC3BA4" w:rsidRPr="00493386" w:rsidTr="00DC3BA4">
        <w:trPr>
          <w:trHeight w:val="521"/>
        </w:trPr>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 xml:space="preserve">Общегосударственные вопросы: </w:t>
            </w:r>
          </w:p>
        </w:tc>
        <w:tc>
          <w:tcPr>
            <w:tcW w:w="1134" w:type="dxa"/>
            <w:vAlign w:val="center"/>
          </w:tcPr>
          <w:p w:rsidR="00DC3BA4" w:rsidRPr="00493386" w:rsidRDefault="00DC3BA4" w:rsidP="00DC3BA4">
            <w:pPr>
              <w:jc w:val="center"/>
              <w:rPr>
                <w:rFonts w:ascii="Times New Roman CYR" w:hAnsi="Times New Roman CYR" w:cs="Times New Roman CYR"/>
                <w:bCs/>
              </w:rPr>
            </w:pPr>
            <w:r w:rsidRPr="00493386">
              <w:rPr>
                <w:rFonts w:ascii="Times New Roman CYR" w:hAnsi="Times New Roman CYR" w:cs="Times New Roman CYR"/>
                <w:bCs/>
              </w:rPr>
              <w:t>2089,7</w:t>
            </w:r>
          </w:p>
        </w:tc>
        <w:tc>
          <w:tcPr>
            <w:tcW w:w="1134" w:type="dxa"/>
            <w:vAlign w:val="center"/>
          </w:tcPr>
          <w:p w:rsidR="00DC3BA4" w:rsidRPr="00493386" w:rsidRDefault="00DC3BA4" w:rsidP="00DC3BA4">
            <w:pPr>
              <w:jc w:val="center"/>
              <w:rPr>
                <w:rFonts w:ascii="Times New Roman CYR" w:hAnsi="Times New Roman CYR" w:cs="Times New Roman CYR"/>
                <w:bCs/>
              </w:rPr>
            </w:pPr>
            <w:r w:rsidRPr="00493386">
              <w:rPr>
                <w:rFonts w:ascii="Times New Roman CYR" w:hAnsi="Times New Roman CYR" w:cs="Times New Roman CYR"/>
                <w:bCs/>
              </w:rPr>
              <w:t>2144,9</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2082,1</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97,1</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-62,8</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-7,6</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w:t>
            </w:r>
            <w:r w:rsidRPr="00493386">
              <w:rPr>
                <w:rFonts w:ascii="Times New Roman" w:hAnsi="Times New Roman"/>
                <w:bCs/>
                <w:sz w:val="22"/>
                <w:szCs w:val="22"/>
              </w:rPr>
              <w:t xml:space="preserve"> функционирование высшего должностного лица</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653,6</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658,0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657,4</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99,9</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+0,6</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+3,8</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w:t>
            </w:r>
            <w:r w:rsidRPr="00493386">
              <w:rPr>
                <w:rFonts w:ascii="Times New Roman" w:hAnsi="Times New Roman"/>
                <w:bCs/>
                <w:sz w:val="22"/>
                <w:szCs w:val="22"/>
              </w:rPr>
              <w:t xml:space="preserve"> финансовое обеспечение администраций сельских поселений</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1313,7</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1361,5</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1317,4</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96,8</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-44,1</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+3,7</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-архивный фонд</w:t>
            </w:r>
          </w:p>
        </w:tc>
        <w:tc>
          <w:tcPr>
            <w:tcW w:w="1134" w:type="dxa"/>
            <w:vAlign w:val="center"/>
          </w:tcPr>
          <w:p w:rsidR="00DC3BA4" w:rsidRPr="00493386" w:rsidRDefault="00DC3BA4" w:rsidP="00DC3BA4">
            <w:pPr>
              <w:pStyle w:val="31"/>
              <w:spacing w:after="0" w:line="276" w:lineRule="auto"/>
              <w:ind w:left="0"/>
              <w:jc w:val="center"/>
              <w:rPr>
                <w:rFonts w:ascii="Times New Roman" w:hAnsi="Times New Roman"/>
                <w:bCs/>
                <w:sz w:val="22"/>
                <w:szCs w:val="22"/>
              </w:rPr>
            </w:pPr>
            <w:r w:rsidRPr="00493386">
              <w:rPr>
                <w:rFonts w:ascii="Times New Roman" w:hAnsi="Times New Roman"/>
                <w:bCs/>
                <w:sz w:val="22"/>
                <w:szCs w:val="22"/>
              </w:rPr>
              <w:t>8,2</w:t>
            </w:r>
          </w:p>
        </w:tc>
        <w:tc>
          <w:tcPr>
            <w:tcW w:w="1134" w:type="dxa"/>
            <w:vAlign w:val="center"/>
          </w:tcPr>
          <w:p w:rsidR="00DC3BA4" w:rsidRPr="00493386" w:rsidRDefault="00DC3BA4" w:rsidP="00DC3BA4">
            <w:pPr>
              <w:pStyle w:val="31"/>
              <w:widowControl w:val="0"/>
              <w:spacing w:after="0" w:line="276" w:lineRule="auto"/>
              <w:ind w:left="0"/>
              <w:jc w:val="center"/>
              <w:rPr>
                <w:rFonts w:ascii="Times New Roman" w:hAnsi="Times New Roman"/>
                <w:bCs/>
                <w:sz w:val="22"/>
                <w:szCs w:val="22"/>
              </w:rPr>
            </w:pPr>
            <w:r w:rsidRPr="00493386">
              <w:rPr>
                <w:rFonts w:ascii="Times New Roman" w:hAnsi="Times New Roman"/>
                <w:bCs/>
                <w:sz w:val="22"/>
                <w:szCs w:val="22"/>
              </w:rPr>
              <w:t>8,2</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6,2</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75,6</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-2,0</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-2,0</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 xml:space="preserve">-административная комиссия </w:t>
            </w:r>
          </w:p>
        </w:tc>
        <w:tc>
          <w:tcPr>
            <w:tcW w:w="1134" w:type="dxa"/>
            <w:vAlign w:val="center"/>
          </w:tcPr>
          <w:p w:rsidR="00DC3BA4" w:rsidRPr="00493386" w:rsidRDefault="00DC3BA4" w:rsidP="00DC3BA4">
            <w:pPr>
              <w:pStyle w:val="31"/>
              <w:spacing w:after="0" w:line="276" w:lineRule="auto"/>
              <w:ind w:left="0"/>
              <w:jc w:val="center"/>
              <w:rPr>
                <w:rFonts w:ascii="Times New Roman" w:hAnsi="Times New Roman"/>
                <w:bCs/>
                <w:sz w:val="22"/>
                <w:szCs w:val="22"/>
              </w:rPr>
            </w:pPr>
            <w:r w:rsidRPr="00493386">
              <w:rPr>
                <w:rFonts w:ascii="Times New Roman" w:hAnsi="Times New Roman"/>
                <w:bCs/>
                <w:sz w:val="22"/>
                <w:szCs w:val="22"/>
              </w:rPr>
              <w:t>2,8</w:t>
            </w:r>
          </w:p>
        </w:tc>
        <w:tc>
          <w:tcPr>
            <w:tcW w:w="1134" w:type="dxa"/>
            <w:vAlign w:val="center"/>
          </w:tcPr>
          <w:p w:rsidR="00DC3BA4" w:rsidRPr="00493386" w:rsidRDefault="00DC3BA4" w:rsidP="00DC3BA4">
            <w:pPr>
              <w:pStyle w:val="31"/>
              <w:widowControl w:val="0"/>
              <w:spacing w:after="0" w:line="276" w:lineRule="auto"/>
              <w:ind w:left="0"/>
              <w:jc w:val="center"/>
              <w:rPr>
                <w:rFonts w:ascii="Times New Roman" w:hAnsi="Times New Roman"/>
                <w:bCs/>
                <w:sz w:val="22"/>
                <w:szCs w:val="22"/>
              </w:rPr>
            </w:pPr>
            <w:r w:rsidRPr="00493386">
              <w:rPr>
                <w:rFonts w:ascii="Times New Roman" w:hAnsi="Times New Roman"/>
                <w:bCs/>
                <w:sz w:val="22"/>
                <w:szCs w:val="22"/>
              </w:rPr>
              <w:t>2,7</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2,7</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100,0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-0,1</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65,0</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65,0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65,0</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100,0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-резервный фонд</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3,0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-3,0</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color w:val="000000"/>
                <w:sz w:val="22"/>
                <w:szCs w:val="22"/>
                <w:lang w:eastAsia="ru-RU"/>
              </w:rPr>
              <w:t>-другие общегосударственные вопросы</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46,4</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46,5</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33,4</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71,8</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-13,1</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-13,0</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Мобилизационная и вневойсковая подготовка</w:t>
            </w:r>
          </w:p>
        </w:tc>
        <w:tc>
          <w:tcPr>
            <w:tcW w:w="1134" w:type="dxa"/>
            <w:vAlign w:val="center"/>
          </w:tcPr>
          <w:p w:rsidR="00DC3BA4" w:rsidRPr="00493386" w:rsidRDefault="00DC3BA4" w:rsidP="00DC3BA4">
            <w:pPr>
              <w:jc w:val="center"/>
              <w:rPr>
                <w:rFonts w:ascii="Times New Roman CYR" w:hAnsi="Times New Roman CYR" w:cs="Times New Roman CYR"/>
              </w:rPr>
            </w:pPr>
            <w:r w:rsidRPr="00493386">
              <w:rPr>
                <w:rFonts w:ascii="Times New Roman CYR" w:hAnsi="Times New Roman CYR" w:cs="Times New Roman CYR"/>
              </w:rPr>
              <w:t>59,3</w:t>
            </w:r>
          </w:p>
        </w:tc>
        <w:tc>
          <w:tcPr>
            <w:tcW w:w="1134" w:type="dxa"/>
            <w:vAlign w:val="center"/>
          </w:tcPr>
          <w:p w:rsidR="00DC3BA4" w:rsidRPr="00493386" w:rsidRDefault="00DC3BA4" w:rsidP="00DC3BA4">
            <w:pPr>
              <w:jc w:val="center"/>
              <w:rPr>
                <w:rFonts w:ascii="Times New Roman CYR" w:hAnsi="Times New Roman CYR" w:cs="Times New Roman CYR"/>
              </w:rPr>
            </w:pPr>
            <w:r w:rsidRPr="00493386">
              <w:rPr>
                <w:rFonts w:ascii="Times New Roman CYR" w:hAnsi="Times New Roman CYR" w:cs="Times New Roman CYR"/>
              </w:rPr>
              <w:t>60,7</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60,7</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100,0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+1,4</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Национальная безопасность и правоохранительная деятельность:</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40,2</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30,2</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75,1</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-10,0</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+30,2</w:t>
            </w:r>
          </w:p>
        </w:tc>
      </w:tr>
      <w:tr w:rsidR="00DC3BA4" w:rsidRPr="00493386" w:rsidTr="00DC3BA4">
        <w:tc>
          <w:tcPr>
            <w:tcW w:w="2802" w:type="dxa"/>
            <w:vAlign w:val="bottom"/>
          </w:tcPr>
          <w:p w:rsidR="00DC3BA4" w:rsidRPr="00493386" w:rsidRDefault="00DC3BA4" w:rsidP="00DC3BA4">
            <w:pPr>
              <w:spacing w:after="0" w:line="240" w:lineRule="auto"/>
              <w:jc w:val="center"/>
              <w:rPr>
                <w:rFonts w:ascii="Times New Roman" w:eastAsia="Times New Roman" w:hAnsi="Times New Roman" w:cs="Times New Roman"/>
                <w:color w:val="000000"/>
              </w:rPr>
            </w:pPr>
            <w:r w:rsidRPr="00493386">
              <w:rPr>
                <w:rFonts w:ascii="Times New Roman" w:eastAsia="Times New Roman" w:hAnsi="Times New Roman" w:cs="Times New Roman"/>
                <w:color w:val="000000"/>
              </w:rPr>
              <w:t>-предупреждение и ликвидация последствий</w:t>
            </w:r>
            <w:proofErr w:type="gramStart"/>
            <w:r w:rsidRPr="00493386">
              <w:rPr>
                <w:rFonts w:ascii="Times New Roman" w:eastAsia="Times New Roman" w:hAnsi="Times New Roman" w:cs="Times New Roman"/>
                <w:color w:val="000000"/>
              </w:rPr>
              <w:t>.</w:t>
            </w:r>
            <w:proofErr w:type="gramEnd"/>
            <w:r w:rsidRPr="00493386">
              <w:rPr>
                <w:rFonts w:ascii="Times New Roman" w:eastAsia="Times New Roman" w:hAnsi="Times New Roman" w:cs="Times New Roman"/>
                <w:color w:val="000000"/>
              </w:rPr>
              <w:t xml:space="preserve"> </w:t>
            </w:r>
            <w:proofErr w:type="gramStart"/>
            <w:r w:rsidRPr="00493386">
              <w:rPr>
                <w:rFonts w:ascii="Times New Roman" w:eastAsia="Times New Roman" w:hAnsi="Times New Roman" w:cs="Times New Roman"/>
                <w:color w:val="000000"/>
              </w:rPr>
              <w:t>ч</w:t>
            </w:r>
            <w:proofErr w:type="gramEnd"/>
            <w:r w:rsidRPr="00493386">
              <w:rPr>
                <w:rFonts w:ascii="Times New Roman" w:eastAsia="Times New Roman" w:hAnsi="Times New Roman" w:cs="Times New Roman"/>
                <w:color w:val="000000"/>
              </w:rPr>
              <w:t>резвычайных ситуаций и  стихийных бедствий, гражданская оборона</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-10,0</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r>
      <w:tr w:rsidR="00DC3BA4" w:rsidRPr="00493386" w:rsidTr="00DC3BA4">
        <w:tc>
          <w:tcPr>
            <w:tcW w:w="2802" w:type="dxa"/>
            <w:vAlign w:val="bottom"/>
          </w:tcPr>
          <w:p w:rsidR="00DC3BA4" w:rsidRPr="00493386" w:rsidRDefault="00DC3BA4" w:rsidP="00DC3BA4">
            <w:pPr>
              <w:spacing w:after="0" w:line="240" w:lineRule="auto"/>
              <w:jc w:val="center"/>
              <w:rPr>
                <w:rFonts w:ascii="Times New Roman" w:eastAsia="Times New Roman" w:hAnsi="Times New Roman" w:cs="Times New Roman"/>
                <w:color w:val="000000"/>
              </w:rPr>
            </w:pPr>
            <w:r w:rsidRPr="00493386">
              <w:rPr>
                <w:rFonts w:ascii="Times New Roman" w:eastAsia="Times New Roman" w:hAnsi="Times New Roman" w:cs="Times New Roman"/>
                <w:color w:val="000000"/>
              </w:rPr>
              <w:t>-обеспечение противопожарной безопасности</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30,2</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30,2</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100,0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+30,2</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Национальная экономика:</w:t>
            </w:r>
          </w:p>
        </w:tc>
        <w:tc>
          <w:tcPr>
            <w:tcW w:w="1134" w:type="dxa"/>
            <w:vAlign w:val="center"/>
          </w:tcPr>
          <w:p w:rsidR="00DC3BA4" w:rsidRPr="00493386" w:rsidRDefault="00DC3BA4" w:rsidP="00DC3BA4">
            <w:pPr>
              <w:pStyle w:val="a6"/>
              <w:jc w:val="center"/>
              <w:rPr>
                <w:rFonts w:ascii="Times New Roman" w:hAnsi="Times New Roman" w:cs="Times New Roman"/>
              </w:rPr>
            </w:pPr>
            <w:r w:rsidRPr="00493386">
              <w:rPr>
                <w:rFonts w:ascii="Times New Roman CYR" w:hAnsi="Times New Roman CYR" w:cs="Times New Roman CYR"/>
              </w:rPr>
              <w:t>1485,9</w:t>
            </w:r>
          </w:p>
        </w:tc>
        <w:tc>
          <w:tcPr>
            <w:tcW w:w="1134" w:type="dxa"/>
            <w:vAlign w:val="center"/>
          </w:tcPr>
          <w:p w:rsidR="00DC3BA4" w:rsidRPr="00493386" w:rsidRDefault="00DC3BA4" w:rsidP="00DC3BA4">
            <w:pPr>
              <w:pStyle w:val="a6"/>
              <w:widowControl w:val="0"/>
              <w:spacing w:after="200" w:line="276" w:lineRule="auto"/>
              <w:jc w:val="center"/>
              <w:rPr>
                <w:rFonts w:ascii="Times New Roman" w:hAnsi="Times New Roman" w:cs="Times New Roman"/>
                <w:lang w:eastAsia="en-US"/>
              </w:rPr>
            </w:pPr>
            <w:r w:rsidRPr="00493386">
              <w:rPr>
                <w:rFonts w:ascii="Times New Roman" w:hAnsi="Times New Roman" w:cs="Times New Roman"/>
                <w:lang w:eastAsia="en-US"/>
              </w:rPr>
              <w:t>899,8</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743,1</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82,5</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-156,7</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-742,8</w:t>
            </w:r>
          </w:p>
        </w:tc>
      </w:tr>
      <w:tr w:rsidR="00DC3BA4" w:rsidRPr="00493386" w:rsidTr="00DC3BA4">
        <w:tc>
          <w:tcPr>
            <w:tcW w:w="2802" w:type="dxa"/>
            <w:vAlign w:val="bottom"/>
          </w:tcPr>
          <w:p w:rsidR="00DC3BA4" w:rsidRPr="00493386" w:rsidRDefault="00DC3BA4" w:rsidP="00DC3BA4">
            <w:pPr>
              <w:spacing w:after="0" w:line="240" w:lineRule="auto"/>
              <w:jc w:val="center"/>
              <w:rPr>
                <w:rFonts w:ascii="Times New Roman" w:eastAsia="Times New Roman" w:hAnsi="Times New Roman" w:cs="Times New Roman"/>
                <w:color w:val="000000"/>
              </w:rPr>
            </w:pPr>
            <w:r w:rsidRPr="00493386">
              <w:rPr>
                <w:rFonts w:ascii="Times New Roman" w:eastAsia="Times New Roman" w:hAnsi="Times New Roman" w:cs="Times New Roman"/>
                <w:color w:val="000000"/>
              </w:rPr>
              <w:t>-дорожное хозяйство</w:t>
            </w:r>
          </w:p>
        </w:tc>
        <w:tc>
          <w:tcPr>
            <w:tcW w:w="1134" w:type="dxa"/>
            <w:vAlign w:val="center"/>
          </w:tcPr>
          <w:p w:rsidR="00DC3BA4" w:rsidRPr="00493386" w:rsidRDefault="00DC3BA4" w:rsidP="00DC3BA4">
            <w:pPr>
              <w:pStyle w:val="a6"/>
              <w:jc w:val="center"/>
              <w:rPr>
                <w:rFonts w:ascii="Times New Roman" w:hAnsi="Times New Roman" w:cs="Times New Roman"/>
              </w:rPr>
            </w:pPr>
            <w:r w:rsidRPr="00493386">
              <w:rPr>
                <w:rFonts w:ascii="Times New Roman CYR" w:hAnsi="Times New Roman CYR" w:cs="Times New Roman CYR"/>
              </w:rPr>
              <w:t>1485,9</w:t>
            </w:r>
          </w:p>
        </w:tc>
        <w:tc>
          <w:tcPr>
            <w:tcW w:w="1134" w:type="dxa"/>
            <w:vAlign w:val="center"/>
          </w:tcPr>
          <w:p w:rsidR="00DC3BA4" w:rsidRPr="00493386" w:rsidRDefault="00DC3BA4" w:rsidP="00DC3BA4">
            <w:pPr>
              <w:pStyle w:val="a6"/>
              <w:widowControl w:val="0"/>
              <w:spacing w:after="200" w:line="276" w:lineRule="auto"/>
              <w:jc w:val="center"/>
              <w:rPr>
                <w:rFonts w:ascii="Times New Roman" w:hAnsi="Times New Roman" w:cs="Times New Roman"/>
                <w:lang w:eastAsia="en-US"/>
              </w:rPr>
            </w:pPr>
            <w:r w:rsidRPr="00493386">
              <w:rPr>
                <w:rFonts w:ascii="Times New Roman" w:hAnsi="Times New Roman" w:cs="Times New Roman"/>
                <w:lang w:eastAsia="en-US"/>
              </w:rPr>
              <w:t>898,8</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743,1</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82,5</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-155,7</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-742,8</w:t>
            </w:r>
          </w:p>
        </w:tc>
      </w:tr>
      <w:tr w:rsidR="00DC3BA4" w:rsidRPr="00493386" w:rsidTr="00DC3BA4">
        <w:tc>
          <w:tcPr>
            <w:tcW w:w="2802" w:type="dxa"/>
            <w:vAlign w:val="bottom"/>
          </w:tcPr>
          <w:p w:rsidR="00DC3BA4" w:rsidRPr="00493386" w:rsidRDefault="00DC3BA4" w:rsidP="00DC3BA4">
            <w:pPr>
              <w:spacing w:after="0" w:line="240" w:lineRule="auto"/>
              <w:jc w:val="center"/>
              <w:rPr>
                <w:rFonts w:ascii="Times New Roman" w:eastAsia="Times New Roman" w:hAnsi="Times New Roman" w:cs="Times New Roman"/>
                <w:color w:val="000000"/>
              </w:rPr>
            </w:pPr>
            <w:r w:rsidRPr="00493386">
              <w:rPr>
                <w:rFonts w:ascii="Times New Roman" w:eastAsia="Times New Roman" w:hAnsi="Times New Roman" w:cs="Times New Roman"/>
                <w:color w:val="000000"/>
              </w:rPr>
              <w:lastRenderedPageBreak/>
              <w:t>-другие вопросы в области экономики</w:t>
            </w:r>
          </w:p>
        </w:tc>
        <w:tc>
          <w:tcPr>
            <w:tcW w:w="1134" w:type="dxa"/>
            <w:vAlign w:val="center"/>
          </w:tcPr>
          <w:p w:rsidR="00DC3BA4" w:rsidRPr="00493386" w:rsidRDefault="00DC3BA4" w:rsidP="00DC3BA4">
            <w:pPr>
              <w:pStyle w:val="a6"/>
              <w:jc w:val="center"/>
              <w:rPr>
                <w:rFonts w:ascii="Times New Roman" w:hAnsi="Times New Roman" w:cs="Times New Roman"/>
              </w:rPr>
            </w:pPr>
            <w:r w:rsidRPr="00493386">
              <w:rPr>
                <w:rFonts w:ascii="Times New Roman" w:hAnsi="Times New Roman" w:cs="Times New Roman"/>
              </w:rPr>
              <w:t>-</w:t>
            </w:r>
          </w:p>
        </w:tc>
        <w:tc>
          <w:tcPr>
            <w:tcW w:w="1134" w:type="dxa"/>
            <w:vAlign w:val="center"/>
          </w:tcPr>
          <w:p w:rsidR="00DC3BA4" w:rsidRPr="00493386" w:rsidRDefault="00DC3BA4" w:rsidP="00DC3BA4">
            <w:pPr>
              <w:pStyle w:val="a6"/>
              <w:widowControl w:val="0"/>
              <w:spacing w:after="200" w:line="276" w:lineRule="auto"/>
              <w:jc w:val="center"/>
              <w:rPr>
                <w:rFonts w:ascii="Times New Roman" w:hAnsi="Times New Roman" w:cs="Times New Roman"/>
                <w:lang w:eastAsia="en-US"/>
              </w:rPr>
            </w:pPr>
            <w:r w:rsidRPr="00493386">
              <w:rPr>
                <w:rFonts w:ascii="Times New Roman" w:hAnsi="Times New Roman" w:cs="Times New Roman"/>
                <w:lang w:eastAsia="en-US"/>
              </w:rPr>
              <w:t>1,0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Жилищно-коммунальное хозяйство:</w:t>
            </w:r>
          </w:p>
        </w:tc>
        <w:tc>
          <w:tcPr>
            <w:tcW w:w="1134" w:type="dxa"/>
            <w:vAlign w:val="center"/>
          </w:tcPr>
          <w:p w:rsidR="00DC3BA4" w:rsidRPr="00493386" w:rsidRDefault="00DC3BA4" w:rsidP="00DC3BA4">
            <w:pPr>
              <w:pStyle w:val="31"/>
              <w:spacing w:after="0" w:line="276" w:lineRule="auto"/>
              <w:ind w:left="0"/>
              <w:jc w:val="center"/>
              <w:rPr>
                <w:rFonts w:ascii="Times New Roman" w:hAnsi="Times New Roman"/>
                <w:sz w:val="22"/>
                <w:szCs w:val="22"/>
              </w:rPr>
            </w:pPr>
            <w:r w:rsidRPr="00493386">
              <w:rPr>
                <w:rFonts w:ascii="Times New Roman CYR" w:hAnsi="Times New Roman CYR" w:cs="Times New Roman CYR"/>
                <w:sz w:val="22"/>
                <w:szCs w:val="22"/>
              </w:rPr>
              <w:t>821,0</w:t>
            </w:r>
          </w:p>
        </w:tc>
        <w:tc>
          <w:tcPr>
            <w:tcW w:w="1134" w:type="dxa"/>
            <w:vAlign w:val="center"/>
          </w:tcPr>
          <w:p w:rsidR="00DC3BA4" w:rsidRPr="00493386" w:rsidRDefault="00DC3BA4" w:rsidP="00DC3BA4">
            <w:pPr>
              <w:pStyle w:val="31"/>
              <w:widowControl w:val="0"/>
              <w:spacing w:after="0" w:line="276" w:lineRule="auto"/>
              <w:ind w:left="0"/>
              <w:jc w:val="center"/>
              <w:rPr>
                <w:rFonts w:ascii="Times New Roman" w:hAnsi="Times New Roman"/>
                <w:sz w:val="22"/>
                <w:szCs w:val="22"/>
              </w:rPr>
            </w:pPr>
            <w:r w:rsidRPr="00493386">
              <w:rPr>
                <w:rFonts w:ascii="Times New Roman" w:hAnsi="Times New Roman"/>
                <w:sz w:val="22"/>
                <w:szCs w:val="22"/>
              </w:rPr>
              <w:t>1390,9</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1376,5</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98,9</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-14,4</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+555,5</w:t>
            </w:r>
          </w:p>
        </w:tc>
      </w:tr>
      <w:tr w:rsidR="00DC3BA4" w:rsidRPr="00493386" w:rsidTr="00DC3BA4">
        <w:trPr>
          <w:trHeight w:val="459"/>
        </w:trPr>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-коммунальное хозяйство</w:t>
            </w:r>
          </w:p>
          <w:p w:rsidR="00DC3BA4" w:rsidRPr="00493386" w:rsidRDefault="00DC3BA4" w:rsidP="00DC3BA4">
            <w:pPr>
              <w:pStyle w:val="31"/>
              <w:widowControl w:val="0"/>
              <w:spacing w:after="0"/>
              <w:ind w:left="0"/>
              <w:jc w:val="center"/>
              <w:rPr>
                <w:rFonts w:ascii="Times New Roman" w:hAnsi="Times New Roman"/>
                <w:sz w:val="22"/>
                <w:szCs w:val="22"/>
              </w:rPr>
            </w:pP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331,1</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747,0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745,9</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99,8</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-1,1</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+414,8</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-благоустройство</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489,9</w:t>
            </w:r>
          </w:p>
        </w:tc>
        <w:tc>
          <w:tcPr>
            <w:tcW w:w="1134" w:type="dxa"/>
            <w:vAlign w:val="center"/>
          </w:tcPr>
          <w:p w:rsidR="00DC3BA4" w:rsidRPr="00493386" w:rsidRDefault="00DC3BA4" w:rsidP="00DC3BA4">
            <w:pPr>
              <w:jc w:val="center"/>
              <w:rPr>
                <w:rFonts w:ascii="Times New Roman CYR" w:hAnsi="Times New Roman CYR" w:cs="Times New Roman CYR"/>
                <w:iCs/>
              </w:rPr>
            </w:pPr>
            <w:r w:rsidRPr="00493386">
              <w:rPr>
                <w:rFonts w:ascii="Times New Roman CYR" w:hAnsi="Times New Roman CYR" w:cs="Times New Roman CYR"/>
                <w:iCs/>
              </w:rPr>
              <w:t>643,9</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630,6</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97,9</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-13,3</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+140,7</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Культура</w:t>
            </w:r>
          </w:p>
        </w:tc>
        <w:tc>
          <w:tcPr>
            <w:tcW w:w="1134" w:type="dxa"/>
            <w:vAlign w:val="center"/>
          </w:tcPr>
          <w:p w:rsidR="00DC3BA4" w:rsidRPr="00493386" w:rsidRDefault="00DC3BA4" w:rsidP="00DC3BA4">
            <w:pPr>
              <w:jc w:val="center"/>
              <w:rPr>
                <w:rFonts w:ascii="Times New Roman" w:hAnsi="Times New Roman" w:cs="Times New Roman"/>
                <w:bCs/>
              </w:rPr>
            </w:pPr>
            <w:r w:rsidRPr="00493386">
              <w:rPr>
                <w:rFonts w:ascii="Times New Roman" w:hAnsi="Times New Roman" w:cs="Times New Roman"/>
                <w:bCs/>
              </w:rPr>
              <w:t>2200,5</w:t>
            </w:r>
          </w:p>
        </w:tc>
        <w:tc>
          <w:tcPr>
            <w:tcW w:w="1134" w:type="dxa"/>
            <w:vAlign w:val="center"/>
          </w:tcPr>
          <w:p w:rsidR="00DC3BA4" w:rsidRPr="00493386" w:rsidRDefault="00DC3BA4" w:rsidP="00DC3BA4">
            <w:pPr>
              <w:jc w:val="center"/>
              <w:rPr>
                <w:rFonts w:ascii="Times New Roman" w:hAnsi="Times New Roman" w:cs="Times New Roman"/>
                <w:bCs/>
              </w:rPr>
            </w:pPr>
            <w:r w:rsidRPr="00493386">
              <w:rPr>
                <w:rFonts w:ascii="Times New Roman" w:hAnsi="Times New Roman" w:cs="Times New Roman"/>
                <w:bCs/>
              </w:rPr>
              <w:t>2072,7</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1892,5</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91,3</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-180,2</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-308,0</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Социальная политика</w:t>
            </w:r>
          </w:p>
        </w:tc>
        <w:tc>
          <w:tcPr>
            <w:tcW w:w="1134" w:type="dxa"/>
            <w:vAlign w:val="center"/>
          </w:tcPr>
          <w:p w:rsidR="00DC3BA4" w:rsidRPr="00493386" w:rsidRDefault="00DC3BA4" w:rsidP="00DC3BA4">
            <w:pPr>
              <w:jc w:val="center"/>
              <w:rPr>
                <w:rFonts w:ascii="Times New Roman CYR" w:hAnsi="Times New Roman CYR" w:cs="Times New Roman CYR"/>
              </w:rPr>
            </w:pPr>
            <w:r w:rsidRPr="00493386">
              <w:rPr>
                <w:rFonts w:ascii="Times New Roman CYR" w:hAnsi="Times New Roman CYR" w:cs="Times New Roman CYR"/>
              </w:rPr>
              <w:t>175,3</w:t>
            </w:r>
          </w:p>
        </w:tc>
        <w:tc>
          <w:tcPr>
            <w:tcW w:w="1134" w:type="dxa"/>
            <w:vAlign w:val="center"/>
          </w:tcPr>
          <w:p w:rsidR="00DC3BA4" w:rsidRPr="00493386" w:rsidRDefault="00DC3BA4" w:rsidP="00DC3BA4">
            <w:pPr>
              <w:jc w:val="center"/>
              <w:rPr>
                <w:rFonts w:ascii="Times New Roman CYR" w:hAnsi="Times New Roman CYR" w:cs="Times New Roman CYR"/>
              </w:rPr>
            </w:pPr>
            <w:r w:rsidRPr="00493386">
              <w:rPr>
                <w:rFonts w:ascii="Times New Roman CYR" w:hAnsi="Times New Roman CYR" w:cs="Times New Roman CYR"/>
              </w:rPr>
              <w:t>176,0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175,3</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99,6</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-0,7</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r>
      <w:tr w:rsidR="00DC3BA4" w:rsidRPr="00493386" w:rsidTr="00DC3BA4">
        <w:tc>
          <w:tcPr>
            <w:tcW w:w="2802" w:type="dxa"/>
          </w:tcPr>
          <w:p w:rsidR="00DC3BA4" w:rsidRPr="00493386" w:rsidRDefault="00DC3BA4" w:rsidP="00DC3BA4">
            <w:pPr>
              <w:pStyle w:val="31"/>
              <w:widowControl w:val="0"/>
              <w:spacing w:after="0"/>
              <w:ind w:left="0"/>
              <w:jc w:val="center"/>
              <w:rPr>
                <w:rFonts w:ascii="Times New Roman" w:hAnsi="Times New Roman"/>
                <w:sz w:val="22"/>
                <w:szCs w:val="22"/>
              </w:rPr>
            </w:pPr>
            <w:r w:rsidRPr="00493386">
              <w:rPr>
                <w:rFonts w:ascii="Times New Roman" w:hAnsi="Times New Roman"/>
                <w:sz w:val="22"/>
                <w:szCs w:val="22"/>
              </w:rPr>
              <w:t>Средства массовой информации</w:t>
            </w:r>
          </w:p>
        </w:tc>
        <w:tc>
          <w:tcPr>
            <w:tcW w:w="1134" w:type="dxa"/>
            <w:vAlign w:val="center"/>
          </w:tcPr>
          <w:p w:rsidR="00DC3BA4" w:rsidRPr="00493386" w:rsidRDefault="00DC3BA4" w:rsidP="00DC3BA4">
            <w:pPr>
              <w:jc w:val="center"/>
              <w:rPr>
                <w:rFonts w:ascii="Times New Roman" w:hAnsi="Times New Roman" w:cs="Times New Roman"/>
                <w:bCs/>
              </w:rPr>
            </w:pPr>
            <w:r w:rsidRPr="00493386">
              <w:rPr>
                <w:rFonts w:ascii="Times New Roman" w:hAnsi="Times New Roman" w:cs="Times New Roman"/>
                <w:bCs/>
              </w:rPr>
              <w:t>45,0</w:t>
            </w:r>
          </w:p>
        </w:tc>
        <w:tc>
          <w:tcPr>
            <w:tcW w:w="1134" w:type="dxa"/>
            <w:vAlign w:val="center"/>
          </w:tcPr>
          <w:p w:rsidR="00DC3BA4" w:rsidRPr="00493386" w:rsidRDefault="00DC3BA4" w:rsidP="00DC3BA4">
            <w:pPr>
              <w:jc w:val="center"/>
              <w:rPr>
                <w:rFonts w:ascii="Times New Roman" w:hAnsi="Times New Roman" w:cs="Times New Roman"/>
                <w:bCs/>
              </w:rPr>
            </w:pPr>
            <w:r w:rsidRPr="00493386">
              <w:rPr>
                <w:rFonts w:ascii="Times New Roman" w:hAnsi="Times New Roman" w:cs="Times New Roman"/>
                <w:bCs/>
              </w:rPr>
              <w:t>50,0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50,0</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100,0</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+5,0</w:t>
            </w:r>
          </w:p>
        </w:tc>
      </w:tr>
      <w:tr w:rsidR="00DC3BA4" w:rsidRPr="00493386" w:rsidTr="00DC3BA4">
        <w:tc>
          <w:tcPr>
            <w:tcW w:w="2802" w:type="dxa"/>
          </w:tcPr>
          <w:p w:rsidR="00DC3BA4" w:rsidRPr="00493386" w:rsidRDefault="00DC3BA4" w:rsidP="00DC3BA4">
            <w:pPr>
              <w:spacing w:line="240" w:lineRule="auto"/>
              <w:jc w:val="center"/>
              <w:rPr>
                <w:rFonts w:ascii="Times New Roman" w:eastAsia="Times New Roman" w:hAnsi="Times New Roman" w:cs="Times New Roman"/>
                <w:color w:val="000000"/>
              </w:rPr>
            </w:pPr>
            <w:r w:rsidRPr="00493386">
              <w:rPr>
                <w:rFonts w:ascii="Times New Roman" w:eastAsia="Times New Roman" w:hAnsi="Times New Roman" w:cs="Times New Roman"/>
                <w:color w:val="000000"/>
              </w:rPr>
              <w:t>Всего расходов</w:t>
            </w:r>
          </w:p>
        </w:tc>
        <w:tc>
          <w:tcPr>
            <w:tcW w:w="1134" w:type="dxa"/>
            <w:vAlign w:val="center"/>
          </w:tcPr>
          <w:p w:rsidR="00DC3BA4" w:rsidRPr="00493386" w:rsidRDefault="00DC3BA4" w:rsidP="00DC3BA4">
            <w:pPr>
              <w:jc w:val="center"/>
              <w:rPr>
                <w:rFonts w:ascii="Times New Roman CYR" w:hAnsi="Times New Roman CYR" w:cs="Times New Roman CYR"/>
                <w:bCs/>
              </w:rPr>
            </w:pPr>
            <w:r w:rsidRPr="00493386">
              <w:rPr>
                <w:rFonts w:ascii="Times New Roman CYR" w:hAnsi="Times New Roman CYR" w:cs="Times New Roman CYR"/>
                <w:bCs/>
              </w:rPr>
              <w:t>6876,7</w:t>
            </w:r>
          </w:p>
        </w:tc>
        <w:tc>
          <w:tcPr>
            <w:tcW w:w="1134" w:type="dxa"/>
            <w:vAlign w:val="center"/>
          </w:tcPr>
          <w:p w:rsidR="00DC3BA4" w:rsidRPr="00493386" w:rsidRDefault="00DC3BA4" w:rsidP="00DC3BA4">
            <w:pPr>
              <w:jc w:val="center"/>
              <w:rPr>
                <w:rFonts w:ascii="Times New Roman CYR" w:hAnsi="Times New Roman CYR" w:cs="Times New Roman CYR"/>
                <w:bCs/>
              </w:rPr>
            </w:pPr>
            <w:r w:rsidRPr="00493386">
              <w:rPr>
                <w:rFonts w:ascii="Times New Roman CYR" w:hAnsi="Times New Roman CYR" w:cs="Times New Roman CYR"/>
                <w:bCs/>
              </w:rPr>
              <w:t>6835,2</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6410,4</w:t>
            </w:r>
          </w:p>
        </w:tc>
        <w:tc>
          <w:tcPr>
            <w:tcW w:w="992"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93,8</w:t>
            </w:r>
          </w:p>
        </w:tc>
        <w:tc>
          <w:tcPr>
            <w:tcW w:w="1134"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-424,8</w:t>
            </w:r>
          </w:p>
        </w:tc>
        <w:tc>
          <w:tcPr>
            <w:tcW w:w="1417" w:type="dxa"/>
            <w:vAlign w:val="center"/>
          </w:tcPr>
          <w:p w:rsidR="00DC3BA4" w:rsidRPr="00493386" w:rsidRDefault="00DC3BA4" w:rsidP="00DC3BA4">
            <w:pPr>
              <w:jc w:val="center"/>
              <w:rPr>
                <w:rFonts w:ascii="Times New Roman" w:hAnsi="Times New Roman" w:cs="Times New Roman"/>
              </w:rPr>
            </w:pPr>
            <w:r w:rsidRPr="00493386">
              <w:rPr>
                <w:rFonts w:ascii="Times New Roman" w:hAnsi="Times New Roman" w:cs="Times New Roman"/>
              </w:rPr>
              <w:t>-466,3</w:t>
            </w:r>
          </w:p>
        </w:tc>
      </w:tr>
    </w:tbl>
    <w:p w:rsidR="00DC3BA4" w:rsidRPr="00133007" w:rsidRDefault="00DC3BA4" w:rsidP="00073E0E">
      <w:pPr>
        <w:spacing w:after="0" w:line="240" w:lineRule="auto"/>
        <w:jc w:val="both"/>
        <w:rPr>
          <w:rFonts w:ascii="Times New Roman" w:hAnsi="Times New Roman" w:cs="Times New Roman"/>
          <w:b/>
          <w:sz w:val="24"/>
          <w:szCs w:val="24"/>
        </w:rPr>
      </w:pPr>
    </w:p>
    <w:p w:rsidR="00073E0E" w:rsidRPr="00DC3BA4" w:rsidRDefault="00073E0E" w:rsidP="00DC3BA4">
      <w:pPr>
        <w:autoSpaceDE w:val="0"/>
        <w:adjustRightInd w:val="0"/>
        <w:spacing w:after="0" w:line="240" w:lineRule="auto"/>
        <w:ind w:left="33"/>
        <w:jc w:val="both"/>
        <w:rPr>
          <w:rFonts w:ascii="Times New Roman" w:hAnsi="Times New Roman" w:cs="Times New Roman"/>
          <w:b/>
          <w:bCs/>
          <w:sz w:val="24"/>
          <w:szCs w:val="24"/>
        </w:rPr>
      </w:pPr>
      <w:r w:rsidRPr="00133007">
        <w:rPr>
          <w:rFonts w:ascii="Times New Roman" w:hAnsi="Times New Roman" w:cs="Times New Roman"/>
          <w:b/>
          <w:sz w:val="24"/>
          <w:szCs w:val="24"/>
        </w:rPr>
        <w:t xml:space="preserve">        </w:t>
      </w:r>
      <w:r w:rsidRPr="00133007">
        <w:rPr>
          <w:rFonts w:ascii="Times New Roman" w:hAnsi="Times New Roman"/>
          <w:b/>
          <w:sz w:val="24"/>
          <w:szCs w:val="24"/>
        </w:rPr>
        <w:t xml:space="preserve">   </w:t>
      </w:r>
      <w:r w:rsidRPr="00DC3BA4">
        <w:rPr>
          <w:rFonts w:ascii="Times New Roman" w:hAnsi="Times New Roman"/>
          <w:sz w:val="24"/>
          <w:szCs w:val="24"/>
        </w:rPr>
        <w:t xml:space="preserve">Согласно сведениям, приведенным в таблице, </w:t>
      </w:r>
      <w:proofErr w:type="spellStart"/>
      <w:r w:rsidRPr="00DC3BA4">
        <w:rPr>
          <w:rFonts w:ascii="Times New Roman" w:hAnsi="Times New Roman"/>
          <w:sz w:val="24"/>
          <w:szCs w:val="24"/>
        </w:rPr>
        <w:t>Большелычакское</w:t>
      </w:r>
      <w:proofErr w:type="spellEnd"/>
      <w:r w:rsidRPr="00DC3BA4">
        <w:rPr>
          <w:rFonts w:ascii="Times New Roman" w:hAnsi="Times New Roman"/>
          <w:sz w:val="24"/>
          <w:szCs w:val="24"/>
        </w:rPr>
        <w:t xml:space="preserve"> сельское поселение осуществляло расходы бюджета в пределах, утвержденных на 201</w:t>
      </w:r>
      <w:r w:rsidR="00DC3BA4" w:rsidRPr="00DC3BA4">
        <w:rPr>
          <w:rFonts w:ascii="Times New Roman" w:hAnsi="Times New Roman"/>
          <w:sz w:val="24"/>
          <w:szCs w:val="24"/>
        </w:rPr>
        <w:t>7</w:t>
      </w:r>
      <w:r w:rsidR="003335F9">
        <w:rPr>
          <w:rFonts w:ascii="Times New Roman" w:hAnsi="Times New Roman"/>
          <w:sz w:val="24"/>
          <w:szCs w:val="24"/>
        </w:rPr>
        <w:t xml:space="preserve"> </w:t>
      </w:r>
      <w:r w:rsidRPr="00DC3BA4">
        <w:rPr>
          <w:rFonts w:ascii="Times New Roman" w:hAnsi="Times New Roman"/>
          <w:sz w:val="24"/>
          <w:szCs w:val="24"/>
        </w:rPr>
        <w:t>год бюджетных ассигнований и лимитов бюджетных обязательств. В целом исполнение составило в</w:t>
      </w:r>
      <w:r w:rsidRPr="00133007">
        <w:rPr>
          <w:rFonts w:ascii="Times New Roman" w:hAnsi="Times New Roman"/>
          <w:b/>
          <w:sz w:val="24"/>
          <w:szCs w:val="24"/>
        </w:rPr>
        <w:t xml:space="preserve"> </w:t>
      </w:r>
      <w:r w:rsidRPr="00DC3BA4">
        <w:rPr>
          <w:rFonts w:ascii="Times New Roman" w:hAnsi="Times New Roman"/>
          <w:sz w:val="24"/>
          <w:szCs w:val="24"/>
        </w:rPr>
        <w:t xml:space="preserve">сумме </w:t>
      </w:r>
      <w:r w:rsidR="00DC3BA4" w:rsidRPr="00DC3BA4">
        <w:rPr>
          <w:rFonts w:ascii="Times New Roman" w:hAnsi="Times New Roman" w:cs="Times New Roman"/>
          <w:bCs/>
          <w:sz w:val="24"/>
          <w:szCs w:val="24"/>
        </w:rPr>
        <w:t>6410,</w:t>
      </w:r>
      <w:r w:rsidR="00DC3BA4" w:rsidRPr="00DC3BA4">
        <w:rPr>
          <w:rFonts w:ascii="Times New Roman" w:hAnsi="Times New Roman"/>
          <w:sz w:val="24"/>
          <w:szCs w:val="24"/>
        </w:rPr>
        <w:t>4</w:t>
      </w:r>
      <w:r w:rsidRPr="00DC3BA4">
        <w:rPr>
          <w:rFonts w:ascii="Times New Roman" w:hAnsi="Times New Roman" w:cs="Times New Roman"/>
          <w:bCs/>
          <w:sz w:val="24"/>
          <w:szCs w:val="24"/>
        </w:rPr>
        <w:t xml:space="preserve"> </w:t>
      </w:r>
      <w:r w:rsidRPr="00DC3BA4">
        <w:rPr>
          <w:rFonts w:ascii="Times New Roman" w:hAnsi="Times New Roman" w:cs="Times New Roman"/>
          <w:sz w:val="24"/>
          <w:szCs w:val="24"/>
        </w:rPr>
        <w:t xml:space="preserve">тыс. рублей или на </w:t>
      </w:r>
      <w:r w:rsidR="00DC3BA4" w:rsidRPr="00DC3BA4">
        <w:rPr>
          <w:rFonts w:ascii="Times New Roman" w:hAnsi="Times New Roman" w:cs="Times New Roman"/>
          <w:sz w:val="24"/>
          <w:szCs w:val="24"/>
        </w:rPr>
        <w:t>424,8</w:t>
      </w:r>
      <w:r w:rsidRPr="00DC3BA4">
        <w:rPr>
          <w:rFonts w:ascii="Times New Roman" w:hAnsi="Times New Roman" w:cs="Times New Roman"/>
          <w:sz w:val="24"/>
          <w:szCs w:val="24"/>
        </w:rPr>
        <w:t xml:space="preserve"> тыс. рублей меньше плановых назначений.</w:t>
      </w:r>
      <w:r w:rsidRPr="00133007">
        <w:rPr>
          <w:rFonts w:ascii="Times New Roman" w:hAnsi="Times New Roman" w:cs="Times New Roman"/>
          <w:b/>
          <w:sz w:val="24"/>
          <w:szCs w:val="24"/>
        </w:rPr>
        <w:t xml:space="preserve"> </w:t>
      </w:r>
      <w:r w:rsidRPr="00133007">
        <w:rPr>
          <w:rFonts w:ascii="Times New Roman" w:eastAsia="Times New Roman" w:hAnsi="Times New Roman" w:cs="Times New Roman"/>
          <w:b/>
          <w:color w:val="000000"/>
          <w:sz w:val="24"/>
          <w:szCs w:val="24"/>
        </w:rPr>
        <w:t xml:space="preserve">   </w:t>
      </w:r>
      <w:r w:rsidRPr="00133007">
        <w:rPr>
          <w:rFonts w:ascii="Times New Roman" w:hAnsi="Times New Roman"/>
          <w:b/>
          <w:color w:val="000000"/>
          <w:sz w:val="24"/>
          <w:szCs w:val="24"/>
        </w:rPr>
        <w:t xml:space="preserve"> </w:t>
      </w:r>
    </w:p>
    <w:p w:rsidR="00DC3BA4" w:rsidRPr="00DC3BA4" w:rsidRDefault="00073E0E" w:rsidP="00073E0E">
      <w:pPr>
        <w:pStyle w:val="Standard"/>
        <w:jc w:val="both"/>
        <w:rPr>
          <w:lang w:val="ru-RU"/>
        </w:rPr>
      </w:pPr>
      <w:r w:rsidRPr="00133007">
        <w:rPr>
          <w:b/>
          <w:lang w:val="ru-RU"/>
        </w:rPr>
        <w:t xml:space="preserve">         </w:t>
      </w:r>
      <w:r w:rsidRPr="00DC3BA4">
        <w:rPr>
          <w:lang w:val="ru-RU"/>
        </w:rPr>
        <w:t xml:space="preserve">Основой формирования бюджета </w:t>
      </w:r>
      <w:proofErr w:type="spellStart"/>
      <w:r w:rsidRPr="00DC3BA4">
        <w:rPr>
          <w:lang w:val="ru-RU"/>
        </w:rPr>
        <w:t>Большелычакского</w:t>
      </w:r>
      <w:proofErr w:type="spellEnd"/>
      <w:r w:rsidRPr="00DC3BA4">
        <w:rPr>
          <w:lang w:val="ru-RU"/>
        </w:rPr>
        <w:t xml:space="preserve"> сельского поселения  </w:t>
      </w:r>
      <w:proofErr w:type="spellStart"/>
      <w:r w:rsidRPr="00DC3BA4">
        <w:rPr>
          <w:lang w:val="ru-RU"/>
        </w:rPr>
        <w:t>Фроловского</w:t>
      </w:r>
      <w:proofErr w:type="spellEnd"/>
      <w:r w:rsidRPr="00DC3BA4">
        <w:rPr>
          <w:lang w:val="ru-RU"/>
        </w:rPr>
        <w:t xml:space="preserve"> муниципального района на 201</w:t>
      </w:r>
      <w:r w:rsidR="00DC3BA4" w:rsidRPr="00DC3BA4">
        <w:rPr>
          <w:lang w:val="ru-RU"/>
        </w:rPr>
        <w:t>7</w:t>
      </w:r>
      <w:r w:rsidRPr="00DC3BA4">
        <w:rPr>
          <w:lang w:val="ru-RU"/>
        </w:rPr>
        <w:t xml:space="preserve"> год и плановый период 201</w:t>
      </w:r>
      <w:r w:rsidR="00DC3BA4" w:rsidRPr="00DC3BA4">
        <w:rPr>
          <w:lang w:val="ru-RU"/>
        </w:rPr>
        <w:t>8</w:t>
      </w:r>
      <w:r w:rsidRPr="00DC3BA4">
        <w:rPr>
          <w:lang w:val="ru-RU"/>
        </w:rPr>
        <w:t>-201</w:t>
      </w:r>
      <w:r w:rsidR="00DC3BA4" w:rsidRPr="00DC3BA4">
        <w:rPr>
          <w:lang w:val="ru-RU"/>
        </w:rPr>
        <w:t>9</w:t>
      </w:r>
      <w:r w:rsidRPr="00DC3BA4">
        <w:rPr>
          <w:lang w:val="ru-RU"/>
        </w:rPr>
        <w:t xml:space="preserve"> гг., обеспечения рационального и эффективного использования средств местного бюджета являются основные направления бюджетной и налоговой политики.</w:t>
      </w:r>
    </w:p>
    <w:p w:rsidR="00073E0E" w:rsidRPr="00DC3BA4" w:rsidRDefault="00DC3BA4" w:rsidP="00073E0E">
      <w:pPr>
        <w:pStyle w:val="Standard"/>
        <w:jc w:val="both"/>
        <w:rPr>
          <w:rFonts w:cs="Times New Roman"/>
          <w:bCs/>
          <w:i/>
          <w:iCs/>
          <w:lang w:val="ru-RU"/>
        </w:rPr>
      </w:pPr>
      <w:r w:rsidRPr="00DC3BA4">
        <w:rPr>
          <w:lang w:val="ru-RU"/>
        </w:rPr>
        <w:t xml:space="preserve">      </w:t>
      </w:r>
      <w:r w:rsidR="00073E0E" w:rsidRPr="00DC3BA4">
        <w:rPr>
          <w:lang w:val="ru-RU"/>
        </w:rPr>
        <w:t xml:space="preserve"> В целом, расходные обязательства бюджета за 201</w:t>
      </w:r>
      <w:r w:rsidRPr="00DC3BA4">
        <w:rPr>
          <w:lang w:val="ru-RU"/>
        </w:rPr>
        <w:t>7</w:t>
      </w:r>
      <w:r w:rsidR="00073E0E" w:rsidRPr="00DC3BA4">
        <w:rPr>
          <w:lang w:val="ru-RU"/>
        </w:rPr>
        <w:t xml:space="preserve"> год  по отношению к объему расходов к 201</w:t>
      </w:r>
      <w:r w:rsidRPr="00DC3BA4">
        <w:rPr>
          <w:lang w:val="ru-RU"/>
        </w:rPr>
        <w:t>6</w:t>
      </w:r>
      <w:r w:rsidR="00073E0E" w:rsidRPr="00DC3BA4">
        <w:rPr>
          <w:lang w:val="ru-RU"/>
        </w:rPr>
        <w:t xml:space="preserve"> году </w:t>
      </w:r>
      <w:r w:rsidRPr="00DC3BA4">
        <w:rPr>
          <w:lang w:val="ru-RU"/>
        </w:rPr>
        <w:t>уменьшились</w:t>
      </w:r>
      <w:r w:rsidR="00073E0E" w:rsidRPr="00DC3BA4">
        <w:rPr>
          <w:lang w:val="ru-RU"/>
        </w:rPr>
        <w:t xml:space="preserve">  на </w:t>
      </w:r>
      <w:r w:rsidRPr="00DC3BA4">
        <w:rPr>
          <w:lang w:val="ru-RU"/>
        </w:rPr>
        <w:t xml:space="preserve">466,6  тыс. рублей или 6,8 </w:t>
      </w:r>
      <w:r w:rsidR="00073E0E" w:rsidRPr="00DC3BA4">
        <w:rPr>
          <w:lang w:val="ru-RU"/>
        </w:rPr>
        <w:t>%, в  основном за счет расходов по  национальной экономике</w:t>
      </w:r>
      <w:r w:rsidRPr="00DC3BA4">
        <w:rPr>
          <w:lang w:val="ru-RU"/>
        </w:rPr>
        <w:t xml:space="preserve"> на 742,8 тыс. рублей.</w:t>
      </w:r>
    </w:p>
    <w:p w:rsidR="00073E0E" w:rsidRPr="00DC3BA4" w:rsidRDefault="00073E0E" w:rsidP="00073E0E">
      <w:pPr>
        <w:shd w:val="clear" w:color="auto" w:fill="FFFFFF"/>
        <w:spacing w:after="0" w:line="240" w:lineRule="auto"/>
        <w:ind w:firstLine="426"/>
        <w:jc w:val="both"/>
        <w:rPr>
          <w:rFonts w:ascii="Times New Roman" w:hAnsi="Times New Roman" w:cs="Times New Roman"/>
          <w:color w:val="000000"/>
          <w:sz w:val="24"/>
          <w:szCs w:val="24"/>
        </w:rPr>
      </w:pPr>
      <w:r w:rsidRPr="00133007">
        <w:rPr>
          <w:rFonts w:ascii="Times New Roman" w:hAnsi="Times New Roman" w:cs="Times New Roman"/>
          <w:b/>
          <w:color w:val="000000"/>
          <w:sz w:val="24"/>
          <w:szCs w:val="24"/>
        </w:rPr>
        <w:t xml:space="preserve">     </w:t>
      </w:r>
      <w:proofErr w:type="gramStart"/>
      <w:r w:rsidRPr="00DC3BA4">
        <w:rPr>
          <w:rFonts w:ascii="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DC3BA4">
        <w:rPr>
          <w:rFonts w:ascii="Times New Roman" w:hAnsi="Times New Roman" w:cs="Times New Roman"/>
          <w:color w:val="000000"/>
          <w:sz w:val="24"/>
          <w:szCs w:val="24"/>
        </w:rPr>
        <w:t xml:space="preserve"> государственных полномочий, соблюдаются.</w:t>
      </w:r>
    </w:p>
    <w:p w:rsidR="00073E0E" w:rsidRPr="000253AD" w:rsidRDefault="00073E0E" w:rsidP="00073E0E">
      <w:pPr>
        <w:shd w:val="clear" w:color="auto" w:fill="FFFFFF"/>
        <w:spacing w:after="0" w:line="240" w:lineRule="auto"/>
        <w:ind w:firstLine="426"/>
        <w:jc w:val="both"/>
        <w:rPr>
          <w:rFonts w:ascii="Times New Roman" w:hAnsi="Times New Roman" w:cs="Times New Roman"/>
          <w:color w:val="000000"/>
          <w:sz w:val="24"/>
          <w:szCs w:val="24"/>
        </w:rPr>
      </w:pPr>
      <w:r w:rsidRPr="000253AD">
        <w:rPr>
          <w:rFonts w:ascii="Times New Roman" w:hAnsi="Times New Roman" w:cs="Times New Roman"/>
          <w:color w:val="000000"/>
          <w:sz w:val="24"/>
          <w:szCs w:val="24"/>
        </w:rPr>
        <w:t xml:space="preserve"> </w:t>
      </w:r>
      <w:r w:rsidRPr="000253AD">
        <w:rPr>
          <w:rFonts w:ascii="Times New Roman" w:eastAsia="Times New Roman" w:hAnsi="Times New Roman" w:cs="Times New Roman"/>
          <w:sz w:val="24"/>
          <w:szCs w:val="24"/>
        </w:rPr>
        <w:t xml:space="preserve">   Денежное содержание муниципальных служащих и лиц, замещающих муниципальные должности администрации </w:t>
      </w:r>
      <w:proofErr w:type="spellStart"/>
      <w:r w:rsidRPr="000253AD">
        <w:rPr>
          <w:rFonts w:ascii="Times New Roman" w:eastAsia="Times New Roman" w:hAnsi="Times New Roman" w:cs="Times New Roman"/>
          <w:sz w:val="24"/>
          <w:szCs w:val="24"/>
        </w:rPr>
        <w:t>Большелычакского</w:t>
      </w:r>
      <w:proofErr w:type="spellEnd"/>
      <w:r w:rsidRPr="000253AD">
        <w:rPr>
          <w:rFonts w:ascii="Times New Roman" w:eastAsia="Times New Roman" w:hAnsi="Times New Roman" w:cs="Times New Roman"/>
          <w:sz w:val="24"/>
          <w:szCs w:val="24"/>
        </w:rPr>
        <w:t xml:space="preserve"> сельского поселения, выплачиваются в соответствии с Решением Совета депутатов </w:t>
      </w:r>
      <w:r w:rsidRPr="000253AD">
        <w:rPr>
          <w:rFonts w:ascii="Times New Roman" w:hAnsi="Times New Roman" w:cs="Times New Roman"/>
          <w:color w:val="000000"/>
          <w:sz w:val="24"/>
          <w:szCs w:val="24"/>
        </w:rPr>
        <w:t xml:space="preserve">решением </w:t>
      </w:r>
      <w:proofErr w:type="spellStart"/>
      <w:r w:rsidRPr="000253AD">
        <w:rPr>
          <w:rFonts w:ascii="Times New Roman" w:hAnsi="Times New Roman" w:cs="Times New Roman"/>
          <w:color w:val="000000"/>
          <w:sz w:val="24"/>
          <w:szCs w:val="24"/>
        </w:rPr>
        <w:t>Большелычакского</w:t>
      </w:r>
      <w:proofErr w:type="spellEnd"/>
      <w:r w:rsidRPr="000253AD">
        <w:rPr>
          <w:rFonts w:ascii="Times New Roman" w:hAnsi="Times New Roman" w:cs="Times New Roman"/>
          <w:color w:val="000000"/>
          <w:sz w:val="24"/>
          <w:szCs w:val="24"/>
        </w:rPr>
        <w:t xml:space="preserve">  сельского поселения от 29.08.2014 № 79/197</w:t>
      </w:r>
      <w:r w:rsidRPr="00133007">
        <w:rPr>
          <w:rFonts w:ascii="Times New Roman" w:hAnsi="Times New Roman" w:cs="Times New Roman"/>
          <w:b/>
          <w:color w:val="000000"/>
          <w:sz w:val="24"/>
          <w:szCs w:val="24"/>
        </w:rPr>
        <w:t xml:space="preserve"> </w:t>
      </w:r>
      <w:r w:rsidRPr="000253AD">
        <w:rPr>
          <w:rFonts w:ascii="Times New Roman" w:hAnsi="Times New Roman" w:cs="Times New Roman"/>
          <w:color w:val="000000"/>
          <w:sz w:val="24"/>
          <w:szCs w:val="24"/>
        </w:rPr>
        <w:t xml:space="preserve">и постановлением Главы </w:t>
      </w:r>
      <w:proofErr w:type="spellStart"/>
      <w:r w:rsidRPr="000253AD">
        <w:rPr>
          <w:rFonts w:ascii="Times New Roman" w:hAnsi="Times New Roman" w:cs="Times New Roman"/>
          <w:color w:val="000000"/>
          <w:sz w:val="24"/>
          <w:szCs w:val="24"/>
        </w:rPr>
        <w:t>Большелычакского</w:t>
      </w:r>
      <w:proofErr w:type="spellEnd"/>
      <w:r w:rsidRPr="000253AD">
        <w:rPr>
          <w:rFonts w:ascii="Times New Roman" w:hAnsi="Times New Roman" w:cs="Times New Roman"/>
          <w:color w:val="000000"/>
          <w:sz w:val="24"/>
          <w:szCs w:val="24"/>
        </w:rPr>
        <w:t xml:space="preserve">  сельского поселения от </w:t>
      </w:r>
      <w:r w:rsidR="000253AD" w:rsidRPr="000253AD">
        <w:rPr>
          <w:rFonts w:ascii="Times New Roman" w:hAnsi="Times New Roman" w:cs="Times New Roman"/>
          <w:color w:val="000000"/>
          <w:sz w:val="24"/>
          <w:szCs w:val="24"/>
        </w:rPr>
        <w:t>03.04</w:t>
      </w:r>
      <w:r w:rsidRPr="000253AD">
        <w:rPr>
          <w:rFonts w:ascii="Times New Roman" w:hAnsi="Times New Roman" w:cs="Times New Roman"/>
          <w:color w:val="000000"/>
          <w:sz w:val="24"/>
          <w:szCs w:val="24"/>
        </w:rPr>
        <w:t>.201</w:t>
      </w:r>
      <w:r w:rsidR="000253AD" w:rsidRPr="000253AD">
        <w:rPr>
          <w:rFonts w:ascii="Times New Roman" w:hAnsi="Times New Roman" w:cs="Times New Roman"/>
          <w:color w:val="000000"/>
          <w:sz w:val="24"/>
          <w:szCs w:val="24"/>
        </w:rPr>
        <w:t>7</w:t>
      </w:r>
      <w:r w:rsidRPr="000253AD">
        <w:rPr>
          <w:rFonts w:ascii="Times New Roman" w:hAnsi="Times New Roman" w:cs="Times New Roman"/>
          <w:color w:val="000000"/>
          <w:sz w:val="24"/>
          <w:szCs w:val="24"/>
        </w:rPr>
        <w:t xml:space="preserve"> № </w:t>
      </w:r>
      <w:r w:rsidR="000253AD" w:rsidRPr="000253AD">
        <w:rPr>
          <w:rFonts w:ascii="Times New Roman" w:hAnsi="Times New Roman" w:cs="Times New Roman"/>
          <w:color w:val="000000"/>
          <w:sz w:val="24"/>
          <w:szCs w:val="24"/>
        </w:rPr>
        <w:t>37</w:t>
      </w:r>
      <w:r w:rsidRPr="000253AD">
        <w:rPr>
          <w:rFonts w:ascii="Times New Roman" w:hAnsi="Times New Roman" w:cs="Times New Roman"/>
          <w:color w:val="000000"/>
          <w:sz w:val="24"/>
          <w:szCs w:val="24"/>
        </w:rPr>
        <w:t xml:space="preserve">«Положение </w:t>
      </w:r>
      <w:r w:rsidR="000253AD" w:rsidRPr="000253AD">
        <w:rPr>
          <w:rFonts w:ascii="Times New Roman" w:hAnsi="Times New Roman" w:cs="Times New Roman"/>
          <w:color w:val="000000"/>
          <w:sz w:val="24"/>
          <w:szCs w:val="24"/>
        </w:rPr>
        <w:t xml:space="preserve">об оплате труда и материальном стимулировании работников, занимающих должности </w:t>
      </w:r>
      <w:r w:rsidRPr="000253AD">
        <w:rPr>
          <w:rFonts w:ascii="Times New Roman" w:hAnsi="Times New Roman" w:cs="Times New Roman"/>
          <w:color w:val="000000"/>
          <w:sz w:val="24"/>
          <w:szCs w:val="24"/>
        </w:rPr>
        <w:t xml:space="preserve"> </w:t>
      </w:r>
      <w:r w:rsidR="000253AD" w:rsidRPr="000253AD">
        <w:rPr>
          <w:rFonts w:ascii="Times New Roman" w:hAnsi="Times New Roman" w:cs="Times New Roman"/>
          <w:color w:val="000000"/>
          <w:sz w:val="24"/>
          <w:szCs w:val="24"/>
        </w:rPr>
        <w:t xml:space="preserve"> </w:t>
      </w:r>
      <w:r w:rsidRPr="000253AD">
        <w:rPr>
          <w:rFonts w:ascii="Times New Roman" w:hAnsi="Times New Roman" w:cs="Times New Roman"/>
          <w:color w:val="000000"/>
          <w:sz w:val="24"/>
          <w:szCs w:val="24"/>
        </w:rPr>
        <w:t xml:space="preserve">не отнесенные к </w:t>
      </w:r>
      <w:r w:rsidR="000253AD" w:rsidRPr="000253AD">
        <w:rPr>
          <w:rFonts w:ascii="Times New Roman" w:hAnsi="Times New Roman" w:cs="Times New Roman"/>
          <w:color w:val="000000"/>
          <w:sz w:val="24"/>
          <w:szCs w:val="24"/>
        </w:rPr>
        <w:t xml:space="preserve"> </w:t>
      </w:r>
      <w:r w:rsidRPr="000253AD">
        <w:rPr>
          <w:rFonts w:ascii="Times New Roman" w:hAnsi="Times New Roman" w:cs="Times New Roman"/>
          <w:color w:val="000000"/>
          <w:sz w:val="24"/>
          <w:szCs w:val="24"/>
        </w:rPr>
        <w:t xml:space="preserve"> муниципальн</w:t>
      </w:r>
      <w:r w:rsidR="000253AD" w:rsidRPr="000253AD">
        <w:rPr>
          <w:rFonts w:ascii="Times New Roman" w:hAnsi="Times New Roman" w:cs="Times New Roman"/>
          <w:color w:val="000000"/>
          <w:sz w:val="24"/>
          <w:szCs w:val="24"/>
        </w:rPr>
        <w:t xml:space="preserve">ым должностям </w:t>
      </w:r>
      <w:r w:rsidRPr="000253AD">
        <w:rPr>
          <w:rFonts w:ascii="Times New Roman" w:hAnsi="Times New Roman" w:cs="Times New Roman"/>
          <w:color w:val="000000"/>
          <w:sz w:val="24"/>
          <w:szCs w:val="24"/>
        </w:rPr>
        <w:t xml:space="preserve"> </w:t>
      </w:r>
      <w:r w:rsidR="000253AD" w:rsidRPr="000253AD">
        <w:rPr>
          <w:rFonts w:ascii="Times New Roman" w:hAnsi="Times New Roman" w:cs="Times New Roman"/>
          <w:color w:val="000000"/>
          <w:sz w:val="24"/>
          <w:szCs w:val="24"/>
        </w:rPr>
        <w:t xml:space="preserve">и </w:t>
      </w:r>
      <w:proofErr w:type="gramStart"/>
      <w:r w:rsidR="000253AD" w:rsidRPr="000253AD">
        <w:rPr>
          <w:rFonts w:ascii="Times New Roman" w:hAnsi="Times New Roman" w:cs="Times New Roman"/>
          <w:color w:val="000000"/>
          <w:sz w:val="24"/>
          <w:szCs w:val="24"/>
        </w:rPr>
        <w:t>должностям</w:t>
      </w:r>
      <w:proofErr w:type="gramEnd"/>
      <w:r w:rsidR="000253AD" w:rsidRPr="000253AD">
        <w:rPr>
          <w:rFonts w:ascii="Times New Roman" w:hAnsi="Times New Roman" w:cs="Times New Roman"/>
          <w:color w:val="000000"/>
          <w:sz w:val="24"/>
          <w:szCs w:val="24"/>
        </w:rPr>
        <w:t xml:space="preserve"> осуществляющим </w:t>
      </w:r>
      <w:r w:rsidRPr="000253AD">
        <w:rPr>
          <w:rFonts w:ascii="Times New Roman" w:hAnsi="Times New Roman" w:cs="Times New Roman"/>
          <w:color w:val="000000"/>
          <w:sz w:val="24"/>
          <w:szCs w:val="24"/>
        </w:rPr>
        <w:t xml:space="preserve"> </w:t>
      </w:r>
      <w:r w:rsidR="000253AD" w:rsidRPr="000253AD">
        <w:rPr>
          <w:rFonts w:ascii="Times New Roman" w:hAnsi="Times New Roman" w:cs="Times New Roman"/>
          <w:color w:val="000000"/>
          <w:sz w:val="24"/>
          <w:szCs w:val="24"/>
        </w:rPr>
        <w:t xml:space="preserve">техническое обеспечение деятельности администрации </w:t>
      </w:r>
      <w:proofErr w:type="spellStart"/>
      <w:r w:rsidRPr="000253AD">
        <w:rPr>
          <w:rFonts w:ascii="Times New Roman" w:hAnsi="Times New Roman" w:cs="Times New Roman"/>
          <w:color w:val="000000"/>
          <w:sz w:val="24"/>
          <w:szCs w:val="24"/>
        </w:rPr>
        <w:t>Большелычакского</w:t>
      </w:r>
      <w:proofErr w:type="spellEnd"/>
      <w:r w:rsidRPr="000253AD">
        <w:rPr>
          <w:rFonts w:ascii="Times New Roman" w:hAnsi="Times New Roman" w:cs="Times New Roman"/>
          <w:color w:val="000000"/>
          <w:sz w:val="24"/>
          <w:szCs w:val="24"/>
        </w:rPr>
        <w:t xml:space="preserve">  сельского поселения</w:t>
      </w:r>
      <w:r w:rsidR="000253AD">
        <w:rPr>
          <w:rFonts w:ascii="Times New Roman" w:hAnsi="Times New Roman" w:cs="Times New Roman"/>
          <w:color w:val="000000"/>
          <w:sz w:val="24"/>
          <w:szCs w:val="24"/>
        </w:rPr>
        <w:t>»</w:t>
      </w:r>
      <w:r w:rsidRPr="000253AD">
        <w:rPr>
          <w:rFonts w:ascii="Times New Roman" w:hAnsi="Times New Roman" w:cs="Times New Roman"/>
          <w:color w:val="000000"/>
          <w:sz w:val="24"/>
          <w:szCs w:val="24"/>
        </w:rPr>
        <w:t>.</w:t>
      </w:r>
    </w:p>
    <w:p w:rsidR="00073E0E" w:rsidRPr="000253AD" w:rsidRDefault="00073E0E" w:rsidP="00073E0E">
      <w:pPr>
        <w:shd w:val="clear" w:color="auto" w:fill="FFFFFF"/>
        <w:spacing w:after="0" w:line="240" w:lineRule="auto"/>
        <w:ind w:firstLine="426"/>
        <w:jc w:val="both"/>
        <w:rPr>
          <w:rFonts w:ascii="Times New Roman" w:hAnsi="Times New Roman" w:cs="Times New Roman"/>
          <w:color w:val="000000"/>
          <w:sz w:val="24"/>
          <w:szCs w:val="24"/>
        </w:rPr>
      </w:pPr>
      <w:r w:rsidRPr="000253AD">
        <w:rPr>
          <w:rFonts w:ascii="Times New Roman" w:hAnsi="Times New Roman" w:cs="Times New Roman"/>
          <w:color w:val="000000"/>
          <w:sz w:val="28"/>
          <w:szCs w:val="28"/>
        </w:rPr>
        <w:t xml:space="preserve">  </w:t>
      </w:r>
      <w:r w:rsidRPr="000253AD">
        <w:rPr>
          <w:rFonts w:ascii="Times New Roman" w:hAnsi="Times New Roman" w:cs="Times New Roman"/>
          <w:color w:val="000000"/>
          <w:sz w:val="24"/>
          <w:szCs w:val="24"/>
        </w:rPr>
        <w:t xml:space="preserve">Оплата труда Главы </w:t>
      </w:r>
      <w:proofErr w:type="spellStart"/>
      <w:r w:rsidRPr="000253AD">
        <w:rPr>
          <w:rFonts w:ascii="Times New Roman" w:hAnsi="Times New Roman" w:cs="Times New Roman"/>
          <w:color w:val="000000"/>
          <w:sz w:val="24"/>
          <w:szCs w:val="24"/>
        </w:rPr>
        <w:t>Большелычакского</w:t>
      </w:r>
      <w:proofErr w:type="spellEnd"/>
      <w:r w:rsidRPr="000253AD">
        <w:rPr>
          <w:rFonts w:ascii="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0253AD">
        <w:rPr>
          <w:rFonts w:ascii="Times New Roman" w:hAnsi="Times New Roman" w:cs="Times New Roman"/>
          <w:color w:val="000000"/>
          <w:sz w:val="24"/>
          <w:szCs w:val="24"/>
        </w:rPr>
        <w:t>Большелычакского</w:t>
      </w:r>
      <w:proofErr w:type="spellEnd"/>
      <w:r w:rsidRPr="000253AD">
        <w:rPr>
          <w:rFonts w:ascii="Times New Roman" w:hAnsi="Times New Roman" w:cs="Times New Roman"/>
          <w:color w:val="000000"/>
          <w:sz w:val="24"/>
          <w:szCs w:val="24"/>
        </w:rPr>
        <w:t xml:space="preserve">  сельского поселения  от 29.08.2014 № 79/197 и штатных расписаний.</w:t>
      </w:r>
    </w:p>
    <w:p w:rsidR="00DC3BA4" w:rsidRPr="00741F64" w:rsidRDefault="00073E0E" w:rsidP="00DC3BA4">
      <w:pPr>
        <w:shd w:val="clear" w:color="auto" w:fill="FFFFFF"/>
        <w:spacing w:after="0" w:line="240" w:lineRule="auto"/>
        <w:ind w:firstLine="426"/>
        <w:jc w:val="both"/>
        <w:rPr>
          <w:rFonts w:ascii="Arial" w:hAnsi="Arial" w:cs="Arial"/>
          <w:color w:val="303F50"/>
          <w:sz w:val="20"/>
          <w:szCs w:val="20"/>
        </w:rPr>
      </w:pPr>
      <w:r w:rsidRPr="00133007">
        <w:rPr>
          <w:rFonts w:ascii="Times New Roman" w:hAnsi="Times New Roman" w:cs="Times New Roman"/>
          <w:b/>
          <w:sz w:val="24"/>
          <w:szCs w:val="24"/>
        </w:rPr>
        <w:t xml:space="preserve">   </w:t>
      </w:r>
      <w:proofErr w:type="gramStart"/>
      <w:r w:rsidR="00DC3BA4" w:rsidRPr="00741F64">
        <w:rPr>
          <w:rFonts w:ascii="Times New Roman" w:hAnsi="Times New Roman" w:cs="Times New Roman"/>
          <w:sz w:val="24"/>
          <w:szCs w:val="24"/>
        </w:rPr>
        <w:t>В</w:t>
      </w:r>
      <w:r w:rsidR="00DC3BA4" w:rsidRPr="00741F64">
        <w:rPr>
          <w:rFonts w:ascii="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w:t>
      </w:r>
      <w:r w:rsidR="00DC3BA4" w:rsidRPr="00741F64">
        <w:rPr>
          <w:rFonts w:ascii="Times New Roman" w:hAnsi="Times New Roman" w:cs="Times New Roman"/>
          <w:color w:val="000000"/>
          <w:sz w:val="24"/>
          <w:szCs w:val="24"/>
        </w:rPr>
        <w:lastRenderedPageBreak/>
        <w:t>бюджетные назначения и доведены лимиты бюджетных обязательств</w:t>
      </w:r>
      <w:r w:rsidR="00DC3BA4" w:rsidRPr="00741F64">
        <w:rPr>
          <w:rFonts w:ascii="Times New Roman" w:hAnsi="Times New Roman" w:cs="Times New Roman"/>
          <w:color w:val="000000"/>
          <w:sz w:val="28"/>
          <w:szCs w:val="28"/>
        </w:rPr>
        <w:t xml:space="preserve"> </w:t>
      </w:r>
      <w:r w:rsidR="00DC3BA4" w:rsidRPr="00741F64">
        <w:rPr>
          <w:rFonts w:ascii="Times New Roman" w:hAnsi="Times New Roman" w:cs="Times New Roman"/>
          <w:color w:val="000000"/>
          <w:sz w:val="24"/>
          <w:szCs w:val="24"/>
        </w:rPr>
        <w:t>в сумме 2095,4</w:t>
      </w:r>
      <w:proofErr w:type="gramEnd"/>
      <w:r w:rsidR="00DC3BA4" w:rsidRPr="00741F64">
        <w:rPr>
          <w:rFonts w:ascii="Times New Roman" w:hAnsi="Times New Roman" w:cs="Times New Roman"/>
          <w:color w:val="000000"/>
          <w:sz w:val="28"/>
          <w:szCs w:val="28"/>
        </w:rPr>
        <w:t xml:space="preserve">  </w:t>
      </w:r>
      <w:r w:rsidR="00DC3BA4" w:rsidRPr="00741F64">
        <w:rPr>
          <w:rFonts w:ascii="Times New Roman" w:hAnsi="Times New Roman" w:cs="Times New Roman"/>
          <w:color w:val="000000"/>
          <w:sz w:val="24"/>
          <w:szCs w:val="24"/>
        </w:rPr>
        <w:t>тыс. рублей. Исполнено через лицевой счет всего в сумме 2048,7 тыс. рублей или 97,8 % от утверждённых бюджетных назначений и доведённых лимитов.</w:t>
      </w:r>
    </w:p>
    <w:p w:rsidR="00DC3BA4" w:rsidRPr="00741F64" w:rsidRDefault="00DC3BA4" w:rsidP="00DC3BA4">
      <w:pPr>
        <w:shd w:val="clear" w:color="auto" w:fill="FFFFFF"/>
        <w:spacing w:after="0" w:line="240" w:lineRule="auto"/>
        <w:ind w:firstLine="426"/>
        <w:jc w:val="both"/>
        <w:rPr>
          <w:rFonts w:ascii="Times New Roman" w:hAnsi="Times New Roman" w:cs="Times New Roman"/>
          <w:color w:val="000000"/>
          <w:sz w:val="24"/>
          <w:szCs w:val="24"/>
        </w:rPr>
      </w:pPr>
      <w:r w:rsidRPr="00741F64">
        <w:rPr>
          <w:rFonts w:ascii="Times New Roman" w:hAnsi="Times New Roman" w:cs="Times New Roman"/>
          <w:color w:val="000000"/>
          <w:sz w:val="24"/>
          <w:szCs w:val="24"/>
        </w:rPr>
        <w:t>Превышения установленного норматива (2081,0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DC3BA4" w:rsidRPr="00E21E97" w:rsidRDefault="00DC3BA4" w:rsidP="00DC3BA4">
      <w:pPr>
        <w:snapToGrid w:val="0"/>
        <w:spacing w:after="0" w:line="240" w:lineRule="auto"/>
        <w:ind w:firstLine="720"/>
        <w:jc w:val="center"/>
        <w:rPr>
          <w:rFonts w:ascii="Times New Roman" w:hAnsi="Times New Roman" w:cs="Times New Roman"/>
          <w:sz w:val="20"/>
          <w:szCs w:val="20"/>
        </w:rPr>
      </w:pPr>
      <w:r>
        <w:rPr>
          <w:rFonts w:ascii="Times New Roman" w:hAnsi="Times New Roman" w:cs="Times New Roman"/>
          <w:b/>
          <w:color w:val="000000"/>
          <w:sz w:val="24"/>
          <w:szCs w:val="24"/>
        </w:rPr>
        <w:t xml:space="preserve"> </w:t>
      </w:r>
      <w:r w:rsidRPr="00E21E97">
        <w:rPr>
          <w:rFonts w:ascii="Times New Roman" w:hAnsi="Times New Roman" w:cs="Times New Roman"/>
          <w:i/>
          <w:sz w:val="24"/>
          <w:szCs w:val="24"/>
        </w:rPr>
        <w:t xml:space="preserve">Исполнение бюджета </w:t>
      </w:r>
      <w:proofErr w:type="spellStart"/>
      <w:r w:rsidRPr="00E21E97">
        <w:rPr>
          <w:rFonts w:ascii="Times New Roman" w:hAnsi="Times New Roman" w:cs="Times New Roman"/>
          <w:i/>
          <w:sz w:val="24"/>
          <w:szCs w:val="24"/>
        </w:rPr>
        <w:t>Большелычакского</w:t>
      </w:r>
      <w:proofErr w:type="spellEnd"/>
      <w:r w:rsidRPr="00E21E97">
        <w:rPr>
          <w:rFonts w:ascii="Times New Roman" w:hAnsi="Times New Roman" w:cs="Times New Roman"/>
          <w:i/>
          <w:sz w:val="24"/>
          <w:szCs w:val="24"/>
        </w:rPr>
        <w:t xml:space="preserve"> сельского поселения в разрезе функциональной структуры расходов 2015-2017г.</w:t>
      </w:r>
      <w:r w:rsidRPr="00E21E97">
        <w:rPr>
          <w:rFonts w:ascii="Times New Roman" w:hAnsi="Times New Roman" w:cs="Times New Roman"/>
          <w:sz w:val="24"/>
          <w:szCs w:val="24"/>
        </w:rPr>
        <w:t xml:space="preserve">                                                                                                                                      </w:t>
      </w:r>
      <w:r>
        <w:rPr>
          <w:rFonts w:ascii="Times New Roman" w:hAnsi="Times New Roman" w:cs="Times New Roman"/>
          <w:b/>
          <w:sz w:val="20"/>
          <w:szCs w:val="20"/>
        </w:rPr>
        <w:t xml:space="preserve">                 </w:t>
      </w:r>
      <w:r w:rsidRPr="00E21E97">
        <w:rPr>
          <w:rFonts w:ascii="Times New Roman" w:hAnsi="Times New Roman" w:cs="Times New Roman"/>
          <w:sz w:val="20"/>
          <w:szCs w:val="20"/>
        </w:rPr>
        <w:t>тыс. рублей</w:t>
      </w:r>
    </w:p>
    <w:tbl>
      <w:tblPr>
        <w:tblW w:w="9540" w:type="dxa"/>
        <w:tblInd w:w="108" w:type="dxa"/>
        <w:tblLayout w:type="fixed"/>
        <w:tblLook w:val="0000"/>
      </w:tblPr>
      <w:tblGrid>
        <w:gridCol w:w="3778"/>
        <w:gridCol w:w="1010"/>
        <w:gridCol w:w="873"/>
        <w:gridCol w:w="1163"/>
        <w:gridCol w:w="726"/>
        <w:gridCol w:w="873"/>
        <w:gridCol w:w="1117"/>
      </w:tblGrid>
      <w:tr w:rsidR="00DC3BA4" w:rsidRPr="00CB2FF6" w:rsidTr="00DC3BA4">
        <w:trPr>
          <w:trHeight w:val="492"/>
        </w:trPr>
        <w:tc>
          <w:tcPr>
            <w:tcW w:w="3778" w:type="dxa"/>
            <w:tcBorders>
              <w:top w:val="single" w:sz="4" w:space="0" w:color="000000"/>
              <w:left w:val="single" w:sz="4" w:space="0" w:color="000000"/>
              <w:bottom w:val="single" w:sz="4" w:space="0" w:color="auto"/>
            </w:tcBorders>
            <w:vAlign w:val="center"/>
          </w:tcPr>
          <w:p w:rsidR="00DC3BA4" w:rsidRPr="00E21E97" w:rsidRDefault="00DC3BA4" w:rsidP="00DC3BA4">
            <w:pPr>
              <w:snapToGrid w:val="0"/>
              <w:spacing w:after="0" w:line="240" w:lineRule="auto"/>
              <w:jc w:val="center"/>
              <w:rPr>
                <w:rFonts w:ascii="Times New Roman" w:hAnsi="Times New Roman" w:cs="Times New Roman"/>
              </w:rPr>
            </w:pPr>
            <w:r w:rsidRPr="00E21E97">
              <w:rPr>
                <w:rFonts w:ascii="Times New Roman" w:hAnsi="Times New Roman" w:cs="Times New Roman"/>
              </w:rPr>
              <w:t>Наименование</w:t>
            </w:r>
          </w:p>
        </w:tc>
        <w:tc>
          <w:tcPr>
            <w:tcW w:w="1010" w:type="dxa"/>
            <w:tcBorders>
              <w:top w:val="single" w:sz="4" w:space="0" w:color="000000"/>
              <w:left w:val="single" w:sz="4" w:space="0" w:color="000000"/>
              <w:bottom w:val="single" w:sz="4" w:space="0" w:color="auto"/>
              <w:right w:val="single" w:sz="4" w:space="0" w:color="000000"/>
            </w:tcBorders>
            <w:vAlign w:val="center"/>
          </w:tcPr>
          <w:p w:rsidR="00DC3BA4" w:rsidRPr="00E21E97" w:rsidRDefault="00DC3BA4" w:rsidP="00DC3BA4">
            <w:pPr>
              <w:snapToGrid w:val="0"/>
              <w:spacing w:after="0" w:line="240" w:lineRule="auto"/>
              <w:jc w:val="center"/>
              <w:rPr>
                <w:rFonts w:ascii="Times New Roman" w:hAnsi="Times New Roman" w:cs="Times New Roman"/>
              </w:rPr>
            </w:pPr>
            <w:r w:rsidRPr="00E21E97">
              <w:rPr>
                <w:rFonts w:ascii="Times New Roman" w:hAnsi="Times New Roman" w:cs="Times New Roman"/>
              </w:rPr>
              <w:t>2015</w:t>
            </w:r>
          </w:p>
        </w:tc>
        <w:tc>
          <w:tcPr>
            <w:tcW w:w="873" w:type="dxa"/>
            <w:tcBorders>
              <w:top w:val="single" w:sz="4" w:space="0" w:color="000000"/>
              <w:left w:val="single" w:sz="4" w:space="0" w:color="000000"/>
              <w:bottom w:val="single" w:sz="4" w:space="0" w:color="auto"/>
              <w:right w:val="single" w:sz="4" w:space="0" w:color="000000"/>
            </w:tcBorders>
            <w:vAlign w:val="center"/>
          </w:tcPr>
          <w:p w:rsidR="00DC3BA4" w:rsidRPr="00E21E97" w:rsidRDefault="00DC3BA4" w:rsidP="00DC3BA4">
            <w:pPr>
              <w:snapToGrid w:val="0"/>
              <w:spacing w:after="0" w:line="240" w:lineRule="auto"/>
              <w:ind w:left="-66" w:right="-101"/>
              <w:jc w:val="center"/>
              <w:rPr>
                <w:rFonts w:ascii="Times New Roman" w:hAnsi="Times New Roman" w:cs="Times New Roman"/>
              </w:rPr>
            </w:pPr>
            <w:r w:rsidRPr="00E21E97">
              <w:rPr>
                <w:rFonts w:ascii="Times New Roman" w:hAnsi="Times New Roman" w:cs="Times New Roman"/>
              </w:rPr>
              <w:t>%</w:t>
            </w:r>
          </w:p>
        </w:tc>
        <w:tc>
          <w:tcPr>
            <w:tcW w:w="1163" w:type="dxa"/>
            <w:tcBorders>
              <w:top w:val="single" w:sz="4" w:space="0" w:color="000000"/>
              <w:left w:val="single" w:sz="4" w:space="0" w:color="000000"/>
              <w:bottom w:val="single" w:sz="4" w:space="0" w:color="auto"/>
              <w:right w:val="single" w:sz="4" w:space="0" w:color="000000"/>
            </w:tcBorders>
            <w:vAlign w:val="center"/>
          </w:tcPr>
          <w:p w:rsidR="00DC3BA4" w:rsidRPr="00E21E97" w:rsidRDefault="00DC3BA4" w:rsidP="00DC3BA4">
            <w:pPr>
              <w:snapToGrid w:val="0"/>
              <w:spacing w:after="0" w:line="240" w:lineRule="auto"/>
              <w:jc w:val="center"/>
              <w:rPr>
                <w:rFonts w:ascii="Times New Roman" w:hAnsi="Times New Roman" w:cs="Times New Roman"/>
              </w:rPr>
            </w:pPr>
            <w:r w:rsidRPr="00E21E97">
              <w:rPr>
                <w:rFonts w:ascii="Times New Roman" w:hAnsi="Times New Roman" w:cs="Times New Roman"/>
              </w:rPr>
              <w:t>2016</w:t>
            </w:r>
          </w:p>
        </w:tc>
        <w:tc>
          <w:tcPr>
            <w:tcW w:w="726" w:type="dxa"/>
            <w:tcBorders>
              <w:top w:val="single" w:sz="4" w:space="0" w:color="000000"/>
              <w:left w:val="single" w:sz="4" w:space="0" w:color="000000"/>
              <w:bottom w:val="single" w:sz="4" w:space="0" w:color="auto"/>
              <w:right w:val="single" w:sz="4" w:space="0" w:color="000000"/>
            </w:tcBorders>
            <w:vAlign w:val="center"/>
          </w:tcPr>
          <w:p w:rsidR="00DC3BA4" w:rsidRPr="00E21E97" w:rsidRDefault="00DC3BA4" w:rsidP="00DC3BA4">
            <w:pPr>
              <w:snapToGrid w:val="0"/>
              <w:spacing w:after="0" w:line="240" w:lineRule="auto"/>
              <w:jc w:val="center"/>
              <w:rPr>
                <w:rFonts w:ascii="Times New Roman" w:hAnsi="Times New Roman" w:cs="Times New Roman"/>
              </w:rPr>
            </w:pPr>
            <w:r w:rsidRPr="00E21E97">
              <w:rPr>
                <w:rFonts w:ascii="Times New Roman" w:hAnsi="Times New Roman" w:cs="Times New Roman"/>
              </w:rPr>
              <w:t>%</w:t>
            </w:r>
          </w:p>
        </w:tc>
        <w:tc>
          <w:tcPr>
            <w:tcW w:w="873" w:type="dxa"/>
            <w:tcBorders>
              <w:top w:val="single" w:sz="4" w:space="0" w:color="000000"/>
              <w:left w:val="single" w:sz="4" w:space="0" w:color="000000"/>
              <w:bottom w:val="single" w:sz="4" w:space="0" w:color="auto"/>
              <w:right w:val="single" w:sz="4" w:space="0" w:color="000000"/>
            </w:tcBorders>
            <w:vAlign w:val="center"/>
          </w:tcPr>
          <w:p w:rsidR="00DC3BA4" w:rsidRPr="00E21E97" w:rsidRDefault="00DC3BA4" w:rsidP="00DC3BA4">
            <w:pPr>
              <w:snapToGrid w:val="0"/>
              <w:spacing w:after="0" w:line="240" w:lineRule="auto"/>
              <w:jc w:val="center"/>
              <w:rPr>
                <w:rFonts w:ascii="Times New Roman" w:hAnsi="Times New Roman" w:cs="Times New Roman"/>
              </w:rPr>
            </w:pPr>
            <w:r w:rsidRPr="00E21E97">
              <w:rPr>
                <w:rFonts w:ascii="Times New Roman" w:hAnsi="Times New Roman" w:cs="Times New Roman"/>
              </w:rPr>
              <w:t>2017</w:t>
            </w:r>
          </w:p>
        </w:tc>
        <w:tc>
          <w:tcPr>
            <w:tcW w:w="1117" w:type="dxa"/>
            <w:tcBorders>
              <w:top w:val="single" w:sz="4" w:space="0" w:color="000000"/>
              <w:left w:val="single" w:sz="4" w:space="0" w:color="000000"/>
              <w:bottom w:val="single" w:sz="4" w:space="0" w:color="auto"/>
              <w:right w:val="single" w:sz="4" w:space="0" w:color="auto"/>
            </w:tcBorders>
            <w:vAlign w:val="center"/>
          </w:tcPr>
          <w:p w:rsidR="00DC3BA4" w:rsidRPr="00E21E97" w:rsidRDefault="00DC3BA4" w:rsidP="00DC3BA4">
            <w:pPr>
              <w:tabs>
                <w:tab w:val="left" w:pos="198"/>
              </w:tabs>
              <w:snapToGrid w:val="0"/>
              <w:spacing w:after="0" w:line="240" w:lineRule="auto"/>
              <w:ind w:left="-250" w:firstLine="135"/>
              <w:jc w:val="center"/>
              <w:rPr>
                <w:rFonts w:ascii="Times New Roman" w:hAnsi="Times New Roman" w:cs="Times New Roman"/>
              </w:rPr>
            </w:pPr>
            <w:r w:rsidRPr="00E21E97">
              <w:rPr>
                <w:rFonts w:ascii="Times New Roman" w:hAnsi="Times New Roman" w:cs="Times New Roman"/>
              </w:rPr>
              <w:t>%</w:t>
            </w:r>
          </w:p>
        </w:tc>
      </w:tr>
      <w:tr w:rsidR="00DC3BA4" w:rsidRPr="00CB2FF6" w:rsidTr="00DC3BA4">
        <w:trPr>
          <w:trHeight w:val="255"/>
        </w:trPr>
        <w:tc>
          <w:tcPr>
            <w:tcW w:w="3778" w:type="dxa"/>
            <w:tcBorders>
              <w:left w:val="single" w:sz="4" w:space="0" w:color="000000"/>
              <w:bottom w:val="single" w:sz="4" w:space="0" w:color="000000"/>
            </w:tcBorders>
            <w:vAlign w:val="center"/>
          </w:tcPr>
          <w:p w:rsidR="00DC3BA4" w:rsidRPr="00E21E97" w:rsidRDefault="00DC3BA4" w:rsidP="00DC3BA4">
            <w:pPr>
              <w:snapToGrid w:val="0"/>
              <w:spacing w:after="0" w:line="240" w:lineRule="auto"/>
              <w:jc w:val="center"/>
              <w:rPr>
                <w:rFonts w:ascii="Times New Roman" w:hAnsi="Times New Roman" w:cs="Times New Roman"/>
              </w:rPr>
            </w:pPr>
            <w:r w:rsidRPr="00E21E97">
              <w:rPr>
                <w:rFonts w:ascii="Times New Roman" w:hAnsi="Times New Roman" w:cs="Times New Roman"/>
              </w:rPr>
              <w:t>Общегосударственные вопросы:</w:t>
            </w:r>
          </w:p>
        </w:tc>
        <w:tc>
          <w:tcPr>
            <w:tcW w:w="1010"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2054,2</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36,2</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2089,7</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30,4</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2082,1</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32,5</w:t>
            </w:r>
          </w:p>
        </w:tc>
      </w:tr>
      <w:tr w:rsidR="00DC3BA4" w:rsidRPr="00CB2FF6" w:rsidTr="00DC3BA4">
        <w:trPr>
          <w:trHeight w:val="473"/>
        </w:trPr>
        <w:tc>
          <w:tcPr>
            <w:tcW w:w="3778" w:type="dxa"/>
            <w:tcBorders>
              <w:left w:val="single" w:sz="4" w:space="0" w:color="000000"/>
              <w:bottom w:val="single" w:sz="4" w:space="0" w:color="000000"/>
            </w:tcBorders>
          </w:tcPr>
          <w:p w:rsidR="00DC3BA4" w:rsidRPr="00E21E97" w:rsidRDefault="00DC3BA4" w:rsidP="00DC3BA4">
            <w:pPr>
              <w:pStyle w:val="31"/>
              <w:spacing w:after="0"/>
              <w:ind w:left="0"/>
              <w:jc w:val="center"/>
              <w:rPr>
                <w:rFonts w:ascii="Times New Roman" w:hAnsi="Times New Roman"/>
                <w:sz w:val="22"/>
                <w:szCs w:val="22"/>
              </w:rPr>
            </w:pPr>
            <w:r w:rsidRPr="00E21E97">
              <w:rPr>
                <w:rFonts w:ascii="Times New Roman" w:hAnsi="Times New Roman"/>
                <w:sz w:val="22"/>
                <w:szCs w:val="22"/>
              </w:rPr>
              <w:t>Мобилизационная и вневойсковая подготовка</w:t>
            </w:r>
          </w:p>
        </w:tc>
        <w:tc>
          <w:tcPr>
            <w:tcW w:w="1010"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52,8</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0,9</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59,3</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0,9</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60,7</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DC3BA4" w:rsidRPr="00CB2FF6" w:rsidTr="00DC3BA4">
        <w:trPr>
          <w:trHeight w:val="473"/>
        </w:trPr>
        <w:tc>
          <w:tcPr>
            <w:tcW w:w="3778" w:type="dxa"/>
            <w:tcBorders>
              <w:left w:val="single" w:sz="4" w:space="0" w:color="000000"/>
              <w:bottom w:val="single" w:sz="4" w:space="0" w:color="000000"/>
            </w:tcBorders>
          </w:tcPr>
          <w:p w:rsidR="00DC3BA4" w:rsidRPr="00E21E97" w:rsidRDefault="00DC3BA4" w:rsidP="00DC3BA4">
            <w:pPr>
              <w:pStyle w:val="31"/>
              <w:spacing w:after="0"/>
              <w:ind w:left="0"/>
              <w:jc w:val="center"/>
              <w:rPr>
                <w:rFonts w:ascii="Times New Roman" w:hAnsi="Times New Roman"/>
                <w:sz w:val="22"/>
                <w:szCs w:val="22"/>
              </w:rPr>
            </w:pPr>
            <w:r>
              <w:rPr>
                <w:rFonts w:ascii="Times New Roman" w:hAnsi="Times New Roman"/>
                <w:sz w:val="22"/>
                <w:szCs w:val="22"/>
              </w:rPr>
              <w:t xml:space="preserve">Национальная безопасность </w:t>
            </w:r>
          </w:p>
        </w:tc>
        <w:tc>
          <w:tcPr>
            <w:tcW w:w="1010"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c>
          <w:tcPr>
            <w:tcW w:w="873" w:type="dxa"/>
            <w:tcBorders>
              <w:top w:val="single" w:sz="4" w:space="0" w:color="000000"/>
              <w:left w:val="single" w:sz="4" w:space="0" w:color="000000"/>
              <w:bottom w:val="single" w:sz="4" w:space="0" w:color="000000"/>
            </w:tcBorders>
            <w:vAlign w:val="center"/>
          </w:tcPr>
          <w:p w:rsidR="00DC3BA4"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30,2</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0,5</w:t>
            </w:r>
          </w:p>
        </w:tc>
      </w:tr>
      <w:tr w:rsidR="00DC3BA4" w:rsidRPr="00CB2FF6" w:rsidTr="00DC3BA4">
        <w:trPr>
          <w:trHeight w:val="288"/>
        </w:trPr>
        <w:tc>
          <w:tcPr>
            <w:tcW w:w="3778" w:type="dxa"/>
            <w:tcBorders>
              <w:left w:val="single" w:sz="4" w:space="0" w:color="000000"/>
              <w:bottom w:val="single" w:sz="4" w:space="0" w:color="000000"/>
            </w:tcBorders>
          </w:tcPr>
          <w:p w:rsidR="00DC3BA4" w:rsidRPr="00E21E97" w:rsidRDefault="00DC3BA4" w:rsidP="00DC3BA4">
            <w:pPr>
              <w:pStyle w:val="31"/>
              <w:spacing w:after="0"/>
              <w:ind w:left="0"/>
              <w:jc w:val="center"/>
              <w:rPr>
                <w:rFonts w:ascii="Times New Roman" w:hAnsi="Times New Roman"/>
                <w:sz w:val="22"/>
                <w:szCs w:val="22"/>
              </w:rPr>
            </w:pPr>
            <w:r w:rsidRPr="00E21E97">
              <w:rPr>
                <w:rFonts w:ascii="Times New Roman" w:hAnsi="Times New Roman"/>
                <w:sz w:val="22"/>
                <w:szCs w:val="22"/>
              </w:rPr>
              <w:t>Национальная экономика</w:t>
            </w:r>
          </w:p>
        </w:tc>
        <w:tc>
          <w:tcPr>
            <w:tcW w:w="1010"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486,5</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8,6</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1485,9</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21,6</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743,1</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11,6</w:t>
            </w:r>
          </w:p>
        </w:tc>
      </w:tr>
      <w:tr w:rsidR="00DC3BA4" w:rsidRPr="00CB2FF6" w:rsidTr="00DC3BA4">
        <w:trPr>
          <w:trHeight w:val="288"/>
        </w:trPr>
        <w:tc>
          <w:tcPr>
            <w:tcW w:w="3778" w:type="dxa"/>
            <w:tcBorders>
              <w:left w:val="single" w:sz="4" w:space="0" w:color="000000"/>
              <w:bottom w:val="single" w:sz="4" w:space="0" w:color="000000"/>
            </w:tcBorders>
          </w:tcPr>
          <w:p w:rsidR="00DC3BA4" w:rsidRPr="00E21E97" w:rsidRDefault="00DC3BA4" w:rsidP="00DC3BA4">
            <w:pPr>
              <w:pStyle w:val="31"/>
              <w:spacing w:after="0"/>
              <w:ind w:left="0"/>
              <w:jc w:val="center"/>
              <w:rPr>
                <w:rFonts w:ascii="Times New Roman" w:hAnsi="Times New Roman"/>
                <w:sz w:val="22"/>
                <w:szCs w:val="22"/>
              </w:rPr>
            </w:pPr>
            <w:r w:rsidRPr="00E21E97">
              <w:rPr>
                <w:rFonts w:ascii="Times New Roman" w:hAnsi="Times New Roman"/>
                <w:sz w:val="22"/>
                <w:szCs w:val="22"/>
              </w:rPr>
              <w:t>Социальная политика</w:t>
            </w:r>
          </w:p>
        </w:tc>
        <w:tc>
          <w:tcPr>
            <w:tcW w:w="1010"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175,3</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3,1</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175,3</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2,5</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175,3</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2,7</w:t>
            </w:r>
          </w:p>
        </w:tc>
      </w:tr>
      <w:tr w:rsidR="00DC3BA4" w:rsidRPr="00CB2FF6" w:rsidTr="00DC3BA4">
        <w:trPr>
          <w:trHeight w:val="255"/>
        </w:trPr>
        <w:tc>
          <w:tcPr>
            <w:tcW w:w="3778" w:type="dxa"/>
            <w:tcBorders>
              <w:left w:val="single" w:sz="4" w:space="0" w:color="000000"/>
              <w:bottom w:val="single" w:sz="4" w:space="0" w:color="000000"/>
            </w:tcBorders>
          </w:tcPr>
          <w:p w:rsidR="00DC3BA4" w:rsidRPr="00E21E97" w:rsidRDefault="00DC3BA4" w:rsidP="00DC3BA4">
            <w:pPr>
              <w:pStyle w:val="31"/>
              <w:spacing w:after="0"/>
              <w:ind w:left="0"/>
              <w:jc w:val="center"/>
              <w:rPr>
                <w:rFonts w:ascii="Times New Roman" w:hAnsi="Times New Roman"/>
                <w:sz w:val="22"/>
                <w:szCs w:val="22"/>
              </w:rPr>
            </w:pPr>
            <w:r w:rsidRPr="00E21E97">
              <w:rPr>
                <w:rFonts w:ascii="Times New Roman" w:hAnsi="Times New Roman"/>
                <w:sz w:val="22"/>
                <w:szCs w:val="22"/>
              </w:rPr>
              <w:t>Жилищно-коммунальное хозяйство</w:t>
            </w:r>
          </w:p>
        </w:tc>
        <w:tc>
          <w:tcPr>
            <w:tcW w:w="1010"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771,5</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13,6</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821,0</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11,9</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1376,5</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21,5</w:t>
            </w:r>
          </w:p>
        </w:tc>
      </w:tr>
      <w:tr w:rsidR="00DC3BA4" w:rsidRPr="00CB2FF6" w:rsidTr="00DC3BA4">
        <w:trPr>
          <w:trHeight w:val="255"/>
        </w:trPr>
        <w:tc>
          <w:tcPr>
            <w:tcW w:w="3778" w:type="dxa"/>
            <w:tcBorders>
              <w:left w:val="single" w:sz="4" w:space="0" w:color="000000"/>
              <w:bottom w:val="single" w:sz="4" w:space="0" w:color="000000"/>
            </w:tcBorders>
          </w:tcPr>
          <w:p w:rsidR="00DC3BA4" w:rsidRPr="00E21E97" w:rsidRDefault="00DC3BA4" w:rsidP="00DC3BA4">
            <w:pPr>
              <w:pStyle w:val="31"/>
              <w:spacing w:after="0"/>
              <w:ind w:left="0"/>
              <w:jc w:val="center"/>
              <w:rPr>
                <w:rFonts w:ascii="Times New Roman" w:hAnsi="Times New Roman"/>
                <w:sz w:val="22"/>
                <w:szCs w:val="22"/>
              </w:rPr>
            </w:pPr>
            <w:r w:rsidRPr="00E21E97">
              <w:rPr>
                <w:rFonts w:ascii="Times New Roman" w:hAnsi="Times New Roman"/>
                <w:sz w:val="22"/>
                <w:szCs w:val="22"/>
              </w:rPr>
              <w:t>Культура</w:t>
            </w:r>
          </w:p>
        </w:tc>
        <w:tc>
          <w:tcPr>
            <w:tcW w:w="1010"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2084,7</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36,8</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2200,5</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32,0</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1892,5</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29,5</w:t>
            </w:r>
          </w:p>
        </w:tc>
      </w:tr>
      <w:tr w:rsidR="00DC3BA4" w:rsidRPr="00CB2FF6" w:rsidTr="00DC3BA4">
        <w:trPr>
          <w:trHeight w:val="255"/>
        </w:trPr>
        <w:tc>
          <w:tcPr>
            <w:tcW w:w="3778" w:type="dxa"/>
            <w:tcBorders>
              <w:left w:val="single" w:sz="4" w:space="0" w:color="000000"/>
              <w:bottom w:val="single" w:sz="4" w:space="0" w:color="000000"/>
            </w:tcBorders>
          </w:tcPr>
          <w:p w:rsidR="00DC3BA4" w:rsidRPr="00E21E97" w:rsidRDefault="00DC3BA4" w:rsidP="00DC3BA4">
            <w:pPr>
              <w:pStyle w:val="31"/>
              <w:spacing w:after="0"/>
              <w:ind w:left="0"/>
              <w:jc w:val="center"/>
              <w:rPr>
                <w:rFonts w:ascii="Times New Roman" w:hAnsi="Times New Roman"/>
                <w:sz w:val="22"/>
                <w:szCs w:val="22"/>
              </w:rPr>
            </w:pPr>
            <w:r w:rsidRPr="00E21E97">
              <w:rPr>
                <w:rFonts w:ascii="Times New Roman" w:hAnsi="Times New Roman"/>
                <w:sz w:val="22"/>
                <w:szCs w:val="22"/>
              </w:rPr>
              <w:t>Средства массовой информации</w:t>
            </w:r>
          </w:p>
        </w:tc>
        <w:tc>
          <w:tcPr>
            <w:tcW w:w="1010"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45,0</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0,8</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45,0</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0,6</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50,0</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0,8</w:t>
            </w:r>
          </w:p>
        </w:tc>
      </w:tr>
      <w:tr w:rsidR="00DC3BA4" w:rsidRPr="00CB2FF6" w:rsidTr="00DC3BA4">
        <w:trPr>
          <w:trHeight w:val="255"/>
        </w:trPr>
        <w:tc>
          <w:tcPr>
            <w:tcW w:w="3778" w:type="dxa"/>
            <w:tcBorders>
              <w:left w:val="single" w:sz="4" w:space="0" w:color="000000"/>
              <w:bottom w:val="single" w:sz="4" w:space="0" w:color="auto"/>
            </w:tcBorders>
            <w:vAlign w:val="center"/>
          </w:tcPr>
          <w:p w:rsidR="00DC3BA4" w:rsidRPr="00E21E97" w:rsidRDefault="00DC3BA4" w:rsidP="00DC3BA4">
            <w:pPr>
              <w:snapToGrid w:val="0"/>
              <w:spacing w:after="0" w:line="240" w:lineRule="auto"/>
              <w:jc w:val="center"/>
              <w:rPr>
                <w:rFonts w:ascii="Times New Roman" w:hAnsi="Times New Roman" w:cs="Times New Roman"/>
              </w:rPr>
            </w:pPr>
            <w:r w:rsidRPr="00E21E97">
              <w:rPr>
                <w:rFonts w:ascii="Times New Roman" w:hAnsi="Times New Roman" w:cs="Times New Roman"/>
              </w:rPr>
              <w:t xml:space="preserve">ВСЕГО </w:t>
            </w:r>
          </w:p>
        </w:tc>
        <w:tc>
          <w:tcPr>
            <w:tcW w:w="1010" w:type="dxa"/>
            <w:tcBorders>
              <w:top w:val="single" w:sz="4" w:space="0" w:color="000000"/>
              <w:left w:val="single" w:sz="4" w:space="0" w:color="000000"/>
              <w:bottom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5670,0</w:t>
            </w:r>
          </w:p>
        </w:tc>
        <w:tc>
          <w:tcPr>
            <w:tcW w:w="873" w:type="dxa"/>
            <w:tcBorders>
              <w:top w:val="single" w:sz="4" w:space="0" w:color="000000"/>
              <w:left w:val="single" w:sz="4" w:space="0" w:color="000000"/>
              <w:bottom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100,0</w:t>
            </w:r>
          </w:p>
        </w:tc>
        <w:tc>
          <w:tcPr>
            <w:tcW w:w="116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6876,7</w:t>
            </w:r>
          </w:p>
        </w:tc>
        <w:tc>
          <w:tcPr>
            <w:tcW w:w="726"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sidRPr="00E21E97">
              <w:rPr>
                <w:rFonts w:ascii="Times New Roman" w:hAnsi="Times New Roman" w:cs="Times New Roman"/>
              </w:rPr>
              <w:t>100,0</w:t>
            </w:r>
          </w:p>
        </w:tc>
        <w:tc>
          <w:tcPr>
            <w:tcW w:w="873" w:type="dxa"/>
            <w:tcBorders>
              <w:top w:val="single" w:sz="4" w:space="0" w:color="000000"/>
              <w:left w:val="single" w:sz="4" w:space="0" w:color="000000"/>
              <w:bottom w:val="single" w:sz="4" w:space="0" w:color="000000"/>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6410,4</w:t>
            </w:r>
          </w:p>
        </w:tc>
        <w:tc>
          <w:tcPr>
            <w:tcW w:w="1117" w:type="dxa"/>
            <w:tcBorders>
              <w:top w:val="single" w:sz="4" w:space="0" w:color="000000"/>
              <w:left w:val="single" w:sz="4" w:space="0" w:color="000000"/>
              <w:bottom w:val="single" w:sz="4" w:space="0" w:color="000000"/>
              <w:right w:val="single" w:sz="4" w:space="0" w:color="auto"/>
            </w:tcBorders>
            <w:vAlign w:val="center"/>
          </w:tcPr>
          <w:p w:rsidR="00DC3BA4" w:rsidRPr="00E21E97" w:rsidRDefault="00DC3BA4" w:rsidP="00DC3BA4">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BC3F21" w:rsidRPr="00133007" w:rsidRDefault="00BC3F21" w:rsidP="00DC3BA4">
      <w:pPr>
        <w:shd w:val="clear" w:color="auto" w:fill="FFFFFF"/>
        <w:spacing w:after="0" w:line="240" w:lineRule="auto"/>
        <w:ind w:firstLine="426"/>
        <w:jc w:val="both"/>
        <w:rPr>
          <w:rFonts w:ascii="Times New Roman" w:hAnsi="Times New Roman" w:cs="Times New Roman"/>
          <w:b/>
          <w:color w:val="000000"/>
          <w:sz w:val="24"/>
          <w:szCs w:val="24"/>
        </w:rPr>
      </w:pPr>
    </w:p>
    <w:p w:rsidR="00DF4702" w:rsidRDefault="00073E0E" w:rsidP="00DF4702">
      <w:pPr>
        <w:pStyle w:val="Standard"/>
        <w:jc w:val="both"/>
        <w:rPr>
          <w:lang w:val="ru-RU"/>
        </w:rPr>
      </w:pPr>
      <w:r w:rsidRPr="00133007">
        <w:rPr>
          <w:b/>
          <w:lang w:val="ru-RU"/>
        </w:rPr>
        <w:t xml:space="preserve">        </w:t>
      </w:r>
      <w:r w:rsidRPr="00DC3BA4">
        <w:rPr>
          <w:lang w:val="ru-RU"/>
        </w:rPr>
        <w:t>В целом расходные обязательства бюджета за 201</w:t>
      </w:r>
      <w:r w:rsidR="003335F9">
        <w:rPr>
          <w:lang w:val="ru-RU"/>
        </w:rPr>
        <w:t xml:space="preserve">6 </w:t>
      </w:r>
      <w:r w:rsidRPr="00DC3BA4">
        <w:rPr>
          <w:lang w:val="ru-RU"/>
        </w:rPr>
        <w:t>год  по отношению к объему расходов к 201</w:t>
      </w:r>
      <w:r w:rsidR="003335F9">
        <w:rPr>
          <w:lang w:val="ru-RU"/>
        </w:rPr>
        <w:t>5</w:t>
      </w:r>
      <w:r w:rsidRPr="00DC3BA4">
        <w:rPr>
          <w:lang w:val="ru-RU"/>
        </w:rPr>
        <w:t xml:space="preserve"> году увеличились  н</w:t>
      </w:r>
      <w:r w:rsidR="00DC3BA4">
        <w:rPr>
          <w:lang w:val="ru-RU"/>
        </w:rPr>
        <w:t xml:space="preserve">а 1206,7  тыс. рублей или 21,3 </w:t>
      </w:r>
      <w:r w:rsidRPr="00DC3BA4">
        <w:rPr>
          <w:lang w:val="ru-RU"/>
        </w:rPr>
        <w:t>%, в  основном за счет расходов по  национальной экономике, жилищно-коммунальному хозяйству и культуре.</w:t>
      </w:r>
    </w:p>
    <w:p w:rsidR="00D34F1B" w:rsidRPr="00DF4702" w:rsidRDefault="00DF4702" w:rsidP="00DF4702">
      <w:pPr>
        <w:pStyle w:val="Standard"/>
        <w:jc w:val="both"/>
        <w:rPr>
          <w:rFonts w:cs="Times New Roman"/>
          <w:bCs/>
          <w:i/>
          <w:iCs/>
          <w:lang w:val="ru-RU"/>
        </w:rPr>
      </w:pPr>
      <w:r>
        <w:rPr>
          <w:lang w:val="ru-RU"/>
        </w:rPr>
        <w:t xml:space="preserve">    </w:t>
      </w:r>
      <w:r w:rsidR="00D34F1B" w:rsidRPr="00DF4702">
        <w:rPr>
          <w:rFonts w:cs="Times New Roman"/>
          <w:b/>
          <w:lang w:val="ru-RU"/>
        </w:rPr>
        <w:t xml:space="preserve">    </w:t>
      </w:r>
      <w:r w:rsidR="00D34F1B" w:rsidRPr="00DF4702">
        <w:rPr>
          <w:rFonts w:cs="Times New Roman"/>
          <w:lang w:val="ru-RU"/>
        </w:rPr>
        <w:t xml:space="preserve">Наибольший удельный вес </w:t>
      </w:r>
      <w:r w:rsidR="003335F9">
        <w:rPr>
          <w:rFonts w:cs="Times New Roman"/>
          <w:lang w:val="ru-RU"/>
        </w:rPr>
        <w:t xml:space="preserve">в 2017 году </w:t>
      </w:r>
      <w:r w:rsidR="00D34F1B" w:rsidRPr="00DF4702">
        <w:rPr>
          <w:rFonts w:cs="Times New Roman"/>
          <w:lang w:val="ru-RU"/>
        </w:rPr>
        <w:t xml:space="preserve">(более 20 процентов по факту исполнения) в общих расходах бюджета поселения составили расходы по разделам: </w:t>
      </w:r>
      <w:proofErr w:type="gramStart"/>
      <w:r w:rsidR="00D34F1B" w:rsidRPr="00DF4702">
        <w:rPr>
          <w:rFonts w:cs="Times New Roman"/>
          <w:lang w:val="ru-RU"/>
        </w:rPr>
        <w:t>«Общегосударственные вопросы» – 32,5% (</w:t>
      </w:r>
      <w:r w:rsidR="00D34F1B" w:rsidRPr="00DF4702">
        <w:rPr>
          <w:lang w:val="ru-RU"/>
        </w:rPr>
        <w:t xml:space="preserve">2082,1 </w:t>
      </w:r>
      <w:r w:rsidR="00D34F1B" w:rsidRPr="00DF4702">
        <w:rPr>
          <w:rFonts w:cs="Times New Roman"/>
          <w:lang w:val="ru-RU"/>
        </w:rPr>
        <w:t>тыс. рублей),</w:t>
      </w:r>
      <w:r w:rsidR="00D34F1B" w:rsidRPr="00DF4702">
        <w:rPr>
          <w:rFonts w:cs="Times New Roman"/>
          <w:b/>
          <w:lang w:val="ru-RU"/>
        </w:rPr>
        <w:t xml:space="preserve"> «</w:t>
      </w:r>
      <w:r w:rsidR="00D34F1B" w:rsidRPr="00DF4702">
        <w:rPr>
          <w:lang w:val="ru-RU"/>
        </w:rPr>
        <w:t xml:space="preserve">Жилищно-коммунальное хозяйство» - 21,5 (1376,5 тыс. рублей), </w:t>
      </w:r>
      <w:r w:rsidR="00D34F1B" w:rsidRPr="00DF4702">
        <w:rPr>
          <w:rFonts w:cs="Times New Roman"/>
          <w:b/>
          <w:lang w:val="ru-RU"/>
        </w:rPr>
        <w:t xml:space="preserve"> </w:t>
      </w:r>
      <w:r w:rsidR="00D34F1B" w:rsidRPr="00DF4702">
        <w:rPr>
          <w:rFonts w:cs="Times New Roman"/>
          <w:lang w:val="ru-RU"/>
        </w:rPr>
        <w:t>«Культура и кинематография» - 29,5 % (</w:t>
      </w:r>
      <w:r w:rsidR="00D34F1B" w:rsidRPr="00DF4702">
        <w:rPr>
          <w:rFonts w:cs="Times New Roman"/>
          <w:bCs/>
          <w:lang w:val="ru-RU"/>
        </w:rPr>
        <w:t xml:space="preserve">1892,5 </w:t>
      </w:r>
      <w:r w:rsidR="00D34F1B" w:rsidRPr="00DF4702">
        <w:rPr>
          <w:rFonts w:cs="Times New Roman"/>
          <w:lang w:val="ru-RU"/>
        </w:rPr>
        <w:t>тыс. рублей).</w:t>
      </w:r>
      <w:r w:rsidR="00D34F1B" w:rsidRPr="00DF4702">
        <w:rPr>
          <w:rFonts w:cs="Times New Roman"/>
          <w:b/>
          <w:lang w:val="ru-RU"/>
        </w:rPr>
        <w:t xml:space="preserve">  </w:t>
      </w:r>
      <w:proofErr w:type="gramEnd"/>
    </w:p>
    <w:p w:rsidR="00D34F1B" w:rsidRDefault="00D34F1B" w:rsidP="00D34F1B">
      <w:pPr>
        <w:shd w:val="clear" w:color="auto" w:fill="FFFFFF"/>
        <w:spacing w:after="0" w:line="240" w:lineRule="auto"/>
        <w:jc w:val="both"/>
        <w:rPr>
          <w:rFonts w:ascii="Times New Roman" w:hAnsi="Times New Roman" w:cs="Times New Roman"/>
          <w:color w:val="000000"/>
          <w:sz w:val="24"/>
          <w:szCs w:val="24"/>
        </w:rPr>
      </w:pPr>
      <w:r w:rsidRPr="00CB2FF6">
        <w:rPr>
          <w:rFonts w:ascii="Times New Roman" w:hAnsi="Times New Roman" w:cs="Times New Roman"/>
          <w:b/>
          <w:color w:val="000000"/>
          <w:sz w:val="28"/>
          <w:szCs w:val="28"/>
        </w:rPr>
        <w:t xml:space="preserve">      </w:t>
      </w:r>
      <w:r w:rsidRPr="007D79F2">
        <w:rPr>
          <w:rFonts w:ascii="Times New Roman" w:hAnsi="Times New Roman" w:cs="Times New Roman"/>
          <w:color w:val="000000"/>
          <w:sz w:val="24"/>
          <w:szCs w:val="24"/>
        </w:rPr>
        <w:t>Наименьшую долю в общей сумме расходов составляют расходы по разделам:</w:t>
      </w:r>
      <w:r w:rsidRPr="00CB2FF6">
        <w:rPr>
          <w:rFonts w:ascii="Times New Roman" w:hAnsi="Times New Roman"/>
          <w:b/>
          <w:sz w:val="24"/>
          <w:szCs w:val="24"/>
        </w:rPr>
        <w:t xml:space="preserve"> </w:t>
      </w:r>
      <w:r w:rsidRPr="00CB2FF6">
        <w:rPr>
          <w:rFonts w:ascii="Times New Roman" w:hAnsi="Times New Roman" w:cs="Times New Roman"/>
          <w:b/>
          <w:color w:val="000000"/>
          <w:sz w:val="24"/>
          <w:szCs w:val="24"/>
        </w:rPr>
        <w:t xml:space="preserve">  </w:t>
      </w:r>
      <w:proofErr w:type="gramStart"/>
      <w:r w:rsidRPr="007D79F2">
        <w:rPr>
          <w:rFonts w:ascii="Times New Roman" w:hAnsi="Times New Roman" w:cs="Times New Roman"/>
          <w:b/>
          <w:color w:val="000000"/>
          <w:sz w:val="24"/>
          <w:szCs w:val="24"/>
        </w:rPr>
        <w:t>«</w:t>
      </w:r>
      <w:r w:rsidRPr="007D79F2">
        <w:rPr>
          <w:rFonts w:ascii="Times New Roman" w:hAnsi="Times New Roman"/>
          <w:sz w:val="24"/>
          <w:szCs w:val="24"/>
        </w:rPr>
        <w:t>Мобилизационная и вневойсковая подготовка</w:t>
      </w:r>
      <w:r w:rsidRPr="007D79F2">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7D79F2">
        <w:rPr>
          <w:rFonts w:ascii="Times New Roman" w:hAnsi="Times New Roman" w:cs="Times New Roman"/>
          <w:color w:val="000000"/>
          <w:sz w:val="24"/>
          <w:szCs w:val="24"/>
        </w:rPr>
        <w:t>- 0,9% (60,7 тыс. рублей),</w:t>
      </w:r>
      <w:r>
        <w:rPr>
          <w:rFonts w:ascii="Times New Roman" w:hAnsi="Times New Roman" w:cs="Times New Roman"/>
          <w:b/>
          <w:color w:val="000000"/>
          <w:sz w:val="24"/>
          <w:szCs w:val="24"/>
        </w:rPr>
        <w:t xml:space="preserve"> </w:t>
      </w:r>
      <w:r w:rsidRPr="007D79F2">
        <w:rPr>
          <w:rFonts w:ascii="Times New Roman" w:hAnsi="Times New Roman" w:cs="Times New Roman"/>
          <w:color w:val="000000"/>
          <w:sz w:val="24"/>
          <w:szCs w:val="24"/>
        </w:rPr>
        <w:t>«Национальная безопасность» - 0,5 %(30,2 тыс. рублей), «Национальная экономика» - 11,6 % (743,1 тыс. рублей);</w:t>
      </w:r>
      <w:r>
        <w:rPr>
          <w:rFonts w:ascii="Times New Roman" w:hAnsi="Times New Roman" w:cs="Times New Roman"/>
          <w:b/>
          <w:color w:val="000000"/>
          <w:sz w:val="24"/>
          <w:szCs w:val="24"/>
        </w:rPr>
        <w:t xml:space="preserve"> </w:t>
      </w:r>
      <w:r w:rsidRPr="00CB2FF6">
        <w:rPr>
          <w:rFonts w:ascii="Times New Roman" w:hAnsi="Times New Roman" w:cs="Times New Roman"/>
          <w:b/>
          <w:color w:val="000000"/>
          <w:sz w:val="24"/>
          <w:szCs w:val="24"/>
        </w:rPr>
        <w:t>«</w:t>
      </w:r>
      <w:r w:rsidRPr="007D79F2">
        <w:rPr>
          <w:rFonts w:ascii="Times New Roman" w:hAnsi="Times New Roman" w:cs="Times New Roman"/>
          <w:sz w:val="24"/>
          <w:szCs w:val="24"/>
        </w:rPr>
        <w:t>Социальная политика»</w:t>
      </w:r>
      <w:r w:rsidRPr="007D79F2">
        <w:rPr>
          <w:rFonts w:ascii="Times New Roman" w:hAnsi="Times New Roman" w:cs="Times New Roman"/>
          <w:color w:val="000000"/>
          <w:sz w:val="24"/>
          <w:szCs w:val="24"/>
        </w:rPr>
        <w:t xml:space="preserve"> - 2,7% (175,3 тыс. рублей),</w:t>
      </w:r>
      <w:r>
        <w:rPr>
          <w:rFonts w:ascii="Times New Roman" w:hAnsi="Times New Roman" w:cs="Times New Roman"/>
          <w:b/>
          <w:color w:val="000000"/>
          <w:sz w:val="24"/>
          <w:szCs w:val="24"/>
        </w:rPr>
        <w:t xml:space="preserve"> </w:t>
      </w:r>
      <w:r w:rsidRPr="007D79F2">
        <w:rPr>
          <w:rFonts w:ascii="Times New Roman" w:hAnsi="Times New Roman" w:cs="Times New Roman"/>
          <w:color w:val="000000"/>
          <w:sz w:val="24"/>
          <w:szCs w:val="24"/>
        </w:rPr>
        <w:t>«Средства массовой информации» - 0,8 % (50,0 тыс. рублей).</w:t>
      </w:r>
      <w:proofErr w:type="gramEnd"/>
    </w:p>
    <w:p w:rsidR="00D34F1B" w:rsidRPr="007D79F2" w:rsidRDefault="00D34F1B" w:rsidP="00D34F1B">
      <w:pPr>
        <w:shd w:val="clear" w:color="auto" w:fill="FFFFFF"/>
        <w:spacing w:after="0" w:line="240" w:lineRule="auto"/>
        <w:jc w:val="both"/>
        <w:rPr>
          <w:rFonts w:ascii="Times New Roman" w:hAnsi="Times New Roman" w:cs="Times New Roman"/>
          <w:color w:val="000000"/>
          <w:sz w:val="24"/>
          <w:szCs w:val="24"/>
        </w:rPr>
      </w:pPr>
    </w:p>
    <w:p w:rsidR="00073E0E" w:rsidRPr="00D34F1B" w:rsidRDefault="00073E0E" w:rsidP="00D34F1B">
      <w:pPr>
        <w:shd w:val="clear" w:color="auto" w:fill="FFFFFF"/>
        <w:spacing w:after="0" w:line="240" w:lineRule="auto"/>
        <w:ind w:firstLine="426"/>
        <w:jc w:val="both"/>
        <w:rPr>
          <w:rFonts w:ascii="Times New Roman" w:hAnsi="Times New Roman" w:cs="Times New Roman"/>
          <w:sz w:val="24"/>
          <w:szCs w:val="24"/>
        </w:rPr>
      </w:pPr>
      <w:r w:rsidRPr="00133007">
        <w:rPr>
          <w:b/>
        </w:rPr>
        <w:t xml:space="preserve">                                           </w:t>
      </w:r>
      <w:r w:rsidRPr="00D34F1B">
        <w:rPr>
          <w:rFonts w:ascii="Times New Roman" w:hAnsi="Times New Roman" w:cs="Times New Roman"/>
          <w:i/>
          <w:sz w:val="24"/>
          <w:szCs w:val="24"/>
        </w:rPr>
        <w:t xml:space="preserve">Результат исполнения бюджета </w:t>
      </w:r>
    </w:p>
    <w:p w:rsidR="00073E0E" w:rsidRPr="00D34F1B" w:rsidRDefault="005A6ED5" w:rsidP="00073E0E">
      <w:pPr>
        <w:pStyle w:val="a3"/>
        <w:spacing w:line="240" w:lineRule="auto"/>
        <w:jc w:val="both"/>
        <w:rPr>
          <w:lang w:val="ru-RU"/>
        </w:rPr>
      </w:pPr>
      <w:r>
        <w:rPr>
          <w:lang w:val="ru-RU"/>
        </w:rPr>
        <w:t xml:space="preserve">          </w:t>
      </w:r>
      <w:proofErr w:type="gramStart"/>
      <w:r>
        <w:rPr>
          <w:lang w:val="ru-RU"/>
        </w:rPr>
        <w:t xml:space="preserve">На 2017 год </w:t>
      </w:r>
      <w:r w:rsidR="00073E0E" w:rsidRPr="00D34F1B">
        <w:rPr>
          <w:lang w:val="ru-RU"/>
        </w:rPr>
        <w:t xml:space="preserve">бюджет </w:t>
      </w:r>
      <w:proofErr w:type="spellStart"/>
      <w:r w:rsidR="00073E0E" w:rsidRPr="00D34F1B">
        <w:rPr>
          <w:bCs/>
          <w:lang w:val="ru-RU"/>
        </w:rPr>
        <w:t>Большелычакского</w:t>
      </w:r>
      <w:proofErr w:type="spellEnd"/>
      <w:r>
        <w:rPr>
          <w:lang w:val="ru-RU"/>
        </w:rPr>
        <w:t xml:space="preserve"> сельского поселения</w:t>
      </w:r>
      <w:r w:rsidR="00073E0E" w:rsidRPr="00D34F1B">
        <w:rPr>
          <w:lang w:val="ru-RU"/>
        </w:rPr>
        <w:t xml:space="preserve"> </w:t>
      </w:r>
      <w:r>
        <w:rPr>
          <w:lang w:val="ru-RU"/>
        </w:rPr>
        <w:t xml:space="preserve">утвержден бездефицитным, за 2017 год  исполнен  с </w:t>
      </w:r>
      <w:r w:rsidR="00F34F6B">
        <w:rPr>
          <w:lang w:val="ru-RU"/>
        </w:rPr>
        <w:t>дефицитом 979,4 тыс. рублей.</w:t>
      </w:r>
      <w:r>
        <w:rPr>
          <w:lang w:val="ru-RU"/>
        </w:rPr>
        <w:t xml:space="preserve"> </w:t>
      </w:r>
      <w:proofErr w:type="gramEnd"/>
    </w:p>
    <w:p w:rsidR="00073E0E" w:rsidRPr="00133007" w:rsidRDefault="00073E0E" w:rsidP="00073E0E">
      <w:pPr>
        <w:pStyle w:val="a3"/>
        <w:spacing w:line="240" w:lineRule="auto"/>
        <w:ind w:firstLine="720"/>
        <w:jc w:val="both"/>
        <w:rPr>
          <w:b/>
          <w:lang w:val="ru-RU"/>
        </w:rPr>
      </w:pPr>
    </w:p>
    <w:p w:rsidR="00073E0E" w:rsidRPr="00D34F1B" w:rsidRDefault="00073E0E" w:rsidP="00073E0E">
      <w:pPr>
        <w:pStyle w:val="a3"/>
        <w:spacing w:line="240" w:lineRule="auto"/>
        <w:ind w:firstLine="720"/>
        <w:jc w:val="both"/>
        <w:rPr>
          <w:lang w:val="ru-RU"/>
        </w:rPr>
      </w:pPr>
      <w:r w:rsidRPr="00133007">
        <w:rPr>
          <w:b/>
          <w:lang w:val="ru-RU"/>
        </w:rPr>
        <w:t xml:space="preserve">      </w:t>
      </w:r>
      <w:r w:rsidRPr="00133007">
        <w:rPr>
          <w:b/>
          <w:i/>
          <w:lang w:val="ru-RU"/>
        </w:rPr>
        <w:t xml:space="preserve">                                 </w:t>
      </w:r>
      <w:r w:rsidRPr="00D34F1B">
        <w:rPr>
          <w:i/>
          <w:lang w:val="ru-RU"/>
        </w:rPr>
        <w:t>Состояние муниципального долга</w:t>
      </w:r>
    </w:p>
    <w:p w:rsidR="00073E0E" w:rsidRPr="00133007" w:rsidRDefault="00073E0E" w:rsidP="00073E0E">
      <w:pPr>
        <w:pStyle w:val="a3"/>
        <w:spacing w:line="240" w:lineRule="auto"/>
        <w:ind w:firstLine="708"/>
        <w:jc w:val="both"/>
        <w:rPr>
          <w:b/>
          <w:lang w:val="ru-RU"/>
        </w:rPr>
      </w:pPr>
      <w:r w:rsidRPr="00D34F1B">
        <w:rPr>
          <w:lang w:val="ru-RU"/>
        </w:rPr>
        <w:t>Предельный объем муниципального долга, верхний предел внутреннего муниципального долга;  предельный объем расходов на обслуживание внутреннего</w:t>
      </w:r>
      <w:r w:rsidRPr="00133007">
        <w:rPr>
          <w:b/>
          <w:lang w:val="ru-RU"/>
        </w:rPr>
        <w:t xml:space="preserve"> </w:t>
      </w:r>
      <w:r w:rsidRPr="00D34F1B">
        <w:rPr>
          <w:lang w:val="ru-RU"/>
        </w:rPr>
        <w:t xml:space="preserve">муниципального долга </w:t>
      </w:r>
      <w:proofErr w:type="spellStart"/>
      <w:r w:rsidRPr="00D34F1B">
        <w:rPr>
          <w:lang w:val="ru-RU"/>
        </w:rPr>
        <w:t>Большелычакского</w:t>
      </w:r>
      <w:proofErr w:type="spellEnd"/>
      <w:r w:rsidRPr="00D34F1B">
        <w:rPr>
          <w:lang w:val="ru-RU"/>
        </w:rPr>
        <w:t xml:space="preserve"> сельского поселения не планируется.</w:t>
      </w:r>
      <w:r w:rsidRPr="00133007">
        <w:rPr>
          <w:b/>
          <w:lang w:val="ru-RU"/>
        </w:rPr>
        <w:t xml:space="preserve"> </w:t>
      </w:r>
      <w:r w:rsidRPr="00133007">
        <w:rPr>
          <w:b/>
          <w:bCs/>
          <w:lang w:val="ru-RU"/>
        </w:rPr>
        <w:t xml:space="preserve"> </w:t>
      </w:r>
    </w:p>
    <w:p w:rsidR="00073E0E" w:rsidRPr="00D34F1B" w:rsidRDefault="00073E0E" w:rsidP="00073E0E">
      <w:pPr>
        <w:pStyle w:val="a3"/>
        <w:spacing w:line="240" w:lineRule="auto"/>
        <w:ind w:firstLine="708"/>
        <w:jc w:val="both"/>
        <w:rPr>
          <w:lang w:val="ru-RU"/>
        </w:rPr>
      </w:pPr>
      <w:r w:rsidRPr="00133007">
        <w:rPr>
          <w:b/>
          <w:lang w:val="ru-RU"/>
        </w:rPr>
        <w:t xml:space="preserve"> </w:t>
      </w:r>
      <w:r w:rsidRPr="00D34F1B">
        <w:rPr>
          <w:bCs/>
          <w:lang w:val="ru-RU"/>
        </w:rPr>
        <w:t xml:space="preserve">По результатам годового отчета об исполнении бюджета </w:t>
      </w:r>
      <w:proofErr w:type="spellStart"/>
      <w:r w:rsidRPr="00D34F1B">
        <w:rPr>
          <w:bCs/>
          <w:lang w:val="ru-RU"/>
        </w:rPr>
        <w:t>Большелычакского</w:t>
      </w:r>
      <w:proofErr w:type="spellEnd"/>
      <w:r w:rsidRPr="00D34F1B">
        <w:rPr>
          <w:bCs/>
          <w:lang w:val="ru-RU"/>
        </w:rPr>
        <w:t xml:space="preserve"> сельского поселения за 201</w:t>
      </w:r>
      <w:r w:rsidR="00D34F1B" w:rsidRPr="00D34F1B">
        <w:rPr>
          <w:bCs/>
          <w:lang w:val="ru-RU"/>
        </w:rPr>
        <w:t>7</w:t>
      </w:r>
      <w:r w:rsidRPr="00D34F1B">
        <w:rPr>
          <w:bCs/>
          <w:lang w:val="ru-RU"/>
        </w:rPr>
        <w:t xml:space="preserve"> год </w:t>
      </w:r>
      <w:r w:rsidRPr="00D34F1B">
        <w:rPr>
          <w:lang w:val="ru-RU"/>
        </w:rPr>
        <w:t xml:space="preserve">бюджетных кредитов от других бюджетов бюджетной системы  не получала. Администрация </w:t>
      </w:r>
      <w:proofErr w:type="spellStart"/>
      <w:r w:rsidRPr="00D34F1B">
        <w:rPr>
          <w:bCs/>
          <w:lang w:val="ru-RU"/>
        </w:rPr>
        <w:t>Большелычакского</w:t>
      </w:r>
      <w:proofErr w:type="spellEnd"/>
      <w:r w:rsidRPr="00D34F1B">
        <w:rPr>
          <w:bCs/>
          <w:lang w:val="ru-RU"/>
        </w:rPr>
        <w:t xml:space="preserve"> сельского поселения гарантом не выступала.</w:t>
      </w:r>
    </w:p>
    <w:p w:rsidR="00073E0E" w:rsidRPr="00DF4702" w:rsidRDefault="00073E0E" w:rsidP="005A6ED5">
      <w:pPr>
        <w:pStyle w:val="a6"/>
        <w:ind w:firstLine="708"/>
        <w:jc w:val="both"/>
        <w:rPr>
          <w:rFonts w:ascii="Times New Roman" w:hAnsi="Times New Roman" w:cs="Times New Roman"/>
          <w:i/>
          <w:sz w:val="24"/>
          <w:szCs w:val="24"/>
        </w:rPr>
      </w:pPr>
      <w:r w:rsidRPr="00D34F1B">
        <w:rPr>
          <w:rFonts w:ascii="Times New Roman" w:hAnsi="Times New Roman" w:cs="Times New Roman"/>
          <w:sz w:val="24"/>
          <w:szCs w:val="24"/>
        </w:rPr>
        <w:t xml:space="preserve">В рамках оценки качества изменений в структуре бюджетных средств путем горизонтального и вертикального анализа данных бюджетной отчётности </w:t>
      </w:r>
      <w:proofErr w:type="spellStart"/>
      <w:r w:rsidR="00D34F1B" w:rsidRPr="00D34F1B">
        <w:rPr>
          <w:rFonts w:ascii="Times New Roman" w:hAnsi="Times New Roman" w:cs="Times New Roman"/>
          <w:bCs/>
          <w:sz w:val="24"/>
          <w:szCs w:val="24"/>
        </w:rPr>
        <w:lastRenderedPageBreak/>
        <w:t>Большелычакского</w:t>
      </w:r>
      <w:proofErr w:type="spellEnd"/>
      <w:r w:rsidRPr="00D34F1B">
        <w:rPr>
          <w:rFonts w:ascii="Times New Roman" w:hAnsi="Times New Roman" w:cs="Times New Roman"/>
          <w:bCs/>
          <w:sz w:val="24"/>
          <w:szCs w:val="24"/>
        </w:rPr>
        <w:t xml:space="preserve"> сельского поселения, а также с</w:t>
      </w:r>
      <w:r w:rsidRPr="00D34F1B">
        <w:rPr>
          <w:rFonts w:ascii="Times New Roman" w:hAnsi="Times New Roman" w:cs="Times New Roman"/>
          <w:sz w:val="24"/>
          <w:szCs w:val="24"/>
        </w:rPr>
        <w:t>огласно сведениям о дебиторской и кредиторской задолженности    (ф.503169) установлено следующее</w:t>
      </w:r>
      <w:r w:rsidR="005A6ED5">
        <w:rPr>
          <w:rFonts w:ascii="Times New Roman" w:hAnsi="Times New Roman" w:cs="Times New Roman"/>
          <w:sz w:val="24"/>
          <w:szCs w:val="24"/>
        </w:rPr>
        <w:t>.</w:t>
      </w:r>
    </w:p>
    <w:p w:rsidR="00162934" w:rsidRPr="00095313" w:rsidRDefault="00073E0E" w:rsidP="00162934">
      <w:pPr>
        <w:pStyle w:val="21"/>
        <w:tabs>
          <w:tab w:val="left" w:pos="-180"/>
        </w:tabs>
        <w:spacing w:after="0" w:line="240" w:lineRule="auto"/>
        <w:ind w:firstLine="540"/>
        <w:jc w:val="both"/>
        <w:rPr>
          <w:rFonts w:ascii="Times New Roman" w:hAnsi="Times New Roman"/>
        </w:rPr>
      </w:pPr>
      <w:r w:rsidRPr="00DF4702">
        <w:rPr>
          <w:rFonts w:ascii="Times New Roman" w:hAnsi="Times New Roman"/>
        </w:rPr>
        <w:tab/>
        <w:t xml:space="preserve">Согласно сведениям о дебиторской и кредиторской задолженности, отраженной в годовом отчете (ф.503169 «Сведения по дебиторской и кредиторской задолженности»), представленном Администрацией </w:t>
      </w:r>
      <w:proofErr w:type="spellStart"/>
      <w:r w:rsidRPr="00DF4702">
        <w:rPr>
          <w:rFonts w:ascii="Times New Roman" w:hAnsi="Times New Roman"/>
        </w:rPr>
        <w:t>Большелычакского</w:t>
      </w:r>
      <w:proofErr w:type="spellEnd"/>
      <w:r w:rsidRPr="00DF4702">
        <w:rPr>
          <w:rFonts w:ascii="Times New Roman" w:hAnsi="Times New Roman"/>
        </w:rPr>
        <w:t xml:space="preserve"> сельского поселения, дебиторская задолженность по учреждениям, состоящих на бюджете сельского поселения по состоянию на состоянию </w:t>
      </w:r>
      <w:r w:rsidR="00162934">
        <w:rPr>
          <w:rFonts w:ascii="Times New Roman" w:hAnsi="Times New Roman"/>
        </w:rPr>
        <w:t>н</w:t>
      </w:r>
      <w:r w:rsidR="00162934" w:rsidRPr="00095313">
        <w:rPr>
          <w:rFonts w:ascii="Times New Roman" w:hAnsi="Times New Roman"/>
        </w:rPr>
        <w:t>а 01.01.2018 год</w:t>
      </w:r>
      <w:r w:rsidR="005A6ED5">
        <w:rPr>
          <w:rFonts w:ascii="Times New Roman" w:hAnsi="Times New Roman"/>
        </w:rPr>
        <w:t>,</w:t>
      </w:r>
      <w:r w:rsidR="00162934" w:rsidRPr="00095313">
        <w:rPr>
          <w:rFonts w:ascii="Times New Roman" w:hAnsi="Times New Roman"/>
        </w:rPr>
        <w:t xml:space="preserve">   </w:t>
      </w:r>
      <w:r w:rsidR="00162934" w:rsidRPr="00095313">
        <w:rPr>
          <w:rFonts w:ascii="Times New Roman" w:hAnsi="Times New Roman"/>
          <w:szCs w:val="28"/>
        </w:rPr>
        <w:t>дебиторская задолженность в размере 49,1 тыс</w:t>
      </w:r>
      <w:proofErr w:type="gramStart"/>
      <w:r w:rsidR="00162934" w:rsidRPr="00095313">
        <w:rPr>
          <w:rFonts w:ascii="Times New Roman" w:hAnsi="Times New Roman"/>
          <w:szCs w:val="28"/>
        </w:rPr>
        <w:t>.р</w:t>
      </w:r>
      <w:proofErr w:type="gramEnd"/>
      <w:r w:rsidR="00162934" w:rsidRPr="00095313">
        <w:rPr>
          <w:rFonts w:ascii="Times New Roman" w:hAnsi="Times New Roman"/>
          <w:szCs w:val="28"/>
        </w:rPr>
        <w:t>ублей (ООО «ВП Альянс»),</w:t>
      </w:r>
      <w:r w:rsidR="00162934">
        <w:rPr>
          <w:szCs w:val="28"/>
        </w:rPr>
        <w:t xml:space="preserve"> </w:t>
      </w:r>
      <w:r w:rsidR="00162934" w:rsidRPr="00095313">
        <w:rPr>
          <w:rFonts w:ascii="Times New Roman" w:hAnsi="Times New Roman"/>
        </w:rPr>
        <w:t>кредиторская задолженность в размере 15,7 тыс. рублей, в том числе: 2,1 тыс</w:t>
      </w:r>
      <w:proofErr w:type="gramStart"/>
      <w:r w:rsidR="00162934" w:rsidRPr="00095313">
        <w:rPr>
          <w:rFonts w:ascii="Times New Roman" w:hAnsi="Times New Roman"/>
        </w:rPr>
        <w:t>.р</w:t>
      </w:r>
      <w:proofErr w:type="gramEnd"/>
      <w:r w:rsidR="00162934" w:rsidRPr="00095313">
        <w:rPr>
          <w:rFonts w:ascii="Times New Roman" w:hAnsi="Times New Roman"/>
        </w:rPr>
        <w:t>ублей (по соглашению от 26.12.2016г.(формирование архива документов);   ПАО «</w:t>
      </w:r>
      <w:proofErr w:type="spellStart"/>
      <w:r w:rsidR="00162934" w:rsidRPr="00095313">
        <w:rPr>
          <w:rFonts w:ascii="Times New Roman" w:hAnsi="Times New Roman"/>
        </w:rPr>
        <w:t>Ростелеком</w:t>
      </w:r>
      <w:proofErr w:type="spellEnd"/>
      <w:r w:rsidR="00162934" w:rsidRPr="00095313">
        <w:rPr>
          <w:rFonts w:ascii="Times New Roman" w:hAnsi="Times New Roman"/>
        </w:rPr>
        <w:t>» -0,9 тыс.рублей;  ПАО «</w:t>
      </w:r>
      <w:proofErr w:type="spellStart"/>
      <w:r w:rsidR="00162934" w:rsidRPr="00095313">
        <w:rPr>
          <w:rFonts w:ascii="Times New Roman" w:hAnsi="Times New Roman"/>
        </w:rPr>
        <w:t>Волгоградэнергосбыт</w:t>
      </w:r>
      <w:proofErr w:type="spellEnd"/>
      <w:r w:rsidR="00162934" w:rsidRPr="00095313">
        <w:rPr>
          <w:rFonts w:ascii="Times New Roman" w:hAnsi="Times New Roman"/>
        </w:rPr>
        <w:t xml:space="preserve">» - 1,7 тыс.рулей;  ООО «Газпром </w:t>
      </w:r>
      <w:proofErr w:type="spellStart"/>
      <w:r w:rsidR="00162934" w:rsidRPr="00095313">
        <w:rPr>
          <w:rFonts w:ascii="Times New Roman" w:hAnsi="Times New Roman"/>
        </w:rPr>
        <w:t>межрегионгаз</w:t>
      </w:r>
      <w:proofErr w:type="spellEnd"/>
      <w:r w:rsidR="00162934" w:rsidRPr="00095313">
        <w:rPr>
          <w:rFonts w:ascii="Times New Roman" w:hAnsi="Times New Roman"/>
        </w:rPr>
        <w:t xml:space="preserve"> Волгоград» -64,1 тыс. рублей(администрация </w:t>
      </w:r>
      <w:proofErr w:type="spellStart"/>
      <w:r w:rsidR="00162934" w:rsidRPr="00095313">
        <w:rPr>
          <w:rFonts w:ascii="Times New Roman" w:hAnsi="Times New Roman"/>
        </w:rPr>
        <w:t>Большелычакского</w:t>
      </w:r>
      <w:proofErr w:type="spellEnd"/>
      <w:r w:rsidR="00162934" w:rsidRPr="00095313">
        <w:rPr>
          <w:rFonts w:ascii="Times New Roman" w:hAnsi="Times New Roman"/>
        </w:rPr>
        <w:t xml:space="preserve"> сельского поселения – 0,5 тыс. рублей, МБУК «</w:t>
      </w:r>
      <w:proofErr w:type="spellStart"/>
      <w:r w:rsidR="00162934" w:rsidRPr="00095313">
        <w:rPr>
          <w:rFonts w:ascii="Times New Roman" w:hAnsi="Times New Roman"/>
        </w:rPr>
        <w:t>Большелычакская</w:t>
      </w:r>
      <w:proofErr w:type="spellEnd"/>
      <w:r w:rsidR="00162934" w:rsidRPr="00095313">
        <w:rPr>
          <w:rFonts w:ascii="Times New Roman" w:hAnsi="Times New Roman"/>
        </w:rPr>
        <w:t xml:space="preserve"> сельская библиотека» -</w:t>
      </w:r>
      <w:r w:rsidR="005A6ED5">
        <w:rPr>
          <w:rFonts w:ascii="Times New Roman" w:hAnsi="Times New Roman"/>
        </w:rPr>
        <w:t xml:space="preserve"> </w:t>
      </w:r>
      <w:r w:rsidR="00162934" w:rsidRPr="00095313">
        <w:rPr>
          <w:rFonts w:ascii="Times New Roman" w:hAnsi="Times New Roman"/>
        </w:rPr>
        <w:t>4,6 тыс. рублей,  МБУК «</w:t>
      </w:r>
      <w:proofErr w:type="spellStart"/>
      <w:r w:rsidR="005A6ED5">
        <w:rPr>
          <w:rFonts w:ascii="Times New Roman" w:hAnsi="Times New Roman"/>
        </w:rPr>
        <w:t>Большелычакский</w:t>
      </w:r>
      <w:proofErr w:type="spellEnd"/>
      <w:r w:rsidR="005A6ED5">
        <w:rPr>
          <w:rFonts w:ascii="Times New Roman" w:hAnsi="Times New Roman"/>
        </w:rPr>
        <w:t xml:space="preserve"> сельский дом культуры»</w:t>
      </w:r>
      <w:r w:rsidR="00162934" w:rsidRPr="00095313">
        <w:rPr>
          <w:rFonts w:ascii="Times New Roman" w:hAnsi="Times New Roman"/>
        </w:rPr>
        <w:t xml:space="preserve">  - 5,9 тыс. рублей)</w:t>
      </w:r>
      <w:r w:rsidR="00162934">
        <w:rPr>
          <w:rFonts w:ascii="Times New Roman" w:hAnsi="Times New Roman"/>
        </w:rPr>
        <w:t>.</w:t>
      </w:r>
    </w:p>
    <w:p w:rsidR="00073E0E" w:rsidRPr="00BC3F21" w:rsidRDefault="00162934" w:rsidP="005A6ED5">
      <w:pPr>
        <w:pStyle w:val="21"/>
        <w:tabs>
          <w:tab w:val="left" w:pos="-180"/>
        </w:tabs>
        <w:spacing w:after="0" w:line="240" w:lineRule="auto"/>
        <w:ind w:firstLine="540"/>
        <w:jc w:val="both"/>
        <w:rPr>
          <w:i/>
        </w:rPr>
      </w:pPr>
      <w:r>
        <w:rPr>
          <w:rFonts w:ascii="Times New Roman" w:hAnsi="Times New Roman"/>
        </w:rPr>
        <w:t xml:space="preserve"> </w:t>
      </w:r>
      <w:r w:rsidR="00073E0E" w:rsidRPr="00BC3F21">
        <w:rPr>
          <w:rFonts w:ascii="Times New Roman" w:hAnsi="Times New Roman"/>
          <w:bCs/>
          <w:i/>
          <w:iCs/>
        </w:rPr>
        <w:t xml:space="preserve"> </w:t>
      </w:r>
    </w:p>
    <w:p w:rsidR="00073E0E" w:rsidRPr="00BC3F21" w:rsidRDefault="00073E0E" w:rsidP="00073E0E">
      <w:pPr>
        <w:spacing w:after="0" w:line="240" w:lineRule="auto"/>
        <w:ind w:firstLine="708"/>
        <w:jc w:val="both"/>
        <w:rPr>
          <w:rFonts w:ascii="Times New Roman" w:hAnsi="Times New Roman" w:cs="Times New Roman"/>
          <w:bCs/>
          <w:i/>
          <w:iCs/>
          <w:color w:val="000000"/>
          <w:sz w:val="24"/>
          <w:szCs w:val="24"/>
        </w:rPr>
      </w:pPr>
      <w:r w:rsidRPr="00BC3F21">
        <w:rPr>
          <w:i/>
        </w:rPr>
        <w:t xml:space="preserve"> </w:t>
      </w:r>
      <w:r w:rsidRPr="00BC3F21">
        <w:rPr>
          <w:rFonts w:ascii="Times New Roman" w:hAnsi="Times New Roman" w:cs="Times New Roman"/>
          <w:bCs/>
          <w:i/>
          <w:iCs/>
          <w:color w:val="000000"/>
          <w:sz w:val="24"/>
          <w:szCs w:val="24"/>
        </w:rPr>
        <w:t xml:space="preserve">Проверка обеспечения отсутствия по состоянию на первое число каждого месяца текущего финансового года просроченной задолженности бюджета </w:t>
      </w:r>
      <w:proofErr w:type="spellStart"/>
      <w:r w:rsidRPr="00BC3F21">
        <w:rPr>
          <w:rFonts w:ascii="Times New Roman" w:hAnsi="Times New Roman" w:cs="Times New Roman"/>
          <w:bCs/>
          <w:i/>
          <w:iCs/>
          <w:color w:val="000000"/>
          <w:sz w:val="24"/>
          <w:szCs w:val="24"/>
        </w:rPr>
        <w:t>Большелычакского</w:t>
      </w:r>
      <w:proofErr w:type="spellEnd"/>
      <w:r w:rsidRPr="00BC3F21">
        <w:rPr>
          <w:rFonts w:ascii="Times New Roman" w:hAnsi="Times New Roman" w:cs="Times New Roman"/>
          <w:bCs/>
          <w:i/>
          <w:iCs/>
          <w:color w:val="000000"/>
          <w:sz w:val="24"/>
          <w:szCs w:val="24"/>
        </w:rPr>
        <w:t xml:space="preserve"> сельского поселения по оплате труда с начислениями работников бюджетной сферы.</w:t>
      </w:r>
    </w:p>
    <w:p w:rsidR="00073E0E" w:rsidRPr="00BC3F21" w:rsidRDefault="00073E0E" w:rsidP="00073E0E">
      <w:pPr>
        <w:shd w:val="clear" w:color="auto" w:fill="FFFFFF"/>
        <w:spacing w:after="0" w:line="240" w:lineRule="auto"/>
        <w:ind w:firstLine="426"/>
        <w:jc w:val="both"/>
        <w:rPr>
          <w:rFonts w:ascii="Times New Roman" w:hAnsi="Times New Roman" w:cs="Times New Roman"/>
          <w:color w:val="303F50"/>
          <w:sz w:val="24"/>
          <w:szCs w:val="24"/>
        </w:rPr>
      </w:pPr>
      <w:r w:rsidRPr="00BC3F21">
        <w:rPr>
          <w:rFonts w:ascii="Times New Roman" w:hAnsi="Times New Roman" w:cs="Times New Roman"/>
          <w:i/>
          <w:iCs/>
          <w:color w:val="000000"/>
          <w:sz w:val="24"/>
          <w:szCs w:val="24"/>
        </w:rPr>
        <w:t> </w:t>
      </w:r>
      <w:r w:rsidRPr="00BC3F21">
        <w:rPr>
          <w:rFonts w:ascii="Times New Roman" w:hAnsi="Times New Roman" w:cs="Times New Roman"/>
          <w:color w:val="000000"/>
          <w:sz w:val="24"/>
          <w:szCs w:val="24"/>
        </w:rPr>
        <w:t xml:space="preserve">Оплата труда в проверяемом периоде, производилась в соответствии с Федеральным законом от 02.03.2007 №25-ФЗ «О муниципальной службе в РФ» (в редакции от 21.11.2011г), законом Волгоградской области от 11.02.2008 №1626 - ОД «О некоторых вопросах муниципальной службы в Волгоградской области» (в редакции от 02.03.2011г).  </w:t>
      </w:r>
    </w:p>
    <w:p w:rsidR="00073E0E" w:rsidRPr="00BC3F21" w:rsidRDefault="00073E0E" w:rsidP="00073E0E">
      <w:pPr>
        <w:shd w:val="clear" w:color="auto" w:fill="FFFFFF"/>
        <w:spacing w:after="0" w:line="240" w:lineRule="auto"/>
        <w:ind w:firstLine="426"/>
        <w:jc w:val="both"/>
        <w:rPr>
          <w:rFonts w:ascii="Times New Roman" w:hAnsi="Times New Roman" w:cs="Times New Roman"/>
          <w:color w:val="303F50"/>
          <w:sz w:val="24"/>
          <w:szCs w:val="24"/>
        </w:rPr>
      </w:pPr>
      <w:r w:rsidRPr="00BC3F21">
        <w:rPr>
          <w:rFonts w:ascii="Times New Roman" w:hAnsi="Times New Roman" w:cs="Times New Roman"/>
          <w:color w:val="000000"/>
          <w:sz w:val="24"/>
          <w:szCs w:val="24"/>
        </w:rPr>
        <w:t xml:space="preserve">Случаев наличия просроченной задолженности по заработной плате с начислениями работникам Администрации </w:t>
      </w:r>
      <w:proofErr w:type="spellStart"/>
      <w:r w:rsidRPr="00BC3F21">
        <w:rPr>
          <w:rFonts w:ascii="Times New Roman" w:hAnsi="Times New Roman" w:cs="Times New Roman"/>
          <w:color w:val="000000"/>
          <w:sz w:val="24"/>
          <w:szCs w:val="24"/>
        </w:rPr>
        <w:t>Большелычакского</w:t>
      </w:r>
      <w:proofErr w:type="spellEnd"/>
      <w:r w:rsidRPr="00BC3F21">
        <w:rPr>
          <w:rFonts w:ascii="Times New Roman" w:hAnsi="Times New Roman" w:cs="Times New Roman"/>
          <w:color w:val="000000"/>
          <w:sz w:val="24"/>
          <w:szCs w:val="24"/>
        </w:rPr>
        <w:t xml:space="preserve"> сельского поселения на 01 число каждого месяца в 201</w:t>
      </w:r>
      <w:r w:rsidR="00BC3F21">
        <w:rPr>
          <w:rFonts w:ascii="Times New Roman" w:hAnsi="Times New Roman" w:cs="Times New Roman"/>
          <w:color w:val="000000"/>
          <w:sz w:val="24"/>
          <w:szCs w:val="24"/>
        </w:rPr>
        <w:t>7</w:t>
      </w:r>
      <w:r w:rsidRPr="00BC3F21">
        <w:rPr>
          <w:rFonts w:ascii="Times New Roman" w:hAnsi="Times New Roman" w:cs="Times New Roman"/>
          <w:color w:val="000000"/>
          <w:sz w:val="24"/>
          <w:szCs w:val="24"/>
        </w:rPr>
        <w:t xml:space="preserve"> году не установлено. Вся задолженность носит текущий характер.</w:t>
      </w:r>
    </w:p>
    <w:p w:rsidR="00073E0E" w:rsidRPr="00BC3F21" w:rsidRDefault="00073E0E" w:rsidP="00073E0E">
      <w:pPr>
        <w:shd w:val="clear" w:color="auto" w:fill="FFFFFF"/>
        <w:spacing w:after="0" w:line="240" w:lineRule="auto"/>
        <w:ind w:firstLine="426"/>
        <w:jc w:val="both"/>
        <w:rPr>
          <w:rFonts w:ascii="Times New Roman" w:hAnsi="Times New Roman" w:cs="Times New Roman"/>
          <w:color w:val="303F50"/>
          <w:sz w:val="24"/>
          <w:szCs w:val="24"/>
        </w:rPr>
      </w:pPr>
      <w:r w:rsidRPr="00BC3F21">
        <w:rPr>
          <w:rFonts w:ascii="Times New Roman" w:hAnsi="Times New Roman" w:cs="Times New Roman"/>
          <w:color w:val="000000"/>
          <w:sz w:val="24"/>
          <w:szCs w:val="24"/>
        </w:rPr>
        <w:t xml:space="preserve"> </w:t>
      </w:r>
    </w:p>
    <w:p w:rsidR="00073E0E" w:rsidRPr="00BC3F21" w:rsidRDefault="00073E0E" w:rsidP="00073E0E">
      <w:pPr>
        <w:shd w:val="clear" w:color="auto" w:fill="FFFFFF"/>
        <w:spacing w:after="0" w:line="240" w:lineRule="auto"/>
        <w:jc w:val="both"/>
        <w:rPr>
          <w:rFonts w:ascii="Times New Roman" w:hAnsi="Times New Roman" w:cs="Times New Roman"/>
          <w:color w:val="303F50"/>
          <w:sz w:val="24"/>
          <w:szCs w:val="24"/>
        </w:rPr>
      </w:pPr>
      <w:r w:rsidRPr="00133007">
        <w:rPr>
          <w:rFonts w:ascii="Times New Roman" w:hAnsi="Times New Roman" w:cs="Times New Roman"/>
          <w:b/>
          <w:bCs/>
          <w:i/>
          <w:iCs/>
          <w:color w:val="000000"/>
          <w:sz w:val="24"/>
          <w:szCs w:val="24"/>
        </w:rPr>
        <w:t xml:space="preserve">          </w:t>
      </w:r>
      <w:r w:rsidRPr="00BC3F21">
        <w:rPr>
          <w:rFonts w:ascii="Times New Roman" w:hAnsi="Times New Roman" w:cs="Times New Roman"/>
          <w:bCs/>
          <w:i/>
          <w:iCs/>
          <w:color w:val="000000"/>
          <w:sz w:val="24"/>
          <w:szCs w:val="24"/>
        </w:rPr>
        <w:t>Проверка достоверности годового отчета об исполнении местного бюджета</w:t>
      </w:r>
    </w:p>
    <w:p w:rsidR="005A6ED5" w:rsidRDefault="00BC3F21" w:rsidP="001148BD">
      <w:pPr>
        <w:spacing w:after="1" w:line="220" w:lineRule="atLeast"/>
        <w:ind w:firstLine="540"/>
        <w:jc w:val="both"/>
        <w:rPr>
          <w:rFonts w:ascii="Times New Roman" w:eastAsia="Times New Roman" w:hAnsi="Times New Roman" w:cs="Times New Roman"/>
          <w:color w:val="000000"/>
          <w:sz w:val="24"/>
          <w:szCs w:val="24"/>
        </w:rPr>
      </w:pPr>
      <w:r w:rsidRPr="00BC3F21">
        <w:rPr>
          <w:rFonts w:ascii="Times New Roman" w:hAnsi="Times New Roman" w:cs="Times New Roman"/>
          <w:sz w:val="24"/>
          <w:szCs w:val="24"/>
        </w:rPr>
        <w:t xml:space="preserve"> </w:t>
      </w:r>
      <w:r w:rsidR="005A6ED5">
        <w:rPr>
          <w:rFonts w:ascii="Times New Roman" w:eastAsia="Times New Roman" w:hAnsi="Times New Roman" w:cs="Times New Roman"/>
          <w:color w:val="000000"/>
          <w:sz w:val="24"/>
          <w:szCs w:val="24"/>
        </w:rPr>
        <w:t xml:space="preserve">    </w:t>
      </w:r>
      <w:r w:rsidR="001148BD" w:rsidRPr="00BC3F21">
        <w:rPr>
          <w:rFonts w:ascii="Times New Roman" w:eastAsia="Times New Roman" w:hAnsi="Times New Roman" w:cs="Times New Roman"/>
          <w:color w:val="000000"/>
          <w:sz w:val="24"/>
          <w:szCs w:val="24"/>
        </w:rPr>
        <w:t xml:space="preserve">Состав бюджетной отчетности определен статьей 264.1. Бюджетного кодекса РФ, пунктом 2  приказа Минфина РФ от 28.12.2010г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1148BD" w:rsidRPr="00BC3F21" w:rsidRDefault="005A6ED5" w:rsidP="001148BD">
      <w:pPr>
        <w:spacing w:after="1" w:line="220"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148BD" w:rsidRPr="00BC3F21">
        <w:rPr>
          <w:rFonts w:ascii="Times New Roman" w:eastAsia="Times New Roman" w:hAnsi="Times New Roman" w:cs="Times New Roman"/>
          <w:color w:val="000000"/>
          <w:sz w:val="24"/>
          <w:szCs w:val="24"/>
        </w:rPr>
        <w:t>Данные Отчета об исполнении бюджета по расходам бюджета, соответству</w:t>
      </w:r>
      <w:r>
        <w:rPr>
          <w:rFonts w:ascii="Times New Roman" w:eastAsia="Times New Roman" w:hAnsi="Times New Roman" w:cs="Times New Roman"/>
          <w:color w:val="000000"/>
          <w:sz w:val="24"/>
          <w:szCs w:val="24"/>
        </w:rPr>
        <w:t>ю</w:t>
      </w:r>
      <w:r w:rsidR="001148BD" w:rsidRPr="00BC3F21">
        <w:rPr>
          <w:rFonts w:ascii="Times New Roman" w:eastAsia="Times New Roman" w:hAnsi="Times New Roman" w:cs="Times New Roman"/>
          <w:color w:val="000000"/>
          <w:sz w:val="24"/>
          <w:szCs w:val="24"/>
        </w:rPr>
        <w:t>т фактически произведенным расходам по данным органа, осуществляющего кассовое обслуживание местного бюджета.</w:t>
      </w:r>
    </w:p>
    <w:p w:rsidR="001148BD" w:rsidRPr="00133007" w:rsidRDefault="00073E0E" w:rsidP="001148BD">
      <w:pPr>
        <w:shd w:val="clear" w:color="auto" w:fill="FFFFFF"/>
        <w:spacing w:after="0" w:line="240" w:lineRule="auto"/>
        <w:ind w:firstLine="426"/>
        <w:jc w:val="both"/>
        <w:rPr>
          <w:rFonts w:ascii="Times New Roman" w:hAnsi="Times New Roman" w:cs="Times New Roman"/>
          <w:b/>
          <w:color w:val="000000"/>
          <w:sz w:val="24"/>
          <w:szCs w:val="24"/>
        </w:rPr>
      </w:pPr>
      <w:r w:rsidRPr="00133007">
        <w:rPr>
          <w:rFonts w:ascii="Times New Roman" w:hAnsi="Times New Roman" w:cs="Times New Roman"/>
          <w:b/>
          <w:i/>
          <w:iCs/>
          <w:color w:val="000000"/>
          <w:sz w:val="24"/>
          <w:szCs w:val="24"/>
        </w:rPr>
        <w:t> </w:t>
      </w:r>
      <w:r w:rsidR="001148BD" w:rsidRPr="00133007">
        <w:rPr>
          <w:rFonts w:ascii="Times New Roman" w:hAnsi="Times New Roman" w:cs="Times New Roman"/>
          <w:b/>
          <w:color w:val="000000"/>
          <w:sz w:val="24"/>
          <w:szCs w:val="24"/>
        </w:rPr>
        <w:t xml:space="preserve"> </w:t>
      </w:r>
    </w:p>
    <w:p w:rsidR="00073E0E" w:rsidRPr="00DF4702" w:rsidRDefault="00073E0E" w:rsidP="00073E0E">
      <w:pPr>
        <w:spacing w:after="0" w:line="240" w:lineRule="auto"/>
        <w:jc w:val="both"/>
        <w:rPr>
          <w:rFonts w:ascii="Times New Roman" w:hAnsi="Times New Roman" w:cs="Times New Roman"/>
          <w:sz w:val="24"/>
          <w:szCs w:val="24"/>
        </w:rPr>
      </w:pPr>
      <w:r w:rsidRPr="00DF4702">
        <w:rPr>
          <w:i/>
          <w:sz w:val="24"/>
          <w:szCs w:val="24"/>
        </w:rPr>
        <w:t xml:space="preserve">                                                              </w:t>
      </w:r>
      <w:r w:rsidRPr="00DF4702">
        <w:rPr>
          <w:rFonts w:ascii="Times New Roman" w:hAnsi="Times New Roman" w:cs="Times New Roman"/>
          <w:i/>
          <w:sz w:val="24"/>
          <w:szCs w:val="24"/>
        </w:rPr>
        <w:t>Выводы и предложения</w:t>
      </w:r>
    </w:p>
    <w:p w:rsidR="00774C9B" w:rsidRDefault="00073E0E" w:rsidP="00BC3F21">
      <w:pPr>
        <w:pStyle w:val="Standard"/>
        <w:numPr>
          <w:ilvl w:val="0"/>
          <w:numId w:val="3"/>
        </w:numPr>
        <w:shd w:val="clear" w:color="auto" w:fill="FFFFFF"/>
        <w:ind w:right="48"/>
        <w:jc w:val="both"/>
        <w:rPr>
          <w:rFonts w:cs="Times New Roman"/>
          <w:lang w:val="ru-RU"/>
        </w:rPr>
      </w:pPr>
      <w:r w:rsidRPr="00DF4702">
        <w:rPr>
          <w:rFonts w:cs="Times New Roman"/>
          <w:lang w:val="ru-RU" w:eastAsia="ar-SA"/>
        </w:rPr>
        <w:t xml:space="preserve">Бюджет </w:t>
      </w:r>
      <w:proofErr w:type="spellStart"/>
      <w:r w:rsidRPr="00DF4702">
        <w:rPr>
          <w:rFonts w:cs="Times New Roman"/>
          <w:lang w:val="ru-RU" w:eastAsia="ar-SA"/>
        </w:rPr>
        <w:t>Большелычакского</w:t>
      </w:r>
      <w:proofErr w:type="spellEnd"/>
      <w:r w:rsidRPr="00DF4702">
        <w:rPr>
          <w:rFonts w:cs="Times New Roman"/>
          <w:lang w:val="ru-RU" w:eastAsia="ar-SA"/>
        </w:rPr>
        <w:t xml:space="preserve"> сельского поселения </w:t>
      </w:r>
      <w:proofErr w:type="spellStart"/>
      <w:r w:rsidRPr="00DF4702">
        <w:rPr>
          <w:rFonts w:cs="Times New Roman"/>
          <w:lang w:val="ru-RU" w:eastAsia="ar-SA"/>
        </w:rPr>
        <w:t>Фроловского</w:t>
      </w:r>
      <w:proofErr w:type="spellEnd"/>
      <w:r w:rsidRPr="00DF4702">
        <w:rPr>
          <w:rFonts w:cs="Times New Roman"/>
          <w:lang w:val="ru-RU" w:eastAsia="ar-SA"/>
        </w:rPr>
        <w:t xml:space="preserve"> муниципального района окончательно принят решением Совета депутатов  </w:t>
      </w:r>
      <w:proofErr w:type="spellStart"/>
      <w:r w:rsidRPr="00DF4702">
        <w:rPr>
          <w:rFonts w:cs="Times New Roman"/>
          <w:lang w:val="ru-RU" w:eastAsia="ar-SA"/>
        </w:rPr>
        <w:t>Большелычакского</w:t>
      </w:r>
      <w:proofErr w:type="spellEnd"/>
      <w:r w:rsidRPr="00DF4702">
        <w:rPr>
          <w:rFonts w:cs="Times New Roman"/>
          <w:lang w:val="ru-RU" w:eastAsia="ar-SA"/>
        </w:rPr>
        <w:t xml:space="preserve"> сельского поселения </w:t>
      </w:r>
      <w:r w:rsidRPr="00DF4702">
        <w:rPr>
          <w:rFonts w:cs="Times New Roman"/>
          <w:spacing w:val="-1"/>
          <w:lang w:val="ru-RU"/>
        </w:rPr>
        <w:t>от</w:t>
      </w:r>
      <w:r w:rsidRPr="00133007">
        <w:rPr>
          <w:rFonts w:cs="Times New Roman"/>
          <w:b/>
          <w:spacing w:val="-1"/>
          <w:lang w:val="ru-RU"/>
        </w:rPr>
        <w:t xml:space="preserve"> </w:t>
      </w:r>
      <w:r w:rsidR="00DF7752" w:rsidRPr="00DF7752">
        <w:rPr>
          <w:rFonts w:cs="Times New Roman"/>
          <w:lang w:val="ru-RU"/>
        </w:rPr>
        <w:t xml:space="preserve">25.12.2017 № 104/153  </w:t>
      </w:r>
      <w:r w:rsidR="00DF4702">
        <w:rPr>
          <w:rFonts w:cs="Times New Roman"/>
          <w:lang w:val="ru-RU"/>
        </w:rPr>
        <w:t xml:space="preserve">по доходам </w:t>
      </w:r>
      <w:r w:rsidR="00DF4702" w:rsidRPr="00DF4702">
        <w:rPr>
          <w:rFonts w:cs="Times New Roman"/>
          <w:lang w:val="ru-RU"/>
        </w:rPr>
        <w:t xml:space="preserve">5855,8 </w:t>
      </w:r>
      <w:r w:rsidR="00DF4702">
        <w:rPr>
          <w:rFonts w:cs="Times New Roman"/>
          <w:lang w:val="ru-RU"/>
        </w:rPr>
        <w:t>тыс. рублей</w:t>
      </w:r>
      <w:r w:rsidRPr="00133007">
        <w:rPr>
          <w:b/>
          <w:lang w:val="ru-RU"/>
        </w:rPr>
        <w:t xml:space="preserve"> </w:t>
      </w:r>
      <w:r w:rsidR="00162934">
        <w:rPr>
          <w:b/>
          <w:lang w:val="ru-RU"/>
        </w:rPr>
        <w:t xml:space="preserve"> </w:t>
      </w:r>
      <w:r w:rsidRPr="00DF4702">
        <w:rPr>
          <w:lang w:val="ru-RU"/>
        </w:rPr>
        <w:t>(+</w:t>
      </w:r>
      <w:r w:rsidR="00DF4702" w:rsidRPr="00DF4702">
        <w:rPr>
          <w:lang w:val="ru-RU"/>
        </w:rPr>
        <w:t>387,7 тыс. рублей</w:t>
      </w:r>
      <w:r w:rsidRPr="00DF4702">
        <w:rPr>
          <w:lang w:val="ru-RU"/>
        </w:rPr>
        <w:t>) и</w:t>
      </w:r>
      <w:r w:rsidRPr="00133007">
        <w:rPr>
          <w:b/>
          <w:lang w:val="ru-RU"/>
        </w:rPr>
        <w:t xml:space="preserve"> </w:t>
      </w:r>
      <w:r w:rsidRPr="00DF4702">
        <w:rPr>
          <w:lang w:val="ru-RU"/>
        </w:rPr>
        <w:t>расходам</w:t>
      </w:r>
      <w:r w:rsidRPr="00133007">
        <w:rPr>
          <w:b/>
          <w:lang w:val="ru-RU"/>
        </w:rPr>
        <w:t xml:space="preserve"> </w:t>
      </w:r>
      <w:r w:rsidR="00DF4702" w:rsidRPr="00DF4702">
        <w:rPr>
          <w:rFonts w:cs="Times New Roman"/>
          <w:lang w:val="ru-RU"/>
        </w:rPr>
        <w:t>6835,2</w:t>
      </w:r>
      <w:r w:rsidR="00DF4702">
        <w:rPr>
          <w:b/>
          <w:lang w:val="ru-RU"/>
        </w:rPr>
        <w:t xml:space="preserve">  </w:t>
      </w:r>
      <w:r w:rsidR="00DF4702" w:rsidRPr="00DF4702">
        <w:rPr>
          <w:lang w:val="ru-RU"/>
        </w:rPr>
        <w:t>тыс. рублей</w:t>
      </w:r>
      <w:r w:rsidRPr="00DF4702">
        <w:rPr>
          <w:lang w:val="ru-RU"/>
        </w:rPr>
        <w:t xml:space="preserve"> </w:t>
      </w:r>
      <w:r w:rsidR="00DF4702" w:rsidRPr="00DF4702">
        <w:rPr>
          <w:lang w:val="ru-RU"/>
        </w:rPr>
        <w:t>(+1367,1 тыс. рублей</w:t>
      </w:r>
      <w:r w:rsidRPr="00DF4702">
        <w:rPr>
          <w:lang w:val="ru-RU"/>
        </w:rPr>
        <w:t>)</w:t>
      </w:r>
      <w:r w:rsidR="00DF4702">
        <w:rPr>
          <w:rFonts w:cs="Times New Roman"/>
          <w:spacing w:val="-1"/>
          <w:lang w:val="ru-RU"/>
        </w:rPr>
        <w:t>,</w:t>
      </w:r>
      <w:r w:rsidRPr="00DF4702">
        <w:rPr>
          <w:rFonts w:cs="Times New Roman"/>
          <w:spacing w:val="-1"/>
          <w:lang w:val="ru-RU"/>
        </w:rPr>
        <w:t xml:space="preserve"> дефицит </w:t>
      </w:r>
      <w:r w:rsidR="00DF4702" w:rsidRPr="00DF4702">
        <w:rPr>
          <w:rFonts w:cs="Times New Roman"/>
          <w:spacing w:val="-1"/>
          <w:lang w:val="ru-RU"/>
        </w:rPr>
        <w:t>979,4 тыс. рублей (+979,4</w:t>
      </w:r>
      <w:r w:rsidR="00DF4702">
        <w:rPr>
          <w:rFonts w:cs="Times New Roman"/>
          <w:spacing w:val="-1"/>
          <w:lang w:val="ru-RU"/>
        </w:rPr>
        <w:t xml:space="preserve"> тыс. рублей</w:t>
      </w:r>
      <w:r w:rsidRPr="00DF4702">
        <w:rPr>
          <w:rFonts w:cs="Times New Roman"/>
          <w:spacing w:val="-1"/>
          <w:lang w:val="ru-RU"/>
        </w:rPr>
        <w:t>)</w:t>
      </w:r>
      <w:r w:rsidR="00BC3F21">
        <w:rPr>
          <w:rFonts w:cs="Times New Roman"/>
          <w:spacing w:val="-1"/>
          <w:lang w:val="ru-RU"/>
        </w:rPr>
        <w:t>.</w:t>
      </w:r>
      <w:r w:rsidRPr="00DF4702">
        <w:rPr>
          <w:rFonts w:cs="Times New Roman"/>
          <w:spacing w:val="-1"/>
          <w:lang w:val="ru-RU"/>
        </w:rPr>
        <w:t xml:space="preserve"> </w:t>
      </w:r>
      <w:r w:rsidRPr="00DF4702">
        <w:rPr>
          <w:rFonts w:cs="Times New Roman"/>
          <w:lang w:val="ru-RU"/>
        </w:rPr>
        <w:t xml:space="preserve"> </w:t>
      </w:r>
    </w:p>
    <w:p w:rsidR="00774C9B" w:rsidRPr="00417CA0" w:rsidRDefault="00774C9B" w:rsidP="00774C9B">
      <w:pPr>
        <w:pStyle w:val="aa"/>
        <w:numPr>
          <w:ilvl w:val="0"/>
          <w:numId w:val="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Проведенной сверкой данных Баланса исполнения бюджета </w:t>
      </w:r>
      <w:proofErr w:type="spellStart"/>
      <w:r w:rsidRPr="00417CA0">
        <w:rPr>
          <w:rFonts w:ascii="Times New Roman" w:hAnsi="Times New Roman" w:cs="Times New Roman"/>
          <w:sz w:val="24"/>
          <w:szCs w:val="24"/>
          <w:lang w:eastAsia="ar-SA"/>
        </w:rPr>
        <w:t>Большелычакского</w:t>
      </w:r>
      <w:proofErr w:type="spellEnd"/>
      <w:r w:rsidRPr="00417CA0">
        <w:rPr>
          <w:rFonts w:ascii="Times New Roman" w:hAnsi="Times New Roman" w:cs="Times New Roman"/>
          <w:sz w:val="24"/>
          <w:szCs w:val="24"/>
          <w:lang w:eastAsia="ar-SA"/>
        </w:rPr>
        <w:t xml:space="preserve"> сельского поселения</w:t>
      </w:r>
      <w:r>
        <w:rPr>
          <w:rFonts w:ascii="Times New Roman" w:hAnsi="Times New Roman" w:cs="Times New Roman"/>
          <w:sz w:val="24"/>
          <w:szCs w:val="24"/>
          <w:lang w:eastAsia="ar-SA"/>
        </w:rPr>
        <w:t xml:space="preserve"> и Отчета о финансовых результатах деятельности по показателям бюджета поселения с данными Баланса ГРБС, расхождений не установлено.</w:t>
      </w:r>
    </w:p>
    <w:p w:rsidR="00540AD6" w:rsidRPr="00540AD6" w:rsidRDefault="00540AD6" w:rsidP="00540AD6">
      <w:pPr>
        <w:pStyle w:val="aa"/>
        <w:numPr>
          <w:ilvl w:val="0"/>
          <w:numId w:val="3"/>
        </w:numPr>
        <w:spacing w:after="0" w:line="240" w:lineRule="auto"/>
        <w:jc w:val="both"/>
        <w:rPr>
          <w:rFonts w:ascii="Times New Roman" w:hAnsi="Times New Roman" w:cs="Times New Roman"/>
          <w:sz w:val="24"/>
          <w:szCs w:val="24"/>
        </w:rPr>
      </w:pPr>
      <w:r w:rsidRPr="00540AD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073E0E" w:rsidRDefault="00073E0E" w:rsidP="00BC3F21">
      <w:pPr>
        <w:pStyle w:val="aa"/>
        <w:numPr>
          <w:ilvl w:val="0"/>
          <w:numId w:val="3"/>
        </w:numPr>
        <w:autoSpaceDE w:val="0"/>
        <w:spacing w:after="0" w:line="240" w:lineRule="auto"/>
        <w:jc w:val="both"/>
        <w:rPr>
          <w:rFonts w:ascii="Times New Roman" w:hAnsi="Times New Roman" w:cs="Times New Roman"/>
          <w:sz w:val="24"/>
          <w:szCs w:val="24"/>
        </w:rPr>
      </w:pPr>
      <w:r w:rsidRPr="00417CA0">
        <w:rPr>
          <w:rFonts w:ascii="Times New Roman" w:hAnsi="Times New Roman" w:cs="Times New Roman"/>
          <w:sz w:val="24"/>
          <w:szCs w:val="24"/>
        </w:rPr>
        <w:t xml:space="preserve">Отчетность представлена в установленные сроки и в полном объеме. </w:t>
      </w:r>
      <w:r w:rsidR="00417CA0" w:rsidRPr="00417CA0">
        <w:rPr>
          <w:rFonts w:ascii="Times New Roman" w:hAnsi="Times New Roman" w:cs="Times New Roman"/>
          <w:sz w:val="24"/>
          <w:szCs w:val="24"/>
        </w:rPr>
        <w:t xml:space="preserve">Формы предоставленной главным распорядителем бюджетных средств, главным </w:t>
      </w:r>
      <w:r w:rsidR="00417CA0" w:rsidRPr="00417CA0">
        <w:rPr>
          <w:rFonts w:ascii="Times New Roman" w:hAnsi="Times New Roman" w:cs="Times New Roman"/>
          <w:sz w:val="24"/>
          <w:szCs w:val="24"/>
        </w:rPr>
        <w:lastRenderedPageBreak/>
        <w:t>администратором доходов получателем средств местного бюджета соответствуют требованиям Инструкции № 191-н.</w:t>
      </w:r>
    </w:p>
    <w:p w:rsidR="005A6ED5" w:rsidRPr="00417CA0" w:rsidRDefault="005A6ED5" w:rsidP="005A6ED5">
      <w:pPr>
        <w:autoSpaceDE w:val="0"/>
        <w:spacing w:after="0" w:line="240" w:lineRule="auto"/>
        <w:ind w:left="768"/>
        <w:jc w:val="both"/>
        <w:rPr>
          <w:rFonts w:ascii="Times New Roman" w:hAnsi="Times New Roman" w:cs="Times New Roman"/>
          <w:sz w:val="24"/>
          <w:szCs w:val="24"/>
        </w:rPr>
      </w:pPr>
      <w:r w:rsidRPr="00417CA0">
        <w:rPr>
          <w:rFonts w:ascii="Times New Roman" w:hAnsi="Times New Roman" w:cs="Times New Roman"/>
          <w:sz w:val="24"/>
          <w:szCs w:val="24"/>
        </w:rPr>
        <w:t xml:space="preserve">          </w:t>
      </w:r>
    </w:p>
    <w:p w:rsidR="00BC3F21" w:rsidRPr="005A6ED5" w:rsidRDefault="005A6ED5" w:rsidP="005A6ED5">
      <w:pPr>
        <w:autoSpaceDE w:val="0"/>
        <w:spacing w:after="0" w:line="240" w:lineRule="auto"/>
        <w:ind w:left="768"/>
        <w:jc w:val="both"/>
        <w:rPr>
          <w:rFonts w:ascii="Times New Roman" w:hAnsi="Times New Roman" w:cs="Times New Roman"/>
          <w:sz w:val="24"/>
          <w:szCs w:val="24"/>
        </w:rPr>
      </w:pPr>
      <w:r>
        <w:rPr>
          <w:rFonts w:ascii="Times New Roman" w:hAnsi="Times New Roman" w:cs="Times New Roman"/>
          <w:sz w:val="24"/>
          <w:szCs w:val="24"/>
        </w:rPr>
        <w:t xml:space="preserve">       </w:t>
      </w:r>
      <w:r w:rsidR="00BC3F21" w:rsidRPr="005A6ED5">
        <w:rPr>
          <w:rFonts w:ascii="Times New Roman" w:hAnsi="Times New Roman" w:cs="Times New Roman"/>
          <w:sz w:val="24"/>
          <w:szCs w:val="24"/>
        </w:rPr>
        <w:t xml:space="preserve">По результатам экспертизы проекта решения «Об исполнении бюджета </w:t>
      </w:r>
      <w:proofErr w:type="spellStart"/>
      <w:r w:rsidR="00BC3F21" w:rsidRPr="005A6ED5">
        <w:rPr>
          <w:rFonts w:ascii="Times New Roman" w:hAnsi="Times New Roman" w:cs="Times New Roman"/>
          <w:sz w:val="24"/>
          <w:szCs w:val="24"/>
        </w:rPr>
        <w:t>Большелычакского</w:t>
      </w:r>
      <w:proofErr w:type="spellEnd"/>
      <w:r w:rsidR="00BC3F21" w:rsidRPr="005A6ED5">
        <w:rPr>
          <w:rFonts w:ascii="Times New Roman" w:hAnsi="Times New Roman" w:cs="Times New Roman"/>
          <w:sz w:val="24"/>
          <w:szCs w:val="24"/>
        </w:rPr>
        <w:t xml:space="preserve"> сельского поселения за 2017 год»</w:t>
      </w:r>
      <w:r w:rsidRPr="005A6ED5">
        <w:rPr>
          <w:rFonts w:ascii="Times New Roman" w:hAnsi="Times New Roman" w:cs="Times New Roman"/>
          <w:sz w:val="24"/>
          <w:szCs w:val="24"/>
        </w:rPr>
        <w:t xml:space="preserve">, проведенной контрольно-счетной палатой </w:t>
      </w:r>
      <w:proofErr w:type="spellStart"/>
      <w:r w:rsidRPr="005A6ED5">
        <w:rPr>
          <w:rFonts w:ascii="Times New Roman" w:hAnsi="Times New Roman" w:cs="Times New Roman"/>
          <w:sz w:val="24"/>
          <w:szCs w:val="24"/>
        </w:rPr>
        <w:t>Фроловского</w:t>
      </w:r>
      <w:proofErr w:type="spellEnd"/>
      <w:r w:rsidRPr="005A6ED5">
        <w:rPr>
          <w:rFonts w:ascii="Times New Roman" w:hAnsi="Times New Roman" w:cs="Times New Roman"/>
          <w:sz w:val="24"/>
          <w:szCs w:val="24"/>
        </w:rPr>
        <w:t xml:space="preserve"> муниципального района рекомендует</w:t>
      </w:r>
      <w:r>
        <w:rPr>
          <w:rFonts w:ascii="Times New Roman" w:hAnsi="Times New Roman" w:cs="Times New Roman"/>
          <w:sz w:val="24"/>
          <w:szCs w:val="24"/>
        </w:rPr>
        <w:t xml:space="preserve"> </w:t>
      </w:r>
      <w:r w:rsidRPr="005A6ED5">
        <w:rPr>
          <w:rFonts w:ascii="Times New Roman" w:hAnsi="Times New Roman" w:cs="Times New Roman"/>
          <w:sz w:val="24"/>
          <w:szCs w:val="24"/>
        </w:rPr>
        <w:t xml:space="preserve"> Совету депутатов </w:t>
      </w:r>
      <w:proofErr w:type="spellStart"/>
      <w:r w:rsidRPr="005A6ED5">
        <w:rPr>
          <w:rFonts w:ascii="Times New Roman" w:hAnsi="Times New Roman" w:cs="Times New Roman"/>
          <w:sz w:val="24"/>
          <w:szCs w:val="24"/>
        </w:rPr>
        <w:t>Большелычакского</w:t>
      </w:r>
      <w:proofErr w:type="spellEnd"/>
      <w:r w:rsidRPr="005A6ED5">
        <w:rPr>
          <w:rFonts w:ascii="Times New Roman" w:hAnsi="Times New Roman" w:cs="Times New Roman"/>
          <w:sz w:val="24"/>
          <w:szCs w:val="24"/>
        </w:rPr>
        <w:t xml:space="preserve"> сельского поселения рассмотреть и утвердить исполнение бюджета </w:t>
      </w:r>
      <w:proofErr w:type="spellStart"/>
      <w:r w:rsidRPr="005A6ED5">
        <w:rPr>
          <w:rFonts w:ascii="Times New Roman" w:hAnsi="Times New Roman" w:cs="Times New Roman"/>
          <w:sz w:val="24"/>
          <w:szCs w:val="24"/>
        </w:rPr>
        <w:t>Большелычакского</w:t>
      </w:r>
      <w:proofErr w:type="spellEnd"/>
      <w:r w:rsidRPr="005A6ED5">
        <w:rPr>
          <w:rFonts w:ascii="Times New Roman" w:hAnsi="Times New Roman" w:cs="Times New Roman"/>
          <w:sz w:val="24"/>
          <w:szCs w:val="24"/>
        </w:rPr>
        <w:t xml:space="preserve"> сельского поселения за 2017 год.</w:t>
      </w:r>
    </w:p>
    <w:p w:rsidR="005A6ED5" w:rsidRDefault="005A6ED5" w:rsidP="00073E0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A6ED5" w:rsidRDefault="005A6ED5" w:rsidP="00073E0E">
      <w:pPr>
        <w:shd w:val="clear" w:color="auto" w:fill="FFFFFF"/>
        <w:spacing w:after="0" w:line="240" w:lineRule="auto"/>
        <w:jc w:val="both"/>
        <w:rPr>
          <w:rFonts w:ascii="Times New Roman" w:hAnsi="Times New Roman" w:cs="Times New Roman"/>
          <w:sz w:val="24"/>
          <w:szCs w:val="24"/>
        </w:rPr>
      </w:pPr>
    </w:p>
    <w:p w:rsidR="00073E0E" w:rsidRPr="006F4497" w:rsidRDefault="00C8128A" w:rsidP="00073E0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инспектор</w:t>
      </w:r>
      <w:r w:rsidR="00073E0E" w:rsidRPr="006F4497">
        <w:rPr>
          <w:rFonts w:ascii="Times New Roman" w:hAnsi="Times New Roman" w:cs="Times New Roman"/>
          <w:sz w:val="24"/>
          <w:szCs w:val="24"/>
        </w:rPr>
        <w:t xml:space="preserve"> контрольно-счетной палаты</w:t>
      </w:r>
    </w:p>
    <w:p w:rsidR="006A61E2" w:rsidRDefault="00073E0E" w:rsidP="00073E0E">
      <w:proofErr w:type="spellStart"/>
      <w:r w:rsidRPr="006F4497">
        <w:rPr>
          <w:rFonts w:ascii="Times New Roman" w:hAnsi="Times New Roman" w:cs="Times New Roman"/>
          <w:sz w:val="24"/>
          <w:szCs w:val="24"/>
        </w:rPr>
        <w:t>Фроловского</w:t>
      </w:r>
      <w:proofErr w:type="spellEnd"/>
      <w:r w:rsidRPr="006F4497">
        <w:rPr>
          <w:rFonts w:ascii="Times New Roman" w:hAnsi="Times New Roman" w:cs="Times New Roman"/>
          <w:sz w:val="24"/>
          <w:szCs w:val="24"/>
        </w:rPr>
        <w:t xml:space="preserve"> муниципального района                                                  </w:t>
      </w:r>
      <w:r w:rsidR="005A6ED5">
        <w:rPr>
          <w:rFonts w:ascii="Times New Roman" w:hAnsi="Times New Roman" w:cs="Times New Roman"/>
          <w:sz w:val="24"/>
          <w:szCs w:val="24"/>
        </w:rPr>
        <w:t xml:space="preserve">         </w:t>
      </w:r>
      <w:r w:rsidRPr="006F4497">
        <w:rPr>
          <w:rFonts w:ascii="Times New Roman" w:hAnsi="Times New Roman" w:cs="Times New Roman"/>
          <w:sz w:val="24"/>
          <w:szCs w:val="24"/>
        </w:rPr>
        <w:t xml:space="preserve">  </w:t>
      </w:r>
      <w:r w:rsidR="00C8128A">
        <w:rPr>
          <w:rFonts w:ascii="Times New Roman" w:hAnsi="Times New Roman" w:cs="Times New Roman"/>
          <w:sz w:val="24"/>
          <w:szCs w:val="24"/>
        </w:rPr>
        <w:t>Г.В. Игнаткина</w:t>
      </w:r>
    </w:p>
    <w:sectPr w:rsidR="006A61E2" w:rsidSect="00D36971">
      <w:headerReference w:type="default" r:id="rId8"/>
      <w:pgSz w:w="11906" w:h="16838"/>
      <w:pgMar w:top="28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2F2" w:rsidRDefault="00BD12F2" w:rsidP="00B54C2E">
      <w:pPr>
        <w:spacing w:after="0" w:line="240" w:lineRule="auto"/>
      </w:pPr>
      <w:r>
        <w:separator/>
      </w:r>
    </w:p>
  </w:endnote>
  <w:endnote w:type="continuationSeparator" w:id="0">
    <w:p w:rsidR="00BD12F2" w:rsidRDefault="00BD12F2" w:rsidP="00B54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2F2" w:rsidRDefault="00BD12F2" w:rsidP="00B54C2E">
      <w:pPr>
        <w:spacing w:after="0" w:line="240" w:lineRule="auto"/>
      </w:pPr>
      <w:r>
        <w:separator/>
      </w:r>
    </w:p>
  </w:footnote>
  <w:footnote w:type="continuationSeparator" w:id="0">
    <w:p w:rsidR="00BD12F2" w:rsidRDefault="00BD12F2" w:rsidP="00B54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13"/>
      <w:docPartObj>
        <w:docPartGallery w:val="Page Numbers (Top of Page)"/>
        <w:docPartUnique/>
      </w:docPartObj>
    </w:sdtPr>
    <w:sdtContent>
      <w:p w:rsidR="00E53ACA" w:rsidRDefault="004D5833">
        <w:pPr>
          <w:pStyle w:val="a4"/>
          <w:jc w:val="center"/>
        </w:pPr>
        <w:fldSimple w:instr=" PAGE   \* MERGEFORMAT ">
          <w:r w:rsidR="00C8128A">
            <w:rPr>
              <w:noProof/>
            </w:rPr>
            <w:t>11</w:t>
          </w:r>
        </w:fldSimple>
      </w:p>
    </w:sdtContent>
  </w:sdt>
  <w:p w:rsidR="00E53ACA" w:rsidRDefault="00E53AC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89D"/>
    <w:multiLevelType w:val="hybridMultilevel"/>
    <w:tmpl w:val="EF5E686C"/>
    <w:lvl w:ilvl="0" w:tplc="BC84CA3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3E0E"/>
    <w:rsid w:val="00000A56"/>
    <w:rsid w:val="000253AD"/>
    <w:rsid w:val="00073E0E"/>
    <w:rsid w:val="000A4026"/>
    <w:rsid w:val="000E1824"/>
    <w:rsid w:val="001148BD"/>
    <w:rsid w:val="00133007"/>
    <w:rsid w:val="00162934"/>
    <w:rsid w:val="002024E1"/>
    <w:rsid w:val="002E2852"/>
    <w:rsid w:val="003015B2"/>
    <w:rsid w:val="003335F9"/>
    <w:rsid w:val="00387CDE"/>
    <w:rsid w:val="00417CA0"/>
    <w:rsid w:val="004D0B10"/>
    <w:rsid w:val="004D5833"/>
    <w:rsid w:val="00540AD6"/>
    <w:rsid w:val="0058192D"/>
    <w:rsid w:val="005A6ED5"/>
    <w:rsid w:val="00601F22"/>
    <w:rsid w:val="00621F0B"/>
    <w:rsid w:val="006A61E2"/>
    <w:rsid w:val="00774C9B"/>
    <w:rsid w:val="007B64DF"/>
    <w:rsid w:val="00935953"/>
    <w:rsid w:val="00B1011E"/>
    <w:rsid w:val="00B54C2E"/>
    <w:rsid w:val="00BC3F21"/>
    <w:rsid w:val="00BD12F2"/>
    <w:rsid w:val="00C8128A"/>
    <w:rsid w:val="00CA639E"/>
    <w:rsid w:val="00D13D69"/>
    <w:rsid w:val="00D34F1B"/>
    <w:rsid w:val="00D36971"/>
    <w:rsid w:val="00DC3BA4"/>
    <w:rsid w:val="00DF4702"/>
    <w:rsid w:val="00DF7752"/>
    <w:rsid w:val="00E53ACA"/>
    <w:rsid w:val="00EB6090"/>
    <w:rsid w:val="00ED6303"/>
    <w:rsid w:val="00F34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E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73E0E"/>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073E0E"/>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073E0E"/>
    <w:pPr>
      <w:suppressLineNumbers/>
      <w:tabs>
        <w:tab w:val="center" w:pos="4677"/>
        <w:tab w:val="right" w:pos="9355"/>
      </w:tabs>
    </w:pPr>
  </w:style>
  <w:style w:type="character" w:customStyle="1" w:styleId="a5">
    <w:name w:val="Верхний колонтитул Знак"/>
    <w:basedOn w:val="a0"/>
    <w:link w:val="a4"/>
    <w:uiPriority w:val="99"/>
    <w:rsid w:val="00073E0E"/>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073E0E"/>
    <w:pPr>
      <w:spacing w:after="0" w:line="240" w:lineRule="auto"/>
    </w:pPr>
    <w:rPr>
      <w:rFonts w:eastAsiaTheme="minorEastAsia"/>
      <w:lang w:eastAsia="ru-RU"/>
    </w:rPr>
  </w:style>
  <w:style w:type="paragraph" w:styleId="3">
    <w:name w:val="Body Text Indent 3"/>
    <w:basedOn w:val="a"/>
    <w:link w:val="30"/>
    <w:uiPriority w:val="99"/>
    <w:unhideWhenUsed/>
    <w:rsid w:val="00073E0E"/>
    <w:pPr>
      <w:spacing w:after="120"/>
      <w:ind w:left="283"/>
    </w:pPr>
    <w:rPr>
      <w:sz w:val="16"/>
      <w:szCs w:val="16"/>
    </w:rPr>
  </w:style>
  <w:style w:type="character" w:customStyle="1" w:styleId="30">
    <w:name w:val="Основной текст с отступом 3 Знак"/>
    <w:basedOn w:val="a0"/>
    <w:link w:val="3"/>
    <w:uiPriority w:val="99"/>
    <w:rsid w:val="00073E0E"/>
    <w:rPr>
      <w:rFonts w:eastAsiaTheme="minorEastAsia"/>
      <w:sz w:val="16"/>
      <w:szCs w:val="16"/>
      <w:lang w:eastAsia="ru-RU"/>
    </w:rPr>
  </w:style>
  <w:style w:type="paragraph" w:customStyle="1" w:styleId="Standard">
    <w:name w:val="Standard"/>
    <w:uiPriority w:val="99"/>
    <w:rsid w:val="00073E0E"/>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table" w:styleId="a7">
    <w:name w:val="Table Grid"/>
    <w:basedOn w:val="a1"/>
    <w:uiPriority w:val="59"/>
    <w:rsid w:val="00073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Standard"/>
    <w:uiPriority w:val="99"/>
    <w:rsid w:val="00073E0E"/>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uiPriority w:val="99"/>
    <w:rsid w:val="00073E0E"/>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rsid w:val="00073E0E"/>
    <w:rPr>
      <w:rFonts w:ascii="Times New Roman" w:hAnsi="Times New Roman" w:cs="Times New Roman"/>
      <w:b/>
      <w:bCs/>
      <w:sz w:val="34"/>
      <w:szCs w:val="34"/>
    </w:rPr>
  </w:style>
  <w:style w:type="paragraph" w:customStyle="1" w:styleId="Style2">
    <w:name w:val="Style2"/>
    <w:basedOn w:val="a"/>
    <w:rsid w:val="00073E0E"/>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073E0E"/>
    <w:rPr>
      <w:rFonts w:ascii="Times New Roman" w:hAnsi="Times New Roman" w:cs="Times New Roman"/>
      <w:sz w:val="22"/>
      <w:szCs w:val="22"/>
    </w:rPr>
  </w:style>
  <w:style w:type="paragraph" w:styleId="a8">
    <w:name w:val="footer"/>
    <w:basedOn w:val="a"/>
    <w:link w:val="a9"/>
    <w:uiPriority w:val="99"/>
    <w:semiHidden/>
    <w:unhideWhenUsed/>
    <w:rsid w:val="00B54C2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4C2E"/>
    <w:rPr>
      <w:rFonts w:eastAsiaTheme="minorEastAsia"/>
      <w:lang w:eastAsia="ru-RU"/>
    </w:rPr>
  </w:style>
  <w:style w:type="character" w:customStyle="1" w:styleId="BodyTextIndent3Char">
    <w:name w:val="Body Text Indent 3 Char"/>
    <w:uiPriority w:val="99"/>
    <w:locked/>
    <w:rsid w:val="00621F0B"/>
    <w:rPr>
      <w:rFonts w:ascii="Calibri" w:eastAsia="SimSun" w:hAnsi="Calibri"/>
      <w:kern w:val="3"/>
      <w:sz w:val="16"/>
    </w:rPr>
  </w:style>
  <w:style w:type="paragraph" w:styleId="aa">
    <w:name w:val="List Paragraph"/>
    <w:basedOn w:val="a"/>
    <w:uiPriority w:val="34"/>
    <w:qFormat/>
    <w:rsid w:val="00BC3F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11</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14</cp:revision>
  <cp:lastPrinted>2018-02-15T10:28:00Z</cp:lastPrinted>
  <dcterms:created xsi:type="dcterms:W3CDTF">2017-03-02T12:10:00Z</dcterms:created>
  <dcterms:modified xsi:type="dcterms:W3CDTF">2018-03-05T11:16:00Z</dcterms:modified>
</cp:coreProperties>
</file>