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534" w:rsidRDefault="00571534" w:rsidP="00571534">
      <w:pPr>
        <w:pStyle w:val="a3"/>
        <w:jc w:val="center"/>
        <w:rPr>
          <w:b/>
          <w:bCs/>
          <w:lang w:val="ru-RU"/>
        </w:rPr>
      </w:pPr>
    </w:p>
    <w:p w:rsidR="00571534" w:rsidRDefault="00571534" w:rsidP="00571534">
      <w:pPr>
        <w:pStyle w:val="a3"/>
        <w:rPr>
          <w:b/>
          <w:bCs/>
          <w:lang w:val="ru-RU"/>
        </w:rPr>
      </w:pPr>
    </w:p>
    <w:p w:rsidR="00571534" w:rsidRPr="00C15A4D" w:rsidRDefault="00571534" w:rsidP="00571534">
      <w:pPr>
        <w:pStyle w:val="a3"/>
        <w:rPr>
          <w:lang w:val="ru-RU"/>
        </w:rPr>
      </w:pPr>
      <w:r>
        <w:rPr>
          <w:b/>
          <w:bCs/>
          <w:lang w:val="ru-RU"/>
        </w:rPr>
        <w:t xml:space="preserve">                                         </w:t>
      </w:r>
      <w:r w:rsidRPr="00C15A4D">
        <w:rPr>
          <w:b/>
          <w:bCs/>
          <w:lang w:val="ru-RU"/>
        </w:rPr>
        <w:t xml:space="preserve">КОНТРОЛЬНО-СЧЕТНАЯ ПАЛАТА </w:t>
      </w:r>
    </w:p>
    <w:p w:rsidR="00571534" w:rsidRPr="00C15A4D" w:rsidRDefault="00571534" w:rsidP="00571534">
      <w:pPr>
        <w:pStyle w:val="a3"/>
        <w:jc w:val="center"/>
        <w:rPr>
          <w:lang w:val="ru-RU"/>
        </w:rPr>
      </w:pPr>
      <w:r w:rsidRPr="00C15A4D">
        <w:rPr>
          <w:b/>
          <w:bCs/>
          <w:lang w:val="ru-RU"/>
        </w:rPr>
        <w:t xml:space="preserve">ФРОЛОВСКОГО МУНИЦИПАЛЬНОГО РАЙОНА </w:t>
      </w:r>
    </w:p>
    <w:p w:rsidR="00571534" w:rsidRPr="00C15A4D" w:rsidRDefault="00571534" w:rsidP="00571534">
      <w:pPr>
        <w:pStyle w:val="a3"/>
        <w:jc w:val="center"/>
        <w:rPr>
          <w:lang w:val="ru-RU"/>
        </w:rPr>
      </w:pPr>
      <w:r w:rsidRPr="00C15A4D">
        <w:rPr>
          <w:lang w:val="ru-RU"/>
        </w:rPr>
        <w:t xml:space="preserve">403518    </w:t>
      </w:r>
      <w:proofErr w:type="spellStart"/>
      <w:r w:rsidRPr="00C15A4D">
        <w:rPr>
          <w:lang w:val="ru-RU"/>
        </w:rPr>
        <w:t>Фроловский</w:t>
      </w:r>
      <w:proofErr w:type="spellEnd"/>
      <w:r w:rsidRPr="00C15A4D">
        <w:rPr>
          <w:lang w:val="ru-RU"/>
        </w:rPr>
        <w:t xml:space="preserve"> район, пос. Пригородный, ул. 40 Лет Октября, д. 336/3, телефон: (8-844-65) 4-03-39</w:t>
      </w:r>
    </w:p>
    <w:p w:rsidR="00571534" w:rsidRPr="00C15A4D" w:rsidRDefault="00571534" w:rsidP="00571534">
      <w:pPr>
        <w:pStyle w:val="a3"/>
        <w:rPr>
          <w:lang w:val="ru-RU"/>
        </w:rPr>
      </w:pPr>
      <w:r w:rsidRPr="00C15A4D">
        <w:rPr>
          <w:lang w:val="ru-RU"/>
        </w:rPr>
        <w:t xml:space="preserve">_______________________________________________________________________                    </w:t>
      </w:r>
    </w:p>
    <w:p w:rsidR="00571534" w:rsidRPr="00C15A4D" w:rsidRDefault="00571534" w:rsidP="00571534">
      <w:pPr>
        <w:pStyle w:val="a3"/>
        <w:rPr>
          <w:lang w:val="ru-RU"/>
        </w:rPr>
      </w:pPr>
      <w:r w:rsidRPr="00C01CB4">
        <w:rPr>
          <w:b/>
          <w:lang w:val="ru-RU"/>
        </w:rPr>
        <w:t xml:space="preserve"> </w:t>
      </w:r>
      <w:r w:rsidRPr="00272062">
        <w:rPr>
          <w:bCs/>
          <w:lang w:val="ru-RU"/>
        </w:rPr>
        <w:t xml:space="preserve">от </w:t>
      </w:r>
      <w:r>
        <w:rPr>
          <w:bCs/>
          <w:lang w:val="ru-RU"/>
        </w:rPr>
        <w:t>25</w:t>
      </w:r>
      <w:r w:rsidRPr="00272062">
        <w:rPr>
          <w:bCs/>
          <w:lang w:val="ru-RU"/>
        </w:rPr>
        <w:t>.02.20</w:t>
      </w:r>
      <w:r>
        <w:rPr>
          <w:bCs/>
          <w:lang w:val="ru-RU"/>
        </w:rPr>
        <w:t>20</w:t>
      </w:r>
      <w:r w:rsidRPr="00272062">
        <w:rPr>
          <w:bCs/>
          <w:lang w:val="ru-RU"/>
        </w:rPr>
        <w:t xml:space="preserve">  года</w:t>
      </w:r>
      <w:r w:rsidRPr="00C01CB4">
        <w:rPr>
          <w:b/>
          <w:bCs/>
          <w:lang w:val="ru-RU"/>
        </w:rPr>
        <w:t xml:space="preserve">      </w:t>
      </w:r>
      <w:r>
        <w:rPr>
          <w:b/>
          <w:bCs/>
          <w:lang w:val="ru-RU"/>
        </w:rPr>
        <w:t xml:space="preserve">                                                                     </w:t>
      </w:r>
      <w:r>
        <w:rPr>
          <w:bCs/>
          <w:lang w:val="ru-RU"/>
        </w:rPr>
        <w:t xml:space="preserve">пос. </w:t>
      </w:r>
      <w:proofErr w:type="spellStart"/>
      <w:r>
        <w:rPr>
          <w:bCs/>
          <w:lang w:val="ru-RU"/>
        </w:rPr>
        <w:t>Дудаченский</w:t>
      </w:r>
      <w:proofErr w:type="spellEnd"/>
    </w:p>
    <w:p w:rsidR="00571534" w:rsidRDefault="00571534" w:rsidP="00571534">
      <w:pPr>
        <w:pStyle w:val="a3"/>
        <w:ind w:left="-360" w:hanging="360"/>
        <w:jc w:val="center"/>
        <w:rPr>
          <w:b/>
          <w:bCs/>
          <w:i/>
          <w:sz w:val="28"/>
          <w:szCs w:val="28"/>
          <w:lang w:val="ru-RU"/>
        </w:rPr>
      </w:pPr>
    </w:p>
    <w:p w:rsidR="00571534" w:rsidRPr="00C15A4D" w:rsidRDefault="00571534" w:rsidP="00571534">
      <w:pPr>
        <w:pStyle w:val="a3"/>
        <w:ind w:left="-360" w:hanging="360"/>
        <w:jc w:val="center"/>
        <w:rPr>
          <w:lang w:val="ru-RU"/>
        </w:rPr>
      </w:pPr>
      <w:r w:rsidRPr="00C15A4D">
        <w:rPr>
          <w:b/>
          <w:bCs/>
          <w:i/>
          <w:sz w:val="28"/>
          <w:szCs w:val="28"/>
          <w:lang w:val="ru-RU"/>
        </w:rPr>
        <w:t>Экспертное заключение</w:t>
      </w:r>
    </w:p>
    <w:p w:rsidR="00571534" w:rsidRPr="00C15A4D" w:rsidRDefault="00571534" w:rsidP="00571534">
      <w:pPr>
        <w:pStyle w:val="a3"/>
        <w:ind w:firstLine="708"/>
        <w:jc w:val="both"/>
        <w:rPr>
          <w:lang w:val="ru-RU"/>
        </w:rPr>
      </w:pPr>
      <w:proofErr w:type="gramStart"/>
      <w:r w:rsidRPr="00C15A4D">
        <w:rPr>
          <w:lang w:val="ru-RU"/>
        </w:rPr>
        <w:t xml:space="preserve">Настоящее Заключение на отчет об исполнении бюджета </w:t>
      </w:r>
      <w:proofErr w:type="spellStart"/>
      <w:r>
        <w:rPr>
          <w:lang w:val="ru-RU"/>
        </w:rPr>
        <w:t>Дудаченского</w:t>
      </w:r>
      <w:proofErr w:type="spellEnd"/>
      <w:r w:rsidRPr="00C15A4D">
        <w:rPr>
          <w:lang w:val="ru-RU"/>
        </w:rPr>
        <w:t xml:space="preserve"> сельского поселения </w:t>
      </w:r>
      <w:proofErr w:type="spellStart"/>
      <w:r w:rsidRPr="00C15A4D">
        <w:rPr>
          <w:lang w:val="ru-RU"/>
        </w:rPr>
        <w:t>Фроловского</w:t>
      </w:r>
      <w:proofErr w:type="spellEnd"/>
      <w:r w:rsidRPr="00C15A4D">
        <w:rPr>
          <w:lang w:val="ru-RU"/>
        </w:rPr>
        <w:t xml:space="preserve">  муниципального района за 201</w:t>
      </w:r>
      <w:r>
        <w:rPr>
          <w:lang w:val="ru-RU"/>
        </w:rPr>
        <w:t>9</w:t>
      </w:r>
      <w:r w:rsidRPr="00C15A4D">
        <w:rPr>
          <w:lang w:val="ru-RU"/>
        </w:rPr>
        <w:t xml:space="preserve"> год подготовлено </w:t>
      </w:r>
      <w:r>
        <w:rPr>
          <w:lang w:val="ru-RU"/>
        </w:rPr>
        <w:t>к</w:t>
      </w:r>
      <w:r w:rsidRPr="00C15A4D">
        <w:rPr>
          <w:lang w:val="ru-RU"/>
        </w:rPr>
        <w:t xml:space="preserve">онтрольно-счетной палатой </w:t>
      </w:r>
      <w:proofErr w:type="spellStart"/>
      <w:r w:rsidRPr="00C15A4D">
        <w:rPr>
          <w:lang w:val="ru-RU"/>
        </w:rPr>
        <w:t>Фроловского</w:t>
      </w:r>
      <w:proofErr w:type="spellEnd"/>
      <w:r w:rsidRPr="00C15A4D">
        <w:rPr>
          <w:lang w:val="ru-RU"/>
        </w:rPr>
        <w:t xml:space="preserve"> муниципального района </w:t>
      </w:r>
      <w:r>
        <w:rPr>
          <w:rStyle w:val="FontStyle11"/>
          <w:b w:val="0"/>
          <w:sz w:val="24"/>
          <w:szCs w:val="24"/>
          <w:lang w:val="ru-RU"/>
        </w:rPr>
        <w:t>в</w:t>
      </w:r>
      <w:r w:rsidRPr="00752442">
        <w:rPr>
          <w:rStyle w:val="FontStyle11"/>
          <w:b w:val="0"/>
          <w:sz w:val="24"/>
          <w:szCs w:val="24"/>
          <w:lang w:val="ru-RU"/>
        </w:rPr>
        <w:t xml:space="preserve">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 Федерального закона от 07.02.2</w:t>
      </w:r>
      <w:r>
        <w:rPr>
          <w:rStyle w:val="FontStyle11"/>
          <w:b w:val="0"/>
          <w:sz w:val="24"/>
          <w:szCs w:val="24"/>
          <w:lang w:val="ru-RU"/>
        </w:rPr>
        <w:t>011</w:t>
      </w:r>
      <w:proofErr w:type="gramEnd"/>
      <w:r>
        <w:rPr>
          <w:rStyle w:val="FontStyle11"/>
          <w:b w:val="0"/>
          <w:sz w:val="24"/>
          <w:szCs w:val="24"/>
          <w:lang w:val="ru-RU"/>
        </w:rPr>
        <w:t xml:space="preserve"> № </w:t>
      </w:r>
      <w:proofErr w:type="gramStart"/>
      <w:r>
        <w:rPr>
          <w:rStyle w:val="FontStyle11"/>
          <w:b w:val="0"/>
          <w:sz w:val="24"/>
          <w:szCs w:val="24"/>
          <w:lang w:val="ru-RU"/>
        </w:rPr>
        <w:t>6</w:t>
      </w:r>
      <w:r w:rsidRPr="00752442">
        <w:rPr>
          <w:rStyle w:val="FontStyle11"/>
          <w:b w:val="0"/>
          <w:sz w:val="24"/>
          <w:szCs w:val="24"/>
          <w:lang w:val="ru-RU"/>
        </w:rPr>
        <w:t xml:space="preserve">-ФЗ «Об общих принципах организации и деятельности контрольно-счетных органов субъектов Российской Федерации и муниципальных образований», Уставом </w:t>
      </w:r>
      <w:proofErr w:type="spellStart"/>
      <w:r>
        <w:rPr>
          <w:lang w:val="ru-RU"/>
        </w:rPr>
        <w:t>Дудаченского</w:t>
      </w:r>
      <w:proofErr w:type="spellEnd"/>
      <w:r w:rsidRPr="00752442">
        <w:rPr>
          <w:rStyle w:val="FontStyle11"/>
          <w:b w:val="0"/>
          <w:sz w:val="24"/>
          <w:szCs w:val="24"/>
          <w:lang w:val="ru-RU"/>
        </w:rPr>
        <w:t xml:space="preserve"> сельского поселения </w:t>
      </w:r>
      <w:proofErr w:type="spellStart"/>
      <w:r w:rsidRPr="00752442">
        <w:rPr>
          <w:rStyle w:val="FontStyle11"/>
          <w:b w:val="0"/>
          <w:sz w:val="24"/>
          <w:szCs w:val="24"/>
          <w:lang w:val="ru-RU"/>
        </w:rPr>
        <w:t>Фроловского</w:t>
      </w:r>
      <w:proofErr w:type="spellEnd"/>
      <w:r w:rsidRPr="00752442">
        <w:rPr>
          <w:rStyle w:val="FontStyle11"/>
          <w:b w:val="0"/>
          <w:sz w:val="24"/>
          <w:szCs w:val="24"/>
          <w:lang w:val="ru-RU"/>
        </w:rPr>
        <w:t xml:space="preserve"> муниципального района Волгоградской области, Положением «О контрольно-счетной палате </w:t>
      </w:r>
      <w:proofErr w:type="spellStart"/>
      <w:r w:rsidRPr="00752442">
        <w:rPr>
          <w:rStyle w:val="FontStyle11"/>
          <w:b w:val="0"/>
          <w:sz w:val="24"/>
          <w:szCs w:val="24"/>
          <w:lang w:val="ru-RU"/>
        </w:rPr>
        <w:t>Фр</w:t>
      </w:r>
      <w:r>
        <w:rPr>
          <w:rStyle w:val="FontStyle11"/>
          <w:b w:val="0"/>
          <w:sz w:val="24"/>
          <w:szCs w:val="24"/>
          <w:lang w:val="ru-RU"/>
        </w:rPr>
        <w:t>оловского</w:t>
      </w:r>
      <w:proofErr w:type="spellEnd"/>
      <w:r>
        <w:rPr>
          <w:rStyle w:val="FontStyle11"/>
          <w:b w:val="0"/>
          <w:sz w:val="24"/>
          <w:szCs w:val="24"/>
          <w:lang w:val="ru-RU"/>
        </w:rPr>
        <w:t xml:space="preserve"> муниципального района,</w:t>
      </w:r>
      <w:r w:rsidRPr="00752442">
        <w:rPr>
          <w:rStyle w:val="FontStyle11"/>
          <w:b w:val="0"/>
          <w:sz w:val="24"/>
          <w:szCs w:val="24"/>
          <w:lang w:val="ru-RU"/>
        </w:rPr>
        <w:t xml:space="preserve"> утвержденным решением </w:t>
      </w:r>
      <w:proofErr w:type="spellStart"/>
      <w:r w:rsidRPr="00752442">
        <w:rPr>
          <w:rStyle w:val="FontStyle11"/>
          <w:b w:val="0"/>
          <w:sz w:val="24"/>
          <w:szCs w:val="24"/>
          <w:lang w:val="ru-RU"/>
        </w:rPr>
        <w:t>Фроловской</w:t>
      </w:r>
      <w:proofErr w:type="spellEnd"/>
      <w:r w:rsidRPr="00752442">
        <w:rPr>
          <w:rStyle w:val="FontStyle11"/>
          <w:b w:val="0"/>
          <w:sz w:val="24"/>
          <w:szCs w:val="24"/>
          <w:lang w:val="ru-RU"/>
        </w:rPr>
        <w:t xml:space="preserve"> районной Думы </w:t>
      </w:r>
      <w:r w:rsidRPr="00C15A4D">
        <w:rPr>
          <w:lang w:val="ru-RU"/>
        </w:rPr>
        <w:t xml:space="preserve">от </w:t>
      </w:r>
      <w:r w:rsidRPr="00A472AC">
        <w:rPr>
          <w:lang w:val="ru-RU"/>
        </w:rPr>
        <w:t>28.10.2016 № 33/242</w:t>
      </w:r>
      <w:r>
        <w:rPr>
          <w:lang w:val="ru-RU"/>
        </w:rPr>
        <w:t xml:space="preserve"> </w:t>
      </w:r>
      <w:r>
        <w:rPr>
          <w:b/>
          <w:lang w:val="ru-RU"/>
        </w:rPr>
        <w:t xml:space="preserve">  </w:t>
      </w:r>
      <w:r w:rsidRPr="001653AC">
        <w:rPr>
          <w:lang w:val="ru-RU"/>
        </w:rPr>
        <w:t>и</w:t>
      </w:r>
      <w:r>
        <w:rPr>
          <w:b/>
          <w:lang w:val="ru-RU"/>
        </w:rPr>
        <w:t xml:space="preserve"> </w:t>
      </w:r>
      <w:r w:rsidRPr="00752442">
        <w:rPr>
          <w:rStyle w:val="FontStyle11"/>
          <w:b w:val="0"/>
          <w:sz w:val="24"/>
          <w:szCs w:val="24"/>
          <w:lang w:val="ru-RU"/>
        </w:rPr>
        <w:t xml:space="preserve">соглашения о передаче контрольно-счетной палате полномочий контрольно-счетного органа </w:t>
      </w:r>
      <w:proofErr w:type="spellStart"/>
      <w:r>
        <w:rPr>
          <w:rStyle w:val="FontStyle11"/>
          <w:b w:val="0"/>
          <w:sz w:val="24"/>
          <w:szCs w:val="24"/>
          <w:lang w:val="ru-RU"/>
        </w:rPr>
        <w:t>Дудаченского</w:t>
      </w:r>
      <w:proofErr w:type="spellEnd"/>
      <w:r w:rsidRPr="00752442">
        <w:rPr>
          <w:rStyle w:val="FontStyle11"/>
          <w:b w:val="0"/>
          <w:sz w:val="24"/>
          <w:szCs w:val="24"/>
          <w:lang w:val="ru-RU"/>
        </w:rPr>
        <w:t xml:space="preserve"> сельского поселения </w:t>
      </w:r>
      <w:proofErr w:type="spellStart"/>
      <w:r w:rsidRPr="00752442">
        <w:rPr>
          <w:rStyle w:val="FontStyle11"/>
          <w:b w:val="0"/>
          <w:sz w:val="24"/>
          <w:szCs w:val="24"/>
          <w:lang w:val="ru-RU"/>
        </w:rPr>
        <w:t>Фроловского</w:t>
      </w:r>
      <w:proofErr w:type="spellEnd"/>
      <w:r w:rsidRPr="00752442">
        <w:rPr>
          <w:rStyle w:val="FontStyle11"/>
          <w:b w:val="0"/>
          <w:sz w:val="24"/>
          <w:szCs w:val="24"/>
          <w:lang w:val="ru-RU"/>
        </w:rPr>
        <w:t xml:space="preserve"> муниципального района (далее – </w:t>
      </w:r>
      <w:proofErr w:type="spellStart"/>
      <w:r>
        <w:rPr>
          <w:rStyle w:val="FontStyle11"/>
          <w:b w:val="0"/>
          <w:sz w:val="24"/>
          <w:szCs w:val="24"/>
          <w:lang w:val="ru-RU"/>
        </w:rPr>
        <w:t>Дудаченское</w:t>
      </w:r>
      <w:proofErr w:type="spellEnd"/>
      <w:r w:rsidRPr="00752442">
        <w:rPr>
          <w:rStyle w:val="FontStyle11"/>
          <w:b w:val="0"/>
          <w:sz w:val="24"/>
          <w:szCs w:val="24"/>
          <w:lang w:val="ru-RU"/>
        </w:rPr>
        <w:t xml:space="preserve"> сельское поселение)</w:t>
      </w:r>
      <w:r>
        <w:rPr>
          <w:rStyle w:val="FontStyle11"/>
          <w:b w:val="0"/>
          <w:sz w:val="24"/>
          <w:szCs w:val="24"/>
          <w:lang w:val="ru-RU"/>
        </w:rPr>
        <w:t>.</w:t>
      </w:r>
      <w:r w:rsidRPr="00752442">
        <w:rPr>
          <w:rStyle w:val="FontStyle11"/>
          <w:b w:val="0"/>
          <w:sz w:val="24"/>
          <w:szCs w:val="24"/>
          <w:lang w:val="ru-RU"/>
        </w:rPr>
        <w:t xml:space="preserve">   </w:t>
      </w:r>
      <w:r>
        <w:rPr>
          <w:rStyle w:val="FontStyle11"/>
          <w:b w:val="0"/>
          <w:sz w:val="24"/>
          <w:szCs w:val="24"/>
          <w:lang w:val="ru-RU"/>
        </w:rPr>
        <w:t xml:space="preserve"> </w:t>
      </w:r>
      <w:proofErr w:type="gramEnd"/>
    </w:p>
    <w:p w:rsidR="00571534" w:rsidRPr="005D2646" w:rsidRDefault="00571534" w:rsidP="00571534">
      <w:pPr>
        <w:spacing w:after="0" w:line="240" w:lineRule="auto"/>
        <w:ind w:firstLine="567"/>
        <w:jc w:val="both"/>
        <w:rPr>
          <w:rFonts w:ascii="Times New Roman" w:hAnsi="Times New Roman" w:cs="Times New Roman"/>
          <w:sz w:val="24"/>
          <w:szCs w:val="24"/>
        </w:rPr>
      </w:pPr>
      <w:proofErr w:type="gramStart"/>
      <w:r w:rsidRPr="005D2646">
        <w:rPr>
          <w:rFonts w:ascii="Times New Roman" w:hAnsi="Times New Roman" w:cs="Times New Roman"/>
          <w:sz w:val="24"/>
          <w:szCs w:val="24"/>
        </w:rPr>
        <w:t xml:space="preserve">Отчет об исполнении бюджета </w:t>
      </w:r>
      <w:proofErr w:type="spellStart"/>
      <w:r w:rsidRPr="005D2646">
        <w:rPr>
          <w:rStyle w:val="FontStyle11"/>
          <w:b w:val="0"/>
          <w:sz w:val="24"/>
          <w:szCs w:val="24"/>
        </w:rPr>
        <w:t>Дудаченского</w:t>
      </w:r>
      <w:proofErr w:type="spellEnd"/>
      <w:r w:rsidRPr="005D2646">
        <w:rPr>
          <w:rFonts w:ascii="Times New Roman" w:hAnsi="Times New Roman" w:cs="Times New Roman"/>
          <w:b/>
          <w:sz w:val="24"/>
          <w:szCs w:val="24"/>
        </w:rPr>
        <w:t xml:space="preserve"> </w:t>
      </w:r>
      <w:r w:rsidRPr="005D2646">
        <w:rPr>
          <w:rFonts w:ascii="Times New Roman" w:hAnsi="Times New Roman" w:cs="Times New Roman"/>
          <w:sz w:val="24"/>
          <w:szCs w:val="24"/>
        </w:rPr>
        <w:t>сельского поселения за 201</w:t>
      </w:r>
      <w:r>
        <w:rPr>
          <w:rFonts w:ascii="Times New Roman" w:hAnsi="Times New Roman" w:cs="Times New Roman"/>
          <w:sz w:val="24"/>
          <w:szCs w:val="24"/>
        </w:rPr>
        <w:t>9</w:t>
      </w:r>
      <w:r w:rsidRPr="005D2646">
        <w:rPr>
          <w:rFonts w:ascii="Times New Roman" w:hAnsi="Times New Roman" w:cs="Times New Roman"/>
          <w:sz w:val="24"/>
          <w:szCs w:val="24"/>
        </w:rPr>
        <w:t xml:space="preserve"> год подготовлен в форме проекта решения Совета депутатов  </w:t>
      </w:r>
      <w:proofErr w:type="spellStart"/>
      <w:r w:rsidRPr="005D2646">
        <w:rPr>
          <w:rStyle w:val="FontStyle11"/>
          <w:b w:val="0"/>
          <w:sz w:val="24"/>
          <w:szCs w:val="24"/>
        </w:rPr>
        <w:t>Дудаченского</w:t>
      </w:r>
      <w:proofErr w:type="spellEnd"/>
      <w:r w:rsidRPr="005D2646">
        <w:rPr>
          <w:rFonts w:ascii="Times New Roman" w:hAnsi="Times New Roman" w:cs="Times New Roman"/>
          <w:b/>
          <w:sz w:val="24"/>
          <w:szCs w:val="24"/>
        </w:rPr>
        <w:t xml:space="preserve"> </w:t>
      </w:r>
      <w:r w:rsidRPr="005D2646">
        <w:rPr>
          <w:rFonts w:ascii="Times New Roman" w:hAnsi="Times New Roman" w:cs="Times New Roman"/>
          <w:sz w:val="24"/>
          <w:szCs w:val="24"/>
        </w:rPr>
        <w:t xml:space="preserve">сельского поселения «Об исполнении бюджета </w:t>
      </w:r>
      <w:proofErr w:type="spellStart"/>
      <w:r w:rsidRPr="005D2646">
        <w:rPr>
          <w:rStyle w:val="FontStyle11"/>
          <w:b w:val="0"/>
          <w:sz w:val="24"/>
          <w:szCs w:val="24"/>
        </w:rPr>
        <w:t>Дудаченского</w:t>
      </w:r>
      <w:proofErr w:type="spellEnd"/>
      <w:r w:rsidRPr="005D2646">
        <w:rPr>
          <w:rFonts w:ascii="Times New Roman" w:hAnsi="Times New Roman" w:cs="Times New Roman"/>
          <w:sz w:val="24"/>
          <w:szCs w:val="24"/>
        </w:rPr>
        <w:t xml:space="preserve"> сельского поселения </w:t>
      </w:r>
      <w:proofErr w:type="spellStart"/>
      <w:r w:rsidRPr="005D2646">
        <w:rPr>
          <w:rFonts w:ascii="Times New Roman" w:hAnsi="Times New Roman" w:cs="Times New Roman"/>
          <w:sz w:val="24"/>
          <w:szCs w:val="24"/>
        </w:rPr>
        <w:t>Фроловского</w:t>
      </w:r>
      <w:proofErr w:type="spellEnd"/>
      <w:r w:rsidRPr="005D2646">
        <w:rPr>
          <w:rFonts w:ascii="Times New Roman" w:hAnsi="Times New Roman" w:cs="Times New Roman"/>
          <w:sz w:val="24"/>
          <w:szCs w:val="24"/>
        </w:rPr>
        <w:t xml:space="preserve"> муниципального района Волгоградской  области за 201</w:t>
      </w:r>
      <w:r>
        <w:rPr>
          <w:rFonts w:ascii="Times New Roman" w:hAnsi="Times New Roman" w:cs="Times New Roman"/>
          <w:sz w:val="24"/>
          <w:szCs w:val="24"/>
        </w:rPr>
        <w:t>9</w:t>
      </w:r>
      <w:r w:rsidRPr="005D2646">
        <w:rPr>
          <w:rFonts w:ascii="Times New Roman" w:hAnsi="Times New Roman" w:cs="Times New Roman"/>
          <w:sz w:val="24"/>
          <w:szCs w:val="24"/>
        </w:rPr>
        <w:t xml:space="preserve"> год» в соответствии с п. 4 ст. 264.1, </w:t>
      </w:r>
      <w:proofErr w:type="spellStart"/>
      <w:r w:rsidRPr="005D2646">
        <w:rPr>
          <w:rFonts w:ascii="Times New Roman" w:hAnsi="Times New Roman" w:cs="Times New Roman"/>
          <w:sz w:val="24"/>
          <w:szCs w:val="24"/>
        </w:rPr>
        <w:t>абз</w:t>
      </w:r>
      <w:proofErr w:type="spellEnd"/>
      <w:r w:rsidRPr="005D2646">
        <w:rPr>
          <w:rFonts w:ascii="Times New Roman" w:hAnsi="Times New Roman" w:cs="Times New Roman"/>
          <w:sz w:val="24"/>
          <w:szCs w:val="24"/>
        </w:rPr>
        <w:t>. 2 п. 2 ст. 264.2 Бюджетного Кодекса Российской Федерации (далее - БК РФ).</w:t>
      </w:r>
      <w:proofErr w:type="gramEnd"/>
    </w:p>
    <w:p w:rsidR="00571534" w:rsidRPr="005D2646" w:rsidRDefault="00571534" w:rsidP="00571534">
      <w:pPr>
        <w:spacing w:after="0" w:line="240" w:lineRule="auto"/>
        <w:ind w:firstLine="567"/>
        <w:jc w:val="both"/>
        <w:rPr>
          <w:rFonts w:ascii="Times New Roman" w:hAnsi="Times New Roman" w:cs="Times New Roman"/>
          <w:sz w:val="24"/>
          <w:szCs w:val="24"/>
        </w:rPr>
      </w:pPr>
      <w:r w:rsidRPr="005D2646">
        <w:rPr>
          <w:rFonts w:ascii="Times New Roman" w:hAnsi="Times New Roman" w:cs="Times New Roman"/>
          <w:sz w:val="24"/>
          <w:szCs w:val="24"/>
        </w:rPr>
        <w:t xml:space="preserve"> Отчет об исполнении бюджета </w:t>
      </w:r>
      <w:proofErr w:type="spellStart"/>
      <w:r w:rsidRPr="005D2646">
        <w:rPr>
          <w:rStyle w:val="FontStyle11"/>
          <w:b w:val="0"/>
          <w:sz w:val="24"/>
          <w:szCs w:val="24"/>
        </w:rPr>
        <w:t>Дудаченского</w:t>
      </w:r>
      <w:proofErr w:type="spellEnd"/>
      <w:r w:rsidRPr="005D2646">
        <w:rPr>
          <w:rFonts w:ascii="Times New Roman" w:hAnsi="Times New Roman" w:cs="Times New Roman"/>
          <w:sz w:val="24"/>
          <w:szCs w:val="24"/>
        </w:rPr>
        <w:t xml:space="preserve"> сельского поселения за 201</w:t>
      </w:r>
      <w:r>
        <w:rPr>
          <w:rFonts w:ascii="Times New Roman" w:hAnsi="Times New Roman" w:cs="Times New Roman"/>
          <w:sz w:val="24"/>
          <w:szCs w:val="24"/>
        </w:rPr>
        <w:t>9</w:t>
      </w:r>
      <w:r w:rsidRPr="005D2646">
        <w:rPr>
          <w:rFonts w:ascii="Times New Roman" w:hAnsi="Times New Roman" w:cs="Times New Roman"/>
          <w:sz w:val="24"/>
          <w:szCs w:val="24"/>
        </w:rPr>
        <w:t xml:space="preserve"> год, бюджетная отчетность представлены в контрольно-счетную палату в срок, установленный п. 3 ст. 264.4 БК РФ. </w:t>
      </w:r>
    </w:p>
    <w:p w:rsidR="00571534" w:rsidRPr="005D2646" w:rsidRDefault="00571534" w:rsidP="00571534">
      <w:pPr>
        <w:spacing w:after="0" w:line="240" w:lineRule="auto"/>
        <w:ind w:firstLine="567"/>
        <w:jc w:val="both"/>
        <w:rPr>
          <w:rFonts w:ascii="Times New Roman" w:hAnsi="Times New Roman" w:cs="Times New Roman"/>
          <w:sz w:val="24"/>
          <w:szCs w:val="24"/>
        </w:rPr>
      </w:pPr>
      <w:r w:rsidRPr="005D2646">
        <w:rPr>
          <w:rFonts w:ascii="Times New Roman" w:hAnsi="Times New Roman" w:cs="Times New Roman"/>
          <w:sz w:val="24"/>
          <w:szCs w:val="24"/>
        </w:rPr>
        <w:t>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571534" w:rsidRPr="00373BCB" w:rsidRDefault="00571534" w:rsidP="00571534">
      <w:pPr>
        <w:pStyle w:val="a6"/>
        <w:jc w:val="both"/>
        <w:rPr>
          <w:rFonts w:ascii="Times New Roman" w:hAnsi="Times New Roman" w:cs="Times New Roman"/>
          <w:b/>
          <w:bCs/>
          <w:sz w:val="24"/>
          <w:szCs w:val="24"/>
        </w:rPr>
      </w:pPr>
      <w:r w:rsidRPr="00373BCB">
        <w:rPr>
          <w:rFonts w:ascii="Times New Roman" w:hAnsi="Times New Roman" w:cs="Times New Roman"/>
          <w:b/>
          <w:sz w:val="24"/>
          <w:szCs w:val="24"/>
        </w:rPr>
        <w:t xml:space="preserve">          </w:t>
      </w:r>
    </w:p>
    <w:p w:rsidR="00571534" w:rsidRPr="00760AA1" w:rsidRDefault="00571534" w:rsidP="00571534">
      <w:pPr>
        <w:pStyle w:val="a3"/>
        <w:spacing w:line="240" w:lineRule="auto"/>
        <w:ind w:left="1277"/>
        <w:jc w:val="center"/>
        <w:rPr>
          <w:rFonts w:cs="Times New Roman"/>
          <w:i/>
          <w:lang w:val="ru-RU"/>
        </w:rPr>
      </w:pPr>
      <w:r w:rsidRPr="00373BCB">
        <w:rPr>
          <w:b/>
          <w:i/>
          <w:lang w:val="ru-RU"/>
        </w:rPr>
        <w:t xml:space="preserve"> </w:t>
      </w:r>
      <w:r w:rsidRPr="00760AA1">
        <w:rPr>
          <w:i/>
          <w:lang w:val="ru-RU"/>
        </w:rPr>
        <w:t xml:space="preserve">Изменение плановых показателей бюджета </w:t>
      </w:r>
      <w:proofErr w:type="spellStart"/>
      <w:r w:rsidRPr="00760AA1">
        <w:rPr>
          <w:i/>
          <w:lang w:val="ru-RU"/>
        </w:rPr>
        <w:t>Дудаченского</w:t>
      </w:r>
      <w:proofErr w:type="spellEnd"/>
      <w:r w:rsidRPr="00760AA1">
        <w:rPr>
          <w:i/>
          <w:lang w:val="ru-RU"/>
        </w:rPr>
        <w:t xml:space="preserve"> сельского поселения </w:t>
      </w:r>
      <w:proofErr w:type="spellStart"/>
      <w:r w:rsidRPr="00760AA1">
        <w:rPr>
          <w:i/>
          <w:lang w:val="ru-RU"/>
        </w:rPr>
        <w:t>Фроловского</w:t>
      </w:r>
      <w:proofErr w:type="spellEnd"/>
      <w:r w:rsidRPr="00760AA1">
        <w:rPr>
          <w:i/>
          <w:lang w:val="ru-RU"/>
        </w:rPr>
        <w:t xml:space="preserve"> муниципального района  </w:t>
      </w:r>
      <w:r w:rsidRPr="00760AA1">
        <w:rPr>
          <w:rFonts w:cs="Times New Roman"/>
          <w:lang w:val="ru-RU"/>
        </w:rPr>
        <w:t xml:space="preserve"> </w:t>
      </w:r>
      <w:r w:rsidRPr="00760AA1">
        <w:rPr>
          <w:rFonts w:cs="Times New Roman"/>
          <w:i/>
          <w:lang w:val="ru-RU"/>
        </w:rPr>
        <w:t>в 201</w:t>
      </w:r>
      <w:r>
        <w:rPr>
          <w:rFonts w:cs="Times New Roman"/>
          <w:i/>
          <w:lang w:val="ru-RU"/>
        </w:rPr>
        <w:t>9</w:t>
      </w:r>
      <w:r w:rsidRPr="00760AA1">
        <w:rPr>
          <w:rFonts w:cs="Times New Roman"/>
          <w:i/>
          <w:lang w:val="ru-RU"/>
        </w:rPr>
        <w:t xml:space="preserve"> году.</w:t>
      </w:r>
    </w:p>
    <w:p w:rsidR="00571534" w:rsidRPr="005D2646" w:rsidRDefault="00571534" w:rsidP="00571534">
      <w:pPr>
        <w:spacing w:after="0" w:line="240" w:lineRule="auto"/>
        <w:ind w:firstLine="567"/>
        <w:jc w:val="both"/>
        <w:rPr>
          <w:rFonts w:ascii="Times New Roman" w:hAnsi="Times New Roman" w:cs="Times New Roman"/>
          <w:sz w:val="24"/>
          <w:szCs w:val="24"/>
        </w:rPr>
      </w:pPr>
      <w:r w:rsidRPr="005D2646">
        <w:rPr>
          <w:rFonts w:ascii="Times New Roman" w:hAnsi="Times New Roman" w:cs="Times New Roman"/>
          <w:sz w:val="24"/>
          <w:szCs w:val="24"/>
        </w:rPr>
        <w:t xml:space="preserve">Исполнение бюджета </w:t>
      </w:r>
      <w:proofErr w:type="spellStart"/>
      <w:r w:rsidRPr="005D2646">
        <w:rPr>
          <w:rFonts w:ascii="Times New Roman" w:hAnsi="Times New Roman" w:cs="Times New Roman"/>
          <w:sz w:val="24"/>
          <w:szCs w:val="24"/>
        </w:rPr>
        <w:t>Дудаченского</w:t>
      </w:r>
      <w:proofErr w:type="spellEnd"/>
      <w:r w:rsidRPr="005D2646">
        <w:rPr>
          <w:rFonts w:ascii="Times New Roman" w:hAnsi="Times New Roman" w:cs="Times New Roman"/>
          <w:sz w:val="24"/>
          <w:szCs w:val="24"/>
        </w:rPr>
        <w:t xml:space="preserve"> сельского поселения в 201</w:t>
      </w:r>
      <w:r>
        <w:rPr>
          <w:rFonts w:ascii="Times New Roman" w:hAnsi="Times New Roman" w:cs="Times New Roman"/>
          <w:sz w:val="24"/>
          <w:szCs w:val="24"/>
        </w:rPr>
        <w:t>9</w:t>
      </w:r>
      <w:r w:rsidRPr="005D2646">
        <w:rPr>
          <w:rFonts w:ascii="Times New Roman" w:hAnsi="Times New Roman" w:cs="Times New Roman"/>
          <w:sz w:val="24"/>
          <w:szCs w:val="24"/>
        </w:rPr>
        <w:t xml:space="preserve"> году в соответствии с ст. 215.1 БК РФ и Положением о бюджетном процессе обеспечивалось администрацией </w:t>
      </w:r>
      <w:proofErr w:type="spellStart"/>
      <w:r w:rsidRPr="005D2646">
        <w:rPr>
          <w:rFonts w:ascii="Times New Roman" w:hAnsi="Times New Roman" w:cs="Times New Roman"/>
          <w:sz w:val="24"/>
          <w:szCs w:val="24"/>
        </w:rPr>
        <w:t>Дудаченского</w:t>
      </w:r>
      <w:proofErr w:type="spellEnd"/>
      <w:r w:rsidRPr="005D2646">
        <w:rPr>
          <w:rFonts w:ascii="Times New Roman" w:hAnsi="Times New Roman" w:cs="Times New Roman"/>
          <w:sz w:val="24"/>
          <w:szCs w:val="24"/>
        </w:rPr>
        <w:t xml:space="preserve"> сельского поселения, а организация исполнения возлагалась на главного </w:t>
      </w:r>
      <w:r>
        <w:rPr>
          <w:rFonts w:ascii="Times New Roman" w:hAnsi="Times New Roman" w:cs="Times New Roman"/>
          <w:sz w:val="24"/>
          <w:szCs w:val="24"/>
        </w:rPr>
        <w:t xml:space="preserve">бухгалтера </w:t>
      </w:r>
      <w:r w:rsidRPr="005D2646">
        <w:rPr>
          <w:rFonts w:ascii="Times New Roman" w:hAnsi="Times New Roman" w:cs="Times New Roman"/>
          <w:sz w:val="24"/>
          <w:szCs w:val="24"/>
        </w:rPr>
        <w:t xml:space="preserve">администрации </w:t>
      </w:r>
      <w:proofErr w:type="spellStart"/>
      <w:r w:rsidRPr="005D2646">
        <w:rPr>
          <w:rFonts w:ascii="Times New Roman" w:hAnsi="Times New Roman" w:cs="Times New Roman"/>
          <w:sz w:val="24"/>
          <w:szCs w:val="24"/>
        </w:rPr>
        <w:t>Дудаченского</w:t>
      </w:r>
      <w:proofErr w:type="spellEnd"/>
      <w:r w:rsidRPr="005D2646">
        <w:rPr>
          <w:rFonts w:ascii="Times New Roman" w:hAnsi="Times New Roman" w:cs="Times New Roman"/>
          <w:sz w:val="24"/>
          <w:szCs w:val="24"/>
        </w:rPr>
        <w:t xml:space="preserve"> сельского поселения.</w:t>
      </w:r>
    </w:p>
    <w:p w:rsidR="00571534" w:rsidRPr="005D2646" w:rsidRDefault="00571534" w:rsidP="00571534">
      <w:pPr>
        <w:spacing w:after="0" w:line="240" w:lineRule="auto"/>
        <w:ind w:firstLine="567"/>
        <w:jc w:val="both"/>
        <w:rPr>
          <w:rFonts w:ascii="Times New Roman" w:hAnsi="Times New Roman" w:cs="Times New Roman"/>
          <w:sz w:val="24"/>
          <w:szCs w:val="24"/>
        </w:rPr>
      </w:pPr>
      <w:r w:rsidRPr="005D2646">
        <w:rPr>
          <w:rStyle w:val="FontStyle26"/>
          <w:sz w:val="24"/>
          <w:szCs w:val="24"/>
        </w:rPr>
        <w:t xml:space="preserve">В отчетном периоде учет операций по исполнению бюджета, осуществляемых участниками бюджетного процесса в рамках их бюджетных полномочий, производился на лицевых счетах, открытых в соответствии со ст. 220.1 БК РФ в Федеральном казначействе, которое </w:t>
      </w:r>
      <w:r w:rsidRPr="005D2646">
        <w:rPr>
          <w:rFonts w:ascii="Times New Roman" w:hAnsi="Times New Roman" w:cs="Times New Roman"/>
          <w:sz w:val="24"/>
          <w:szCs w:val="24"/>
        </w:rPr>
        <w:t xml:space="preserve">осуществляло кассовое обслуживание исполнения бюджета </w:t>
      </w:r>
      <w:proofErr w:type="spellStart"/>
      <w:r>
        <w:rPr>
          <w:rFonts w:ascii="Times New Roman" w:hAnsi="Times New Roman" w:cs="Times New Roman"/>
          <w:sz w:val="24"/>
          <w:szCs w:val="24"/>
        </w:rPr>
        <w:t>Дудаченского</w:t>
      </w:r>
      <w:proofErr w:type="spellEnd"/>
      <w:r w:rsidRPr="005D2646">
        <w:rPr>
          <w:rFonts w:ascii="Times New Roman" w:hAnsi="Times New Roman" w:cs="Times New Roman"/>
          <w:sz w:val="24"/>
          <w:szCs w:val="24"/>
        </w:rPr>
        <w:t xml:space="preserve"> сельского поселения.  </w:t>
      </w:r>
    </w:p>
    <w:p w:rsidR="00571534" w:rsidRPr="005D2646" w:rsidRDefault="00571534" w:rsidP="00571534">
      <w:pPr>
        <w:pStyle w:val="Style2"/>
        <w:widowControl/>
        <w:spacing w:before="2" w:line="240" w:lineRule="auto"/>
        <w:ind w:firstLine="567"/>
        <w:rPr>
          <w:rStyle w:val="FontStyle26"/>
          <w:sz w:val="24"/>
          <w:szCs w:val="24"/>
        </w:rPr>
      </w:pPr>
      <w:r w:rsidRPr="00373BCB">
        <w:rPr>
          <w:rStyle w:val="FontStyle26"/>
          <w:b/>
          <w:sz w:val="24"/>
          <w:szCs w:val="24"/>
        </w:rPr>
        <w:lastRenderedPageBreak/>
        <w:t xml:space="preserve"> </w:t>
      </w:r>
      <w:r w:rsidRPr="005D2646">
        <w:rPr>
          <w:rStyle w:val="FontStyle26"/>
          <w:sz w:val="24"/>
          <w:szCs w:val="24"/>
        </w:rPr>
        <w:t xml:space="preserve">В соответствии с п. 6 ст. 52 Федерального закона № 131-Ф3, проект бюджета </w:t>
      </w:r>
      <w:proofErr w:type="spellStart"/>
      <w:r w:rsidRPr="005D2646">
        <w:rPr>
          <w:rStyle w:val="FontStyle26"/>
          <w:sz w:val="24"/>
          <w:szCs w:val="24"/>
        </w:rPr>
        <w:t>Дудаченского</w:t>
      </w:r>
      <w:proofErr w:type="spellEnd"/>
      <w:r w:rsidRPr="005D2646">
        <w:rPr>
          <w:rStyle w:val="FontStyle26"/>
          <w:sz w:val="24"/>
          <w:szCs w:val="24"/>
        </w:rPr>
        <w:t xml:space="preserve"> сельского поселения  на 201</w:t>
      </w:r>
      <w:r>
        <w:rPr>
          <w:rStyle w:val="FontStyle26"/>
          <w:sz w:val="24"/>
          <w:szCs w:val="24"/>
        </w:rPr>
        <w:t>9</w:t>
      </w:r>
      <w:r w:rsidRPr="005D2646">
        <w:rPr>
          <w:rStyle w:val="FontStyle26"/>
          <w:sz w:val="24"/>
          <w:szCs w:val="24"/>
        </w:rPr>
        <w:t xml:space="preserve"> год и плановый период 20</w:t>
      </w:r>
      <w:r>
        <w:rPr>
          <w:rStyle w:val="FontStyle26"/>
          <w:sz w:val="24"/>
          <w:szCs w:val="24"/>
        </w:rPr>
        <w:t xml:space="preserve">20 </w:t>
      </w:r>
      <w:r w:rsidRPr="005D2646">
        <w:rPr>
          <w:rStyle w:val="FontStyle26"/>
          <w:sz w:val="24"/>
          <w:szCs w:val="24"/>
        </w:rPr>
        <w:t>и 20</w:t>
      </w:r>
      <w:r>
        <w:rPr>
          <w:rStyle w:val="FontStyle26"/>
          <w:sz w:val="24"/>
          <w:szCs w:val="24"/>
        </w:rPr>
        <w:t>21</w:t>
      </w:r>
      <w:r w:rsidRPr="005D2646">
        <w:rPr>
          <w:rStyle w:val="FontStyle26"/>
          <w:sz w:val="24"/>
          <w:szCs w:val="24"/>
        </w:rPr>
        <w:t xml:space="preserve"> годов, </w:t>
      </w:r>
      <w:r>
        <w:rPr>
          <w:rStyle w:val="FontStyle26"/>
          <w:sz w:val="24"/>
          <w:szCs w:val="24"/>
        </w:rPr>
        <w:t xml:space="preserve"> </w:t>
      </w:r>
      <w:r w:rsidRPr="005D2646">
        <w:rPr>
          <w:rStyle w:val="FontStyle26"/>
          <w:sz w:val="24"/>
          <w:szCs w:val="24"/>
        </w:rPr>
        <w:t xml:space="preserve">  решения о внесении изменений в бюджет поселения опубликованы в газете «</w:t>
      </w:r>
      <w:proofErr w:type="spellStart"/>
      <w:r w:rsidRPr="005D2646">
        <w:rPr>
          <w:rStyle w:val="FontStyle26"/>
          <w:sz w:val="24"/>
          <w:szCs w:val="24"/>
        </w:rPr>
        <w:t>Фроловские</w:t>
      </w:r>
      <w:proofErr w:type="spellEnd"/>
      <w:r w:rsidRPr="005D2646">
        <w:rPr>
          <w:rStyle w:val="FontStyle26"/>
          <w:sz w:val="24"/>
          <w:szCs w:val="24"/>
        </w:rPr>
        <w:t xml:space="preserve"> вести».  </w:t>
      </w:r>
    </w:p>
    <w:p w:rsidR="00571534" w:rsidRPr="005D2646" w:rsidRDefault="00571534" w:rsidP="00571534">
      <w:pPr>
        <w:pStyle w:val="Style2"/>
        <w:widowControl/>
        <w:spacing w:before="2" w:line="240" w:lineRule="auto"/>
        <w:ind w:firstLine="567"/>
        <w:rPr>
          <w:rStyle w:val="FontStyle26"/>
          <w:sz w:val="24"/>
          <w:szCs w:val="24"/>
        </w:rPr>
      </w:pPr>
      <w:r w:rsidRPr="005D2646">
        <w:rPr>
          <w:rStyle w:val="FontStyle26"/>
          <w:sz w:val="24"/>
          <w:szCs w:val="24"/>
        </w:rPr>
        <w:t>Ежеквартально сведения о ходе исполнения бюджета, сведения о численности муниципальных служащих органов местного самоуправления</w:t>
      </w:r>
      <w:r>
        <w:rPr>
          <w:rStyle w:val="FontStyle26"/>
          <w:sz w:val="24"/>
          <w:szCs w:val="24"/>
        </w:rPr>
        <w:t xml:space="preserve"> о</w:t>
      </w:r>
      <w:r w:rsidRPr="005D2646">
        <w:rPr>
          <w:rStyle w:val="FontStyle26"/>
          <w:sz w:val="24"/>
          <w:szCs w:val="24"/>
        </w:rPr>
        <w:t>фициально опубликовывались в газете «</w:t>
      </w:r>
      <w:proofErr w:type="spellStart"/>
      <w:r w:rsidRPr="005D2646">
        <w:rPr>
          <w:rStyle w:val="FontStyle26"/>
          <w:sz w:val="24"/>
          <w:szCs w:val="24"/>
        </w:rPr>
        <w:t>Фроловские</w:t>
      </w:r>
      <w:proofErr w:type="spellEnd"/>
      <w:r w:rsidRPr="005D2646">
        <w:rPr>
          <w:rStyle w:val="FontStyle26"/>
          <w:sz w:val="24"/>
          <w:szCs w:val="24"/>
        </w:rPr>
        <w:t xml:space="preserve"> вести» во исполнение п. 6 ст. 52 Федерального закона № 131-Ф3.</w:t>
      </w:r>
    </w:p>
    <w:p w:rsidR="00571534" w:rsidRPr="003E6AF0" w:rsidRDefault="00571534" w:rsidP="00571534">
      <w:pPr>
        <w:shd w:val="clear" w:color="auto" w:fill="FFFFFF"/>
        <w:spacing w:after="0" w:line="240" w:lineRule="auto"/>
        <w:ind w:right="53" w:firstLine="720"/>
        <w:jc w:val="both"/>
        <w:rPr>
          <w:rFonts w:ascii="Times New Roman" w:hAnsi="Times New Roman" w:cs="Times New Roman"/>
          <w:color w:val="000000"/>
          <w:spacing w:val="-1"/>
          <w:sz w:val="24"/>
          <w:szCs w:val="24"/>
        </w:rPr>
      </w:pPr>
      <w:proofErr w:type="gramStart"/>
      <w:r w:rsidRPr="003E6AF0">
        <w:rPr>
          <w:rFonts w:ascii="Times New Roman" w:hAnsi="Times New Roman" w:cs="Times New Roman"/>
          <w:sz w:val="24"/>
          <w:szCs w:val="24"/>
        </w:rPr>
        <w:t xml:space="preserve">Бюджет </w:t>
      </w:r>
      <w:proofErr w:type="spellStart"/>
      <w:r w:rsidRPr="003E6AF0">
        <w:rPr>
          <w:rFonts w:ascii="Times New Roman" w:hAnsi="Times New Roman" w:cs="Times New Roman"/>
          <w:sz w:val="24"/>
          <w:szCs w:val="24"/>
        </w:rPr>
        <w:t>Дудаченского</w:t>
      </w:r>
      <w:proofErr w:type="spellEnd"/>
      <w:r w:rsidRPr="003E6AF0">
        <w:rPr>
          <w:rFonts w:ascii="Times New Roman" w:hAnsi="Times New Roman" w:cs="Times New Roman"/>
          <w:sz w:val="24"/>
          <w:szCs w:val="24"/>
        </w:rPr>
        <w:t xml:space="preserve">  сельского поселения  </w:t>
      </w:r>
      <w:proofErr w:type="spellStart"/>
      <w:r w:rsidRPr="003E6AF0">
        <w:rPr>
          <w:rFonts w:ascii="Times New Roman" w:hAnsi="Times New Roman" w:cs="Times New Roman"/>
          <w:sz w:val="24"/>
          <w:szCs w:val="24"/>
        </w:rPr>
        <w:t>Фроловского</w:t>
      </w:r>
      <w:proofErr w:type="spellEnd"/>
      <w:r w:rsidRPr="003E6AF0">
        <w:rPr>
          <w:rFonts w:ascii="Times New Roman" w:hAnsi="Times New Roman" w:cs="Times New Roman"/>
          <w:sz w:val="24"/>
          <w:szCs w:val="24"/>
        </w:rPr>
        <w:t xml:space="preserve"> муниципального района на 201</w:t>
      </w:r>
      <w:r>
        <w:rPr>
          <w:rFonts w:ascii="Times New Roman" w:hAnsi="Times New Roman" w:cs="Times New Roman"/>
          <w:sz w:val="24"/>
          <w:szCs w:val="24"/>
        </w:rPr>
        <w:t>9</w:t>
      </w:r>
      <w:r w:rsidRPr="003E6AF0">
        <w:rPr>
          <w:rFonts w:ascii="Times New Roman" w:hAnsi="Times New Roman" w:cs="Times New Roman"/>
          <w:sz w:val="24"/>
          <w:szCs w:val="24"/>
        </w:rPr>
        <w:t xml:space="preserve"> год в первоначальном варианте утвержден решением Совета Депутатов  </w:t>
      </w:r>
      <w:proofErr w:type="spellStart"/>
      <w:r w:rsidRPr="003E6AF0">
        <w:rPr>
          <w:rFonts w:ascii="Times New Roman" w:hAnsi="Times New Roman" w:cs="Times New Roman"/>
          <w:color w:val="000000"/>
          <w:sz w:val="24"/>
          <w:szCs w:val="24"/>
        </w:rPr>
        <w:t>Дуда</w:t>
      </w:r>
      <w:r>
        <w:rPr>
          <w:rFonts w:ascii="Times New Roman" w:hAnsi="Times New Roman" w:cs="Times New Roman"/>
          <w:color w:val="000000"/>
          <w:sz w:val="24"/>
          <w:szCs w:val="24"/>
        </w:rPr>
        <w:t>ченского</w:t>
      </w:r>
      <w:proofErr w:type="spellEnd"/>
      <w:r>
        <w:rPr>
          <w:rFonts w:ascii="Times New Roman" w:hAnsi="Times New Roman" w:cs="Times New Roman"/>
          <w:color w:val="000000"/>
          <w:sz w:val="24"/>
          <w:szCs w:val="24"/>
        </w:rPr>
        <w:t xml:space="preserve"> сельского поселения от</w:t>
      </w:r>
      <w:r w:rsidRPr="003E6A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27</w:t>
      </w:r>
      <w:r w:rsidRPr="003E6AF0">
        <w:rPr>
          <w:rFonts w:ascii="Times New Roman" w:hAnsi="Times New Roman" w:cs="Times New Roman"/>
          <w:color w:val="000000"/>
          <w:sz w:val="24"/>
          <w:szCs w:val="24"/>
        </w:rPr>
        <w:t>.</w:t>
      </w:r>
      <w:r w:rsidRPr="003E6AF0">
        <w:rPr>
          <w:rFonts w:ascii="Times New Roman" w:hAnsi="Times New Roman" w:cs="Times New Roman"/>
          <w:color w:val="000000"/>
          <w:spacing w:val="2"/>
          <w:sz w:val="24"/>
          <w:szCs w:val="24"/>
        </w:rPr>
        <w:t>12.201</w:t>
      </w:r>
      <w:r>
        <w:rPr>
          <w:rFonts w:ascii="Times New Roman" w:hAnsi="Times New Roman" w:cs="Times New Roman"/>
          <w:color w:val="000000"/>
          <w:spacing w:val="2"/>
          <w:sz w:val="24"/>
          <w:szCs w:val="24"/>
        </w:rPr>
        <w:t xml:space="preserve">8 </w:t>
      </w:r>
      <w:r w:rsidRPr="003E6AF0">
        <w:rPr>
          <w:rFonts w:ascii="Times New Roman" w:hAnsi="Times New Roman" w:cs="Times New Roman"/>
          <w:color w:val="000000"/>
          <w:spacing w:val="2"/>
          <w:sz w:val="24"/>
          <w:szCs w:val="24"/>
        </w:rPr>
        <w:t>г № 1</w:t>
      </w:r>
      <w:r>
        <w:rPr>
          <w:rFonts w:ascii="Times New Roman" w:hAnsi="Times New Roman" w:cs="Times New Roman"/>
          <w:color w:val="000000"/>
          <w:spacing w:val="2"/>
          <w:sz w:val="24"/>
          <w:szCs w:val="24"/>
        </w:rPr>
        <w:t>2</w:t>
      </w:r>
      <w:r w:rsidRPr="003E6AF0">
        <w:rPr>
          <w:rFonts w:ascii="Times New Roman" w:hAnsi="Times New Roman" w:cs="Times New Roman"/>
          <w:color w:val="000000"/>
          <w:spacing w:val="2"/>
          <w:sz w:val="24"/>
          <w:szCs w:val="24"/>
        </w:rPr>
        <w:t>/3</w:t>
      </w:r>
      <w:r>
        <w:rPr>
          <w:rFonts w:ascii="Times New Roman" w:hAnsi="Times New Roman" w:cs="Times New Roman"/>
          <w:color w:val="000000"/>
          <w:spacing w:val="2"/>
          <w:sz w:val="24"/>
          <w:szCs w:val="24"/>
        </w:rPr>
        <w:t>8</w:t>
      </w:r>
      <w:r w:rsidRPr="003E6AF0">
        <w:rPr>
          <w:rFonts w:ascii="Times New Roman" w:hAnsi="Times New Roman" w:cs="Times New Roman"/>
          <w:color w:val="000000"/>
          <w:spacing w:val="2"/>
          <w:sz w:val="24"/>
          <w:szCs w:val="24"/>
        </w:rPr>
        <w:t xml:space="preserve"> «О бюджете </w:t>
      </w:r>
      <w:proofErr w:type="spellStart"/>
      <w:r w:rsidRPr="003E6AF0">
        <w:rPr>
          <w:rFonts w:ascii="Times New Roman" w:hAnsi="Times New Roman" w:cs="Times New Roman"/>
          <w:color w:val="000000"/>
          <w:spacing w:val="2"/>
          <w:sz w:val="24"/>
          <w:szCs w:val="24"/>
        </w:rPr>
        <w:t>Дудаченского</w:t>
      </w:r>
      <w:proofErr w:type="spellEnd"/>
      <w:r w:rsidRPr="003E6AF0">
        <w:rPr>
          <w:rFonts w:ascii="Times New Roman" w:hAnsi="Times New Roman" w:cs="Times New Roman"/>
          <w:color w:val="000000"/>
          <w:spacing w:val="2"/>
          <w:sz w:val="24"/>
          <w:szCs w:val="24"/>
        </w:rPr>
        <w:t xml:space="preserve"> сельского поселения на 201</w:t>
      </w:r>
      <w:r>
        <w:rPr>
          <w:rFonts w:ascii="Times New Roman" w:hAnsi="Times New Roman" w:cs="Times New Roman"/>
          <w:color w:val="000000"/>
          <w:spacing w:val="2"/>
          <w:sz w:val="24"/>
          <w:szCs w:val="24"/>
        </w:rPr>
        <w:t>9</w:t>
      </w:r>
      <w:r w:rsidRPr="003E6AF0">
        <w:rPr>
          <w:rFonts w:ascii="Times New Roman" w:hAnsi="Times New Roman" w:cs="Times New Roman"/>
          <w:color w:val="000000"/>
          <w:spacing w:val="2"/>
          <w:sz w:val="24"/>
          <w:szCs w:val="24"/>
        </w:rPr>
        <w:t xml:space="preserve"> год и на период до 20</w:t>
      </w:r>
      <w:r>
        <w:rPr>
          <w:rFonts w:ascii="Times New Roman" w:hAnsi="Times New Roman" w:cs="Times New Roman"/>
          <w:color w:val="000000"/>
          <w:spacing w:val="2"/>
          <w:sz w:val="24"/>
          <w:szCs w:val="24"/>
        </w:rPr>
        <w:t>20</w:t>
      </w:r>
      <w:r w:rsidRPr="003E6AF0">
        <w:rPr>
          <w:rFonts w:ascii="Times New Roman" w:hAnsi="Times New Roman" w:cs="Times New Roman"/>
          <w:color w:val="000000"/>
          <w:spacing w:val="2"/>
          <w:sz w:val="24"/>
          <w:szCs w:val="24"/>
        </w:rPr>
        <w:t>-202</w:t>
      </w:r>
      <w:r>
        <w:rPr>
          <w:rFonts w:ascii="Times New Roman" w:hAnsi="Times New Roman" w:cs="Times New Roman"/>
          <w:color w:val="000000"/>
          <w:spacing w:val="2"/>
          <w:sz w:val="24"/>
          <w:szCs w:val="24"/>
        </w:rPr>
        <w:t>1</w:t>
      </w:r>
      <w:r w:rsidRPr="003E6AF0">
        <w:rPr>
          <w:rFonts w:ascii="Times New Roman" w:hAnsi="Times New Roman" w:cs="Times New Roman"/>
          <w:color w:val="000000"/>
          <w:spacing w:val="2"/>
          <w:sz w:val="24"/>
          <w:szCs w:val="24"/>
        </w:rPr>
        <w:t xml:space="preserve"> годов» по доходам в сумме </w:t>
      </w:r>
      <w:r>
        <w:rPr>
          <w:rFonts w:ascii="Times New Roman" w:hAnsi="Times New Roman" w:cs="Times New Roman"/>
          <w:color w:val="000000"/>
          <w:spacing w:val="2"/>
          <w:sz w:val="24"/>
          <w:szCs w:val="24"/>
        </w:rPr>
        <w:t>4672,8</w:t>
      </w:r>
      <w:r w:rsidRPr="003E6AF0">
        <w:rPr>
          <w:rFonts w:ascii="Times New Roman" w:hAnsi="Times New Roman" w:cs="Times New Roman"/>
          <w:color w:val="000000"/>
          <w:spacing w:val="2"/>
          <w:sz w:val="24"/>
          <w:szCs w:val="24"/>
        </w:rPr>
        <w:t xml:space="preserve"> тыс. рублей, в том числе: </w:t>
      </w:r>
      <w:r w:rsidRPr="003E6AF0">
        <w:rPr>
          <w:rFonts w:ascii="Times New Roman" w:hAnsi="Times New Roman" w:cs="Times New Roman"/>
          <w:color w:val="000000"/>
          <w:spacing w:val="-1"/>
          <w:sz w:val="24"/>
          <w:szCs w:val="24"/>
        </w:rPr>
        <w:t>дотация на выравнивание бюджетной обеспеченности 628,0 тыс. рублей;</w:t>
      </w:r>
      <w:proofErr w:type="gramEnd"/>
      <w:r w:rsidRPr="003E6AF0">
        <w:rPr>
          <w:rFonts w:ascii="Times New Roman" w:hAnsi="Times New Roman" w:cs="Times New Roman"/>
          <w:color w:val="000000"/>
          <w:spacing w:val="-1"/>
          <w:sz w:val="24"/>
          <w:szCs w:val="24"/>
        </w:rPr>
        <w:t xml:space="preserve"> субвенции из областного бюджета </w:t>
      </w:r>
      <w:r>
        <w:rPr>
          <w:rFonts w:ascii="Times New Roman" w:hAnsi="Times New Roman" w:cs="Times New Roman"/>
          <w:color w:val="000000"/>
          <w:spacing w:val="-1"/>
          <w:sz w:val="24"/>
          <w:szCs w:val="24"/>
        </w:rPr>
        <w:t>–</w:t>
      </w:r>
      <w:r w:rsidRPr="003E6AF0">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50,4</w:t>
      </w:r>
      <w:r w:rsidRPr="003E6AF0">
        <w:rPr>
          <w:rFonts w:ascii="Times New Roman" w:hAnsi="Times New Roman" w:cs="Times New Roman"/>
          <w:color w:val="000000"/>
          <w:spacing w:val="-1"/>
          <w:sz w:val="24"/>
          <w:szCs w:val="24"/>
        </w:rPr>
        <w:t xml:space="preserve"> тыс. рублей, </w:t>
      </w:r>
      <w:r>
        <w:rPr>
          <w:rFonts w:ascii="Times New Roman" w:hAnsi="Times New Roman" w:cs="Times New Roman"/>
          <w:color w:val="000000"/>
          <w:spacing w:val="-1"/>
          <w:sz w:val="24"/>
          <w:szCs w:val="24"/>
        </w:rPr>
        <w:t>иные межбюджетные трансферты – 2073,5</w:t>
      </w:r>
      <w:r w:rsidRPr="003E6AF0">
        <w:rPr>
          <w:rFonts w:ascii="Times New Roman" w:hAnsi="Times New Roman" w:cs="Times New Roman"/>
          <w:color w:val="000000"/>
          <w:spacing w:val="7"/>
          <w:sz w:val="24"/>
          <w:szCs w:val="24"/>
        </w:rPr>
        <w:t xml:space="preserve"> тыс. рублей и </w:t>
      </w:r>
      <w:r w:rsidRPr="003E6AF0">
        <w:rPr>
          <w:rFonts w:ascii="Times New Roman" w:hAnsi="Times New Roman" w:cs="Times New Roman"/>
          <w:color w:val="000000"/>
          <w:spacing w:val="-1"/>
          <w:sz w:val="24"/>
          <w:szCs w:val="24"/>
        </w:rPr>
        <w:t xml:space="preserve">расходам в сумме </w:t>
      </w:r>
      <w:r>
        <w:rPr>
          <w:rFonts w:ascii="Times New Roman" w:hAnsi="Times New Roman" w:cs="Times New Roman"/>
          <w:color w:val="000000"/>
          <w:spacing w:val="-1"/>
          <w:sz w:val="24"/>
          <w:szCs w:val="24"/>
        </w:rPr>
        <w:t>4672,8</w:t>
      </w:r>
      <w:r w:rsidRPr="003E6AF0">
        <w:rPr>
          <w:rFonts w:ascii="Times New Roman" w:hAnsi="Times New Roman" w:cs="Times New Roman"/>
          <w:color w:val="000000"/>
          <w:spacing w:val="-1"/>
          <w:sz w:val="24"/>
          <w:szCs w:val="24"/>
        </w:rPr>
        <w:t xml:space="preserve"> тыс. рублей.</w:t>
      </w:r>
    </w:p>
    <w:p w:rsidR="00571534" w:rsidRPr="003E6AF0" w:rsidRDefault="00571534" w:rsidP="00571534">
      <w:pPr>
        <w:shd w:val="clear" w:color="auto" w:fill="FFFFFF"/>
        <w:spacing w:after="0" w:line="240" w:lineRule="auto"/>
        <w:ind w:right="53" w:firstLine="720"/>
        <w:jc w:val="both"/>
        <w:rPr>
          <w:rFonts w:ascii="Times New Roman" w:hAnsi="Times New Roman" w:cs="Times New Roman"/>
          <w:sz w:val="24"/>
          <w:szCs w:val="24"/>
        </w:rPr>
      </w:pPr>
      <w:r w:rsidRPr="003E6AF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течение 2019</w:t>
      </w:r>
      <w:r w:rsidRPr="003E6AF0">
        <w:rPr>
          <w:rFonts w:ascii="Times New Roman" w:eastAsia="Times New Roman" w:hAnsi="Times New Roman" w:cs="Times New Roman"/>
          <w:spacing w:val="-1"/>
          <w:sz w:val="24"/>
          <w:szCs w:val="24"/>
        </w:rPr>
        <w:t xml:space="preserve"> года в Решения о бюджете </w:t>
      </w:r>
      <w:proofErr w:type="spellStart"/>
      <w:r w:rsidRPr="003E6AF0">
        <w:rPr>
          <w:rFonts w:ascii="Times New Roman" w:eastAsia="Times New Roman" w:hAnsi="Times New Roman" w:cs="Times New Roman"/>
          <w:sz w:val="24"/>
          <w:szCs w:val="24"/>
        </w:rPr>
        <w:t>Дудаченского</w:t>
      </w:r>
      <w:proofErr w:type="spellEnd"/>
      <w:r w:rsidRPr="003E6AF0">
        <w:rPr>
          <w:rFonts w:ascii="Times New Roman" w:eastAsia="Times New Roman" w:hAnsi="Times New Roman" w:cs="Times New Roman"/>
          <w:sz w:val="24"/>
          <w:szCs w:val="24"/>
        </w:rPr>
        <w:t xml:space="preserve"> </w:t>
      </w:r>
      <w:r w:rsidRPr="003E6AF0">
        <w:rPr>
          <w:rFonts w:ascii="Times New Roman" w:eastAsia="Times New Roman" w:hAnsi="Times New Roman" w:cs="Times New Roman"/>
          <w:spacing w:val="-1"/>
          <w:sz w:val="24"/>
          <w:szCs w:val="24"/>
        </w:rPr>
        <w:t xml:space="preserve">сельского поселения </w:t>
      </w:r>
      <w:r>
        <w:rPr>
          <w:rFonts w:ascii="Times New Roman" w:eastAsia="Times New Roman" w:hAnsi="Times New Roman" w:cs="Times New Roman"/>
          <w:spacing w:val="-1"/>
          <w:sz w:val="24"/>
          <w:szCs w:val="24"/>
        </w:rPr>
        <w:t xml:space="preserve">вносились </w:t>
      </w:r>
      <w:r w:rsidRPr="003E6AF0">
        <w:rPr>
          <w:rFonts w:ascii="Times New Roman" w:eastAsia="Times New Roman" w:hAnsi="Times New Roman" w:cs="Times New Roman"/>
          <w:spacing w:val="-1"/>
          <w:sz w:val="24"/>
          <w:szCs w:val="24"/>
        </w:rPr>
        <w:t xml:space="preserve">изменения. </w:t>
      </w:r>
      <w:r w:rsidRPr="003E6AF0">
        <w:rPr>
          <w:rFonts w:ascii="Times New Roman" w:hAnsi="Times New Roman" w:cs="Times New Roman"/>
          <w:sz w:val="24"/>
          <w:szCs w:val="24"/>
        </w:rPr>
        <w:t xml:space="preserve"> </w:t>
      </w:r>
    </w:p>
    <w:p w:rsidR="00571534" w:rsidRPr="00EF573E" w:rsidRDefault="00571534" w:rsidP="00571534">
      <w:pPr>
        <w:spacing w:after="0" w:line="240" w:lineRule="auto"/>
        <w:jc w:val="both"/>
        <w:rPr>
          <w:rFonts w:ascii="Times New Roman" w:hAnsi="Times New Roman" w:cs="Times New Roman"/>
          <w:sz w:val="24"/>
          <w:szCs w:val="24"/>
        </w:rPr>
      </w:pPr>
      <w:r w:rsidRPr="00373BCB">
        <w:rPr>
          <w:rFonts w:ascii="Times New Roman" w:hAnsi="Times New Roman" w:cs="Times New Roman"/>
          <w:b/>
          <w:i/>
          <w:iCs/>
          <w:color w:val="000000"/>
          <w:sz w:val="24"/>
          <w:szCs w:val="24"/>
        </w:rPr>
        <w:t xml:space="preserve">         </w:t>
      </w:r>
      <w:r w:rsidRPr="00373BCB">
        <w:rPr>
          <w:rFonts w:ascii="Times New Roman" w:hAnsi="Times New Roman" w:cs="Times New Roman"/>
          <w:b/>
          <w:sz w:val="24"/>
          <w:szCs w:val="24"/>
        </w:rPr>
        <w:t xml:space="preserve">   </w:t>
      </w:r>
      <w:proofErr w:type="gramStart"/>
      <w:r w:rsidRPr="00EF573E">
        <w:rPr>
          <w:rFonts w:ascii="Times New Roman" w:hAnsi="Times New Roman" w:cs="Times New Roman"/>
          <w:sz w:val="24"/>
          <w:szCs w:val="24"/>
        </w:rPr>
        <w:t>В результате внесенных изменений первоначально утвержденные доходы бюджета в 2019 году увеличены на +1777,3  тыс. рублей и исполнена в сумме  6644,6 тыс. рублей на 103,0 %, в том числе: собственные доходы  -  115,2%.</w:t>
      </w:r>
      <w:r w:rsidRPr="00EF573E">
        <w:rPr>
          <w:rFonts w:ascii="Times New Roman" w:hAnsi="Times New Roman" w:cs="Times New Roman"/>
          <w:b/>
          <w:sz w:val="24"/>
          <w:szCs w:val="24"/>
        </w:rPr>
        <w:t xml:space="preserve"> </w:t>
      </w:r>
      <w:r w:rsidRPr="00EF573E">
        <w:rPr>
          <w:rFonts w:ascii="Times New Roman" w:hAnsi="Times New Roman" w:cs="Times New Roman"/>
          <w:sz w:val="24"/>
          <w:szCs w:val="24"/>
        </w:rPr>
        <w:t>Расходная часть   исполнена в сумме  6167,8</w:t>
      </w:r>
      <w:r>
        <w:rPr>
          <w:rFonts w:ascii="Times New Roman" w:hAnsi="Times New Roman" w:cs="Times New Roman"/>
          <w:sz w:val="24"/>
          <w:szCs w:val="24"/>
        </w:rPr>
        <w:t xml:space="preserve"> </w:t>
      </w:r>
      <w:r w:rsidRPr="00EF573E">
        <w:rPr>
          <w:rFonts w:ascii="Times New Roman" w:hAnsi="Times New Roman" w:cs="Times New Roman"/>
          <w:sz w:val="24"/>
          <w:szCs w:val="24"/>
        </w:rPr>
        <w:t xml:space="preserve">тыс. рублей на 87,9 % к уточненным бюджетным ассигнованиям (уточненные бюджетные назначения </w:t>
      </w:r>
      <w:r w:rsidRPr="00EF573E">
        <w:rPr>
          <w:rFonts w:ascii="Times New Roman" w:hAnsi="Times New Roman" w:cs="Times New Roman"/>
          <w:i/>
          <w:iCs/>
          <w:sz w:val="24"/>
          <w:szCs w:val="24"/>
        </w:rPr>
        <w:t xml:space="preserve">– </w:t>
      </w:r>
      <w:r w:rsidRPr="00EF573E">
        <w:rPr>
          <w:rFonts w:ascii="Times New Roman" w:hAnsi="Times New Roman" w:cs="Times New Roman"/>
          <w:iCs/>
          <w:sz w:val="24"/>
          <w:szCs w:val="24"/>
        </w:rPr>
        <w:t>7020,5</w:t>
      </w:r>
      <w:r w:rsidRPr="00EF573E">
        <w:rPr>
          <w:rFonts w:ascii="Times New Roman" w:hAnsi="Times New Roman" w:cs="Times New Roman"/>
          <w:sz w:val="24"/>
          <w:szCs w:val="24"/>
        </w:rPr>
        <w:t xml:space="preserve">   тыс. рублей).</w:t>
      </w:r>
      <w:r w:rsidRPr="00EF573E">
        <w:rPr>
          <w:rFonts w:ascii="Times New Roman" w:hAnsi="Times New Roman" w:cs="Times New Roman"/>
          <w:bCs/>
          <w:i/>
          <w:iCs/>
          <w:sz w:val="24"/>
          <w:szCs w:val="24"/>
        </w:rPr>
        <w:t xml:space="preserve"> </w:t>
      </w:r>
      <w:proofErr w:type="gramEnd"/>
    </w:p>
    <w:p w:rsidR="00571534" w:rsidRPr="003E6AF0" w:rsidRDefault="00571534" w:rsidP="00571534">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t xml:space="preserve">     </w:t>
      </w:r>
      <w:r w:rsidRPr="003E6AF0">
        <w:rPr>
          <w:rFonts w:ascii="Times New Roman" w:hAnsi="Times New Roman" w:cs="Times New Roman"/>
          <w:sz w:val="24"/>
          <w:szCs w:val="24"/>
        </w:rPr>
        <w:t>Анализ отклонений первоначальных  и утвержденных бюджетных назначений по исполнению доходов и расходов</w:t>
      </w:r>
      <w:r w:rsidRPr="003E6AF0">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Дудаченского</w:t>
      </w:r>
      <w:proofErr w:type="spellEnd"/>
      <w:r w:rsidRPr="003E6AF0">
        <w:rPr>
          <w:rFonts w:ascii="Times New Roman" w:hAnsi="Times New Roman" w:cs="Times New Roman"/>
          <w:spacing w:val="-1"/>
          <w:sz w:val="24"/>
          <w:szCs w:val="24"/>
        </w:rPr>
        <w:t xml:space="preserve"> сельского поселения за 201</w:t>
      </w:r>
      <w:r>
        <w:rPr>
          <w:rFonts w:ascii="Times New Roman" w:hAnsi="Times New Roman" w:cs="Times New Roman"/>
          <w:spacing w:val="-1"/>
          <w:sz w:val="24"/>
          <w:szCs w:val="24"/>
        </w:rPr>
        <w:t>9</w:t>
      </w:r>
      <w:r w:rsidRPr="003E6AF0">
        <w:rPr>
          <w:rFonts w:ascii="Times New Roman" w:hAnsi="Times New Roman" w:cs="Times New Roman"/>
          <w:spacing w:val="-1"/>
          <w:sz w:val="24"/>
          <w:szCs w:val="24"/>
        </w:rPr>
        <w:t xml:space="preserve"> год </w:t>
      </w:r>
      <w:r w:rsidRPr="003E6AF0">
        <w:rPr>
          <w:rFonts w:ascii="Times New Roman" w:hAnsi="Times New Roman" w:cs="Times New Roman"/>
          <w:sz w:val="24"/>
          <w:szCs w:val="24"/>
        </w:rPr>
        <w:t xml:space="preserve">представлен  в таблице № 1. </w:t>
      </w:r>
    </w:p>
    <w:p w:rsidR="00571534" w:rsidRPr="000A5C40" w:rsidRDefault="00571534" w:rsidP="00571534">
      <w:pPr>
        <w:pStyle w:val="a3"/>
        <w:tabs>
          <w:tab w:val="left" w:pos="4320"/>
        </w:tabs>
        <w:ind w:firstLine="708"/>
        <w:jc w:val="right"/>
        <w:rPr>
          <w:lang w:val="ru-RU"/>
        </w:rPr>
      </w:pPr>
      <w:r w:rsidRPr="000A5C40">
        <w:rPr>
          <w:sz w:val="18"/>
          <w:szCs w:val="18"/>
          <w:lang w:val="ru-RU"/>
        </w:rPr>
        <w:t>таблица №1</w:t>
      </w:r>
    </w:p>
    <w:tbl>
      <w:tblPr>
        <w:tblW w:w="0" w:type="auto"/>
        <w:tblInd w:w="108" w:type="dxa"/>
        <w:tblBorders>
          <w:top w:val="single" w:sz="4" w:space="0" w:color="000001"/>
          <w:left w:val="single" w:sz="4" w:space="0" w:color="000001"/>
          <w:bottom w:val="single" w:sz="4" w:space="0" w:color="000001"/>
        </w:tblBorders>
        <w:tblLayout w:type="fixed"/>
        <w:tblCellMar>
          <w:left w:w="10" w:type="dxa"/>
          <w:right w:w="10" w:type="dxa"/>
        </w:tblCellMar>
        <w:tblLook w:val="04A0"/>
      </w:tblPr>
      <w:tblGrid>
        <w:gridCol w:w="3649"/>
        <w:gridCol w:w="2163"/>
        <w:gridCol w:w="1559"/>
        <w:gridCol w:w="1985"/>
      </w:tblGrid>
      <w:tr w:rsidR="00571534" w:rsidRPr="00133007" w:rsidTr="00AF2D49">
        <w:trPr>
          <w:trHeight w:val="1526"/>
        </w:trPr>
        <w:tc>
          <w:tcPr>
            <w:tcW w:w="3649" w:type="dxa"/>
            <w:tcBorders>
              <w:top w:val="single" w:sz="4" w:space="0" w:color="000001"/>
              <w:left w:val="single" w:sz="4" w:space="0" w:color="000001"/>
            </w:tcBorders>
            <w:shd w:val="clear" w:color="auto" w:fill="auto"/>
            <w:tcMar>
              <w:top w:w="0" w:type="dxa"/>
              <w:left w:w="108" w:type="dxa"/>
              <w:bottom w:w="0" w:type="dxa"/>
              <w:right w:w="108" w:type="dxa"/>
            </w:tcMar>
            <w:vAlign w:val="center"/>
          </w:tcPr>
          <w:p w:rsidR="00571534" w:rsidRPr="00AD0EBB" w:rsidRDefault="00571534" w:rsidP="00AF2D49">
            <w:pPr>
              <w:pStyle w:val="a3"/>
              <w:shd w:val="clear" w:color="auto" w:fill="FFFFFF"/>
              <w:spacing w:line="206" w:lineRule="exact"/>
              <w:ind w:left="19"/>
              <w:jc w:val="center"/>
              <w:rPr>
                <w:sz w:val="22"/>
                <w:szCs w:val="22"/>
                <w:lang w:val="ru-RU"/>
              </w:rPr>
            </w:pPr>
            <w:r w:rsidRPr="00AD0EBB">
              <w:rPr>
                <w:spacing w:val="-1"/>
                <w:sz w:val="22"/>
                <w:szCs w:val="22"/>
                <w:lang w:val="ru-RU"/>
              </w:rPr>
              <w:t xml:space="preserve">Утвержденные </w:t>
            </w:r>
            <w:r w:rsidRPr="00AD0EBB">
              <w:rPr>
                <w:sz w:val="22"/>
                <w:szCs w:val="22"/>
                <w:lang w:val="ru-RU"/>
              </w:rPr>
              <w:t>ассигнования</w:t>
            </w:r>
          </w:p>
          <w:p w:rsidR="00571534" w:rsidRPr="00EF573E" w:rsidRDefault="00571534" w:rsidP="00AF2D49">
            <w:pPr>
              <w:pStyle w:val="a3"/>
              <w:shd w:val="clear" w:color="auto" w:fill="FFFFFF"/>
              <w:ind w:left="53"/>
              <w:jc w:val="center"/>
              <w:rPr>
                <w:rFonts w:cs="Times New Roman"/>
                <w:spacing w:val="2"/>
                <w:sz w:val="22"/>
                <w:szCs w:val="22"/>
                <w:lang w:val="ru-RU"/>
              </w:rPr>
            </w:pPr>
            <w:r w:rsidRPr="00AD0EBB">
              <w:rPr>
                <w:sz w:val="22"/>
                <w:szCs w:val="22"/>
                <w:lang w:val="ru-RU"/>
              </w:rPr>
              <w:t xml:space="preserve">согласно решению Совета депутатов </w:t>
            </w:r>
            <w:proofErr w:type="spellStart"/>
            <w:r>
              <w:rPr>
                <w:sz w:val="22"/>
                <w:szCs w:val="22"/>
                <w:lang w:val="ru-RU"/>
              </w:rPr>
              <w:t>Дудаченского</w:t>
            </w:r>
            <w:proofErr w:type="spellEnd"/>
            <w:r>
              <w:rPr>
                <w:sz w:val="22"/>
                <w:szCs w:val="22"/>
                <w:lang w:val="ru-RU"/>
              </w:rPr>
              <w:t xml:space="preserve"> </w:t>
            </w:r>
            <w:r w:rsidRPr="00AD0EBB">
              <w:rPr>
                <w:sz w:val="22"/>
                <w:szCs w:val="22"/>
                <w:lang w:val="ru-RU"/>
              </w:rPr>
              <w:t xml:space="preserve">сельского </w:t>
            </w:r>
            <w:r w:rsidRPr="00EF573E">
              <w:rPr>
                <w:sz w:val="22"/>
                <w:szCs w:val="22"/>
                <w:lang w:val="ru-RU"/>
              </w:rPr>
              <w:t xml:space="preserve">поселения  </w:t>
            </w:r>
            <w:r w:rsidRPr="00EF573E">
              <w:rPr>
                <w:rFonts w:cs="Times New Roman"/>
                <w:sz w:val="22"/>
                <w:szCs w:val="22"/>
                <w:lang w:val="ru-RU"/>
              </w:rPr>
              <w:t>от 27.</w:t>
            </w:r>
            <w:r w:rsidRPr="00EF573E">
              <w:rPr>
                <w:rFonts w:cs="Times New Roman"/>
                <w:spacing w:val="2"/>
                <w:sz w:val="22"/>
                <w:szCs w:val="22"/>
                <w:lang w:val="ru-RU"/>
              </w:rPr>
              <w:t xml:space="preserve">12.2018 г </w:t>
            </w:r>
          </w:p>
          <w:p w:rsidR="00571534" w:rsidRPr="00EF573E" w:rsidRDefault="00571534" w:rsidP="00AF2D49">
            <w:pPr>
              <w:pStyle w:val="a3"/>
              <w:shd w:val="clear" w:color="auto" w:fill="FFFFFF"/>
              <w:ind w:left="53"/>
              <w:jc w:val="center"/>
              <w:rPr>
                <w:sz w:val="22"/>
                <w:szCs w:val="22"/>
                <w:lang w:val="ru-RU"/>
              </w:rPr>
            </w:pPr>
            <w:r w:rsidRPr="00EF573E">
              <w:rPr>
                <w:rFonts w:cs="Times New Roman"/>
                <w:spacing w:val="2"/>
                <w:sz w:val="22"/>
                <w:szCs w:val="22"/>
                <w:lang w:val="ru-RU"/>
              </w:rPr>
              <w:t>№ 12/38 (</w:t>
            </w:r>
            <w:r w:rsidRPr="00EF573E">
              <w:rPr>
                <w:sz w:val="22"/>
                <w:szCs w:val="22"/>
                <w:lang w:val="ru-RU"/>
              </w:rPr>
              <w:t>тыс. рублей)</w:t>
            </w:r>
          </w:p>
          <w:p w:rsidR="00571534" w:rsidRPr="00AD0EBB" w:rsidRDefault="00571534" w:rsidP="00AF2D49">
            <w:pPr>
              <w:pStyle w:val="a3"/>
              <w:shd w:val="clear" w:color="auto" w:fill="FFFFFF"/>
              <w:spacing w:line="206" w:lineRule="exact"/>
              <w:ind w:left="19"/>
              <w:jc w:val="center"/>
              <w:rPr>
                <w:sz w:val="22"/>
                <w:szCs w:val="22"/>
                <w:lang w:val="ru-RU"/>
              </w:rPr>
            </w:pPr>
            <w:r w:rsidRPr="00AD0EBB">
              <w:rPr>
                <w:rFonts w:cs="Times New Roman"/>
                <w:sz w:val="22"/>
                <w:szCs w:val="22"/>
                <w:lang w:val="ru-RU"/>
              </w:rPr>
              <w:t xml:space="preserve">    </w:t>
            </w:r>
          </w:p>
        </w:tc>
        <w:tc>
          <w:tcPr>
            <w:tcW w:w="216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571534" w:rsidRPr="00AD0EBB" w:rsidRDefault="00571534" w:rsidP="00AF2D49">
            <w:pPr>
              <w:pStyle w:val="a3"/>
              <w:tabs>
                <w:tab w:val="left" w:pos="4320"/>
              </w:tabs>
              <w:jc w:val="center"/>
              <w:rPr>
                <w:sz w:val="22"/>
                <w:szCs w:val="22"/>
                <w:lang w:val="ru-RU"/>
              </w:rPr>
            </w:pPr>
            <w:r w:rsidRPr="00AD0EBB">
              <w:rPr>
                <w:spacing w:val="-1"/>
                <w:sz w:val="22"/>
                <w:szCs w:val="22"/>
                <w:lang w:val="ru-RU"/>
              </w:rPr>
              <w:t xml:space="preserve">Утвержденные </w:t>
            </w:r>
            <w:r w:rsidRPr="00AD0EBB">
              <w:rPr>
                <w:sz w:val="22"/>
                <w:szCs w:val="22"/>
                <w:lang w:val="ru-RU"/>
              </w:rPr>
              <w:t>ассигнования согласно отчету об исполнении бюджета, тыс. руб.</w:t>
            </w:r>
          </w:p>
        </w:tc>
        <w:tc>
          <w:tcPr>
            <w:tcW w:w="155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571534" w:rsidRPr="00AD0EBB" w:rsidRDefault="00571534" w:rsidP="00AF2D49">
            <w:pPr>
              <w:pStyle w:val="a3"/>
              <w:shd w:val="clear" w:color="auto" w:fill="FFFFFF"/>
              <w:spacing w:line="202" w:lineRule="exact"/>
              <w:ind w:left="39" w:right="38"/>
              <w:jc w:val="center"/>
              <w:rPr>
                <w:sz w:val="22"/>
                <w:szCs w:val="22"/>
                <w:lang w:val="ru-RU"/>
              </w:rPr>
            </w:pPr>
            <w:r w:rsidRPr="00AD0EBB">
              <w:rPr>
                <w:sz w:val="22"/>
                <w:szCs w:val="22"/>
                <w:lang w:val="ru-RU"/>
              </w:rPr>
              <w:t>Отклонения</w:t>
            </w:r>
          </w:p>
          <w:p w:rsidR="00571534" w:rsidRPr="00AD0EBB" w:rsidRDefault="00571534" w:rsidP="00AF2D49">
            <w:pPr>
              <w:pStyle w:val="a3"/>
              <w:shd w:val="clear" w:color="auto" w:fill="FFFFFF"/>
              <w:spacing w:line="202" w:lineRule="exact"/>
              <w:ind w:left="39" w:right="38"/>
              <w:jc w:val="center"/>
              <w:rPr>
                <w:sz w:val="22"/>
                <w:szCs w:val="22"/>
                <w:lang w:val="ru-RU"/>
              </w:rPr>
            </w:pPr>
            <w:r w:rsidRPr="00AD0EBB">
              <w:rPr>
                <w:sz w:val="22"/>
                <w:szCs w:val="22"/>
                <w:lang w:val="ru-RU"/>
              </w:rPr>
              <w:t>от</w:t>
            </w:r>
          </w:p>
          <w:p w:rsidR="00571534" w:rsidRPr="00AD0EBB" w:rsidRDefault="00571534" w:rsidP="00AF2D49">
            <w:pPr>
              <w:pStyle w:val="a3"/>
              <w:tabs>
                <w:tab w:val="left" w:pos="4320"/>
              </w:tabs>
              <w:jc w:val="center"/>
              <w:rPr>
                <w:sz w:val="22"/>
                <w:szCs w:val="22"/>
                <w:lang w:val="ru-RU"/>
              </w:rPr>
            </w:pPr>
            <w:r w:rsidRPr="00AD0EBB">
              <w:rPr>
                <w:sz w:val="22"/>
                <w:szCs w:val="22"/>
                <w:lang w:val="ru-RU"/>
              </w:rPr>
              <w:t xml:space="preserve">первоначального </w:t>
            </w:r>
          </w:p>
          <w:p w:rsidR="00571534" w:rsidRPr="00AD0EBB" w:rsidRDefault="00571534" w:rsidP="00AF2D49">
            <w:pPr>
              <w:pStyle w:val="a3"/>
              <w:tabs>
                <w:tab w:val="left" w:pos="4320"/>
              </w:tabs>
              <w:jc w:val="center"/>
              <w:rPr>
                <w:sz w:val="22"/>
                <w:szCs w:val="22"/>
                <w:lang w:val="ru-RU"/>
              </w:rPr>
            </w:pPr>
            <w:r w:rsidRPr="00AD0EBB">
              <w:rPr>
                <w:sz w:val="22"/>
                <w:szCs w:val="22"/>
                <w:lang w:val="ru-RU"/>
              </w:rPr>
              <w:t xml:space="preserve">плана, </w:t>
            </w:r>
          </w:p>
          <w:p w:rsidR="00571534" w:rsidRPr="00AD0EBB" w:rsidRDefault="00571534" w:rsidP="00AF2D49">
            <w:pPr>
              <w:pStyle w:val="a3"/>
              <w:tabs>
                <w:tab w:val="left" w:pos="4320"/>
              </w:tabs>
              <w:jc w:val="center"/>
              <w:rPr>
                <w:sz w:val="22"/>
                <w:szCs w:val="22"/>
                <w:lang w:val="ru-RU"/>
              </w:rPr>
            </w:pPr>
            <w:r w:rsidRPr="00AD0EBB">
              <w:rPr>
                <w:sz w:val="22"/>
                <w:szCs w:val="22"/>
                <w:lang w:val="ru-RU"/>
              </w:rPr>
              <w:t>тыс. руб.</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71534" w:rsidRPr="00AD0EBB" w:rsidRDefault="00571534" w:rsidP="00AF2D49">
            <w:pPr>
              <w:pStyle w:val="a3"/>
              <w:tabs>
                <w:tab w:val="left" w:pos="4320"/>
              </w:tabs>
              <w:jc w:val="center"/>
              <w:rPr>
                <w:sz w:val="22"/>
                <w:szCs w:val="22"/>
                <w:lang w:val="ru-RU"/>
              </w:rPr>
            </w:pPr>
            <w:r w:rsidRPr="00AD0EBB">
              <w:rPr>
                <w:sz w:val="22"/>
                <w:szCs w:val="22"/>
                <w:lang w:val="ru-RU"/>
              </w:rPr>
              <w:t xml:space="preserve"> </w:t>
            </w:r>
            <w:r w:rsidRPr="00AD0EBB">
              <w:rPr>
                <w:sz w:val="22"/>
                <w:szCs w:val="22"/>
              </w:rPr>
              <w:t>%</w:t>
            </w:r>
            <w:r w:rsidRPr="00AD0EBB">
              <w:rPr>
                <w:sz w:val="22"/>
                <w:szCs w:val="22"/>
                <w:lang w:val="ru-RU"/>
              </w:rPr>
              <w:t xml:space="preserve"> к первоначальным</w:t>
            </w:r>
          </w:p>
          <w:p w:rsidR="00571534" w:rsidRPr="00AD0EBB" w:rsidRDefault="00571534" w:rsidP="00AF2D49">
            <w:pPr>
              <w:pStyle w:val="a3"/>
              <w:tabs>
                <w:tab w:val="left" w:pos="4320"/>
              </w:tabs>
              <w:jc w:val="center"/>
              <w:rPr>
                <w:sz w:val="22"/>
                <w:szCs w:val="22"/>
                <w:lang w:val="ru-RU"/>
              </w:rPr>
            </w:pPr>
            <w:r w:rsidRPr="00AD0EBB">
              <w:rPr>
                <w:sz w:val="22"/>
                <w:szCs w:val="22"/>
                <w:lang w:val="ru-RU"/>
              </w:rPr>
              <w:t>утвержденным</w:t>
            </w:r>
          </w:p>
          <w:p w:rsidR="00571534" w:rsidRPr="00AD0EBB" w:rsidRDefault="00571534" w:rsidP="00AF2D49">
            <w:pPr>
              <w:pStyle w:val="a3"/>
              <w:tabs>
                <w:tab w:val="left" w:pos="4320"/>
              </w:tabs>
              <w:jc w:val="center"/>
              <w:rPr>
                <w:sz w:val="22"/>
                <w:szCs w:val="22"/>
                <w:lang w:val="ru-RU"/>
              </w:rPr>
            </w:pPr>
            <w:r w:rsidRPr="00AD0EBB">
              <w:rPr>
                <w:sz w:val="22"/>
                <w:szCs w:val="22"/>
                <w:lang w:val="ru-RU"/>
              </w:rPr>
              <w:t>назначениям</w:t>
            </w:r>
          </w:p>
        </w:tc>
      </w:tr>
      <w:tr w:rsidR="00571534" w:rsidRPr="00133007" w:rsidTr="00AF2D49">
        <w:trPr>
          <w:trHeight w:val="81"/>
        </w:trPr>
        <w:tc>
          <w:tcPr>
            <w:tcW w:w="9356" w:type="dxa"/>
            <w:gridSpan w:val="4"/>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571534" w:rsidRPr="00AD0EBB" w:rsidRDefault="00571534" w:rsidP="00AF2D49">
            <w:pPr>
              <w:pStyle w:val="a3"/>
              <w:ind w:right="-40"/>
              <w:jc w:val="center"/>
              <w:rPr>
                <w:sz w:val="22"/>
                <w:szCs w:val="22"/>
                <w:lang w:val="ru-RU"/>
              </w:rPr>
            </w:pPr>
            <w:r w:rsidRPr="00AD0EBB">
              <w:rPr>
                <w:sz w:val="22"/>
                <w:szCs w:val="22"/>
                <w:lang w:val="ru-RU"/>
              </w:rPr>
              <w:t>Доходы</w:t>
            </w:r>
          </w:p>
        </w:tc>
      </w:tr>
      <w:tr w:rsidR="00571534" w:rsidRPr="00133007" w:rsidTr="00AF2D49">
        <w:trPr>
          <w:trHeight w:val="107"/>
        </w:trPr>
        <w:tc>
          <w:tcPr>
            <w:tcW w:w="3649"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571534" w:rsidRPr="00AD0EBB" w:rsidRDefault="00571534" w:rsidP="00AF2D49">
            <w:pPr>
              <w:pStyle w:val="a3"/>
              <w:ind w:right="-40"/>
              <w:jc w:val="center"/>
              <w:rPr>
                <w:sz w:val="22"/>
                <w:szCs w:val="22"/>
                <w:lang w:val="ru-RU"/>
              </w:rPr>
            </w:pPr>
            <w:r>
              <w:rPr>
                <w:sz w:val="22"/>
                <w:szCs w:val="22"/>
                <w:lang w:val="ru-RU"/>
              </w:rPr>
              <w:t>4672,8</w:t>
            </w:r>
          </w:p>
        </w:tc>
        <w:tc>
          <w:tcPr>
            <w:tcW w:w="2163"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571534" w:rsidRPr="00AD0EBB" w:rsidRDefault="00571534" w:rsidP="00AF2D49">
            <w:pPr>
              <w:pStyle w:val="a3"/>
              <w:ind w:right="-40"/>
              <w:jc w:val="center"/>
              <w:rPr>
                <w:sz w:val="22"/>
                <w:szCs w:val="22"/>
                <w:lang w:val="ru-RU"/>
              </w:rPr>
            </w:pPr>
            <w:r>
              <w:rPr>
                <w:sz w:val="22"/>
                <w:szCs w:val="22"/>
                <w:lang w:val="ru-RU"/>
              </w:rPr>
              <w:t>6450,1</w:t>
            </w:r>
          </w:p>
        </w:tc>
        <w:tc>
          <w:tcPr>
            <w:tcW w:w="1559"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571534" w:rsidRPr="00AD0EBB" w:rsidRDefault="00571534" w:rsidP="00AF2D49">
            <w:pPr>
              <w:pStyle w:val="a3"/>
              <w:ind w:right="-40"/>
              <w:jc w:val="center"/>
              <w:rPr>
                <w:sz w:val="22"/>
                <w:szCs w:val="22"/>
                <w:lang w:val="ru-RU"/>
              </w:rPr>
            </w:pPr>
            <w:r>
              <w:rPr>
                <w:sz w:val="22"/>
                <w:szCs w:val="22"/>
                <w:lang w:val="ru-RU"/>
              </w:rPr>
              <w:t>+1777,3</w:t>
            </w:r>
          </w:p>
        </w:tc>
        <w:tc>
          <w:tcPr>
            <w:tcW w:w="1985"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571534" w:rsidRPr="00AD0EBB" w:rsidRDefault="00571534" w:rsidP="00AF2D49">
            <w:pPr>
              <w:pStyle w:val="a3"/>
              <w:ind w:right="-40"/>
              <w:jc w:val="center"/>
              <w:rPr>
                <w:sz w:val="22"/>
                <w:szCs w:val="22"/>
                <w:lang w:val="ru-RU"/>
              </w:rPr>
            </w:pPr>
            <w:r>
              <w:rPr>
                <w:sz w:val="22"/>
                <w:szCs w:val="22"/>
                <w:lang w:val="ru-RU"/>
              </w:rPr>
              <w:t>+38,0</w:t>
            </w:r>
          </w:p>
        </w:tc>
      </w:tr>
      <w:tr w:rsidR="00571534" w:rsidRPr="00133007" w:rsidTr="00AF2D49">
        <w:trPr>
          <w:trHeight w:val="156"/>
        </w:trPr>
        <w:tc>
          <w:tcPr>
            <w:tcW w:w="9356" w:type="dxa"/>
            <w:gridSpan w:val="4"/>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571534" w:rsidRPr="00AD0EBB" w:rsidRDefault="00571534" w:rsidP="00AF2D49">
            <w:pPr>
              <w:pStyle w:val="a3"/>
              <w:ind w:right="-40"/>
              <w:jc w:val="center"/>
              <w:rPr>
                <w:sz w:val="22"/>
                <w:szCs w:val="22"/>
                <w:lang w:val="ru-RU"/>
              </w:rPr>
            </w:pPr>
            <w:r>
              <w:rPr>
                <w:sz w:val="22"/>
                <w:szCs w:val="22"/>
                <w:lang w:val="ru-RU"/>
              </w:rPr>
              <w:t>Расходы</w:t>
            </w:r>
          </w:p>
        </w:tc>
      </w:tr>
      <w:tr w:rsidR="00571534" w:rsidRPr="004F5931" w:rsidTr="00AF2D49">
        <w:trPr>
          <w:trHeight w:val="428"/>
        </w:trPr>
        <w:tc>
          <w:tcPr>
            <w:tcW w:w="3649"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571534" w:rsidRPr="00AD0EBB" w:rsidRDefault="00571534" w:rsidP="00AF2D49">
            <w:pPr>
              <w:pStyle w:val="a3"/>
              <w:ind w:right="-40"/>
              <w:jc w:val="center"/>
              <w:rPr>
                <w:sz w:val="22"/>
                <w:szCs w:val="22"/>
                <w:lang w:val="ru-RU"/>
              </w:rPr>
            </w:pPr>
            <w:r>
              <w:rPr>
                <w:sz w:val="22"/>
                <w:szCs w:val="22"/>
                <w:lang w:val="ru-RU"/>
              </w:rPr>
              <w:t>4672,8</w:t>
            </w:r>
          </w:p>
        </w:tc>
        <w:tc>
          <w:tcPr>
            <w:tcW w:w="2163"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571534" w:rsidRPr="00AD0EBB" w:rsidRDefault="00571534" w:rsidP="00AF2D49">
            <w:pPr>
              <w:pStyle w:val="a3"/>
              <w:ind w:right="-40"/>
              <w:jc w:val="center"/>
              <w:rPr>
                <w:sz w:val="22"/>
                <w:szCs w:val="22"/>
                <w:lang w:val="ru-RU"/>
              </w:rPr>
            </w:pPr>
            <w:r>
              <w:rPr>
                <w:sz w:val="22"/>
                <w:szCs w:val="22"/>
                <w:lang w:val="ru-RU"/>
              </w:rPr>
              <w:t>7020,5</w:t>
            </w:r>
          </w:p>
        </w:tc>
        <w:tc>
          <w:tcPr>
            <w:tcW w:w="1559"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571534" w:rsidRPr="00270FFB" w:rsidRDefault="00571534" w:rsidP="00AF2D49">
            <w:pPr>
              <w:pStyle w:val="a3"/>
              <w:ind w:right="-40"/>
              <w:jc w:val="center"/>
              <w:rPr>
                <w:sz w:val="22"/>
                <w:szCs w:val="22"/>
                <w:lang w:val="ru-RU"/>
              </w:rPr>
            </w:pPr>
            <w:r>
              <w:rPr>
                <w:sz w:val="22"/>
                <w:szCs w:val="22"/>
                <w:lang w:val="ru-RU"/>
              </w:rPr>
              <w:t>+2347,7</w:t>
            </w:r>
          </w:p>
        </w:tc>
        <w:tc>
          <w:tcPr>
            <w:tcW w:w="1985"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71534" w:rsidRPr="00AD0EBB" w:rsidRDefault="00571534" w:rsidP="00AF2D49">
            <w:pPr>
              <w:pStyle w:val="a3"/>
              <w:ind w:right="-40"/>
              <w:jc w:val="center"/>
              <w:rPr>
                <w:sz w:val="22"/>
                <w:szCs w:val="22"/>
                <w:lang w:val="ru-RU"/>
              </w:rPr>
            </w:pPr>
            <w:r>
              <w:rPr>
                <w:sz w:val="22"/>
                <w:szCs w:val="22"/>
                <w:lang w:val="ru-RU"/>
              </w:rPr>
              <w:t>+50,0</w:t>
            </w:r>
          </w:p>
        </w:tc>
      </w:tr>
    </w:tbl>
    <w:p w:rsidR="00571534" w:rsidRPr="00EF573E" w:rsidRDefault="00571534" w:rsidP="00571534">
      <w:pPr>
        <w:pStyle w:val="a6"/>
        <w:jc w:val="both"/>
        <w:rPr>
          <w:rFonts w:ascii="Times New Roman" w:hAnsi="Times New Roman" w:cs="Times New Roman"/>
          <w:sz w:val="24"/>
          <w:szCs w:val="24"/>
        </w:rPr>
      </w:pPr>
      <w:r w:rsidRPr="00EF573E">
        <w:rPr>
          <w:rFonts w:ascii="Times New Roman" w:hAnsi="Times New Roman" w:cs="Times New Roman"/>
          <w:sz w:val="24"/>
          <w:szCs w:val="24"/>
        </w:rPr>
        <w:t xml:space="preserve">       В результате внесенных изменений первоначально утвержденные доходы бюджета в 2018 году увеличены на +1777,3 тыс. рублей или на +38,0 %, расходы  увеличены на </w:t>
      </w:r>
      <w:r w:rsidRPr="00EF573E">
        <w:t>2347,7</w:t>
      </w:r>
      <w:r w:rsidRPr="00EF573E">
        <w:rPr>
          <w:rFonts w:ascii="Times New Roman" w:hAnsi="Times New Roman" w:cs="Times New Roman"/>
          <w:sz w:val="24"/>
          <w:szCs w:val="24"/>
        </w:rPr>
        <w:t>тыс. рублей.</w:t>
      </w:r>
    </w:p>
    <w:p w:rsidR="00571534" w:rsidRPr="00EF573E" w:rsidRDefault="00571534" w:rsidP="00571534">
      <w:pPr>
        <w:pStyle w:val="a6"/>
        <w:ind w:left="-284" w:firstLine="284"/>
        <w:jc w:val="center"/>
        <w:rPr>
          <w:rFonts w:ascii="Times New Roman" w:hAnsi="Times New Roman" w:cs="Times New Roman"/>
          <w:i/>
          <w:sz w:val="24"/>
          <w:szCs w:val="24"/>
        </w:rPr>
      </w:pPr>
    </w:p>
    <w:p w:rsidR="00571534" w:rsidRPr="00571534" w:rsidRDefault="00571534" w:rsidP="00571534">
      <w:pPr>
        <w:spacing w:after="0" w:line="240" w:lineRule="auto"/>
        <w:ind w:firstLine="708"/>
        <w:jc w:val="both"/>
        <w:rPr>
          <w:rFonts w:ascii="Times New Roman" w:hAnsi="Times New Roman" w:cs="Times New Roman"/>
          <w:i/>
          <w:iCs/>
          <w:sz w:val="24"/>
          <w:szCs w:val="24"/>
        </w:rPr>
      </w:pPr>
      <w:r w:rsidRPr="00571534">
        <w:rPr>
          <w:rFonts w:ascii="Times New Roman" w:hAnsi="Times New Roman" w:cs="Times New Roman"/>
          <w:i/>
          <w:iCs/>
          <w:sz w:val="24"/>
          <w:szCs w:val="24"/>
        </w:rPr>
        <w:t xml:space="preserve">Анализ исполнения доходной части бюджета </w:t>
      </w:r>
      <w:proofErr w:type="spellStart"/>
      <w:r w:rsidRPr="00571534">
        <w:rPr>
          <w:rFonts w:ascii="Times New Roman" w:hAnsi="Times New Roman" w:cs="Times New Roman"/>
          <w:i/>
          <w:iCs/>
          <w:sz w:val="24"/>
          <w:szCs w:val="24"/>
        </w:rPr>
        <w:t>Дудаченского</w:t>
      </w:r>
      <w:proofErr w:type="spellEnd"/>
      <w:r w:rsidRPr="00571534">
        <w:rPr>
          <w:rFonts w:ascii="Times New Roman" w:hAnsi="Times New Roman" w:cs="Times New Roman"/>
          <w:i/>
          <w:iCs/>
          <w:sz w:val="24"/>
          <w:szCs w:val="24"/>
        </w:rPr>
        <w:t xml:space="preserve">  сельского поселения</w:t>
      </w:r>
    </w:p>
    <w:p w:rsidR="00571534" w:rsidRPr="00571534" w:rsidRDefault="00571534" w:rsidP="00571534">
      <w:pPr>
        <w:spacing w:after="0" w:line="240" w:lineRule="auto"/>
        <w:jc w:val="both"/>
        <w:rPr>
          <w:rFonts w:ascii="Times New Roman" w:hAnsi="Times New Roman" w:cs="Times New Roman"/>
          <w:sz w:val="24"/>
          <w:szCs w:val="24"/>
        </w:rPr>
      </w:pPr>
      <w:r w:rsidRPr="00571534">
        <w:rPr>
          <w:rFonts w:ascii="Times New Roman" w:hAnsi="Times New Roman" w:cs="Times New Roman"/>
          <w:sz w:val="24"/>
          <w:szCs w:val="24"/>
        </w:rPr>
        <w:t xml:space="preserve">      </w:t>
      </w:r>
      <w:proofErr w:type="gramStart"/>
      <w:r w:rsidRPr="00571534">
        <w:rPr>
          <w:rFonts w:ascii="Times New Roman" w:hAnsi="Times New Roman" w:cs="Times New Roman"/>
          <w:sz w:val="24"/>
          <w:szCs w:val="24"/>
        </w:rPr>
        <w:t>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в 2019 году исполнена  к уточненным годовым бюджетным назначениям на 103,0 % и составила 6644,6 тыс. рублей (план – 6450,1  тыс. рублей), в том числе:</w:t>
      </w:r>
      <w:r w:rsidRPr="00571534">
        <w:rPr>
          <w:rFonts w:ascii="Times New Roman" w:hAnsi="Times New Roman" w:cs="Times New Roman"/>
          <w:b/>
          <w:sz w:val="24"/>
          <w:szCs w:val="24"/>
        </w:rPr>
        <w:t xml:space="preserve"> </w:t>
      </w:r>
      <w:r w:rsidRPr="00571534">
        <w:rPr>
          <w:rFonts w:ascii="Times New Roman" w:hAnsi="Times New Roman" w:cs="Times New Roman"/>
          <w:sz w:val="24"/>
          <w:szCs w:val="24"/>
        </w:rPr>
        <w:t>налоговые доходы исполнены в сумме 2214,9 тыс. рублей или на  115,5 %  (1916,9</w:t>
      </w:r>
      <w:proofErr w:type="gramEnd"/>
      <w:r w:rsidRPr="00571534">
        <w:rPr>
          <w:rFonts w:ascii="Times New Roman" w:hAnsi="Times New Roman" w:cs="Times New Roman"/>
          <w:sz w:val="24"/>
          <w:szCs w:val="24"/>
        </w:rPr>
        <w:t xml:space="preserve">  тыс. рублей), неналоговые доходы выполнены на 13,2 тыс. рублей или 79,0 % (16,7 тыс. рублей), безвозмездные поступления на 4416,5 тыс. рублей или 97,8  %  (4516,5  тыс. рублей).</w:t>
      </w:r>
    </w:p>
    <w:p w:rsidR="00571534" w:rsidRPr="00571534" w:rsidRDefault="00571534" w:rsidP="00571534">
      <w:pPr>
        <w:spacing w:after="0" w:line="240" w:lineRule="auto"/>
        <w:ind w:firstLine="900"/>
        <w:jc w:val="both"/>
        <w:rPr>
          <w:rFonts w:ascii="Times New Roman" w:hAnsi="Times New Roman" w:cs="Times New Roman"/>
          <w:bCs/>
          <w:sz w:val="24"/>
          <w:szCs w:val="24"/>
        </w:rPr>
      </w:pPr>
      <w:r w:rsidRPr="00571534">
        <w:rPr>
          <w:rFonts w:ascii="Times New Roman" w:hAnsi="Times New Roman" w:cs="Times New Roman"/>
          <w:sz w:val="24"/>
          <w:szCs w:val="24"/>
        </w:rPr>
        <w:t xml:space="preserve">Структура и динамика исполнения доходной части бюджета сельского поселения за 2019 год представлена в таблице: </w:t>
      </w:r>
    </w:p>
    <w:p w:rsidR="00571534" w:rsidRPr="00571534" w:rsidRDefault="00571534" w:rsidP="00571534">
      <w:pPr>
        <w:pStyle w:val="31"/>
        <w:spacing w:after="0"/>
        <w:ind w:firstLine="708"/>
        <w:jc w:val="center"/>
        <w:rPr>
          <w:rFonts w:ascii="Times New Roman" w:hAnsi="Times New Roman"/>
          <w:b/>
          <w:bCs/>
          <w:i/>
          <w:sz w:val="24"/>
          <w:szCs w:val="24"/>
        </w:rPr>
      </w:pPr>
    </w:p>
    <w:p w:rsidR="00571534" w:rsidRPr="00571534" w:rsidRDefault="00571534" w:rsidP="00571534">
      <w:pPr>
        <w:pStyle w:val="31"/>
        <w:spacing w:after="0"/>
        <w:ind w:firstLine="708"/>
        <w:jc w:val="center"/>
        <w:rPr>
          <w:rFonts w:ascii="Times New Roman" w:hAnsi="Times New Roman"/>
          <w:bCs/>
          <w:i/>
          <w:sz w:val="24"/>
          <w:szCs w:val="24"/>
        </w:rPr>
      </w:pPr>
      <w:r w:rsidRPr="00571534">
        <w:rPr>
          <w:rFonts w:ascii="Times New Roman" w:hAnsi="Times New Roman"/>
          <w:bCs/>
          <w:i/>
          <w:sz w:val="24"/>
          <w:szCs w:val="24"/>
        </w:rPr>
        <w:t>Динамика доходных источников</w:t>
      </w:r>
    </w:p>
    <w:p w:rsidR="00571534" w:rsidRPr="00571534" w:rsidRDefault="00571534" w:rsidP="00571534">
      <w:pPr>
        <w:pStyle w:val="31"/>
        <w:spacing w:after="0"/>
        <w:ind w:firstLine="708"/>
        <w:jc w:val="center"/>
        <w:rPr>
          <w:rFonts w:ascii="Times New Roman" w:hAnsi="Times New Roman"/>
          <w:bCs/>
          <w:i/>
          <w:sz w:val="24"/>
          <w:szCs w:val="24"/>
        </w:rPr>
      </w:pPr>
      <w:r w:rsidRPr="00571534">
        <w:rPr>
          <w:rFonts w:ascii="Times New Roman" w:hAnsi="Times New Roman"/>
          <w:bCs/>
          <w:i/>
          <w:sz w:val="24"/>
          <w:szCs w:val="24"/>
        </w:rPr>
        <w:t xml:space="preserve">бюджета </w:t>
      </w:r>
      <w:proofErr w:type="spellStart"/>
      <w:r w:rsidRPr="00571534">
        <w:rPr>
          <w:rFonts w:ascii="Times New Roman" w:hAnsi="Times New Roman"/>
          <w:bCs/>
          <w:i/>
          <w:sz w:val="24"/>
          <w:szCs w:val="24"/>
        </w:rPr>
        <w:t>Дудаченского</w:t>
      </w:r>
      <w:proofErr w:type="spellEnd"/>
      <w:r w:rsidRPr="00571534">
        <w:rPr>
          <w:rFonts w:ascii="Times New Roman" w:hAnsi="Times New Roman"/>
          <w:bCs/>
          <w:i/>
          <w:sz w:val="24"/>
          <w:szCs w:val="24"/>
        </w:rPr>
        <w:t xml:space="preserve"> сельского поселения за 2019 год</w:t>
      </w:r>
    </w:p>
    <w:p w:rsidR="00571534" w:rsidRPr="00571534" w:rsidRDefault="00571534" w:rsidP="00571534">
      <w:pPr>
        <w:pStyle w:val="31"/>
        <w:spacing w:after="0"/>
        <w:ind w:firstLine="708"/>
        <w:jc w:val="center"/>
        <w:rPr>
          <w:rFonts w:ascii="Times New Roman" w:hAnsi="Times New Roman"/>
          <w:bCs/>
          <w:sz w:val="24"/>
          <w:szCs w:val="24"/>
        </w:rPr>
      </w:pPr>
      <w:r w:rsidRPr="00571534">
        <w:rPr>
          <w:rFonts w:ascii="Times New Roman" w:hAnsi="Times New Roman"/>
          <w:bCs/>
          <w:sz w:val="24"/>
          <w:szCs w:val="24"/>
        </w:rPr>
        <w:t xml:space="preserve">                                                                                                                   (тыс. рублей)</w:t>
      </w:r>
    </w:p>
    <w:tbl>
      <w:tblPr>
        <w:tblStyle w:val="a7"/>
        <w:tblW w:w="9464" w:type="dxa"/>
        <w:tblLayout w:type="fixed"/>
        <w:tblLook w:val="04A0"/>
      </w:tblPr>
      <w:tblGrid>
        <w:gridCol w:w="1809"/>
        <w:gridCol w:w="1276"/>
        <w:gridCol w:w="1418"/>
        <w:gridCol w:w="1417"/>
        <w:gridCol w:w="1276"/>
        <w:gridCol w:w="992"/>
        <w:gridCol w:w="1276"/>
      </w:tblGrid>
      <w:tr w:rsidR="00571534" w:rsidRPr="00571534" w:rsidTr="00AF2D49">
        <w:tc>
          <w:tcPr>
            <w:tcW w:w="1809" w:type="dxa"/>
          </w:tcPr>
          <w:p w:rsidR="00571534" w:rsidRPr="00571534" w:rsidRDefault="00571534" w:rsidP="00571534">
            <w:pPr>
              <w:rPr>
                <w:rFonts w:ascii="Times New Roman" w:hAnsi="Times New Roman" w:cs="Times New Roman"/>
              </w:rPr>
            </w:pPr>
            <w:r w:rsidRPr="00571534">
              <w:rPr>
                <w:rFonts w:ascii="Times New Roman" w:hAnsi="Times New Roman" w:cs="Times New Roman"/>
              </w:rPr>
              <w:t>Наименование</w:t>
            </w:r>
          </w:p>
        </w:tc>
        <w:tc>
          <w:tcPr>
            <w:tcW w:w="1276" w:type="dxa"/>
          </w:tcPr>
          <w:p w:rsidR="00571534" w:rsidRPr="00571534" w:rsidRDefault="00571534" w:rsidP="00571534">
            <w:pPr>
              <w:rPr>
                <w:rFonts w:ascii="Times New Roman" w:hAnsi="Times New Roman" w:cs="Times New Roman"/>
              </w:rPr>
            </w:pPr>
            <w:r w:rsidRPr="00571534">
              <w:rPr>
                <w:rFonts w:ascii="Times New Roman" w:hAnsi="Times New Roman" w:cs="Times New Roman"/>
              </w:rPr>
              <w:t>Исполнено за 2018 год</w:t>
            </w:r>
          </w:p>
        </w:tc>
        <w:tc>
          <w:tcPr>
            <w:tcW w:w="1418" w:type="dxa"/>
          </w:tcPr>
          <w:p w:rsidR="00571534" w:rsidRPr="00571534" w:rsidRDefault="00571534" w:rsidP="00571534">
            <w:pPr>
              <w:rPr>
                <w:rFonts w:ascii="Times New Roman" w:hAnsi="Times New Roman" w:cs="Times New Roman"/>
              </w:rPr>
            </w:pPr>
            <w:r w:rsidRPr="00571534">
              <w:rPr>
                <w:rFonts w:ascii="Times New Roman" w:hAnsi="Times New Roman" w:cs="Times New Roman"/>
              </w:rPr>
              <w:t>Утверждено на 2019 год</w:t>
            </w:r>
          </w:p>
        </w:tc>
        <w:tc>
          <w:tcPr>
            <w:tcW w:w="1417" w:type="dxa"/>
          </w:tcPr>
          <w:p w:rsidR="00571534" w:rsidRPr="00571534" w:rsidRDefault="00571534" w:rsidP="00571534">
            <w:pPr>
              <w:rPr>
                <w:rFonts w:ascii="Times New Roman" w:hAnsi="Times New Roman" w:cs="Times New Roman"/>
              </w:rPr>
            </w:pPr>
            <w:r w:rsidRPr="00571534">
              <w:rPr>
                <w:rFonts w:ascii="Times New Roman" w:hAnsi="Times New Roman" w:cs="Times New Roman"/>
              </w:rPr>
              <w:t>Исполнено</w:t>
            </w:r>
          </w:p>
          <w:p w:rsidR="00571534" w:rsidRPr="00571534" w:rsidRDefault="00571534" w:rsidP="00571534">
            <w:pPr>
              <w:rPr>
                <w:rFonts w:ascii="Times New Roman" w:hAnsi="Times New Roman" w:cs="Times New Roman"/>
              </w:rPr>
            </w:pPr>
            <w:r w:rsidRPr="00571534">
              <w:rPr>
                <w:rFonts w:ascii="Times New Roman" w:hAnsi="Times New Roman" w:cs="Times New Roman"/>
              </w:rPr>
              <w:t xml:space="preserve">на 2019 год </w:t>
            </w:r>
          </w:p>
        </w:tc>
        <w:tc>
          <w:tcPr>
            <w:tcW w:w="1276" w:type="dxa"/>
          </w:tcPr>
          <w:p w:rsidR="00571534" w:rsidRPr="00571534" w:rsidRDefault="00571534" w:rsidP="00571534">
            <w:pPr>
              <w:rPr>
                <w:rFonts w:ascii="Times New Roman" w:hAnsi="Times New Roman" w:cs="Times New Roman"/>
              </w:rPr>
            </w:pPr>
            <w:r w:rsidRPr="00571534">
              <w:rPr>
                <w:rFonts w:ascii="Times New Roman" w:hAnsi="Times New Roman" w:cs="Times New Roman"/>
              </w:rPr>
              <w:t>Отклонение (гр.4-гр.3)</w:t>
            </w:r>
          </w:p>
        </w:tc>
        <w:tc>
          <w:tcPr>
            <w:tcW w:w="992" w:type="dxa"/>
          </w:tcPr>
          <w:p w:rsidR="00571534" w:rsidRPr="00571534" w:rsidRDefault="00571534" w:rsidP="00571534">
            <w:pPr>
              <w:rPr>
                <w:rFonts w:ascii="Times New Roman" w:hAnsi="Times New Roman" w:cs="Times New Roman"/>
              </w:rPr>
            </w:pPr>
            <w:r w:rsidRPr="00571534">
              <w:rPr>
                <w:rFonts w:ascii="Times New Roman" w:hAnsi="Times New Roman" w:cs="Times New Roman"/>
              </w:rPr>
              <w:t xml:space="preserve">% </w:t>
            </w:r>
            <w:proofErr w:type="spellStart"/>
            <w:r w:rsidRPr="00571534">
              <w:rPr>
                <w:rFonts w:ascii="Times New Roman" w:hAnsi="Times New Roman" w:cs="Times New Roman"/>
              </w:rPr>
              <w:t>вып</w:t>
            </w:r>
            <w:proofErr w:type="spellEnd"/>
            <w:r w:rsidRPr="00571534">
              <w:rPr>
                <w:rFonts w:ascii="Times New Roman" w:hAnsi="Times New Roman" w:cs="Times New Roman"/>
              </w:rPr>
              <w:t xml:space="preserve">. </w:t>
            </w:r>
          </w:p>
        </w:tc>
        <w:tc>
          <w:tcPr>
            <w:tcW w:w="1276" w:type="dxa"/>
          </w:tcPr>
          <w:p w:rsidR="00571534" w:rsidRPr="00571534" w:rsidRDefault="00571534" w:rsidP="00571534">
            <w:pPr>
              <w:rPr>
                <w:rFonts w:ascii="Times New Roman" w:hAnsi="Times New Roman" w:cs="Times New Roman"/>
              </w:rPr>
            </w:pPr>
            <w:r w:rsidRPr="00571534">
              <w:rPr>
                <w:rFonts w:ascii="Times New Roman" w:hAnsi="Times New Roman" w:cs="Times New Roman"/>
              </w:rPr>
              <w:t>Отклонение (гр.4-гр.2)</w:t>
            </w:r>
          </w:p>
        </w:tc>
      </w:tr>
      <w:tr w:rsidR="00571534" w:rsidRPr="00571534" w:rsidTr="00AF2D49">
        <w:tc>
          <w:tcPr>
            <w:tcW w:w="1809" w:type="dxa"/>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w:t>
            </w:r>
          </w:p>
        </w:tc>
        <w:tc>
          <w:tcPr>
            <w:tcW w:w="1276" w:type="dxa"/>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2</w:t>
            </w:r>
          </w:p>
        </w:tc>
        <w:tc>
          <w:tcPr>
            <w:tcW w:w="1418" w:type="dxa"/>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3</w:t>
            </w:r>
          </w:p>
        </w:tc>
        <w:tc>
          <w:tcPr>
            <w:tcW w:w="1417" w:type="dxa"/>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4</w:t>
            </w:r>
          </w:p>
        </w:tc>
        <w:tc>
          <w:tcPr>
            <w:tcW w:w="1276" w:type="dxa"/>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5</w:t>
            </w:r>
          </w:p>
        </w:tc>
        <w:tc>
          <w:tcPr>
            <w:tcW w:w="992" w:type="dxa"/>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6</w:t>
            </w:r>
          </w:p>
        </w:tc>
        <w:tc>
          <w:tcPr>
            <w:tcW w:w="1276" w:type="dxa"/>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7</w:t>
            </w:r>
          </w:p>
        </w:tc>
      </w:tr>
      <w:tr w:rsidR="00571534" w:rsidRPr="00571534" w:rsidTr="00AF2D49">
        <w:tc>
          <w:tcPr>
            <w:tcW w:w="1809" w:type="dxa"/>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Собственные доходы:</w:t>
            </w:r>
          </w:p>
        </w:tc>
        <w:tc>
          <w:tcPr>
            <w:tcW w:w="1276"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2163,3</w:t>
            </w:r>
          </w:p>
        </w:tc>
        <w:tc>
          <w:tcPr>
            <w:tcW w:w="1418" w:type="dxa"/>
            <w:vAlign w:val="center"/>
          </w:tcPr>
          <w:p w:rsidR="00571534" w:rsidRPr="00571534" w:rsidRDefault="00571534" w:rsidP="00571534">
            <w:pPr>
              <w:pStyle w:val="31"/>
              <w:snapToGrid w:val="0"/>
              <w:spacing w:after="0"/>
              <w:ind w:left="0"/>
              <w:jc w:val="center"/>
              <w:rPr>
                <w:rFonts w:ascii="Times New Roman" w:eastAsiaTheme="minorEastAsia" w:hAnsi="Times New Roman"/>
                <w:bCs/>
                <w:i/>
                <w:sz w:val="22"/>
                <w:szCs w:val="22"/>
              </w:rPr>
            </w:pPr>
            <w:r w:rsidRPr="00571534">
              <w:rPr>
                <w:rFonts w:ascii="Times New Roman" w:eastAsiaTheme="minorEastAsia" w:hAnsi="Times New Roman"/>
                <w:bCs/>
                <w:i/>
                <w:sz w:val="22"/>
                <w:szCs w:val="22"/>
              </w:rPr>
              <w:t>1933,6</w:t>
            </w:r>
          </w:p>
        </w:tc>
        <w:tc>
          <w:tcPr>
            <w:tcW w:w="1417"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2228,1</w:t>
            </w:r>
          </w:p>
        </w:tc>
        <w:tc>
          <w:tcPr>
            <w:tcW w:w="1276"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+294,5</w:t>
            </w:r>
          </w:p>
        </w:tc>
        <w:tc>
          <w:tcPr>
            <w:tcW w:w="992"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115,2</w:t>
            </w:r>
          </w:p>
        </w:tc>
        <w:tc>
          <w:tcPr>
            <w:tcW w:w="1276"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+64,8</w:t>
            </w:r>
          </w:p>
        </w:tc>
      </w:tr>
      <w:tr w:rsidR="00571534" w:rsidRPr="00571534" w:rsidTr="00AF2D49">
        <w:tc>
          <w:tcPr>
            <w:tcW w:w="1809" w:type="dxa"/>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Налоговые доходы:</w:t>
            </w:r>
          </w:p>
        </w:tc>
        <w:tc>
          <w:tcPr>
            <w:tcW w:w="1276"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1957,3</w:t>
            </w:r>
          </w:p>
        </w:tc>
        <w:tc>
          <w:tcPr>
            <w:tcW w:w="1418" w:type="dxa"/>
            <w:vAlign w:val="center"/>
          </w:tcPr>
          <w:p w:rsidR="00571534" w:rsidRPr="00571534" w:rsidRDefault="00571534" w:rsidP="00571534">
            <w:pPr>
              <w:pStyle w:val="31"/>
              <w:snapToGrid w:val="0"/>
              <w:spacing w:after="0"/>
              <w:ind w:left="0"/>
              <w:jc w:val="center"/>
              <w:rPr>
                <w:rFonts w:ascii="Times New Roman" w:eastAsiaTheme="minorEastAsia" w:hAnsi="Times New Roman"/>
                <w:bCs/>
                <w:i/>
                <w:sz w:val="22"/>
                <w:szCs w:val="22"/>
              </w:rPr>
            </w:pPr>
            <w:r w:rsidRPr="00571534">
              <w:rPr>
                <w:rFonts w:ascii="Times New Roman" w:eastAsiaTheme="minorEastAsia" w:hAnsi="Times New Roman"/>
                <w:bCs/>
                <w:i/>
                <w:sz w:val="22"/>
                <w:szCs w:val="22"/>
              </w:rPr>
              <w:t>1916,9</w:t>
            </w:r>
          </w:p>
        </w:tc>
        <w:tc>
          <w:tcPr>
            <w:tcW w:w="1417"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2214,9</w:t>
            </w:r>
          </w:p>
        </w:tc>
        <w:tc>
          <w:tcPr>
            <w:tcW w:w="1276"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+298,0</w:t>
            </w:r>
          </w:p>
        </w:tc>
        <w:tc>
          <w:tcPr>
            <w:tcW w:w="992"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115,5</w:t>
            </w:r>
          </w:p>
        </w:tc>
        <w:tc>
          <w:tcPr>
            <w:tcW w:w="1276"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+257,6</w:t>
            </w:r>
          </w:p>
        </w:tc>
      </w:tr>
      <w:tr w:rsidR="00571534" w:rsidRPr="00571534" w:rsidTr="00AF2D49">
        <w:tc>
          <w:tcPr>
            <w:tcW w:w="1809" w:type="dxa"/>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Налог на доходы физических лиц</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156,3</w:t>
            </w:r>
          </w:p>
        </w:tc>
        <w:tc>
          <w:tcPr>
            <w:tcW w:w="1418" w:type="dxa"/>
            <w:vAlign w:val="center"/>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149,0</w:t>
            </w:r>
          </w:p>
        </w:tc>
        <w:tc>
          <w:tcPr>
            <w:tcW w:w="1417"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154,4</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+5,4</w:t>
            </w:r>
          </w:p>
        </w:tc>
        <w:tc>
          <w:tcPr>
            <w:tcW w:w="992"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103,6</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-1,9</w:t>
            </w:r>
          </w:p>
        </w:tc>
      </w:tr>
      <w:tr w:rsidR="00571534" w:rsidRPr="00571534" w:rsidTr="00AF2D49">
        <w:tc>
          <w:tcPr>
            <w:tcW w:w="1809" w:type="dxa"/>
            <w:vAlign w:val="center"/>
          </w:tcPr>
          <w:p w:rsidR="00571534" w:rsidRPr="00571534" w:rsidRDefault="00571534" w:rsidP="00571534">
            <w:pPr>
              <w:jc w:val="center"/>
              <w:rPr>
                <w:rFonts w:ascii="Times New Roman" w:hAnsi="Times New Roman" w:cs="Times New Roman"/>
                <w:color w:val="000000"/>
              </w:rPr>
            </w:pPr>
            <w:r w:rsidRPr="00571534">
              <w:rPr>
                <w:rFonts w:ascii="Times New Roman" w:hAnsi="Times New Roman" w:cs="Times New Roman"/>
                <w:color w:val="000000"/>
              </w:rPr>
              <w:t>Налоги на товары (работы и услуги), реализуемые на территории РФ</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1576,5</w:t>
            </w:r>
          </w:p>
        </w:tc>
        <w:tc>
          <w:tcPr>
            <w:tcW w:w="1418" w:type="dxa"/>
            <w:vAlign w:val="center"/>
          </w:tcPr>
          <w:p w:rsidR="00571534" w:rsidRPr="00571534" w:rsidRDefault="00571534" w:rsidP="00571534">
            <w:pPr>
              <w:pStyle w:val="31"/>
              <w:spacing w:after="0"/>
              <w:ind w:left="0"/>
              <w:jc w:val="center"/>
              <w:rPr>
                <w:rFonts w:ascii="Times New Roman" w:hAnsi="Times New Roman"/>
                <w:bCs/>
                <w:sz w:val="22"/>
                <w:szCs w:val="22"/>
              </w:rPr>
            </w:pPr>
            <w:r w:rsidRPr="00571534">
              <w:rPr>
                <w:rFonts w:ascii="Times New Roman" w:hAnsi="Times New Roman"/>
                <w:bCs/>
                <w:sz w:val="22"/>
                <w:szCs w:val="22"/>
              </w:rPr>
              <w:t>1563,9</w:t>
            </w:r>
          </w:p>
        </w:tc>
        <w:tc>
          <w:tcPr>
            <w:tcW w:w="1417"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1747,5</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+183,6</w:t>
            </w:r>
          </w:p>
        </w:tc>
        <w:tc>
          <w:tcPr>
            <w:tcW w:w="992"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111,7</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+171,0</w:t>
            </w:r>
          </w:p>
        </w:tc>
      </w:tr>
      <w:tr w:rsidR="00571534" w:rsidRPr="00571534" w:rsidTr="00AF2D49">
        <w:tc>
          <w:tcPr>
            <w:tcW w:w="1809" w:type="dxa"/>
            <w:vAlign w:val="center"/>
          </w:tcPr>
          <w:p w:rsidR="00571534" w:rsidRPr="00571534" w:rsidRDefault="00571534" w:rsidP="00571534">
            <w:pPr>
              <w:jc w:val="center"/>
              <w:rPr>
                <w:rFonts w:ascii="Times New Roman" w:hAnsi="Times New Roman" w:cs="Times New Roman"/>
                <w:color w:val="000000"/>
              </w:rPr>
            </w:pPr>
            <w:r w:rsidRPr="00571534">
              <w:rPr>
                <w:rFonts w:ascii="Times New Roman" w:hAnsi="Times New Roman" w:cs="Times New Roman"/>
                <w:color w:val="000000"/>
              </w:rPr>
              <w:t>Единый сельскохозяйственный налог</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14,7</w:t>
            </w:r>
          </w:p>
        </w:tc>
        <w:tc>
          <w:tcPr>
            <w:tcW w:w="1418" w:type="dxa"/>
            <w:vAlign w:val="center"/>
          </w:tcPr>
          <w:p w:rsidR="00571534" w:rsidRPr="00571534" w:rsidRDefault="00571534" w:rsidP="00571534">
            <w:pPr>
              <w:pStyle w:val="31"/>
              <w:spacing w:after="0"/>
              <w:ind w:left="0"/>
              <w:jc w:val="center"/>
              <w:rPr>
                <w:rFonts w:ascii="Times New Roman" w:hAnsi="Times New Roman"/>
                <w:sz w:val="22"/>
                <w:szCs w:val="22"/>
              </w:rPr>
            </w:pPr>
            <w:r w:rsidRPr="00571534">
              <w:rPr>
                <w:rFonts w:ascii="Times New Roman" w:hAnsi="Times New Roman"/>
                <w:sz w:val="22"/>
                <w:szCs w:val="22"/>
              </w:rPr>
              <w:t>-</w:t>
            </w:r>
          </w:p>
        </w:tc>
        <w:tc>
          <w:tcPr>
            <w:tcW w:w="1417"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93,0</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+93,0</w:t>
            </w:r>
          </w:p>
        </w:tc>
        <w:tc>
          <w:tcPr>
            <w:tcW w:w="992"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+78,3</w:t>
            </w:r>
          </w:p>
        </w:tc>
      </w:tr>
      <w:tr w:rsidR="00571534" w:rsidRPr="00571534" w:rsidTr="00AF2D49">
        <w:tc>
          <w:tcPr>
            <w:tcW w:w="1809" w:type="dxa"/>
            <w:vAlign w:val="center"/>
          </w:tcPr>
          <w:p w:rsidR="00571534" w:rsidRPr="00571534" w:rsidRDefault="00571534" w:rsidP="00571534">
            <w:pPr>
              <w:jc w:val="center"/>
              <w:rPr>
                <w:rFonts w:ascii="Times New Roman" w:hAnsi="Times New Roman" w:cs="Times New Roman"/>
                <w:color w:val="000000"/>
              </w:rPr>
            </w:pPr>
            <w:r w:rsidRPr="00571534">
              <w:rPr>
                <w:rFonts w:ascii="Times New Roman" w:hAnsi="Times New Roman" w:cs="Times New Roman"/>
                <w:color w:val="000000"/>
              </w:rPr>
              <w:t>Налог на имущество физических лиц</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43,4</w:t>
            </w:r>
          </w:p>
        </w:tc>
        <w:tc>
          <w:tcPr>
            <w:tcW w:w="1418" w:type="dxa"/>
            <w:vAlign w:val="center"/>
          </w:tcPr>
          <w:p w:rsidR="00571534" w:rsidRPr="00571534" w:rsidRDefault="00571534" w:rsidP="00571534">
            <w:pPr>
              <w:pStyle w:val="31"/>
              <w:spacing w:after="0"/>
              <w:ind w:left="0"/>
              <w:jc w:val="center"/>
              <w:rPr>
                <w:rFonts w:ascii="Times New Roman" w:hAnsi="Times New Roman"/>
                <w:sz w:val="22"/>
                <w:szCs w:val="22"/>
              </w:rPr>
            </w:pPr>
            <w:r w:rsidRPr="00571534">
              <w:rPr>
                <w:rFonts w:ascii="Times New Roman" w:hAnsi="Times New Roman"/>
                <w:sz w:val="22"/>
                <w:szCs w:val="22"/>
              </w:rPr>
              <w:t>27,0</w:t>
            </w:r>
          </w:p>
        </w:tc>
        <w:tc>
          <w:tcPr>
            <w:tcW w:w="1417"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42,3</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+15,3</w:t>
            </w:r>
          </w:p>
        </w:tc>
        <w:tc>
          <w:tcPr>
            <w:tcW w:w="992"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156,7</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-1,1</w:t>
            </w:r>
          </w:p>
        </w:tc>
      </w:tr>
      <w:tr w:rsidR="00571534" w:rsidRPr="00571534" w:rsidTr="00AF2D49">
        <w:tc>
          <w:tcPr>
            <w:tcW w:w="1809" w:type="dxa"/>
            <w:vAlign w:val="center"/>
          </w:tcPr>
          <w:p w:rsidR="00571534" w:rsidRPr="00571534" w:rsidRDefault="00571534" w:rsidP="00571534">
            <w:pPr>
              <w:jc w:val="center"/>
              <w:rPr>
                <w:rFonts w:ascii="Times New Roman" w:hAnsi="Times New Roman" w:cs="Times New Roman"/>
                <w:color w:val="000000"/>
              </w:rPr>
            </w:pPr>
            <w:r w:rsidRPr="00571534">
              <w:rPr>
                <w:rFonts w:ascii="Times New Roman" w:hAnsi="Times New Roman" w:cs="Times New Roman"/>
                <w:color w:val="000000"/>
              </w:rPr>
              <w:t>Земельный налог</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166,4</w:t>
            </w:r>
          </w:p>
        </w:tc>
        <w:tc>
          <w:tcPr>
            <w:tcW w:w="1418" w:type="dxa"/>
            <w:vAlign w:val="center"/>
          </w:tcPr>
          <w:p w:rsidR="00571534" w:rsidRPr="00571534" w:rsidRDefault="00571534" w:rsidP="00571534">
            <w:pPr>
              <w:pStyle w:val="31"/>
              <w:spacing w:after="0"/>
              <w:ind w:left="0"/>
              <w:jc w:val="center"/>
              <w:rPr>
                <w:rFonts w:ascii="Times New Roman" w:hAnsi="Times New Roman"/>
                <w:sz w:val="22"/>
                <w:szCs w:val="22"/>
              </w:rPr>
            </w:pPr>
            <w:r w:rsidRPr="00571534">
              <w:rPr>
                <w:rFonts w:ascii="Times New Roman" w:hAnsi="Times New Roman"/>
                <w:sz w:val="22"/>
                <w:szCs w:val="22"/>
              </w:rPr>
              <w:t>177,0</w:t>
            </w:r>
          </w:p>
        </w:tc>
        <w:tc>
          <w:tcPr>
            <w:tcW w:w="1417"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177,7</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+0,7</w:t>
            </w:r>
          </w:p>
        </w:tc>
        <w:tc>
          <w:tcPr>
            <w:tcW w:w="992"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100,4</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+11,3</w:t>
            </w:r>
          </w:p>
        </w:tc>
      </w:tr>
      <w:tr w:rsidR="00571534" w:rsidRPr="00571534" w:rsidTr="00AF2D49">
        <w:tc>
          <w:tcPr>
            <w:tcW w:w="1809" w:type="dxa"/>
            <w:vAlign w:val="center"/>
          </w:tcPr>
          <w:p w:rsidR="00571534" w:rsidRPr="00571534" w:rsidRDefault="00571534" w:rsidP="00571534">
            <w:pPr>
              <w:jc w:val="center"/>
              <w:rPr>
                <w:rFonts w:ascii="Times New Roman" w:hAnsi="Times New Roman" w:cs="Times New Roman"/>
                <w:bCs/>
                <w:i/>
                <w:color w:val="000000"/>
              </w:rPr>
            </w:pPr>
            <w:r w:rsidRPr="00571534">
              <w:rPr>
                <w:rFonts w:ascii="Times New Roman" w:hAnsi="Times New Roman" w:cs="Times New Roman"/>
                <w:bCs/>
                <w:i/>
                <w:color w:val="000000"/>
              </w:rPr>
              <w:t>Неналоговые доходы</w:t>
            </w:r>
          </w:p>
        </w:tc>
        <w:tc>
          <w:tcPr>
            <w:tcW w:w="1276"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206,0</w:t>
            </w:r>
          </w:p>
        </w:tc>
        <w:tc>
          <w:tcPr>
            <w:tcW w:w="1418"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16,7</w:t>
            </w:r>
          </w:p>
        </w:tc>
        <w:tc>
          <w:tcPr>
            <w:tcW w:w="1417"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13,2</w:t>
            </w:r>
          </w:p>
        </w:tc>
        <w:tc>
          <w:tcPr>
            <w:tcW w:w="1276"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-3,5</w:t>
            </w:r>
          </w:p>
        </w:tc>
        <w:tc>
          <w:tcPr>
            <w:tcW w:w="992"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79,0</w:t>
            </w:r>
          </w:p>
        </w:tc>
        <w:tc>
          <w:tcPr>
            <w:tcW w:w="1276"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-192,8</w:t>
            </w:r>
          </w:p>
        </w:tc>
      </w:tr>
      <w:tr w:rsidR="00571534" w:rsidRPr="00571534" w:rsidTr="00AF2D49">
        <w:tc>
          <w:tcPr>
            <w:tcW w:w="1809" w:type="dxa"/>
            <w:vAlign w:val="center"/>
          </w:tcPr>
          <w:p w:rsidR="00571534" w:rsidRPr="00571534" w:rsidRDefault="00571534" w:rsidP="00571534">
            <w:pPr>
              <w:jc w:val="center"/>
              <w:rPr>
                <w:rFonts w:ascii="Times New Roman" w:hAnsi="Times New Roman" w:cs="Times New Roman"/>
                <w:color w:val="000000"/>
              </w:rPr>
            </w:pPr>
            <w:r w:rsidRPr="00571534">
              <w:rPr>
                <w:rFonts w:ascii="Times New Roman" w:hAnsi="Times New Roman" w:cs="Times New Roman"/>
                <w:color w:val="000000"/>
              </w:rPr>
              <w:t>Прочие неналоговые доходы</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c>
          <w:tcPr>
            <w:tcW w:w="1418"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12,7</w:t>
            </w:r>
          </w:p>
        </w:tc>
        <w:tc>
          <w:tcPr>
            <w:tcW w:w="1417"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12,7</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c>
          <w:tcPr>
            <w:tcW w:w="992"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100,0</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+12,7</w:t>
            </w:r>
          </w:p>
        </w:tc>
      </w:tr>
      <w:tr w:rsidR="00571534" w:rsidRPr="00571534" w:rsidTr="00AF2D49">
        <w:tc>
          <w:tcPr>
            <w:tcW w:w="1809" w:type="dxa"/>
            <w:vAlign w:val="center"/>
          </w:tcPr>
          <w:p w:rsidR="00571534" w:rsidRPr="00571534" w:rsidRDefault="00571534" w:rsidP="00571534">
            <w:pPr>
              <w:jc w:val="center"/>
              <w:rPr>
                <w:rFonts w:ascii="Times New Roman" w:hAnsi="Times New Roman" w:cs="Times New Roman"/>
                <w:color w:val="000000"/>
              </w:rPr>
            </w:pPr>
            <w:r w:rsidRPr="00571534">
              <w:rPr>
                <w:rFonts w:ascii="Times New Roman" w:hAnsi="Times New Roman" w:cs="Times New Roman"/>
                <w:color w:val="000000"/>
              </w:rPr>
              <w:t>Денежные взыскания (штрафы), возмещения ущерба</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206,0</w:t>
            </w:r>
          </w:p>
        </w:tc>
        <w:tc>
          <w:tcPr>
            <w:tcW w:w="1418"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4,0</w:t>
            </w:r>
          </w:p>
        </w:tc>
        <w:tc>
          <w:tcPr>
            <w:tcW w:w="1417"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0,5</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-3,5</w:t>
            </w:r>
          </w:p>
        </w:tc>
        <w:tc>
          <w:tcPr>
            <w:tcW w:w="992"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12,5</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-205,5</w:t>
            </w:r>
          </w:p>
        </w:tc>
      </w:tr>
      <w:tr w:rsidR="00571534" w:rsidRPr="00571534" w:rsidTr="00AF2D49">
        <w:tc>
          <w:tcPr>
            <w:tcW w:w="1809" w:type="dxa"/>
            <w:vAlign w:val="center"/>
          </w:tcPr>
          <w:p w:rsidR="00571534" w:rsidRPr="00571534" w:rsidRDefault="00571534" w:rsidP="00571534">
            <w:pPr>
              <w:ind w:right="-392"/>
              <w:jc w:val="center"/>
              <w:rPr>
                <w:rFonts w:ascii="Times New Roman" w:hAnsi="Times New Roman" w:cs="Times New Roman"/>
                <w:bCs/>
                <w:i/>
                <w:color w:val="000000"/>
              </w:rPr>
            </w:pPr>
            <w:r w:rsidRPr="00571534">
              <w:rPr>
                <w:rFonts w:ascii="Times New Roman" w:hAnsi="Times New Roman" w:cs="Times New Roman"/>
                <w:bCs/>
                <w:i/>
                <w:color w:val="000000"/>
              </w:rPr>
              <w:t>Безвозмездные поступления</w:t>
            </w:r>
          </w:p>
        </w:tc>
        <w:tc>
          <w:tcPr>
            <w:tcW w:w="1276"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7224,2</w:t>
            </w:r>
          </w:p>
        </w:tc>
        <w:tc>
          <w:tcPr>
            <w:tcW w:w="1418" w:type="dxa"/>
            <w:vAlign w:val="center"/>
          </w:tcPr>
          <w:p w:rsidR="00571534" w:rsidRPr="00571534" w:rsidRDefault="00571534" w:rsidP="00571534">
            <w:pPr>
              <w:pStyle w:val="31"/>
              <w:snapToGrid w:val="0"/>
              <w:spacing w:after="0"/>
              <w:ind w:left="0"/>
              <w:jc w:val="center"/>
              <w:rPr>
                <w:rFonts w:ascii="Times New Roman" w:eastAsiaTheme="minorEastAsia" w:hAnsi="Times New Roman"/>
                <w:bCs/>
                <w:i/>
                <w:sz w:val="22"/>
                <w:szCs w:val="22"/>
              </w:rPr>
            </w:pPr>
            <w:r w:rsidRPr="00571534">
              <w:rPr>
                <w:rFonts w:ascii="Times New Roman" w:eastAsiaTheme="minorEastAsia" w:hAnsi="Times New Roman"/>
                <w:bCs/>
                <w:i/>
                <w:sz w:val="22"/>
                <w:szCs w:val="22"/>
              </w:rPr>
              <w:t>4516,5</w:t>
            </w:r>
          </w:p>
        </w:tc>
        <w:tc>
          <w:tcPr>
            <w:tcW w:w="1417"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4416,5</w:t>
            </w:r>
          </w:p>
        </w:tc>
        <w:tc>
          <w:tcPr>
            <w:tcW w:w="1276"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-100,0</w:t>
            </w:r>
          </w:p>
        </w:tc>
        <w:tc>
          <w:tcPr>
            <w:tcW w:w="992"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97,8</w:t>
            </w:r>
          </w:p>
        </w:tc>
        <w:tc>
          <w:tcPr>
            <w:tcW w:w="1276" w:type="dxa"/>
            <w:vAlign w:val="center"/>
          </w:tcPr>
          <w:p w:rsidR="00571534" w:rsidRPr="00571534" w:rsidRDefault="00571534" w:rsidP="00571534">
            <w:pPr>
              <w:jc w:val="center"/>
              <w:rPr>
                <w:rFonts w:ascii="Times New Roman" w:hAnsi="Times New Roman" w:cs="Times New Roman"/>
                <w:i/>
              </w:rPr>
            </w:pPr>
            <w:r w:rsidRPr="00571534">
              <w:rPr>
                <w:rFonts w:ascii="Times New Roman" w:hAnsi="Times New Roman" w:cs="Times New Roman"/>
                <w:i/>
              </w:rPr>
              <w:t>-2807,7</w:t>
            </w:r>
          </w:p>
        </w:tc>
      </w:tr>
      <w:tr w:rsidR="00571534" w:rsidRPr="00571534" w:rsidTr="00AF2D49">
        <w:tc>
          <w:tcPr>
            <w:tcW w:w="1809" w:type="dxa"/>
            <w:vAlign w:val="center"/>
          </w:tcPr>
          <w:p w:rsidR="00571534" w:rsidRPr="00571534" w:rsidRDefault="00571534" w:rsidP="00571534">
            <w:pPr>
              <w:jc w:val="center"/>
              <w:rPr>
                <w:rFonts w:ascii="Times New Roman" w:hAnsi="Times New Roman" w:cs="Times New Roman"/>
                <w:color w:val="000000"/>
              </w:rPr>
            </w:pPr>
            <w:r w:rsidRPr="00571534">
              <w:rPr>
                <w:rFonts w:ascii="Times New Roman" w:hAnsi="Times New Roman" w:cs="Times New Roman"/>
                <w:color w:val="000000"/>
              </w:rPr>
              <w:t xml:space="preserve">Дотации </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628,0</w:t>
            </w:r>
          </w:p>
        </w:tc>
        <w:tc>
          <w:tcPr>
            <w:tcW w:w="1418" w:type="dxa"/>
            <w:vAlign w:val="center"/>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628,0</w:t>
            </w:r>
          </w:p>
        </w:tc>
        <w:tc>
          <w:tcPr>
            <w:tcW w:w="1417"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628,0</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c>
          <w:tcPr>
            <w:tcW w:w="992"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100,0</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r>
      <w:tr w:rsidR="00571534" w:rsidRPr="00571534" w:rsidTr="00AF2D49">
        <w:tc>
          <w:tcPr>
            <w:tcW w:w="1809" w:type="dxa"/>
            <w:vAlign w:val="center"/>
          </w:tcPr>
          <w:p w:rsidR="00571534" w:rsidRPr="00571534" w:rsidRDefault="00571534" w:rsidP="00571534">
            <w:pPr>
              <w:jc w:val="center"/>
              <w:rPr>
                <w:rFonts w:ascii="Times New Roman" w:hAnsi="Times New Roman" w:cs="Times New Roman"/>
                <w:color w:val="000000"/>
              </w:rPr>
            </w:pPr>
            <w:r w:rsidRPr="00571534">
              <w:rPr>
                <w:rFonts w:ascii="Times New Roman" w:hAnsi="Times New Roman" w:cs="Times New Roman"/>
                <w:color w:val="000000"/>
              </w:rPr>
              <w:t>Субвенции</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48,1</w:t>
            </w:r>
          </w:p>
        </w:tc>
        <w:tc>
          <w:tcPr>
            <w:tcW w:w="1418"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50,4</w:t>
            </w:r>
          </w:p>
        </w:tc>
        <w:tc>
          <w:tcPr>
            <w:tcW w:w="1417"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50,4</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c>
          <w:tcPr>
            <w:tcW w:w="992"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100,0</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+2,3</w:t>
            </w:r>
          </w:p>
        </w:tc>
      </w:tr>
      <w:tr w:rsidR="00571534" w:rsidRPr="00571534" w:rsidTr="00AF2D49">
        <w:tc>
          <w:tcPr>
            <w:tcW w:w="1809" w:type="dxa"/>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Безвозмездные поступления от негосударственных организаций в бюджеты сельских поселений</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c>
          <w:tcPr>
            <w:tcW w:w="1418"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100,0</w:t>
            </w:r>
          </w:p>
        </w:tc>
        <w:tc>
          <w:tcPr>
            <w:tcW w:w="1417"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-100,0</w:t>
            </w:r>
          </w:p>
        </w:tc>
        <w:tc>
          <w:tcPr>
            <w:tcW w:w="992"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r>
      <w:tr w:rsidR="00571534" w:rsidRPr="00571534" w:rsidTr="00AF2D49">
        <w:tc>
          <w:tcPr>
            <w:tcW w:w="1809" w:type="dxa"/>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Прочие безвозмездные поступления в бюджеты муниципальных районов</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c>
          <w:tcPr>
            <w:tcW w:w="1418"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774,6</w:t>
            </w:r>
          </w:p>
        </w:tc>
        <w:tc>
          <w:tcPr>
            <w:tcW w:w="1417"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774,6</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c>
          <w:tcPr>
            <w:tcW w:w="992"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100,0</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+774,6</w:t>
            </w:r>
          </w:p>
        </w:tc>
      </w:tr>
      <w:tr w:rsidR="00571534" w:rsidRPr="00571534" w:rsidTr="00AF2D49">
        <w:tc>
          <w:tcPr>
            <w:tcW w:w="1809" w:type="dxa"/>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 xml:space="preserve">Субсидии </w:t>
            </w:r>
            <w:r w:rsidRPr="00571534">
              <w:rPr>
                <w:rFonts w:ascii="Times New Roman" w:hAnsi="Times New Roman" w:cs="Times New Roman"/>
              </w:rPr>
              <w:lastRenderedPageBreak/>
              <w:t>бюджетам бюджетной системы РФ</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lastRenderedPageBreak/>
              <w:t>3000,0</w:t>
            </w:r>
          </w:p>
        </w:tc>
        <w:tc>
          <w:tcPr>
            <w:tcW w:w="1418"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c>
          <w:tcPr>
            <w:tcW w:w="1417"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c>
          <w:tcPr>
            <w:tcW w:w="992" w:type="dxa"/>
            <w:vAlign w:val="center"/>
          </w:tcPr>
          <w:p w:rsidR="00571534" w:rsidRPr="00571534" w:rsidRDefault="00571534" w:rsidP="00571534">
            <w:pPr>
              <w:jc w:val="center"/>
              <w:rPr>
                <w:rFonts w:ascii="Times New Roman" w:hAnsi="Times New Roman" w:cs="Times New Roman"/>
              </w:rPr>
            </w:pP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-3000,0</w:t>
            </w:r>
          </w:p>
        </w:tc>
      </w:tr>
      <w:tr w:rsidR="00571534" w:rsidRPr="00571534" w:rsidTr="00AF2D49">
        <w:tc>
          <w:tcPr>
            <w:tcW w:w="1809" w:type="dxa"/>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color w:val="000000"/>
              </w:rPr>
              <w:lastRenderedPageBreak/>
              <w:t>Иные межбюджетные трансферты</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3548,1</w:t>
            </w:r>
          </w:p>
        </w:tc>
        <w:tc>
          <w:tcPr>
            <w:tcW w:w="1418"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2963,5</w:t>
            </w:r>
          </w:p>
        </w:tc>
        <w:tc>
          <w:tcPr>
            <w:tcW w:w="1417"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2963,5</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w:t>
            </w:r>
          </w:p>
        </w:tc>
        <w:tc>
          <w:tcPr>
            <w:tcW w:w="992"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100,0</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-584,6</w:t>
            </w:r>
          </w:p>
        </w:tc>
      </w:tr>
      <w:tr w:rsidR="00571534" w:rsidRPr="00571534" w:rsidTr="00AF2D49">
        <w:tc>
          <w:tcPr>
            <w:tcW w:w="1809" w:type="dxa"/>
          </w:tcPr>
          <w:p w:rsidR="00571534" w:rsidRPr="00571534" w:rsidRDefault="00571534" w:rsidP="00571534">
            <w:pPr>
              <w:jc w:val="center"/>
              <w:rPr>
                <w:rFonts w:ascii="Times New Roman" w:hAnsi="Times New Roman" w:cs="Times New Roman"/>
                <w:color w:val="000000"/>
              </w:rPr>
            </w:pPr>
            <w:r w:rsidRPr="00571534">
              <w:rPr>
                <w:rFonts w:ascii="Times New Roman" w:hAnsi="Times New Roman" w:cs="Times New Roman"/>
                <w:color w:val="000000"/>
              </w:rPr>
              <w:t>Всего доходов</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9387,5</w:t>
            </w:r>
          </w:p>
        </w:tc>
        <w:tc>
          <w:tcPr>
            <w:tcW w:w="1418"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6450,1</w:t>
            </w:r>
          </w:p>
        </w:tc>
        <w:tc>
          <w:tcPr>
            <w:tcW w:w="1417"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6644,6</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+194,5</w:t>
            </w:r>
          </w:p>
        </w:tc>
        <w:tc>
          <w:tcPr>
            <w:tcW w:w="992"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103,0</w:t>
            </w:r>
          </w:p>
        </w:tc>
        <w:tc>
          <w:tcPr>
            <w:tcW w:w="1276" w:type="dxa"/>
            <w:vAlign w:val="center"/>
          </w:tcPr>
          <w:p w:rsidR="00571534" w:rsidRPr="00571534" w:rsidRDefault="00571534" w:rsidP="00571534">
            <w:pPr>
              <w:jc w:val="center"/>
              <w:rPr>
                <w:rFonts w:ascii="Times New Roman" w:hAnsi="Times New Roman" w:cs="Times New Roman"/>
              </w:rPr>
            </w:pPr>
            <w:r w:rsidRPr="00571534">
              <w:rPr>
                <w:rFonts w:ascii="Times New Roman" w:hAnsi="Times New Roman" w:cs="Times New Roman"/>
              </w:rPr>
              <w:t>-2742,9</w:t>
            </w:r>
          </w:p>
        </w:tc>
      </w:tr>
    </w:tbl>
    <w:p w:rsidR="00571534" w:rsidRPr="00571534" w:rsidRDefault="00571534" w:rsidP="00571534">
      <w:pPr>
        <w:spacing w:after="0" w:line="240" w:lineRule="auto"/>
        <w:rPr>
          <w:rFonts w:ascii="Times New Roman" w:hAnsi="Times New Roman" w:cs="Times New Roman"/>
          <w:b/>
          <w:sz w:val="24"/>
          <w:szCs w:val="24"/>
        </w:rPr>
      </w:pPr>
    </w:p>
    <w:p w:rsidR="00571534" w:rsidRPr="00571534" w:rsidRDefault="00571534" w:rsidP="00571534">
      <w:pPr>
        <w:spacing w:after="0" w:line="240" w:lineRule="auto"/>
        <w:ind w:left="-284"/>
        <w:jc w:val="both"/>
        <w:rPr>
          <w:rFonts w:ascii="Times New Roman" w:hAnsi="Times New Roman" w:cs="Times New Roman"/>
          <w:sz w:val="24"/>
          <w:szCs w:val="24"/>
        </w:rPr>
      </w:pPr>
      <w:r w:rsidRPr="00571534">
        <w:rPr>
          <w:rFonts w:ascii="Times New Roman" w:hAnsi="Times New Roman" w:cs="Times New Roman"/>
          <w:b/>
          <w:sz w:val="24"/>
          <w:szCs w:val="24"/>
        </w:rPr>
        <w:t xml:space="preserve">         </w:t>
      </w:r>
      <w:r w:rsidRPr="00571534">
        <w:rPr>
          <w:rFonts w:ascii="Times New Roman" w:hAnsi="Times New Roman" w:cs="Times New Roman"/>
          <w:sz w:val="24"/>
          <w:szCs w:val="24"/>
        </w:rPr>
        <w:t xml:space="preserve">Анализ структуры доходов бюджета </w:t>
      </w:r>
      <w:proofErr w:type="spellStart"/>
      <w:r w:rsidRPr="00571534">
        <w:rPr>
          <w:rFonts w:ascii="Times New Roman" w:hAnsi="Times New Roman" w:cs="Times New Roman"/>
          <w:sz w:val="24"/>
          <w:szCs w:val="24"/>
        </w:rPr>
        <w:t>Дудаченского</w:t>
      </w:r>
      <w:proofErr w:type="spellEnd"/>
      <w:r w:rsidRPr="00571534">
        <w:rPr>
          <w:rFonts w:ascii="Times New Roman" w:hAnsi="Times New Roman" w:cs="Times New Roman"/>
          <w:sz w:val="24"/>
          <w:szCs w:val="24"/>
        </w:rPr>
        <w:t xml:space="preserve"> сельского поселения </w:t>
      </w:r>
      <w:proofErr w:type="spellStart"/>
      <w:r w:rsidRPr="00571534">
        <w:rPr>
          <w:rFonts w:ascii="Times New Roman" w:hAnsi="Times New Roman" w:cs="Times New Roman"/>
          <w:sz w:val="24"/>
          <w:szCs w:val="24"/>
        </w:rPr>
        <w:t>Фроловского</w:t>
      </w:r>
      <w:proofErr w:type="spellEnd"/>
      <w:r w:rsidRPr="00571534">
        <w:rPr>
          <w:rFonts w:ascii="Times New Roman" w:hAnsi="Times New Roman" w:cs="Times New Roman"/>
          <w:sz w:val="24"/>
          <w:szCs w:val="24"/>
        </w:rPr>
        <w:t xml:space="preserve"> муниципального района показал несущественное изменение доли видов доходов в общем объеме поступлений. Так, удельный вес налоговых доходов в общем объеме поступлений в 2019 году составил 33,3 %, неналоговых – 0,2%, безвозмездных поступлений – 66,5%. </w:t>
      </w:r>
    </w:p>
    <w:p w:rsidR="00571534" w:rsidRPr="00571534" w:rsidRDefault="00571534" w:rsidP="00571534">
      <w:pPr>
        <w:spacing w:after="0" w:line="240" w:lineRule="auto"/>
        <w:ind w:left="-284"/>
        <w:jc w:val="both"/>
        <w:rPr>
          <w:rFonts w:ascii="Times New Roman" w:hAnsi="Times New Roman" w:cs="Times New Roman"/>
          <w:sz w:val="24"/>
          <w:szCs w:val="24"/>
        </w:rPr>
      </w:pPr>
      <w:r w:rsidRPr="00571534">
        <w:rPr>
          <w:rFonts w:ascii="Times New Roman" w:hAnsi="Times New Roman" w:cs="Times New Roman"/>
          <w:b/>
          <w:sz w:val="24"/>
          <w:szCs w:val="24"/>
        </w:rPr>
        <w:t xml:space="preserve">        </w:t>
      </w:r>
      <w:r w:rsidRPr="00571534">
        <w:rPr>
          <w:rFonts w:ascii="Times New Roman" w:hAnsi="Times New Roman" w:cs="Times New Roman"/>
          <w:sz w:val="24"/>
          <w:szCs w:val="24"/>
        </w:rPr>
        <w:t xml:space="preserve">Основная часть поступлений в бюджет сельского поселения приходится на безвозмездные поступления. Доля безвозмездных поступлений  (4416,5 тыс. руб.) в целом составила 66,5 % от  доходов. Бюджетные назначения по  собственным  доходам   исполнены на 115,2 %. </w:t>
      </w:r>
    </w:p>
    <w:p w:rsidR="00571534" w:rsidRPr="00571534" w:rsidRDefault="00571534" w:rsidP="00571534">
      <w:pPr>
        <w:spacing w:after="0" w:line="240" w:lineRule="auto"/>
        <w:ind w:left="-284"/>
        <w:jc w:val="both"/>
        <w:rPr>
          <w:rFonts w:ascii="Times New Roman" w:hAnsi="Times New Roman" w:cs="Times New Roman"/>
          <w:sz w:val="24"/>
          <w:szCs w:val="24"/>
        </w:rPr>
      </w:pPr>
      <w:r w:rsidRPr="00571534">
        <w:rPr>
          <w:rFonts w:ascii="Times New Roman" w:hAnsi="Times New Roman" w:cs="Times New Roman"/>
          <w:sz w:val="24"/>
          <w:szCs w:val="24"/>
        </w:rPr>
        <w:t xml:space="preserve">        В структуре налоговых доходов бюджета сельского поселения за 2019 год выполнение к уточненному годовому плану составило по: </w:t>
      </w:r>
      <w:r w:rsidRPr="00571534">
        <w:rPr>
          <w:rFonts w:ascii="Times New Roman" w:hAnsi="Times New Roman" w:cs="Times New Roman"/>
          <w:iCs/>
          <w:sz w:val="24"/>
          <w:szCs w:val="24"/>
        </w:rPr>
        <w:t>налогу на доходы физических лиц – 154,4 тыс. рублей (103,6%)</w:t>
      </w:r>
      <w:r w:rsidRPr="00571534">
        <w:rPr>
          <w:rFonts w:ascii="Times New Roman" w:hAnsi="Times New Roman" w:cs="Times New Roman"/>
          <w:sz w:val="24"/>
          <w:szCs w:val="24"/>
        </w:rPr>
        <w:t>,  налоги на товары составили 1747,5 тыс. рублей (111,7 %) налог на имущество – 42,3 тыс. рублей (156,7%), земельный налог – 177,7 тыс. рублей (100,4%).</w:t>
      </w:r>
    </w:p>
    <w:p w:rsidR="00571534" w:rsidRPr="00571534" w:rsidRDefault="00571534" w:rsidP="00571534">
      <w:pPr>
        <w:spacing w:after="0" w:line="240" w:lineRule="auto"/>
        <w:ind w:left="-284"/>
        <w:jc w:val="both"/>
        <w:rPr>
          <w:rFonts w:ascii="Times New Roman" w:hAnsi="Times New Roman" w:cs="Times New Roman"/>
          <w:sz w:val="24"/>
          <w:szCs w:val="24"/>
        </w:rPr>
      </w:pPr>
      <w:r w:rsidRPr="00571534">
        <w:rPr>
          <w:rFonts w:ascii="Times New Roman" w:hAnsi="Times New Roman" w:cs="Times New Roman"/>
          <w:b/>
          <w:sz w:val="24"/>
          <w:szCs w:val="24"/>
        </w:rPr>
        <w:t xml:space="preserve">             </w:t>
      </w:r>
      <w:r w:rsidRPr="00571534">
        <w:rPr>
          <w:rFonts w:ascii="Times New Roman" w:hAnsi="Times New Roman" w:cs="Times New Roman"/>
          <w:sz w:val="24"/>
          <w:szCs w:val="24"/>
        </w:rPr>
        <w:t xml:space="preserve">Основными плательщиками налога на доходы физических лиц является: ООО «Русь», учреждения бюджетной сферы. </w:t>
      </w:r>
    </w:p>
    <w:p w:rsidR="00571534" w:rsidRPr="00571534" w:rsidRDefault="00571534" w:rsidP="00571534">
      <w:pPr>
        <w:spacing w:after="0" w:line="240" w:lineRule="auto"/>
        <w:ind w:left="-284"/>
        <w:jc w:val="both"/>
        <w:rPr>
          <w:rFonts w:ascii="Times New Roman" w:hAnsi="Times New Roman" w:cs="Times New Roman"/>
          <w:color w:val="000000"/>
          <w:sz w:val="24"/>
          <w:szCs w:val="24"/>
        </w:rPr>
      </w:pPr>
      <w:r w:rsidRPr="00571534">
        <w:rPr>
          <w:rFonts w:ascii="Times New Roman" w:hAnsi="Times New Roman" w:cs="Times New Roman"/>
          <w:b/>
          <w:sz w:val="24"/>
          <w:szCs w:val="24"/>
        </w:rPr>
        <w:t xml:space="preserve">           </w:t>
      </w:r>
      <w:r w:rsidRPr="00571534">
        <w:rPr>
          <w:rFonts w:ascii="Times New Roman" w:hAnsi="Times New Roman" w:cs="Times New Roman"/>
          <w:sz w:val="24"/>
          <w:szCs w:val="24"/>
        </w:rPr>
        <w:t>Всего за 2019 год в бюджет Сельского поселения поступило неналоговых доходов 13,2   тыс. рублей, которые сформированы за счет:  прочих неналоговых доходов - 12,7   тыс. рублей, денежные взыскания 0,5 тыс. рублей.</w:t>
      </w:r>
      <w:r w:rsidRPr="00571534">
        <w:rPr>
          <w:rFonts w:ascii="Times New Roman" w:hAnsi="Times New Roman" w:cs="Times New Roman"/>
          <w:color w:val="000000"/>
          <w:sz w:val="24"/>
          <w:szCs w:val="24"/>
        </w:rPr>
        <w:t xml:space="preserve"> </w:t>
      </w:r>
    </w:p>
    <w:p w:rsidR="00571534" w:rsidRPr="00571534" w:rsidRDefault="00571534" w:rsidP="00571534">
      <w:pPr>
        <w:spacing w:after="0"/>
        <w:jc w:val="center"/>
        <w:rPr>
          <w:rFonts w:ascii="Times New Roman" w:hAnsi="Times New Roman" w:cs="Times New Roman"/>
          <w:sz w:val="24"/>
          <w:szCs w:val="24"/>
        </w:rPr>
      </w:pPr>
      <w:r w:rsidRPr="00571534">
        <w:rPr>
          <w:rFonts w:ascii="Times New Roman" w:hAnsi="Times New Roman" w:cs="Times New Roman"/>
          <w:color w:val="000000"/>
          <w:sz w:val="24"/>
          <w:szCs w:val="24"/>
        </w:rPr>
        <w:t xml:space="preserve">Сравнительный анализ исполнения доходной части бюджета </w:t>
      </w:r>
      <w:proofErr w:type="spellStart"/>
      <w:r w:rsidRPr="00571534">
        <w:rPr>
          <w:rFonts w:ascii="Times New Roman" w:hAnsi="Times New Roman" w:cs="Times New Roman"/>
          <w:color w:val="000000"/>
          <w:sz w:val="24"/>
          <w:szCs w:val="24"/>
        </w:rPr>
        <w:t>Дудаченского</w:t>
      </w:r>
      <w:proofErr w:type="spellEnd"/>
      <w:r w:rsidRPr="00571534">
        <w:rPr>
          <w:rFonts w:ascii="Times New Roman" w:hAnsi="Times New Roman" w:cs="Times New Roman"/>
          <w:color w:val="000000"/>
          <w:sz w:val="24"/>
          <w:szCs w:val="24"/>
        </w:rPr>
        <w:t xml:space="preserve"> поселения за 2019 год по сравнению с 2020-2021 гг.</w:t>
      </w:r>
    </w:p>
    <w:p w:rsidR="00571534" w:rsidRPr="00571534" w:rsidRDefault="00571534" w:rsidP="00571534">
      <w:pPr>
        <w:jc w:val="center"/>
        <w:rPr>
          <w:rFonts w:ascii="Times New Roman" w:hAnsi="Times New Roman" w:cs="Times New Roman"/>
          <w:sz w:val="24"/>
          <w:szCs w:val="24"/>
        </w:rPr>
      </w:pPr>
      <w:r>
        <w:rPr>
          <w:rFonts w:ascii="Times New Roman" w:hAnsi="Times New Roman" w:cs="Times New Roman"/>
          <w:sz w:val="24"/>
          <w:szCs w:val="24"/>
        </w:rPr>
        <w:t xml:space="preserve">                                                                                                              </w:t>
      </w:r>
      <w:r w:rsidRPr="00571534">
        <w:rPr>
          <w:rFonts w:ascii="Times New Roman" w:hAnsi="Times New Roman" w:cs="Times New Roman"/>
          <w:sz w:val="24"/>
          <w:szCs w:val="24"/>
        </w:rPr>
        <w:t>тыс. руб.</w:t>
      </w:r>
    </w:p>
    <w:tbl>
      <w:tblPr>
        <w:tblW w:w="9611" w:type="dxa"/>
        <w:tblInd w:w="-5" w:type="dxa"/>
        <w:tblLayout w:type="fixed"/>
        <w:tblLook w:val="0000"/>
      </w:tblPr>
      <w:tblGrid>
        <w:gridCol w:w="3090"/>
        <w:gridCol w:w="992"/>
        <w:gridCol w:w="1276"/>
        <w:gridCol w:w="992"/>
        <w:gridCol w:w="1276"/>
        <w:gridCol w:w="851"/>
        <w:gridCol w:w="1134"/>
      </w:tblGrid>
      <w:tr w:rsidR="00571534" w:rsidRPr="00571534" w:rsidTr="00AF2D49">
        <w:tc>
          <w:tcPr>
            <w:tcW w:w="3090" w:type="dxa"/>
            <w:vMerge w:val="restart"/>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Наименование показателя</w:t>
            </w:r>
          </w:p>
        </w:tc>
        <w:tc>
          <w:tcPr>
            <w:tcW w:w="2268" w:type="dxa"/>
            <w:gridSpan w:val="2"/>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2017 год</w:t>
            </w:r>
          </w:p>
        </w:tc>
        <w:tc>
          <w:tcPr>
            <w:tcW w:w="2268" w:type="dxa"/>
            <w:gridSpan w:val="2"/>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2018 год</w:t>
            </w:r>
          </w:p>
        </w:tc>
        <w:tc>
          <w:tcPr>
            <w:tcW w:w="1985" w:type="dxa"/>
            <w:gridSpan w:val="2"/>
            <w:tcBorders>
              <w:top w:val="single" w:sz="4" w:space="0" w:color="000000"/>
              <w:left w:val="single" w:sz="4" w:space="0" w:color="000000"/>
              <w:bottom w:val="single" w:sz="4" w:space="0" w:color="000000"/>
              <w:right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2019 год</w:t>
            </w:r>
          </w:p>
        </w:tc>
      </w:tr>
      <w:tr w:rsidR="00571534" w:rsidRPr="00571534" w:rsidTr="00AF2D49">
        <w:tc>
          <w:tcPr>
            <w:tcW w:w="3090" w:type="dxa"/>
            <w:vMerge/>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Сумма</w:t>
            </w:r>
          </w:p>
        </w:tc>
        <w:tc>
          <w:tcPr>
            <w:tcW w:w="1276" w:type="dxa"/>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Сумма</w:t>
            </w:r>
          </w:p>
        </w:tc>
        <w:tc>
          <w:tcPr>
            <w:tcW w:w="1276" w:type="dxa"/>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Удельный вес, %</w:t>
            </w:r>
          </w:p>
        </w:tc>
        <w:tc>
          <w:tcPr>
            <w:tcW w:w="851" w:type="dxa"/>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Сумма</w:t>
            </w:r>
          </w:p>
        </w:tc>
        <w:tc>
          <w:tcPr>
            <w:tcW w:w="1134" w:type="dxa"/>
            <w:tcBorders>
              <w:top w:val="single" w:sz="4" w:space="0" w:color="000000"/>
              <w:left w:val="single" w:sz="4" w:space="0" w:color="000000"/>
              <w:bottom w:val="single" w:sz="4" w:space="0" w:color="000000"/>
              <w:right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Удельный вес, %</w:t>
            </w:r>
          </w:p>
        </w:tc>
      </w:tr>
      <w:tr w:rsidR="00571534" w:rsidRPr="00571534" w:rsidTr="00AF2D49">
        <w:tc>
          <w:tcPr>
            <w:tcW w:w="3090" w:type="dxa"/>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Доходы, всего в том числе:</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6115,9</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100,0</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9387,4</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100,0</w:t>
            </w:r>
          </w:p>
        </w:tc>
        <w:tc>
          <w:tcPr>
            <w:tcW w:w="851"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6644,6</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100,0</w:t>
            </w:r>
          </w:p>
        </w:tc>
      </w:tr>
      <w:tr w:rsidR="00571534" w:rsidRPr="00571534" w:rsidTr="00AF2D49">
        <w:tc>
          <w:tcPr>
            <w:tcW w:w="3090" w:type="dxa"/>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Безвозмездные поступления от других бюджетов</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4124,2</w:t>
            </w:r>
          </w:p>
        </w:tc>
        <w:tc>
          <w:tcPr>
            <w:tcW w:w="1276"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bCs/>
                <w:sz w:val="22"/>
                <w:szCs w:val="22"/>
              </w:rPr>
            </w:pPr>
            <w:r w:rsidRPr="00571534">
              <w:rPr>
                <w:rFonts w:ascii="Times New Roman" w:eastAsiaTheme="minorEastAsia" w:hAnsi="Times New Roman"/>
                <w:bCs/>
                <w:sz w:val="22"/>
                <w:szCs w:val="22"/>
              </w:rPr>
              <w:t>67,4</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7224,2</w:t>
            </w:r>
          </w:p>
        </w:tc>
        <w:tc>
          <w:tcPr>
            <w:tcW w:w="1276"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bCs/>
                <w:sz w:val="22"/>
                <w:szCs w:val="22"/>
              </w:rPr>
            </w:pPr>
            <w:r w:rsidRPr="00571534">
              <w:rPr>
                <w:rFonts w:ascii="Times New Roman" w:eastAsiaTheme="minorEastAsia" w:hAnsi="Times New Roman"/>
                <w:bCs/>
                <w:sz w:val="22"/>
                <w:szCs w:val="22"/>
              </w:rPr>
              <w:t>77,0</w:t>
            </w:r>
          </w:p>
        </w:tc>
        <w:tc>
          <w:tcPr>
            <w:tcW w:w="851"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4416,5</w:t>
            </w:r>
          </w:p>
        </w:tc>
        <w:tc>
          <w:tcPr>
            <w:tcW w:w="1134" w:type="dxa"/>
            <w:tcBorders>
              <w:top w:val="single" w:sz="4" w:space="0" w:color="000000"/>
              <w:left w:val="single" w:sz="4" w:space="0" w:color="000000"/>
              <w:bottom w:val="single" w:sz="4" w:space="0" w:color="000000"/>
              <w:right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bCs/>
                <w:sz w:val="22"/>
                <w:szCs w:val="22"/>
              </w:rPr>
            </w:pPr>
            <w:r w:rsidRPr="00571534">
              <w:rPr>
                <w:rFonts w:ascii="Times New Roman" w:eastAsiaTheme="minorEastAsia" w:hAnsi="Times New Roman"/>
                <w:bCs/>
                <w:sz w:val="22"/>
                <w:szCs w:val="22"/>
              </w:rPr>
              <w:t>66,5</w:t>
            </w:r>
          </w:p>
        </w:tc>
      </w:tr>
      <w:tr w:rsidR="00571534" w:rsidRPr="00571534" w:rsidTr="00AF2D49">
        <w:tc>
          <w:tcPr>
            <w:tcW w:w="3090" w:type="dxa"/>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Дотации</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628,0</w:t>
            </w:r>
          </w:p>
        </w:tc>
        <w:tc>
          <w:tcPr>
            <w:tcW w:w="1276"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10,3</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628</w:t>
            </w:r>
          </w:p>
        </w:tc>
        <w:tc>
          <w:tcPr>
            <w:tcW w:w="1276"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6,7</w:t>
            </w:r>
          </w:p>
        </w:tc>
        <w:tc>
          <w:tcPr>
            <w:tcW w:w="851"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628,0</w:t>
            </w:r>
          </w:p>
        </w:tc>
        <w:tc>
          <w:tcPr>
            <w:tcW w:w="1134" w:type="dxa"/>
            <w:tcBorders>
              <w:top w:val="single" w:sz="4" w:space="0" w:color="000000"/>
              <w:left w:val="single" w:sz="4" w:space="0" w:color="000000"/>
              <w:bottom w:val="single" w:sz="4" w:space="0" w:color="000000"/>
              <w:right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9,5</w:t>
            </w:r>
          </w:p>
        </w:tc>
      </w:tr>
      <w:tr w:rsidR="00571534" w:rsidRPr="00571534" w:rsidTr="00AF2D49">
        <w:tc>
          <w:tcPr>
            <w:tcW w:w="3090" w:type="dxa"/>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Субвенции</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42,0</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0,7</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48,1</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0,6</w:t>
            </w:r>
          </w:p>
        </w:tc>
        <w:tc>
          <w:tcPr>
            <w:tcW w:w="851"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50,4</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0,8</w:t>
            </w:r>
          </w:p>
        </w:tc>
      </w:tr>
      <w:tr w:rsidR="00571534" w:rsidRPr="00571534" w:rsidTr="00AF2D49">
        <w:tc>
          <w:tcPr>
            <w:tcW w:w="3090" w:type="dxa"/>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Субсидии</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530,0</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8,7</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w:t>
            </w:r>
          </w:p>
        </w:tc>
      </w:tr>
      <w:tr w:rsidR="00571534" w:rsidRPr="00571534" w:rsidTr="00AF2D49">
        <w:tc>
          <w:tcPr>
            <w:tcW w:w="3090" w:type="dxa"/>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Субсидии бюджетам бюджетной системы РФ</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3000,0</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31,9</w:t>
            </w:r>
          </w:p>
        </w:tc>
        <w:tc>
          <w:tcPr>
            <w:tcW w:w="851"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w:t>
            </w:r>
          </w:p>
        </w:tc>
      </w:tr>
      <w:tr w:rsidR="00571534" w:rsidRPr="00571534" w:rsidTr="00AF2D49">
        <w:tc>
          <w:tcPr>
            <w:tcW w:w="3090" w:type="dxa"/>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Прочие безвозмездные поступления</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100,0</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1,6</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774,6</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11,7</w:t>
            </w:r>
          </w:p>
        </w:tc>
      </w:tr>
      <w:tr w:rsidR="00571534" w:rsidRPr="00571534" w:rsidTr="00AF2D49">
        <w:tc>
          <w:tcPr>
            <w:tcW w:w="3090" w:type="dxa"/>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Межбюджетные трансферты</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2824,2</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46,2</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3548,1</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37,8</w:t>
            </w:r>
          </w:p>
        </w:tc>
        <w:tc>
          <w:tcPr>
            <w:tcW w:w="851"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2963,5</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44,6</w:t>
            </w:r>
          </w:p>
        </w:tc>
      </w:tr>
      <w:tr w:rsidR="00571534" w:rsidRPr="00571534" w:rsidTr="00AF2D49">
        <w:tc>
          <w:tcPr>
            <w:tcW w:w="3090" w:type="dxa"/>
            <w:tcBorders>
              <w:top w:val="single" w:sz="4" w:space="0" w:color="000000"/>
              <w:left w:val="single" w:sz="4" w:space="0" w:color="000000"/>
              <w:bottom w:val="single" w:sz="4" w:space="0" w:color="000000"/>
            </w:tcBorders>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Налоговые и неналоговые доходы, в том числе:</w:t>
            </w:r>
          </w:p>
        </w:tc>
        <w:tc>
          <w:tcPr>
            <w:tcW w:w="992"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bCs/>
                <w:sz w:val="22"/>
                <w:szCs w:val="22"/>
              </w:rPr>
            </w:pPr>
            <w:r w:rsidRPr="00571534">
              <w:rPr>
                <w:rFonts w:ascii="Times New Roman" w:eastAsiaTheme="minorEastAsia" w:hAnsi="Times New Roman"/>
                <w:bCs/>
                <w:sz w:val="22"/>
                <w:szCs w:val="22"/>
              </w:rPr>
              <w:t>1991,7</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32,5</w:t>
            </w:r>
          </w:p>
        </w:tc>
        <w:tc>
          <w:tcPr>
            <w:tcW w:w="992"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bCs/>
                <w:sz w:val="22"/>
                <w:szCs w:val="22"/>
              </w:rPr>
            </w:pPr>
            <w:r w:rsidRPr="00571534">
              <w:rPr>
                <w:rFonts w:ascii="Times New Roman" w:eastAsiaTheme="minorEastAsia" w:hAnsi="Times New Roman"/>
                <w:bCs/>
                <w:sz w:val="22"/>
                <w:szCs w:val="22"/>
              </w:rPr>
              <w:t>2163,3</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23,0</w:t>
            </w:r>
          </w:p>
        </w:tc>
        <w:tc>
          <w:tcPr>
            <w:tcW w:w="851"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bCs/>
                <w:sz w:val="22"/>
                <w:szCs w:val="22"/>
              </w:rPr>
            </w:pPr>
            <w:r w:rsidRPr="00571534">
              <w:rPr>
                <w:rFonts w:ascii="Times New Roman" w:eastAsiaTheme="minorEastAsia" w:hAnsi="Times New Roman"/>
                <w:bCs/>
                <w:sz w:val="22"/>
                <w:szCs w:val="22"/>
              </w:rPr>
              <w:t>2228,1</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33,5</w:t>
            </w:r>
          </w:p>
        </w:tc>
      </w:tr>
      <w:tr w:rsidR="00571534" w:rsidRPr="00571534" w:rsidTr="00AF2D49">
        <w:tc>
          <w:tcPr>
            <w:tcW w:w="3090"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Налог на доходы физических лиц</w:t>
            </w:r>
          </w:p>
        </w:tc>
        <w:tc>
          <w:tcPr>
            <w:tcW w:w="992"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234,5</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3,8</w:t>
            </w:r>
          </w:p>
        </w:tc>
        <w:tc>
          <w:tcPr>
            <w:tcW w:w="992"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156,3</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1,7</w:t>
            </w:r>
          </w:p>
        </w:tc>
        <w:tc>
          <w:tcPr>
            <w:tcW w:w="851"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154,4</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2,3</w:t>
            </w:r>
          </w:p>
        </w:tc>
      </w:tr>
      <w:tr w:rsidR="00571534" w:rsidRPr="00571534" w:rsidTr="00AF2D49">
        <w:tc>
          <w:tcPr>
            <w:tcW w:w="3090"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Налог на товары</w:t>
            </w:r>
          </w:p>
        </w:tc>
        <w:tc>
          <w:tcPr>
            <w:tcW w:w="992"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1526,3</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24,9</w:t>
            </w:r>
          </w:p>
        </w:tc>
        <w:tc>
          <w:tcPr>
            <w:tcW w:w="992"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1576,5</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16,8</w:t>
            </w:r>
          </w:p>
        </w:tc>
        <w:tc>
          <w:tcPr>
            <w:tcW w:w="851"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1747,5</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26,3</w:t>
            </w:r>
          </w:p>
        </w:tc>
      </w:tr>
      <w:tr w:rsidR="00571534" w:rsidRPr="00571534" w:rsidTr="00AF2D49">
        <w:tc>
          <w:tcPr>
            <w:tcW w:w="3090"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Налог на имущество физических лиц</w:t>
            </w:r>
          </w:p>
        </w:tc>
        <w:tc>
          <w:tcPr>
            <w:tcW w:w="992"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44,7</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0,7</w:t>
            </w:r>
          </w:p>
        </w:tc>
        <w:tc>
          <w:tcPr>
            <w:tcW w:w="992"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43,4</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0,5</w:t>
            </w:r>
          </w:p>
        </w:tc>
        <w:tc>
          <w:tcPr>
            <w:tcW w:w="851"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42,3</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0,6</w:t>
            </w:r>
          </w:p>
        </w:tc>
      </w:tr>
      <w:tr w:rsidR="00571534" w:rsidRPr="00571534" w:rsidTr="00AF2D49">
        <w:tc>
          <w:tcPr>
            <w:tcW w:w="3090"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Земельный налог</w:t>
            </w:r>
          </w:p>
        </w:tc>
        <w:tc>
          <w:tcPr>
            <w:tcW w:w="992"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156,6</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0,3</w:t>
            </w:r>
          </w:p>
        </w:tc>
        <w:tc>
          <w:tcPr>
            <w:tcW w:w="992"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166,4</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1,8</w:t>
            </w:r>
          </w:p>
        </w:tc>
        <w:tc>
          <w:tcPr>
            <w:tcW w:w="851"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177,7</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2,7</w:t>
            </w:r>
          </w:p>
        </w:tc>
      </w:tr>
      <w:tr w:rsidR="00571534" w:rsidRPr="00571534" w:rsidTr="00AF2D49">
        <w:tc>
          <w:tcPr>
            <w:tcW w:w="3090"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Единый сельхозналог</w:t>
            </w:r>
          </w:p>
        </w:tc>
        <w:tc>
          <w:tcPr>
            <w:tcW w:w="992"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14,7</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0,1</w:t>
            </w:r>
          </w:p>
        </w:tc>
        <w:tc>
          <w:tcPr>
            <w:tcW w:w="851" w:type="dxa"/>
            <w:tcBorders>
              <w:top w:val="single" w:sz="4" w:space="0" w:color="000000"/>
              <w:left w:val="single" w:sz="4" w:space="0" w:color="000000"/>
              <w:bottom w:val="single" w:sz="4" w:space="0" w:color="000000"/>
            </w:tcBorders>
          </w:tcPr>
          <w:p w:rsidR="00571534" w:rsidRPr="00571534" w:rsidRDefault="00571534" w:rsidP="00571534">
            <w:pPr>
              <w:pStyle w:val="31"/>
              <w:snapToGrid w:val="0"/>
              <w:spacing w:after="0"/>
              <w:ind w:left="0"/>
              <w:jc w:val="center"/>
              <w:rPr>
                <w:rFonts w:ascii="Times New Roman" w:eastAsiaTheme="minorEastAsia" w:hAnsi="Times New Roman"/>
                <w:sz w:val="22"/>
                <w:szCs w:val="22"/>
              </w:rPr>
            </w:pPr>
            <w:r w:rsidRPr="00571534">
              <w:rPr>
                <w:rFonts w:ascii="Times New Roman" w:eastAsiaTheme="minorEastAsia" w:hAnsi="Times New Roman"/>
                <w:sz w:val="22"/>
                <w:szCs w:val="22"/>
              </w:rPr>
              <w:t>93,0</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1,4</w:t>
            </w:r>
          </w:p>
        </w:tc>
      </w:tr>
      <w:tr w:rsidR="00571534" w:rsidRPr="00571534" w:rsidTr="00AF2D49">
        <w:tc>
          <w:tcPr>
            <w:tcW w:w="3090"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lastRenderedPageBreak/>
              <w:t>Прочие доходы от оказания платных услуг</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1,6</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w:t>
            </w:r>
          </w:p>
        </w:tc>
      </w:tr>
      <w:tr w:rsidR="00571534" w:rsidRPr="00571534" w:rsidTr="00AF2D49">
        <w:tc>
          <w:tcPr>
            <w:tcW w:w="3090"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Штрафы</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2,5</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206,0</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2,2</w:t>
            </w:r>
          </w:p>
        </w:tc>
        <w:tc>
          <w:tcPr>
            <w:tcW w:w="851"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0,5</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w:t>
            </w:r>
          </w:p>
        </w:tc>
      </w:tr>
      <w:tr w:rsidR="00571534" w:rsidRPr="00571534" w:rsidTr="00AF2D49">
        <w:tc>
          <w:tcPr>
            <w:tcW w:w="3090"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Прочие неналоговые доходы</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vAlign w:val="center"/>
          </w:tcPr>
          <w:p w:rsidR="00571534" w:rsidRPr="00571534" w:rsidRDefault="00571534" w:rsidP="00571534">
            <w:pPr>
              <w:snapToGrid w:val="0"/>
              <w:spacing w:after="0" w:line="240" w:lineRule="auto"/>
              <w:jc w:val="center"/>
              <w:rPr>
                <w:rFonts w:ascii="Times New Roman" w:hAnsi="Times New Roman" w:cs="Times New Roman"/>
              </w:rPr>
            </w:pPr>
            <w:r w:rsidRPr="00571534">
              <w:rPr>
                <w:rFonts w:ascii="Times New Roman" w:hAnsi="Times New Roman" w:cs="Times New Roman"/>
              </w:rPr>
              <w:t>12,7</w:t>
            </w:r>
          </w:p>
        </w:tc>
        <w:tc>
          <w:tcPr>
            <w:tcW w:w="1134" w:type="dxa"/>
            <w:tcBorders>
              <w:top w:val="single" w:sz="4" w:space="0" w:color="000000"/>
              <w:left w:val="single" w:sz="4" w:space="0" w:color="000000"/>
              <w:bottom w:val="single" w:sz="4" w:space="0" w:color="000000"/>
              <w:right w:val="single" w:sz="4" w:space="0" w:color="000000"/>
            </w:tcBorders>
            <w:vAlign w:val="center"/>
          </w:tcPr>
          <w:p w:rsidR="00571534" w:rsidRPr="00571534" w:rsidRDefault="00571534" w:rsidP="00571534">
            <w:pPr>
              <w:spacing w:after="0" w:line="240" w:lineRule="auto"/>
              <w:jc w:val="center"/>
              <w:rPr>
                <w:rFonts w:ascii="Times New Roman" w:hAnsi="Times New Roman" w:cs="Times New Roman"/>
              </w:rPr>
            </w:pPr>
            <w:r w:rsidRPr="00571534">
              <w:rPr>
                <w:rFonts w:ascii="Times New Roman" w:hAnsi="Times New Roman" w:cs="Times New Roman"/>
              </w:rPr>
              <w:t>0,2</w:t>
            </w:r>
          </w:p>
        </w:tc>
      </w:tr>
    </w:tbl>
    <w:p w:rsidR="00571534" w:rsidRPr="00571534" w:rsidRDefault="00571534" w:rsidP="00571534">
      <w:pPr>
        <w:spacing w:after="0"/>
        <w:ind w:firstLine="709"/>
        <w:jc w:val="both"/>
        <w:rPr>
          <w:rFonts w:ascii="Times New Roman" w:hAnsi="Times New Roman" w:cs="Times New Roman"/>
          <w:color w:val="000000"/>
          <w:sz w:val="24"/>
          <w:szCs w:val="24"/>
        </w:rPr>
      </w:pPr>
      <w:r w:rsidRPr="00571534">
        <w:rPr>
          <w:rFonts w:ascii="Times New Roman" w:hAnsi="Times New Roman" w:cs="Times New Roman"/>
          <w:color w:val="000000"/>
          <w:sz w:val="24"/>
          <w:szCs w:val="24"/>
        </w:rPr>
        <w:t xml:space="preserve">Из данных таблицы следует, что в целом в 2019 году собственные доходы в сравнении с 2018 годом увеличились на 64,8  тыс. рублей; с 2017 г увеличились на 171,3 тыс. рублей. </w:t>
      </w:r>
    </w:p>
    <w:p w:rsidR="00571534" w:rsidRPr="004B1DD1" w:rsidRDefault="00571534" w:rsidP="00571534">
      <w:pPr>
        <w:pStyle w:val="31"/>
        <w:spacing w:after="0"/>
        <w:ind w:left="0" w:firstLine="708"/>
        <w:jc w:val="center"/>
        <w:rPr>
          <w:rFonts w:ascii="Times New Roman" w:hAnsi="Times New Roman"/>
          <w:i/>
          <w:iCs/>
          <w:spacing w:val="-1"/>
          <w:sz w:val="24"/>
          <w:szCs w:val="24"/>
        </w:rPr>
      </w:pPr>
      <w:r w:rsidRPr="004B1DD1">
        <w:rPr>
          <w:rFonts w:ascii="Times New Roman" w:hAnsi="Times New Roman"/>
          <w:i/>
          <w:iCs/>
          <w:spacing w:val="-1"/>
          <w:sz w:val="24"/>
          <w:szCs w:val="24"/>
        </w:rPr>
        <w:t xml:space="preserve">Работа администрации </w:t>
      </w:r>
      <w:proofErr w:type="spellStart"/>
      <w:r w:rsidRPr="004B1DD1">
        <w:rPr>
          <w:rFonts w:ascii="Times New Roman" w:hAnsi="Times New Roman"/>
          <w:i/>
          <w:iCs/>
          <w:spacing w:val="-1"/>
          <w:sz w:val="24"/>
          <w:szCs w:val="24"/>
        </w:rPr>
        <w:t>Дудаченского</w:t>
      </w:r>
      <w:proofErr w:type="spellEnd"/>
      <w:r>
        <w:rPr>
          <w:rFonts w:ascii="Times New Roman" w:hAnsi="Times New Roman"/>
          <w:i/>
          <w:iCs/>
          <w:spacing w:val="-1"/>
          <w:sz w:val="24"/>
          <w:szCs w:val="24"/>
        </w:rPr>
        <w:t xml:space="preserve"> сельского поселения </w:t>
      </w:r>
      <w:r w:rsidRPr="004B1DD1">
        <w:rPr>
          <w:rFonts w:ascii="Times New Roman" w:hAnsi="Times New Roman"/>
          <w:i/>
          <w:iCs/>
          <w:spacing w:val="-1"/>
          <w:sz w:val="24"/>
          <w:szCs w:val="24"/>
        </w:rPr>
        <w:t xml:space="preserve"> по пополнению доходной части бюджета</w:t>
      </w:r>
    </w:p>
    <w:p w:rsidR="00571534" w:rsidRPr="004B1DD1" w:rsidRDefault="00571534" w:rsidP="00571534">
      <w:pPr>
        <w:pStyle w:val="Standard"/>
        <w:shd w:val="clear" w:color="auto" w:fill="FFFFFF"/>
        <w:tabs>
          <w:tab w:val="left" w:pos="341"/>
        </w:tabs>
        <w:ind w:right="101"/>
        <w:jc w:val="both"/>
        <w:rPr>
          <w:rFonts w:cs="Times New Roman"/>
          <w:lang w:val="ru-RU"/>
        </w:rPr>
      </w:pPr>
      <w:r w:rsidRPr="004B1DD1">
        <w:rPr>
          <w:rFonts w:cs="Times New Roman"/>
          <w:spacing w:val="-1"/>
          <w:lang w:val="ru-RU"/>
        </w:rPr>
        <w:tab/>
      </w:r>
      <w:r w:rsidRPr="004B1DD1">
        <w:rPr>
          <w:rFonts w:cs="Times New Roman"/>
          <w:spacing w:val="-1"/>
          <w:lang w:val="ru-RU"/>
        </w:rPr>
        <w:tab/>
        <w:t xml:space="preserve"> По данным администрации </w:t>
      </w:r>
      <w:proofErr w:type="spellStart"/>
      <w:r w:rsidRPr="004B1DD1">
        <w:rPr>
          <w:rFonts w:cs="Times New Roman"/>
          <w:spacing w:val="-1"/>
          <w:lang w:val="ru-RU"/>
        </w:rPr>
        <w:t>Дудаченского</w:t>
      </w:r>
      <w:proofErr w:type="spellEnd"/>
      <w:r w:rsidRPr="004B1DD1">
        <w:rPr>
          <w:rFonts w:cs="Times New Roman"/>
          <w:spacing w:val="-1"/>
          <w:lang w:val="ru-RU"/>
        </w:rPr>
        <w:t xml:space="preserve">  сельского поселения </w:t>
      </w:r>
      <w:proofErr w:type="spellStart"/>
      <w:r w:rsidRPr="004B1DD1">
        <w:rPr>
          <w:rFonts w:cs="Times New Roman"/>
          <w:spacing w:val="-1"/>
          <w:lang w:val="ru-RU"/>
        </w:rPr>
        <w:t>Фроловского</w:t>
      </w:r>
      <w:proofErr w:type="spellEnd"/>
      <w:r w:rsidRPr="004B1DD1">
        <w:rPr>
          <w:rFonts w:cs="Times New Roman"/>
          <w:spacing w:val="-1"/>
          <w:lang w:val="ru-RU"/>
        </w:rPr>
        <w:t xml:space="preserve"> муниципального района решениями Совета депутатов  отсрочки, рассрочки по платежам и сборам, подлежащим зачислению </w:t>
      </w:r>
      <w:proofErr w:type="gramStart"/>
      <w:r w:rsidRPr="004B1DD1">
        <w:rPr>
          <w:rFonts w:cs="Times New Roman"/>
          <w:spacing w:val="-1"/>
          <w:lang w:val="ru-RU"/>
        </w:rPr>
        <w:t>в</w:t>
      </w:r>
      <w:proofErr w:type="gramEnd"/>
      <w:r w:rsidRPr="004B1DD1">
        <w:rPr>
          <w:rFonts w:cs="Times New Roman"/>
          <w:spacing w:val="-1"/>
          <w:lang w:val="ru-RU"/>
        </w:rPr>
        <w:t xml:space="preserve"> </w:t>
      </w:r>
      <w:proofErr w:type="gramStart"/>
      <w:r w:rsidRPr="004B1DD1">
        <w:rPr>
          <w:rFonts w:cs="Times New Roman"/>
          <w:spacing w:val="-1"/>
          <w:lang w:val="ru-RU"/>
        </w:rPr>
        <w:t>местный</w:t>
      </w:r>
      <w:proofErr w:type="gramEnd"/>
      <w:r w:rsidRPr="004B1DD1">
        <w:rPr>
          <w:rFonts w:cs="Times New Roman"/>
          <w:spacing w:val="-1"/>
          <w:lang w:val="ru-RU"/>
        </w:rPr>
        <w:t xml:space="preserve"> бюджет, налогоплательщиками сельского поселения не предоставлялись. </w:t>
      </w:r>
      <w:r w:rsidRPr="004B1DD1">
        <w:rPr>
          <w:rFonts w:cs="Times New Roman"/>
          <w:lang w:val="ru-RU"/>
        </w:rPr>
        <w:t xml:space="preserve">Налоговых кредитов и налоговых льгот бюджету </w:t>
      </w:r>
      <w:proofErr w:type="spellStart"/>
      <w:r w:rsidRPr="004B1DD1">
        <w:rPr>
          <w:rFonts w:eastAsia="Times New Roman"/>
          <w:lang w:val="ru-RU"/>
        </w:rPr>
        <w:t>Дудаченского</w:t>
      </w:r>
      <w:proofErr w:type="spellEnd"/>
      <w:r w:rsidRPr="004B1DD1">
        <w:rPr>
          <w:rFonts w:cs="Times New Roman"/>
          <w:lang w:val="ru-RU"/>
        </w:rPr>
        <w:t xml:space="preserve"> сельского поселения </w:t>
      </w:r>
      <w:proofErr w:type="spellStart"/>
      <w:r w:rsidRPr="004B1DD1">
        <w:rPr>
          <w:rFonts w:cs="Times New Roman"/>
          <w:lang w:val="ru-RU"/>
        </w:rPr>
        <w:t>Фроловского</w:t>
      </w:r>
      <w:proofErr w:type="spellEnd"/>
      <w:r w:rsidRPr="004B1DD1">
        <w:rPr>
          <w:rFonts w:cs="Times New Roman"/>
          <w:lang w:val="ru-RU"/>
        </w:rPr>
        <w:t xml:space="preserve"> муниципального района в проверяемом периоде не предоставлялось.          </w:t>
      </w:r>
      <w:r w:rsidRPr="004B1DD1">
        <w:rPr>
          <w:i/>
          <w:lang w:val="ru-RU"/>
        </w:rPr>
        <w:t xml:space="preserve"> </w:t>
      </w:r>
      <w:r w:rsidRPr="004B1DD1">
        <w:rPr>
          <w:rFonts w:cs="Times New Roman"/>
          <w:lang w:val="ru-RU"/>
        </w:rPr>
        <w:t xml:space="preserve">                      </w:t>
      </w:r>
    </w:p>
    <w:p w:rsidR="00571534" w:rsidRPr="00EF573E" w:rsidRDefault="00571534" w:rsidP="00571534">
      <w:pPr>
        <w:pStyle w:val="Standard"/>
        <w:shd w:val="clear" w:color="auto" w:fill="FFFFFF"/>
        <w:tabs>
          <w:tab w:val="left" w:pos="341"/>
        </w:tabs>
        <w:ind w:right="101"/>
        <w:jc w:val="both"/>
        <w:rPr>
          <w:rFonts w:cs="Times New Roman"/>
          <w:spacing w:val="-1"/>
          <w:lang w:val="ru-RU"/>
        </w:rPr>
      </w:pPr>
      <w:r w:rsidRPr="004B1DD1">
        <w:rPr>
          <w:rFonts w:cs="Times New Roman"/>
          <w:lang w:val="ru-RU"/>
        </w:rPr>
        <w:t xml:space="preserve">              </w:t>
      </w:r>
      <w:r w:rsidRPr="004B1DD1">
        <w:rPr>
          <w:rFonts w:cs="Times New Roman"/>
          <w:spacing w:val="-1"/>
          <w:lang w:val="ru-RU"/>
        </w:rPr>
        <w:t>Списание безнадежных долгов по налогам и сборам, реструктуризации задо</w:t>
      </w:r>
      <w:r w:rsidRPr="00EF573E">
        <w:rPr>
          <w:rFonts w:cs="Times New Roman"/>
          <w:spacing w:val="-1"/>
          <w:lang w:val="ru-RU"/>
        </w:rPr>
        <w:t>лженности по налоговым платежам не производилось.</w:t>
      </w:r>
    </w:p>
    <w:p w:rsidR="00571534" w:rsidRPr="00EF573E" w:rsidRDefault="00571534" w:rsidP="00571534">
      <w:pPr>
        <w:pStyle w:val="Standard"/>
        <w:shd w:val="clear" w:color="auto" w:fill="FFFFFF"/>
        <w:tabs>
          <w:tab w:val="left" w:pos="341"/>
        </w:tabs>
        <w:ind w:right="101"/>
        <w:jc w:val="both"/>
        <w:rPr>
          <w:rFonts w:cs="Times New Roman"/>
          <w:lang w:val="ru-RU"/>
        </w:rPr>
      </w:pPr>
      <w:r w:rsidRPr="00EF573E">
        <w:rPr>
          <w:rFonts w:cs="Times New Roman"/>
          <w:spacing w:val="-1"/>
          <w:lang w:val="ru-RU"/>
        </w:rPr>
        <w:t xml:space="preserve">            Основными </w:t>
      </w:r>
      <w:proofErr w:type="spellStart"/>
      <w:r w:rsidRPr="00EF573E">
        <w:rPr>
          <w:rFonts w:cs="Times New Roman"/>
          <w:spacing w:val="-1"/>
          <w:lang w:val="ru-RU"/>
        </w:rPr>
        <w:t>налогообразующими</w:t>
      </w:r>
      <w:proofErr w:type="spellEnd"/>
      <w:r w:rsidRPr="00EF573E">
        <w:rPr>
          <w:rFonts w:cs="Times New Roman"/>
          <w:spacing w:val="-1"/>
          <w:lang w:val="ru-RU"/>
        </w:rPr>
        <w:t xml:space="preserve"> доходами в собственных доходах являются налог на доходы физических лиц, </w:t>
      </w:r>
      <w:proofErr w:type="gramStart"/>
      <w:r w:rsidRPr="00EF573E">
        <w:rPr>
          <w:rFonts w:cs="Times New Roman"/>
          <w:lang w:val="ru-RU"/>
        </w:rPr>
        <w:t>налоги</w:t>
      </w:r>
      <w:proofErr w:type="gramEnd"/>
      <w:r w:rsidRPr="00EF573E">
        <w:rPr>
          <w:rFonts w:cs="Times New Roman"/>
          <w:lang w:val="ru-RU"/>
        </w:rPr>
        <w:t xml:space="preserve"> на товары реализуемые на территории РФ (акцизы),</w:t>
      </w:r>
      <w:r w:rsidRPr="00EF573E">
        <w:rPr>
          <w:rFonts w:cs="Times New Roman"/>
          <w:spacing w:val="-1"/>
          <w:lang w:val="ru-RU"/>
        </w:rPr>
        <w:t xml:space="preserve"> </w:t>
      </w:r>
      <w:r w:rsidRPr="00EF573E">
        <w:rPr>
          <w:rFonts w:cs="Times New Roman"/>
          <w:lang w:val="ru-RU"/>
        </w:rPr>
        <w:t xml:space="preserve">земельный налог. </w:t>
      </w:r>
    </w:p>
    <w:p w:rsidR="00571534" w:rsidRPr="00EF573E" w:rsidRDefault="00571534" w:rsidP="00571534">
      <w:pPr>
        <w:pStyle w:val="Standard"/>
        <w:shd w:val="clear" w:color="auto" w:fill="FFFFFF"/>
        <w:tabs>
          <w:tab w:val="left" w:pos="341"/>
        </w:tabs>
        <w:ind w:right="101"/>
        <w:jc w:val="both"/>
        <w:rPr>
          <w:rFonts w:cs="Times New Roman"/>
          <w:b/>
          <w:lang w:val="ru-RU"/>
        </w:rPr>
      </w:pPr>
      <w:r w:rsidRPr="00EF573E">
        <w:rPr>
          <w:rFonts w:cs="Times New Roman"/>
          <w:spacing w:val="-1"/>
          <w:lang w:val="ru-RU"/>
        </w:rPr>
        <w:t xml:space="preserve">            В целях обеспечения поступлений обязательных платежей в бюджет </w:t>
      </w:r>
      <w:proofErr w:type="spellStart"/>
      <w:r w:rsidRPr="00EF573E">
        <w:rPr>
          <w:rFonts w:cs="Times New Roman"/>
          <w:spacing w:val="-1"/>
          <w:lang w:val="ru-RU"/>
        </w:rPr>
        <w:t>Дудаченского</w:t>
      </w:r>
      <w:proofErr w:type="spellEnd"/>
      <w:r w:rsidRPr="00EF573E">
        <w:rPr>
          <w:rFonts w:cs="Times New Roman"/>
          <w:spacing w:val="-1"/>
          <w:lang w:val="ru-RU"/>
        </w:rPr>
        <w:t xml:space="preserve"> сельского поселения</w:t>
      </w:r>
      <w:r w:rsidRPr="00EF573E">
        <w:rPr>
          <w:rFonts w:cs="Times New Roman"/>
          <w:lang w:val="ru-RU"/>
        </w:rPr>
        <w:t>,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w:t>
      </w:r>
      <w:r w:rsidRPr="00EF573E">
        <w:rPr>
          <w:rFonts w:cs="Times New Roman"/>
          <w:b/>
          <w:lang w:val="ru-RU"/>
        </w:rPr>
        <w:t xml:space="preserve"> </w:t>
      </w:r>
    </w:p>
    <w:p w:rsidR="00571534" w:rsidRPr="00EF573E" w:rsidRDefault="00571534" w:rsidP="00571534">
      <w:pPr>
        <w:pStyle w:val="Standard"/>
        <w:shd w:val="clear" w:color="auto" w:fill="FFFFFF"/>
        <w:tabs>
          <w:tab w:val="left" w:pos="341"/>
        </w:tabs>
        <w:ind w:right="101"/>
        <w:jc w:val="both"/>
        <w:rPr>
          <w:rFonts w:cs="Times New Roman"/>
          <w:lang w:val="ru-RU"/>
        </w:rPr>
      </w:pPr>
      <w:r w:rsidRPr="00EF573E">
        <w:rPr>
          <w:rFonts w:cs="Times New Roman"/>
          <w:b/>
          <w:lang w:val="ru-RU"/>
        </w:rPr>
        <w:t xml:space="preserve">            </w:t>
      </w:r>
      <w:r w:rsidRPr="00EF573E">
        <w:rPr>
          <w:rFonts w:cs="Times New Roman"/>
          <w:lang w:val="ru-RU"/>
        </w:rPr>
        <w:t xml:space="preserve">Согласно протоколам, предъявленных администрацией </w:t>
      </w:r>
      <w:proofErr w:type="spellStart"/>
      <w:r w:rsidRPr="00EF573E">
        <w:rPr>
          <w:rFonts w:cs="Times New Roman"/>
          <w:lang w:val="ru-RU"/>
        </w:rPr>
        <w:t>Дудаченского</w:t>
      </w:r>
      <w:proofErr w:type="spellEnd"/>
      <w:r w:rsidRPr="00EF573E">
        <w:rPr>
          <w:rFonts w:cs="Times New Roman"/>
          <w:lang w:val="ru-RU"/>
        </w:rPr>
        <w:t xml:space="preserve"> сельского поселения, в 2019 году проведено 14 заседаний комиссии по обеспечению поступлений налоговых и неналоговых доходов в консолидированный бюджет района и бюджет </w:t>
      </w:r>
      <w:proofErr w:type="spellStart"/>
      <w:r w:rsidRPr="00EF573E">
        <w:rPr>
          <w:rFonts w:cs="Times New Roman"/>
          <w:lang w:val="ru-RU"/>
        </w:rPr>
        <w:t>Дудаченского</w:t>
      </w:r>
      <w:proofErr w:type="spellEnd"/>
      <w:r w:rsidRPr="00EF573E">
        <w:rPr>
          <w:rFonts w:cs="Times New Roman"/>
          <w:lang w:val="ru-RU"/>
        </w:rPr>
        <w:t xml:space="preserve"> </w:t>
      </w:r>
      <w:r w:rsidRPr="00EF573E">
        <w:rPr>
          <w:rFonts w:cs="Times New Roman"/>
          <w:spacing w:val="-1"/>
          <w:lang w:val="ru-RU"/>
        </w:rPr>
        <w:t xml:space="preserve">сельского поселения </w:t>
      </w:r>
      <w:proofErr w:type="spellStart"/>
      <w:r w:rsidRPr="00EF573E">
        <w:rPr>
          <w:rFonts w:cs="Times New Roman"/>
          <w:lang w:val="ru-RU"/>
        </w:rPr>
        <w:t>Фроловского</w:t>
      </w:r>
      <w:proofErr w:type="spellEnd"/>
      <w:r w:rsidRPr="00EF573E">
        <w:rPr>
          <w:rFonts w:cs="Times New Roman"/>
          <w:lang w:val="ru-RU"/>
        </w:rPr>
        <w:t xml:space="preserve"> муниципального района, количество юридических и физических лиц, с которыми проведена работа в результате работы комиссии - 81.   </w:t>
      </w:r>
    </w:p>
    <w:p w:rsidR="00571534" w:rsidRDefault="00571534" w:rsidP="00571534">
      <w:pPr>
        <w:pStyle w:val="Standard"/>
        <w:shd w:val="clear" w:color="auto" w:fill="FFFFFF"/>
        <w:tabs>
          <w:tab w:val="left" w:pos="341"/>
        </w:tabs>
        <w:ind w:right="101"/>
        <w:jc w:val="both"/>
        <w:rPr>
          <w:rFonts w:cs="Times New Roman"/>
          <w:lang w:val="ru-RU"/>
        </w:rPr>
      </w:pPr>
      <w:r w:rsidRPr="00EF573E">
        <w:rPr>
          <w:rFonts w:cs="Times New Roman"/>
          <w:lang w:val="ru-RU"/>
        </w:rPr>
        <w:tab/>
        <w:t xml:space="preserve">        </w:t>
      </w:r>
      <w:proofErr w:type="gramStart"/>
      <w:r w:rsidRPr="00EF573E">
        <w:rPr>
          <w:rFonts w:cs="Times New Roman"/>
          <w:lang w:val="ru-RU"/>
        </w:rPr>
        <w:t>Кроме того,  в результате работы Комиссии и сотрудничества органов местного самоуправления Терновского сельского поселения с МИ ФНС №6 г. Михайловка  установлено, что в результате работы комиссии рассмотрено материалов по задолженности по уплате налогов на землю – 48 (по спискам, представленным налоговыми органами), количество лиц, с которыми проведена работа по погашению задолженности по налогу на землю – 48, по земельному налогу количество лиц</w:t>
      </w:r>
      <w:proofErr w:type="gramEnd"/>
      <w:r w:rsidRPr="00EF573E">
        <w:rPr>
          <w:rFonts w:cs="Times New Roman"/>
          <w:lang w:val="ru-RU"/>
        </w:rPr>
        <w:t>, с которыми проведена работа  - 20,1 тыс. рублей,   рассмотрено  материалов по  задолженности налога  на имущество физических лиц</w:t>
      </w:r>
      <w:r w:rsidRPr="00EF573E">
        <w:rPr>
          <w:rFonts w:cs="Times New Roman"/>
          <w:b/>
          <w:lang w:val="ru-RU"/>
        </w:rPr>
        <w:t xml:space="preserve"> </w:t>
      </w:r>
      <w:r w:rsidRPr="00EF573E">
        <w:rPr>
          <w:rFonts w:cs="Times New Roman"/>
          <w:lang w:val="ru-RU"/>
        </w:rPr>
        <w:t>– 53, сумма задолженности по налогу на имущество физических лиц (по спискам, представленным налоговыми органами) – 16,8 тыс. рублей. Всего дополнительно  поступило в бюджет и внебюджетные фонды за счет работы комиссии – 129,6 тыс. рублей, из них: задолженность  по налогу на имущество физических лиц – 39,0 тыс. руб</w:t>
      </w:r>
      <w:r>
        <w:rPr>
          <w:rFonts w:cs="Times New Roman"/>
          <w:lang w:val="ru-RU"/>
        </w:rPr>
        <w:t>.</w:t>
      </w:r>
      <w:r w:rsidRPr="00EF573E">
        <w:rPr>
          <w:rFonts w:cs="Times New Roman"/>
          <w:lang w:val="ru-RU"/>
        </w:rPr>
        <w:t>,  по налогу на землю – 60,0 тыс. руб</w:t>
      </w:r>
      <w:r>
        <w:rPr>
          <w:rFonts w:cs="Times New Roman"/>
          <w:lang w:val="ru-RU"/>
        </w:rPr>
        <w:t>.</w:t>
      </w:r>
      <w:r w:rsidRPr="00EF573E">
        <w:rPr>
          <w:rFonts w:cs="Times New Roman"/>
          <w:lang w:val="ru-RU"/>
        </w:rPr>
        <w:t>, по  транс</w:t>
      </w:r>
      <w:r>
        <w:rPr>
          <w:rFonts w:cs="Times New Roman"/>
          <w:lang w:val="ru-RU"/>
        </w:rPr>
        <w:t>портному налогу  - 30,6 тыс. руб.</w:t>
      </w:r>
    </w:p>
    <w:p w:rsidR="00571534" w:rsidRPr="00EF573E" w:rsidRDefault="00571534" w:rsidP="00571534">
      <w:pPr>
        <w:pStyle w:val="Standard"/>
        <w:shd w:val="clear" w:color="auto" w:fill="FFFFFF"/>
        <w:tabs>
          <w:tab w:val="left" w:pos="341"/>
        </w:tabs>
        <w:ind w:right="101"/>
        <w:jc w:val="both"/>
        <w:rPr>
          <w:rFonts w:cs="Times New Roman"/>
          <w:lang w:val="ru-RU"/>
        </w:rPr>
      </w:pPr>
    </w:p>
    <w:p w:rsidR="00571534" w:rsidRPr="00EF573E" w:rsidRDefault="00571534" w:rsidP="00571534">
      <w:pPr>
        <w:shd w:val="clear" w:color="auto" w:fill="FFFFFF"/>
        <w:spacing w:after="0"/>
        <w:jc w:val="both"/>
        <w:rPr>
          <w:rFonts w:ascii="Times New Roman" w:hAnsi="Times New Roman" w:cs="Times New Roman"/>
          <w:i/>
          <w:sz w:val="24"/>
          <w:szCs w:val="24"/>
        </w:rPr>
      </w:pPr>
      <w:r w:rsidRPr="00EF573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F573E">
        <w:rPr>
          <w:rFonts w:ascii="Times New Roman" w:hAnsi="Times New Roman" w:cs="Times New Roman"/>
          <w:i/>
          <w:sz w:val="24"/>
          <w:szCs w:val="24"/>
        </w:rPr>
        <w:t>7. Безвозмездные поступления</w:t>
      </w:r>
    </w:p>
    <w:p w:rsidR="00571534" w:rsidRPr="00EF573E" w:rsidRDefault="00571534" w:rsidP="00571534">
      <w:pPr>
        <w:pStyle w:val="31"/>
        <w:spacing w:after="0"/>
        <w:ind w:left="0"/>
        <w:jc w:val="both"/>
        <w:rPr>
          <w:rFonts w:ascii="Times New Roman" w:hAnsi="Times New Roman"/>
          <w:sz w:val="24"/>
          <w:szCs w:val="24"/>
        </w:rPr>
      </w:pPr>
      <w:r w:rsidRPr="00EF573E">
        <w:rPr>
          <w:rFonts w:ascii="Times New Roman" w:hAnsi="Times New Roman"/>
          <w:sz w:val="24"/>
          <w:szCs w:val="24"/>
        </w:rPr>
        <w:t xml:space="preserve">         За 2019 год всего в доход бюджета </w:t>
      </w:r>
      <w:proofErr w:type="spellStart"/>
      <w:r w:rsidRPr="00EF573E">
        <w:rPr>
          <w:rFonts w:ascii="Times New Roman" w:hAnsi="Times New Roman"/>
          <w:sz w:val="24"/>
          <w:szCs w:val="24"/>
        </w:rPr>
        <w:t>Дудаченского</w:t>
      </w:r>
      <w:proofErr w:type="spellEnd"/>
      <w:r w:rsidRPr="00EF573E">
        <w:rPr>
          <w:rFonts w:ascii="Times New Roman" w:hAnsi="Times New Roman"/>
          <w:sz w:val="24"/>
          <w:szCs w:val="24"/>
        </w:rPr>
        <w:t xml:space="preserve">  сельского поселения поступило безвозмездных поступлений в виде финансовой помощи  4416,5 тыс. рублей, что составляет 97,8 % к  уточненным бюджетным назначениям (4516,5 тыс. рублей):</w:t>
      </w:r>
    </w:p>
    <w:p w:rsidR="00571534" w:rsidRPr="00EF573E" w:rsidRDefault="00571534" w:rsidP="00571534">
      <w:pPr>
        <w:pStyle w:val="31"/>
        <w:spacing w:after="0"/>
        <w:ind w:left="0" w:firstLine="708"/>
        <w:jc w:val="both"/>
        <w:rPr>
          <w:rFonts w:ascii="Times New Roman" w:hAnsi="Times New Roman"/>
          <w:sz w:val="24"/>
          <w:szCs w:val="24"/>
        </w:rPr>
      </w:pPr>
      <w:r w:rsidRPr="00EF573E">
        <w:rPr>
          <w:rFonts w:ascii="Times New Roman" w:hAnsi="Times New Roman"/>
          <w:sz w:val="24"/>
          <w:szCs w:val="24"/>
        </w:rPr>
        <w:lastRenderedPageBreak/>
        <w:t xml:space="preserve">- </w:t>
      </w:r>
      <w:r w:rsidRPr="00EF573E">
        <w:rPr>
          <w:rFonts w:ascii="Times New Roman" w:hAnsi="Times New Roman"/>
          <w:spacing w:val="-1"/>
          <w:sz w:val="24"/>
          <w:szCs w:val="24"/>
        </w:rPr>
        <w:t xml:space="preserve">на реализацию Закона Волгоградской области от 26.07.2005 № 1095-ОД «О наделении </w:t>
      </w:r>
      <w:r w:rsidRPr="00EF573E">
        <w:rPr>
          <w:rFonts w:ascii="Times New Roman" w:hAnsi="Times New Roman"/>
          <w:sz w:val="24"/>
          <w:szCs w:val="24"/>
        </w:rPr>
        <w:t xml:space="preserve">органов местного самоуправления муниципальных районов государственными </w:t>
      </w:r>
      <w:r w:rsidRPr="00EF573E">
        <w:rPr>
          <w:rFonts w:ascii="Times New Roman" w:hAnsi="Times New Roman"/>
          <w:spacing w:val="-1"/>
          <w:sz w:val="24"/>
          <w:szCs w:val="24"/>
        </w:rPr>
        <w:t>полномочиями Волгоградской области по выравниванию бюджетной обеспеченности поселений»</w:t>
      </w:r>
      <w:r w:rsidRPr="00EF573E">
        <w:rPr>
          <w:rFonts w:ascii="Times New Roman" w:hAnsi="Times New Roman"/>
          <w:sz w:val="24"/>
          <w:szCs w:val="24"/>
        </w:rPr>
        <w:t xml:space="preserve"> средства поступили в сумме 628,0 тыс. рублей или 100 % от уточненных бюджетных назначений, или к  2018 году  100 % (628,0 тыс. рублей);</w:t>
      </w:r>
    </w:p>
    <w:p w:rsidR="00571534" w:rsidRPr="00EF573E" w:rsidRDefault="00571534" w:rsidP="00571534">
      <w:pPr>
        <w:pStyle w:val="31"/>
        <w:spacing w:after="0"/>
        <w:ind w:left="0" w:firstLine="708"/>
        <w:jc w:val="both"/>
        <w:rPr>
          <w:rFonts w:ascii="Times New Roman" w:hAnsi="Times New Roman"/>
          <w:sz w:val="24"/>
          <w:szCs w:val="24"/>
        </w:rPr>
      </w:pPr>
      <w:r w:rsidRPr="00EF573E">
        <w:rPr>
          <w:rFonts w:ascii="Times New Roman" w:hAnsi="Times New Roman"/>
          <w:sz w:val="24"/>
          <w:szCs w:val="24"/>
        </w:rPr>
        <w:t xml:space="preserve"> -на реализацию Федерального закона от 28.03.1998 № 53-ФЗ «О воинской обязанности воинской службы» - 48,9 тыс. рублей; административную комиссию -  1,5 тыс. рублей; </w:t>
      </w:r>
    </w:p>
    <w:p w:rsidR="00571534" w:rsidRPr="00EF573E" w:rsidRDefault="00571534" w:rsidP="00571534">
      <w:pPr>
        <w:pStyle w:val="31"/>
        <w:spacing w:after="0"/>
        <w:ind w:left="0" w:firstLine="708"/>
        <w:jc w:val="both"/>
        <w:rPr>
          <w:rFonts w:ascii="Times New Roman" w:hAnsi="Times New Roman"/>
          <w:sz w:val="24"/>
          <w:szCs w:val="24"/>
        </w:rPr>
      </w:pPr>
      <w:r w:rsidRPr="00EF573E">
        <w:rPr>
          <w:rFonts w:ascii="Times New Roman" w:hAnsi="Times New Roman"/>
          <w:sz w:val="24"/>
          <w:szCs w:val="24"/>
        </w:rPr>
        <w:t>- прочие межбюджетные трансферты – 2963,5 тыс. рублей или 100,0 % от утвержденных бюджетных назначений.</w:t>
      </w:r>
    </w:p>
    <w:p w:rsidR="00571534" w:rsidRPr="00EF573E" w:rsidRDefault="00571534" w:rsidP="00571534">
      <w:pPr>
        <w:spacing w:after="0" w:line="240" w:lineRule="auto"/>
        <w:jc w:val="center"/>
        <w:rPr>
          <w:rFonts w:ascii="Times New Roman" w:hAnsi="Times New Roman" w:cs="Times New Roman"/>
          <w:color w:val="000000"/>
          <w:sz w:val="24"/>
          <w:szCs w:val="24"/>
        </w:rPr>
      </w:pPr>
      <w:r w:rsidRPr="00EF573E">
        <w:rPr>
          <w:rFonts w:ascii="Times New Roman" w:hAnsi="Times New Roman" w:cs="Times New Roman"/>
          <w:color w:val="000000"/>
          <w:sz w:val="24"/>
          <w:szCs w:val="24"/>
        </w:rPr>
        <w:t xml:space="preserve">Структура безвозмездных поступлений в  бюджет </w:t>
      </w:r>
      <w:proofErr w:type="spellStart"/>
      <w:r w:rsidRPr="00EF573E">
        <w:rPr>
          <w:rFonts w:ascii="Times New Roman" w:hAnsi="Times New Roman" w:cs="Times New Roman"/>
          <w:color w:val="000000"/>
          <w:sz w:val="24"/>
          <w:szCs w:val="24"/>
        </w:rPr>
        <w:t>Дудаченского</w:t>
      </w:r>
      <w:proofErr w:type="spellEnd"/>
      <w:r w:rsidRPr="00EF573E">
        <w:rPr>
          <w:rFonts w:ascii="Times New Roman" w:hAnsi="Times New Roman" w:cs="Times New Roman"/>
          <w:color w:val="000000"/>
          <w:sz w:val="24"/>
          <w:szCs w:val="24"/>
        </w:rPr>
        <w:t xml:space="preserve"> поселения </w:t>
      </w:r>
    </w:p>
    <w:p w:rsidR="00571534" w:rsidRPr="00EF573E" w:rsidRDefault="00571534" w:rsidP="00571534">
      <w:pPr>
        <w:spacing w:after="0" w:line="240" w:lineRule="auto"/>
        <w:jc w:val="center"/>
        <w:rPr>
          <w:rFonts w:ascii="Times New Roman" w:hAnsi="Times New Roman" w:cs="Times New Roman"/>
          <w:b/>
          <w:sz w:val="24"/>
          <w:szCs w:val="24"/>
        </w:rPr>
      </w:pPr>
      <w:r w:rsidRPr="00EF573E">
        <w:rPr>
          <w:rFonts w:ascii="Times New Roman" w:hAnsi="Times New Roman" w:cs="Times New Roman"/>
          <w:color w:val="000000"/>
          <w:sz w:val="24"/>
          <w:szCs w:val="24"/>
        </w:rPr>
        <w:t>в  2017-2019 гг.</w:t>
      </w:r>
      <w:r w:rsidRPr="00EF573E">
        <w:rPr>
          <w:rFonts w:ascii="Times New Roman" w:hAnsi="Times New Roman" w:cs="Times New Roman"/>
          <w:b/>
          <w:sz w:val="24"/>
          <w:szCs w:val="24"/>
        </w:rPr>
        <w:t xml:space="preserve"> </w:t>
      </w:r>
    </w:p>
    <w:p w:rsidR="00571534" w:rsidRPr="00EF573E" w:rsidRDefault="00571534" w:rsidP="00571534">
      <w:pPr>
        <w:spacing w:after="0" w:line="240" w:lineRule="auto"/>
        <w:jc w:val="right"/>
        <w:rPr>
          <w:rFonts w:ascii="Times New Roman" w:hAnsi="Times New Roman" w:cs="Times New Roman"/>
          <w:sz w:val="24"/>
          <w:szCs w:val="24"/>
        </w:rPr>
      </w:pPr>
      <w:r w:rsidRPr="00EF573E">
        <w:rPr>
          <w:rFonts w:ascii="Times New Roman" w:hAnsi="Times New Roman" w:cs="Times New Roman"/>
          <w:b/>
          <w:sz w:val="24"/>
          <w:szCs w:val="24"/>
        </w:rPr>
        <w:t xml:space="preserve">                                                                                                                                                                                         </w:t>
      </w:r>
    </w:p>
    <w:tbl>
      <w:tblPr>
        <w:tblW w:w="9611" w:type="dxa"/>
        <w:tblInd w:w="-5" w:type="dxa"/>
        <w:tblLayout w:type="fixed"/>
        <w:tblLook w:val="0000"/>
      </w:tblPr>
      <w:tblGrid>
        <w:gridCol w:w="2499"/>
        <w:gridCol w:w="1153"/>
        <w:gridCol w:w="1230"/>
        <w:gridCol w:w="1209"/>
        <w:gridCol w:w="1175"/>
        <w:gridCol w:w="1151"/>
        <w:gridCol w:w="1194"/>
      </w:tblGrid>
      <w:tr w:rsidR="00571534" w:rsidRPr="00EF573E" w:rsidTr="00AF2D49">
        <w:tc>
          <w:tcPr>
            <w:tcW w:w="2499" w:type="dxa"/>
            <w:vMerge w:val="restart"/>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Наименование показателя</w:t>
            </w:r>
          </w:p>
        </w:tc>
        <w:tc>
          <w:tcPr>
            <w:tcW w:w="2383" w:type="dxa"/>
            <w:gridSpan w:val="2"/>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2017 год</w:t>
            </w:r>
          </w:p>
        </w:tc>
        <w:tc>
          <w:tcPr>
            <w:tcW w:w="2384" w:type="dxa"/>
            <w:gridSpan w:val="2"/>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2018 год</w:t>
            </w:r>
          </w:p>
        </w:tc>
        <w:tc>
          <w:tcPr>
            <w:tcW w:w="2345" w:type="dxa"/>
            <w:gridSpan w:val="2"/>
            <w:tcBorders>
              <w:top w:val="single" w:sz="4" w:space="0" w:color="000000"/>
              <w:left w:val="single" w:sz="4" w:space="0" w:color="000000"/>
              <w:bottom w:val="single" w:sz="4" w:space="0" w:color="000000"/>
              <w:right w:val="single" w:sz="4" w:space="0" w:color="000000"/>
            </w:tcBorders>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2019 год</w:t>
            </w:r>
          </w:p>
        </w:tc>
      </w:tr>
      <w:tr w:rsidR="00571534" w:rsidRPr="00EF573E" w:rsidTr="00AF2D49">
        <w:tc>
          <w:tcPr>
            <w:tcW w:w="2499" w:type="dxa"/>
            <w:vMerge/>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jc w:val="center"/>
              <w:rPr>
                <w:rFonts w:ascii="Times New Roman" w:hAnsi="Times New Roman" w:cs="Times New Roman"/>
              </w:rPr>
            </w:pPr>
          </w:p>
        </w:tc>
        <w:tc>
          <w:tcPr>
            <w:tcW w:w="1153" w:type="dxa"/>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 xml:space="preserve">Сумма </w:t>
            </w:r>
          </w:p>
        </w:tc>
        <w:tc>
          <w:tcPr>
            <w:tcW w:w="1230" w:type="dxa"/>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Удельный вес, %</w:t>
            </w:r>
          </w:p>
        </w:tc>
        <w:tc>
          <w:tcPr>
            <w:tcW w:w="1209" w:type="dxa"/>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 xml:space="preserve">Сумма  </w:t>
            </w:r>
          </w:p>
        </w:tc>
        <w:tc>
          <w:tcPr>
            <w:tcW w:w="1175" w:type="dxa"/>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Удельный вес, %</w:t>
            </w:r>
          </w:p>
        </w:tc>
        <w:tc>
          <w:tcPr>
            <w:tcW w:w="1151" w:type="dxa"/>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 xml:space="preserve">Сумма  </w:t>
            </w:r>
          </w:p>
        </w:tc>
        <w:tc>
          <w:tcPr>
            <w:tcW w:w="1194" w:type="dxa"/>
            <w:tcBorders>
              <w:top w:val="single" w:sz="4" w:space="0" w:color="000000"/>
              <w:left w:val="single" w:sz="4" w:space="0" w:color="000000"/>
              <w:bottom w:val="single" w:sz="4" w:space="0" w:color="000000"/>
              <w:right w:val="single" w:sz="4" w:space="0" w:color="000000"/>
            </w:tcBorders>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Удельный вес, %</w:t>
            </w:r>
          </w:p>
        </w:tc>
      </w:tr>
      <w:tr w:rsidR="00571534" w:rsidRPr="00EF573E" w:rsidTr="00AF2D49">
        <w:tc>
          <w:tcPr>
            <w:tcW w:w="2499" w:type="dxa"/>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rPr>
                <w:rFonts w:ascii="Times New Roman" w:hAnsi="Times New Roman" w:cs="Times New Roman"/>
              </w:rPr>
            </w:pPr>
            <w:r w:rsidRPr="00EF573E">
              <w:rPr>
                <w:rFonts w:ascii="Times New Roman" w:hAnsi="Times New Roman" w:cs="Times New Roman"/>
              </w:rPr>
              <w:t xml:space="preserve"> Безвозмездные поступления от других бюджетов</w:t>
            </w:r>
          </w:p>
        </w:tc>
        <w:tc>
          <w:tcPr>
            <w:tcW w:w="1153"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4124,2</w:t>
            </w:r>
          </w:p>
        </w:tc>
        <w:tc>
          <w:tcPr>
            <w:tcW w:w="1230"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100,0</w:t>
            </w:r>
          </w:p>
        </w:tc>
        <w:tc>
          <w:tcPr>
            <w:tcW w:w="1209"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7224,2</w:t>
            </w:r>
          </w:p>
        </w:tc>
        <w:tc>
          <w:tcPr>
            <w:tcW w:w="1175"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100,0</w:t>
            </w:r>
          </w:p>
        </w:tc>
        <w:tc>
          <w:tcPr>
            <w:tcW w:w="1151"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4416,5</w:t>
            </w:r>
          </w:p>
        </w:tc>
        <w:tc>
          <w:tcPr>
            <w:tcW w:w="1194"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100,0</w:t>
            </w:r>
          </w:p>
        </w:tc>
      </w:tr>
      <w:tr w:rsidR="00571534" w:rsidRPr="00EF573E" w:rsidTr="00AF2D49">
        <w:tc>
          <w:tcPr>
            <w:tcW w:w="2499" w:type="dxa"/>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rPr>
                <w:rFonts w:ascii="Times New Roman" w:hAnsi="Times New Roman" w:cs="Times New Roman"/>
              </w:rPr>
            </w:pPr>
            <w:r w:rsidRPr="00EF573E">
              <w:rPr>
                <w:rFonts w:ascii="Times New Roman" w:hAnsi="Times New Roman" w:cs="Times New Roman"/>
              </w:rPr>
              <w:t>Дотации</w:t>
            </w:r>
          </w:p>
        </w:tc>
        <w:tc>
          <w:tcPr>
            <w:tcW w:w="1153"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628,0</w:t>
            </w:r>
          </w:p>
        </w:tc>
        <w:tc>
          <w:tcPr>
            <w:tcW w:w="1230"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15,2</w:t>
            </w:r>
          </w:p>
        </w:tc>
        <w:tc>
          <w:tcPr>
            <w:tcW w:w="1209"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628,0</w:t>
            </w:r>
          </w:p>
        </w:tc>
        <w:tc>
          <w:tcPr>
            <w:tcW w:w="1175"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8,7</w:t>
            </w:r>
          </w:p>
        </w:tc>
        <w:tc>
          <w:tcPr>
            <w:tcW w:w="1151"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628,0</w:t>
            </w:r>
          </w:p>
        </w:tc>
        <w:tc>
          <w:tcPr>
            <w:tcW w:w="1194"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14,2</w:t>
            </w:r>
          </w:p>
        </w:tc>
      </w:tr>
      <w:tr w:rsidR="00571534" w:rsidRPr="00EF573E" w:rsidTr="00AF2D49">
        <w:tc>
          <w:tcPr>
            <w:tcW w:w="2499" w:type="dxa"/>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rPr>
                <w:rFonts w:ascii="Times New Roman" w:hAnsi="Times New Roman" w:cs="Times New Roman"/>
              </w:rPr>
            </w:pPr>
            <w:r w:rsidRPr="00EF573E">
              <w:rPr>
                <w:rFonts w:ascii="Times New Roman" w:hAnsi="Times New Roman" w:cs="Times New Roman"/>
              </w:rPr>
              <w:t>Субвенции</w:t>
            </w:r>
          </w:p>
        </w:tc>
        <w:tc>
          <w:tcPr>
            <w:tcW w:w="1153"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42,0</w:t>
            </w:r>
          </w:p>
        </w:tc>
        <w:tc>
          <w:tcPr>
            <w:tcW w:w="1230"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1,0</w:t>
            </w:r>
          </w:p>
        </w:tc>
        <w:tc>
          <w:tcPr>
            <w:tcW w:w="1209"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48,1</w:t>
            </w:r>
          </w:p>
        </w:tc>
        <w:tc>
          <w:tcPr>
            <w:tcW w:w="1175"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0,7</w:t>
            </w:r>
          </w:p>
        </w:tc>
        <w:tc>
          <w:tcPr>
            <w:tcW w:w="1151"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50,4</w:t>
            </w:r>
          </w:p>
        </w:tc>
        <w:tc>
          <w:tcPr>
            <w:tcW w:w="1194"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1,1</w:t>
            </w:r>
          </w:p>
        </w:tc>
      </w:tr>
      <w:tr w:rsidR="00571534" w:rsidRPr="00EF573E" w:rsidTr="00AF2D49">
        <w:tc>
          <w:tcPr>
            <w:tcW w:w="2499" w:type="dxa"/>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rPr>
                <w:rFonts w:ascii="Times New Roman" w:hAnsi="Times New Roman" w:cs="Times New Roman"/>
              </w:rPr>
            </w:pPr>
            <w:r w:rsidRPr="00EF573E">
              <w:rPr>
                <w:rFonts w:ascii="Times New Roman" w:hAnsi="Times New Roman" w:cs="Times New Roman"/>
              </w:rPr>
              <w:t>Субсидии</w:t>
            </w:r>
          </w:p>
        </w:tc>
        <w:tc>
          <w:tcPr>
            <w:tcW w:w="1153"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530,0</w:t>
            </w:r>
          </w:p>
        </w:tc>
        <w:tc>
          <w:tcPr>
            <w:tcW w:w="1230"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12,9</w:t>
            </w:r>
          </w:p>
        </w:tc>
        <w:tc>
          <w:tcPr>
            <w:tcW w:w="1209"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p>
        </w:tc>
        <w:tc>
          <w:tcPr>
            <w:tcW w:w="1175"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p>
        </w:tc>
        <w:tc>
          <w:tcPr>
            <w:tcW w:w="1151"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w:t>
            </w:r>
          </w:p>
        </w:tc>
        <w:tc>
          <w:tcPr>
            <w:tcW w:w="1194"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w:t>
            </w:r>
          </w:p>
        </w:tc>
      </w:tr>
      <w:tr w:rsidR="00571534" w:rsidRPr="00EF573E" w:rsidTr="00AF2D49">
        <w:tc>
          <w:tcPr>
            <w:tcW w:w="2499" w:type="dxa"/>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rPr>
                <w:rFonts w:ascii="Times New Roman" w:hAnsi="Times New Roman" w:cs="Times New Roman"/>
              </w:rPr>
            </w:pPr>
            <w:r w:rsidRPr="00EF573E">
              <w:rPr>
                <w:rFonts w:ascii="Times New Roman" w:hAnsi="Times New Roman" w:cs="Times New Roman"/>
              </w:rPr>
              <w:t>Субсидии бюджетам бюджетной системы РФ</w:t>
            </w:r>
          </w:p>
        </w:tc>
        <w:tc>
          <w:tcPr>
            <w:tcW w:w="1153"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w:t>
            </w:r>
          </w:p>
        </w:tc>
        <w:tc>
          <w:tcPr>
            <w:tcW w:w="1230"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w:t>
            </w:r>
          </w:p>
        </w:tc>
        <w:tc>
          <w:tcPr>
            <w:tcW w:w="1209"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3000,0</w:t>
            </w:r>
          </w:p>
        </w:tc>
        <w:tc>
          <w:tcPr>
            <w:tcW w:w="1175"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41,5</w:t>
            </w:r>
          </w:p>
        </w:tc>
        <w:tc>
          <w:tcPr>
            <w:tcW w:w="1151"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w:t>
            </w:r>
          </w:p>
        </w:tc>
        <w:tc>
          <w:tcPr>
            <w:tcW w:w="1194"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w:t>
            </w:r>
          </w:p>
        </w:tc>
      </w:tr>
      <w:tr w:rsidR="00571534" w:rsidRPr="00EF573E" w:rsidTr="00AF2D49">
        <w:tc>
          <w:tcPr>
            <w:tcW w:w="2499" w:type="dxa"/>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rPr>
                <w:rFonts w:ascii="Times New Roman" w:hAnsi="Times New Roman" w:cs="Times New Roman"/>
              </w:rPr>
            </w:pPr>
            <w:r w:rsidRPr="00EF573E">
              <w:rPr>
                <w:rFonts w:ascii="Times New Roman" w:hAnsi="Times New Roman" w:cs="Times New Roman"/>
              </w:rPr>
              <w:t>Межбюджетные трансферты</w:t>
            </w:r>
          </w:p>
        </w:tc>
        <w:tc>
          <w:tcPr>
            <w:tcW w:w="1153"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2824,2</w:t>
            </w:r>
          </w:p>
        </w:tc>
        <w:tc>
          <w:tcPr>
            <w:tcW w:w="1230"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68,5</w:t>
            </w:r>
          </w:p>
        </w:tc>
        <w:tc>
          <w:tcPr>
            <w:tcW w:w="1209"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3548,1</w:t>
            </w:r>
          </w:p>
        </w:tc>
        <w:tc>
          <w:tcPr>
            <w:tcW w:w="1175"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49,1</w:t>
            </w:r>
          </w:p>
        </w:tc>
        <w:tc>
          <w:tcPr>
            <w:tcW w:w="1151"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2963,5</w:t>
            </w:r>
          </w:p>
        </w:tc>
        <w:tc>
          <w:tcPr>
            <w:tcW w:w="1194"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67,1</w:t>
            </w:r>
          </w:p>
        </w:tc>
      </w:tr>
      <w:tr w:rsidR="00571534" w:rsidRPr="00EF573E" w:rsidTr="00AF2D49">
        <w:tc>
          <w:tcPr>
            <w:tcW w:w="2499" w:type="dxa"/>
            <w:tcBorders>
              <w:top w:val="single" w:sz="4" w:space="0" w:color="000000"/>
              <w:left w:val="single" w:sz="4" w:space="0" w:color="000000"/>
              <w:bottom w:val="single" w:sz="4" w:space="0" w:color="000000"/>
            </w:tcBorders>
          </w:tcPr>
          <w:p w:rsidR="00571534" w:rsidRPr="00EF573E" w:rsidRDefault="00571534" w:rsidP="00AF2D49">
            <w:pPr>
              <w:snapToGrid w:val="0"/>
              <w:spacing w:after="0" w:line="240" w:lineRule="auto"/>
              <w:rPr>
                <w:rFonts w:ascii="Times New Roman" w:hAnsi="Times New Roman" w:cs="Times New Roman"/>
              </w:rPr>
            </w:pPr>
            <w:r w:rsidRPr="00EF573E">
              <w:rPr>
                <w:rFonts w:ascii="Times New Roman" w:hAnsi="Times New Roman" w:cs="Times New Roman"/>
              </w:rPr>
              <w:t xml:space="preserve">Прочие безвозмездные поступления </w:t>
            </w:r>
          </w:p>
        </w:tc>
        <w:tc>
          <w:tcPr>
            <w:tcW w:w="1153"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100,0</w:t>
            </w:r>
          </w:p>
        </w:tc>
        <w:tc>
          <w:tcPr>
            <w:tcW w:w="1230"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2,4</w:t>
            </w:r>
          </w:p>
        </w:tc>
        <w:tc>
          <w:tcPr>
            <w:tcW w:w="1209"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w:t>
            </w:r>
          </w:p>
        </w:tc>
        <w:tc>
          <w:tcPr>
            <w:tcW w:w="1175"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w:t>
            </w:r>
          </w:p>
        </w:tc>
        <w:tc>
          <w:tcPr>
            <w:tcW w:w="1151" w:type="dxa"/>
            <w:tcBorders>
              <w:top w:val="single" w:sz="4" w:space="0" w:color="000000"/>
              <w:left w:val="single" w:sz="4" w:space="0" w:color="000000"/>
              <w:bottom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774,6</w:t>
            </w:r>
          </w:p>
        </w:tc>
        <w:tc>
          <w:tcPr>
            <w:tcW w:w="1194"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17,5</w:t>
            </w:r>
          </w:p>
        </w:tc>
      </w:tr>
    </w:tbl>
    <w:p w:rsidR="00571534" w:rsidRPr="00EF573E" w:rsidRDefault="00571534" w:rsidP="00571534">
      <w:pPr>
        <w:pStyle w:val="31"/>
        <w:spacing w:after="0"/>
        <w:ind w:left="0" w:firstLine="578"/>
        <w:jc w:val="both"/>
        <w:rPr>
          <w:rFonts w:ascii="Times New Roman" w:hAnsi="Times New Roman"/>
          <w:color w:val="000000"/>
          <w:sz w:val="24"/>
          <w:szCs w:val="24"/>
        </w:rPr>
      </w:pPr>
      <w:r w:rsidRPr="00EF573E">
        <w:rPr>
          <w:rFonts w:ascii="Times New Roman" w:hAnsi="Times New Roman"/>
          <w:sz w:val="24"/>
          <w:szCs w:val="24"/>
        </w:rPr>
        <w:t xml:space="preserve">Таким образом, общая сумма безвозмездных поступлений из разных уровней бюджетов бюджетной системы РФ в 2019 году по сравнению с 2018 годом  уменьшились  на 2807,7 тыс. рублей, по сравнению с 2018 годом увеличились на 292,3 тыс. рублей. </w:t>
      </w:r>
    </w:p>
    <w:p w:rsidR="00571534" w:rsidRPr="0021409B" w:rsidRDefault="00571534" w:rsidP="00571534">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i/>
        </w:rPr>
        <w:t xml:space="preserve"> </w:t>
      </w:r>
      <w:r w:rsidRPr="00815027">
        <w:rPr>
          <w:rFonts w:ascii="Times New Roman" w:hAnsi="Times New Roman" w:cs="Times New Roman"/>
          <w:i/>
        </w:rPr>
        <w:t xml:space="preserve"> </w:t>
      </w:r>
      <w:r w:rsidRPr="0021409B">
        <w:rPr>
          <w:rFonts w:ascii="Times New Roman" w:hAnsi="Times New Roman" w:cs="Times New Roman"/>
          <w:i/>
          <w:sz w:val="24"/>
          <w:szCs w:val="24"/>
        </w:rPr>
        <w:t>Исполнение бюджета по расходам</w:t>
      </w:r>
    </w:p>
    <w:p w:rsidR="00571534" w:rsidRPr="00EF573E" w:rsidRDefault="00571534" w:rsidP="00571534">
      <w:pPr>
        <w:spacing w:after="0" w:line="240" w:lineRule="auto"/>
        <w:jc w:val="both"/>
        <w:rPr>
          <w:rFonts w:ascii="Times New Roman" w:hAnsi="Times New Roman" w:cs="Times New Roman"/>
          <w:sz w:val="24"/>
          <w:szCs w:val="24"/>
        </w:rPr>
      </w:pPr>
      <w:r w:rsidRPr="0021409B">
        <w:rPr>
          <w:rFonts w:ascii="Times New Roman" w:hAnsi="Times New Roman" w:cs="Times New Roman"/>
          <w:sz w:val="24"/>
          <w:szCs w:val="24"/>
        </w:rPr>
        <w:t xml:space="preserve">       </w:t>
      </w:r>
      <w:r>
        <w:rPr>
          <w:rFonts w:ascii="Times New Roman" w:hAnsi="Times New Roman" w:cs="Times New Roman"/>
          <w:sz w:val="24"/>
          <w:szCs w:val="24"/>
        </w:rPr>
        <w:t xml:space="preserve">  </w:t>
      </w:r>
      <w:r>
        <w:t xml:space="preserve">  </w:t>
      </w:r>
      <w:r w:rsidRPr="00EF573E">
        <w:rPr>
          <w:rFonts w:ascii="Times New Roman" w:hAnsi="Times New Roman" w:cs="Times New Roman"/>
          <w:sz w:val="24"/>
          <w:szCs w:val="24"/>
        </w:rPr>
        <w:t xml:space="preserve">Расходная часть бюджета </w:t>
      </w:r>
      <w:proofErr w:type="spellStart"/>
      <w:r w:rsidRPr="00EF573E">
        <w:rPr>
          <w:rFonts w:ascii="Times New Roman" w:hAnsi="Times New Roman" w:cs="Times New Roman"/>
          <w:sz w:val="24"/>
          <w:szCs w:val="24"/>
        </w:rPr>
        <w:t>Дудаченского</w:t>
      </w:r>
      <w:proofErr w:type="spellEnd"/>
      <w:r w:rsidRPr="00EF573E">
        <w:rPr>
          <w:rFonts w:ascii="Times New Roman" w:hAnsi="Times New Roman" w:cs="Times New Roman"/>
          <w:sz w:val="24"/>
          <w:szCs w:val="24"/>
        </w:rPr>
        <w:t xml:space="preserve"> сельского поселения исполнена на 87,9 % к уточненным бюджетным ассигнованиям в сумме 6167,8 тыс. рублей (7020,5 тыс. рублей).  </w:t>
      </w:r>
      <w:proofErr w:type="gramStart"/>
      <w:r w:rsidRPr="00EF573E">
        <w:rPr>
          <w:rFonts w:ascii="Times New Roman" w:hAnsi="Times New Roman" w:cs="Times New Roman"/>
          <w:sz w:val="24"/>
          <w:szCs w:val="24"/>
        </w:rPr>
        <w:t xml:space="preserve">Проведенным анализом расходования бюджета сельского поселения за 2019 год установлено, что недофинансирование расходов бюджета составило 852,7 тыс. рублей по таким подразделам, как, «Общегосударственные вопросы» 13,0 тыс. рублей, «Национальная экономика» 614,3 тыс. рублей; Жилищно-коммунальное хозяйство» 87,1 тыс. рублей;  «Культура» 132,2 тыс. рублей.        </w:t>
      </w:r>
      <w:proofErr w:type="gramEnd"/>
    </w:p>
    <w:p w:rsidR="00571534" w:rsidRPr="00EF573E" w:rsidRDefault="00571534" w:rsidP="00571534">
      <w:pPr>
        <w:spacing w:after="0" w:line="240" w:lineRule="auto"/>
        <w:jc w:val="both"/>
        <w:rPr>
          <w:rFonts w:ascii="Times New Roman" w:hAnsi="Times New Roman" w:cs="Times New Roman"/>
          <w:sz w:val="24"/>
          <w:szCs w:val="24"/>
        </w:rPr>
      </w:pPr>
      <w:r w:rsidRPr="00EF573E">
        <w:rPr>
          <w:rFonts w:ascii="Times New Roman" w:hAnsi="Times New Roman" w:cs="Times New Roman"/>
          <w:sz w:val="24"/>
          <w:szCs w:val="24"/>
        </w:rPr>
        <w:t xml:space="preserve">            Остаток неиспользованных бюджетных средств на банковских счетах составил  1046,5</w:t>
      </w:r>
      <w:r w:rsidRPr="00EF573E">
        <w:rPr>
          <w:rFonts w:ascii="Times New Roman" w:hAnsi="Times New Roman" w:cs="Times New Roman"/>
          <w:color w:val="000000"/>
          <w:spacing w:val="1"/>
          <w:sz w:val="24"/>
          <w:szCs w:val="24"/>
        </w:rPr>
        <w:t xml:space="preserve"> </w:t>
      </w:r>
      <w:r w:rsidRPr="00EF573E">
        <w:rPr>
          <w:rFonts w:ascii="Times New Roman" w:hAnsi="Times New Roman" w:cs="Times New Roman"/>
          <w:sz w:val="24"/>
          <w:szCs w:val="24"/>
        </w:rPr>
        <w:t>тыс. рублей, что подтверждается строкой 170 «Денежные средства на банковских счетах» форма</w:t>
      </w:r>
      <w:r w:rsidRPr="00EF573E">
        <w:rPr>
          <w:rFonts w:ascii="Times New Roman" w:hAnsi="Times New Roman" w:cs="Times New Roman"/>
          <w:bCs/>
          <w:i/>
          <w:iCs/>
          <w:sz w:val="24"/>
          <w:szCs w:val="24"/>
        </w:rPr>
        <w:t xml:space="preserve"> </w:t>
      </w:r>
      <w:r w:rsidRPr="00EF573E">
        <w:rPr>
          <w:rFonts w:ascii="Times New Roman" w:hAnsi="Times New Roman" w:cs="Times New Roman"/>
          <w:sz w:val="24"/>
          <w:szCs w:val="24"/>
        </w:rPr>
        <w:t>0503130 Баланса главного распорядителя (распорядителя), получателя средств бюджета на 01.01.2020 года.</w:t>
      </w:r>
      <w:r w:rsidRPr="00EF573E">
        <w:rPr>
          <w:rFonts w:ascii="Times New Roman" w:hAnsi="Times New Roman" w:cs="Times New Roman"/>
          <w:bCs/>
          <w:i/>
          <w:iCs/>
          <w:sz w:val="24"/>
          <w:szCs w:val="24"/>
        </w:rPr>
        <w:t xml:space="preserve"> </w:t>
      </w:r>
    </w:p>
    <w:p w:rsidR="00571534" w:rsidRPr="00EF573E" w:rsidRDefault="00571534" w:rsidP="00571534">
      <w:pPr>
        <w:spacing w:after="0" w:line="240" w:lineRule="auto"/>
        <w:jc w:val="both"/>
        <w:rPr>
          <w:rFonts w:ascii="Times New Roman" w:hAnsi="Times New Roman" w:cs="Times New Roman"/>
          <w:sz w:val="24"/>
          <w:szCs w:val="24"/>
        </w:rPr>
      </w:pPr>
      <w:r w:rsidRPr="00EF573E">
        <w:rPr>
          <w:rFonts w:ascii="Times New Roman" w:hAnsi="Times New Roman" w:cs="Times New Roman"/>
          <w:sz w:val="24"/>
          <w:szCs w:val="24"/>
        </w:rPr>
        <w:t xml:space="preserve">           Анализ исполнения расходной части бюджета </w:t>
      </w:r>
      <w:proofErr w:type="spellStart"/>
      <w:r w:rsidRPr="00EF573E">
        <w:rPr>
          <w:rFonts w:ascii="Times New Roman" w:hAnsi="Times New Roman" w:cs="Times New Roman"/>
          <w:sz w:val="24"/>
          <w:szCs w:val="24"/>
        </w:rPr>
        <w:t>Дудаченского</w:t>
      </w:r>
      <w:proofErr w:type="spellEnd"/>
      <w:r w:rsidRPr="00EF573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F573E">
        <w:rPr>
          <w:rFonts w:ascii="Times New Roman" w:hAnsi="Times New Roman" w:cs="Times New Roman"/>
          <w:sz w:val="24"/>
          <w:szCs w:val="24"/>
        </w:rPr>
        <w:t xml:space="preserve"> за  2019 год  представлено в таблице № 1.</w:t>
      </w:r>
    </w:p>
    <w:p w:rsidR="00571534" w:rsidRPr="00EF573E" w:rsidRDefault="00571534" w:rsidP="00571534">
      <w:pPr>
        <w:spacing w:after="0" w:line="240" w:lineRule="auto"/>
        <w:jc w:val="right"/>
        <w:rPr>
          <w:rFonts w:ascii="Times New Roman" w:hAnsi="Times New Roman" w:cs="Times New Roman"/>
          <w:sz w:val="24"/>
          <w:szCs w:val="24"/>
        </w:rPr>
      </w:pPr>
      <w:r w:rsidRPr="00EF573E">
        <w:rPr>
          <w:rFonts w:ascii="Times New Roman" w:hAnsi="Times New Roman" w:cs="Times New Roman"/>
          <w:sz w:val="24"/>
          <w:szCs w:val="24"/>
        </w:rPr>
        <w:t>тыс. рублей</w:t>
      </w:r>
    </w:p>
    <w:tbl>
      <w:tblPr>
        <w:tblStyle w:val="a7"/>
        <w:tblW w:w="9599" w:type="dxa"/>
        <w:tblLayout w:type="fixed"/>
        <w:tblLook w:val="04A0"/>
      </w:tblPr>
      <w:tblGrid>
        <w:gridCol w:w="2511"/>
        <w:gridCol w:w="1276"/>
        <w:gridCol w:w="1276"/>
        <w:gridCol w:w="1275"/>
        <w:gridCol w:w="1418"/>
        <w:gridCol w:w="850"/>
        <w:gridCol w:w="993"/>
      </w:tblGrid>
      <w:tr w:rsidR="00571534" w:rsidRPr="00CB614D" w:rsidTr="00AF2D49">
        <w:tc>
          <w:tcPr>
            <w:tcW w:w="2511" w:type="dxa"/>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Наименование</w:t>
            </w:r>
          </w:p>
        </w:tc>
        <w:tc>
          <w:tcPr>
            <w:tcW w:w="1276" w:type="dxa"/>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Исполнение 2018 года</w:t>
            </w:r>
          </w:p>
        </w:tc>
        <w:tc>
          <w:tcPr>
            <w:tcW w:w="1276" w:type="dxa"/>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Утверждено  2019 год</w:t>
            </w:r>
          </w:p>
        </w:tc>
        <w:tc>
          <w:tcPr>
            <w:tcW w:w="1275" w:type="dxa"/>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Исполнение 2019 года</w:t>
            </w:r>
          </w:p>
        </w:tc>
        <w:tc>
          <w:tcPr>
            <w:tcW w:w="1418" w:type="dxa"/>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Отклонение (гр.4-гр.3)</w:t>
            </w:r>
          </w:p>
        </w:tc>
        <w:tc>
          <w:tcPr>
            <w:tcW w:w="850" w:type="dxa"/>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 отклонения</w:t>
            </w:r>
          </w:p>
        </w:tc>
        <w:tc>
          <w:tcPr>
            <w:tcW w:w="993" w:type="dxa"/>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Отклонение (гр.4-гр.2)</w:t>
            </w:r>
          </w:p>
        </w:tc>
      </w:tr>
      <w:tr w:rsidR="00571534" w:rsidRPr="00CB614D" w:rsidTr="00AF2D49">
        <w:tc>
          <w:tcPr>
            <w:tcW w:w="2511" w:type="dxa"/>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w:t>
            </w:r>
          </w:p>
        </w:tc>
        <w:tc>
          <w:tcPr>
            <w:tcW w:w="1276" w:type="dxa"/>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2</w:t>
            </w:r>
          </w:p>
        </w:tc>
        <w:tc>
          <w:tcPr>
            <w:tcW w:w="1276" w:type="dxa"/>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3</w:t>
            </w:r>
          </w:p>
        </w:tc>
        <w:tc>
          <w:tcPr>
            <w:tcW w:w="1275" w:type="dxa"/>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4</w:t>
            </w:r>
          </w:p>
        </w:tc>
        <w:tc>
          <w:tcPr>
            <w:tcW w:w="1418" w:type="dxa"/>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5</w:t>
            </w:r>
          </w:p>
        </w:tc>
        <w:tc>
          <w:tcPr>
            <w:tcW w:w="850" w:type="dxa"/>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6</w:t>
            </w:r>
          </w:p>
        </w:tc>
        <w:tc>
          <w:tcPr>
            <w:tcW w:w="993" w:type="dxa"/>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7</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 xml:space="preserve">Общегосударственные </w:t>
            </w:r>
            <w:r w:rsidRPr="00EF573E">
              <w:rPr>
                <w:rFonts w:ascii="Times New Roman" w:hAnsi="Times New Roman"/>
                <w:sz w:val="22"/>
                <w:szCs w:val="22"/>
              </w:rPr>
              <w:lastRenderedPageBreak/>
              <w:t>вопросы:</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lastRenderedPageBreak/>
              <w:t>2083,7</w:t>
            </w:r>
          </w:p>
        </w:tc>
        <w:tc>
          <w:tcPr>
            <w:tcW w:w="1276" w:type="dxa"/>
            <w:vAlign w:val="center"/>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1856,3</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1843,3</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-13,0</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99,3</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-240,4</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lastRenderedPageBreak/>
              <w:t>-</w:t>
            </w:r>
            <w:r w:rsidRPr="00EF573E">
              <w:rPr>
                <w:rFonts w:ascii="Times New Roman" w:hAnsi="Times New Roman"/>
                <w:bCs/>
                <w:sz w:val="22"/>
                <w:szCs w:val="22"/>
              </w:rPr>
              <w:t xml:space="preserve"> функционирование высшего должностного лица</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679,8</w:t>
            </w:r>
          </w:p>
        </w:tc>
        <w:tc>
          <w:tcPr>
            <w:tcW w:w="1276" w:type="dxa"/>
            <w:vAlign w:val="center"/>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643,6</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643,6</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100,0</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-36,2</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w:t>
            </w:r>
            <w:r w:rsidRPr="00EF573E">
              <w:rPr>
                <w:rFonts w:ascii="Times New Roman" w:hAnsi="Times New Roman"/>
                <w:bCs/>
                <w:sz w:val="22"/>
                <w:szCs w:val="22"/>
              </w:rPr>
              <w:t xml:space="preserve"> финансовое обеспечение администраций сельских поселений</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1360,0</w:t>
            </w:r>
          </w:p>
        </w:tc>
        <w:tc>
          <w:tcPr>
            <w:tcW w:w="1276" w:type="dxa"/>
            <w:vAlign w:val="center"/>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1026,0</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1013,0</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-13,0</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98,7</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-347,0</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-архивный фонд</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8,1</w:t>
            </w:r>
          </w:p>
        </w:tc>
        <w:tc>
          <w:tcPr>
            <w:tcW w:w="1276" w:type="dxa"/>
            <w:vAlign w:val="center"/>
          </w:tcPr>
          <w:p w:rsidR="00571534" w:rsidRPr="00EF573E" w:rsidRDefault="00571534" w:rsidP="00AF2D49">
            <w:pPr>
              <w:pStyle w:val="31"/>
              <w:spacing w:after="0" w:line="276" w:lineRule="auto"/>
              <w:ind w:left="0"/>
              <w:jc w:val="center"/>
              <w:rPr>
                <w:rFonts w:ascii="Times New Roman" w:hAnsi="Times New Roman"/>
                <w:bCs/>
                <w:sz w:val="22"/>
                <w:szCs w:val="22"/>
              </w:rPr>
            </w:pPr>
            <w:r w:rsidRPr="00EF573E">
              <w:rPr>
                <w:rFonts w:ascii="Times New Roman" w:hAnsi="Times New Roman"/>
                <w:bCs/>
                <w:sz w:val="22"/>
                <w:szCs w:val="22"/>
              </w:rPr>
              <w:t>8,1</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8,1</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100,0</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-административная комиссия</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1,5</w:t>
            </w:r>
          </w:p>
        </w:tc>
        <w:tc>
          <w:tcPr>
            <w:tcW w:w="1276" w:type="dxa"/>
            <w:vAlign w:val="center"/>
          </w:tcPr>
          <w:p w:rsidR="00571534" w:rsidRPr="00EF573E" w:rsidRDefault="00571534" w:rsidP="00AF2D49">
            <w:pPr>
              <w:pStyle w:val="31"/>
              <w:spacing w:after="0" w:line="276" w:lineRule="auto"/>
              <w:ind w:left="0"/>
              <w:jc w:val="center"/>
              <w:rPr>
                <w:rFonts w:ascii="Times New Roman" w:hAnsi="Times New Roman"/>
                <w:bCs/>
                <w:sz w:val="22"/>
                <w:szCs w:val="22"/>
              </w:rPr>
            </w:pPr>
            <w:r w:rsidRPr="00EF573E">
              <w:rPr>
                <w:rFonts w:ascii="Times New Roman" w:hAnsi="Times New Roman"/>
                <w:bCs/>
                <w:sz w:val="22"/>
                <w:szCs w:val="22"/>
              </w:rPr>
              <w:t>1,5</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1,5</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100,0</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-обеспечение деятельности финансовых, налоговых и таможнях органов и органов финансового надзора</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6,1</w:t>
            </w:r>
          </w:p>
        </w:tc>
        <w:tc>
          <w:tcPr>
            <w:tcW w:w="1276" w:type="dxa"/>
            <w:vAlign w:val="center"/>
          </w:tcPr>
          <w:p w:rsidR="00571534" w:rsidRPr="00EF573E" w:rsidRDefault="00571534" w:rsidP="00AF2D49">
            <w:pPr>
              <w:pStyle w:val="31"/>
              <w:spacing w:after="0" w:line="276" w:lineRule="auto"/>
              <w:ind w:left="0"/>
              <w:jc w:val="center"/>
              <w:rPr>
                <w:rFonts w:ascii="Times New Roman" w:hAnsi="Times New Roman"/>
                <w:bCs/>
                <w:sz w:val="22"/>
                <w:szCs w:val="22"/>
              </w:rPr>
            </w:pPr>
            <w:r w:rsidRPr="00EF573E">
              <w:rPr>
                <w:rFonts w:ascii="Times New Roman" w:hAnsi="Times New Roman"/>
                <w:bCs/>
                <w:sz w:val="22"/>
                <w:szCs w:val="22"/>
              </w:rPr>
              <w:t>6,1</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6,1</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100,0</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-обеспечение проведения выборов и референдумов</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1276" w:type="dxa"/>
            <w:vAlign w:val="center"/>
          </w:tcPr>
          <w:p w:rsidR="00571534" w:rsidRPr="00EF573E" w:rsidRDefault="00571534" w:rsidP="00AF2D49">
            <w:pPr>
              <w:pStyle w:val="31"/>
              <w:spacing w:after="0" w:line="276" w:lineRule="auto"/>
              <w:ind w:left="0"/>
              <w:jc w:val="center"/>
              <w:rPr>
                <w:rFonts w:ascii="Times New Roman" w:hAnsi="Times New Roman"/>
                <w:bCs/>
                <w:sz w:val="22"/>
                <w:szCs w:val="22"/>
              </w:rPr>
            </w:pPr>
            <w:r w:rsidRPr="00EF573E">
              <w:rPr>
                <w:rFonts w:ascii="Times New Roman" w:hAnsi="Times New Roman"/>
                <w:bCs/>
                <w:sz w:val="22"/>
                <w:szCs w:val="22"/>
              </w:rPr>
              <w:t>71,6</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71,6</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100,0</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+71,6</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color w:val="000000"/>
                <w:sz w:val="22"/>
                <w:szCs w:val="22"/>
                <w:lang w:eastAsia="ru-RU"/>
              </w:rPr>
              <w:t>-другие общегосударственные вопросы</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28,2</w:t>
            </w:r>
          </w:p>
        </w:tc>
        <w:tc>
          <w:tcPr>
            <w:tcW w:w="1276" w:type="dxa"/>
            <w:vAlign w:val="center"/>
          </w:tcPr>
          <w:p w:rsidR="00571534" w:rsidRPr="00EF573E" w:rsidRDefault="00571534" w:rsidP="00AF2D49">
            <w:pPr>
              <w:pStyle w:val="31"/>
              <w:spacing w:after="0" w:line="276" w:lineRule="auto"/>
              <w:ind w:left="0"/>
              <w:jc w:val="center"/>
              <w:rPr>
                <w:rFonts w:ascii="Times New Roman" w:hAnsi="Times New Roman"/>
                <w:bCs/>
                <w:sz w:val="22"/>
                <w:szCs w:val="22"/>
              </w:rPr>
            </w:pPr>
            <w:r w:rsidRPr="00EF573E">
              <w:rPr>
                <w:rFonts w:ascii="Times New Roman" w:hAnsi="Times New Roman"/>
                <w:bCs/>
                <w:sz w:val="22"/>
                <w:szCs w:val="22"/>
              </w:rPr>
              <w:t>99,4</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99,4</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100,0</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+70,8</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Мобилизационная и вневойсковая подготовка</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46,6</w:t>
            </w:r>
          </w:p>
        </w:tc>
        <w:tc>
          <w:tcPr>
            <w:tcW w:w="1276" w:type="dxa"/>
            <w:vAlign w:val="center"/>
          </w:tcPr>
          <w:p w:rsidR="00571534" w:rsidRPr="00EF573E" w:rsidRDefault="00571534" w:rsidP="00AF2D49">
            <w:pPr>
              <w:jc w:val="center"/>
              <w:rPr>
                <w:rFonts w:ascii="Times New Roman" w:hAnsi="Times New Roman" w:cs="Times New Roman"/>
                <w:bCs/>
              </w:rPr>
            </w:pPr>
            <w:r w:rsidRPr="00EF573E">
              <w:rPr>
                <w:rFonts w:ascii="Times New Roman" w:hAnsi="Times New Roman" w:cs="Times New Roman"/>
                <w:bCs/>
              </w:rPr>
              <w:t>48,9</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48,9</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100,0</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+2,3</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Национальная безопасность и правоохранительная деятельность:</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18,5</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16,2</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16,1</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-0,1</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99,4</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-2,4</w:t>
            </w:r>
          </w:p>
        </w:tc>
      </w:tr>
      <w:tr w:rsidR="00571534" w:rsidRPr="00CB614D" w:rsidTr="00AF2D49">
        <w:tc>
          <w:tcPr>
            <w:tcW w:w="2511" w:type="dxa"/>
            <w:vAlign w:val="center"/>
          </w:tcPr>
          <w:p w:rsidR="00571534" w:rsidRPr="00EF573E" w:rsidRDefault="00571534" w:rsidP="00AF2D49">
            <w:pPr>
              <w:jc w:val="center"/>
              <w:rPr>
                <w:rFonts w:ascii="Times New Roman" w:hAnsi="Times New Roman" w:cs="Times New Roman"/>
                <w:color w:val="000000"/>
              </w:rPr>
            </w:pPr>
            <w:r w:rsidRPr="00EF573E">
              <w:rPr>
                <w:rFonts w:ascii="Times New Roman" w:hAnsi="Times New Roman" w:cs="Times New Roman"/>
                <w:color w:val="000000"/>
              </w:rPr>
              <w:t>-обеспечение противопожарной безопасности</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18,5</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16,2</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16,1</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-0,1</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99,4</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-2,4</w:t>
            </w:r>
          </w:p>
        </w:tc>
      </w:tr>
      <w:tr w:rsidR="00571534" w:rsidRPr="00CB614D" w:rsidTr="00AF2D49">
        <w:trPr>
          <w:trHeight w:val="455"/>
        </w:trPr>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Национальная экономика:</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2179,6</w:t>
            </w:r>
          </w:p>
        </w:tc>
        <w:tc>
          <w:tcPr>
            <w:tcW w:w="1276" w:type="dxa"/>
            <w:vAlign w:val="center"/>
          </w:tcPr>
          <w:p w:rsidR="00571534" w:rsidRPr="00EF573E" w:rsidRDefault="00571534" w:rsidP="00AF2D49">
            <w:pPr>
              <w:pStyle w:val="a6"/>
              <w:jc w:val="center"/>
              <w:rPr>
                <w:rFonts w:ascii="Times New Roman" w:hAnsi="Times New Roman" w:cs="Times New Roman"/>
              </w:rPr>
            </w:pPr>
            <w:r w:rsidRPr="00EF573E">
              <w:rPr>
                <w:rFonts w:ascii="Times New Roman" w:hAnsi="Times New Roman" w:cs="Times New Roman"/>
              </w:rPr>
              <w:t>2086,8</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1472,5</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-614,3</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70,6</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-707,1</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-водное хозяйство</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59,2</w:t>
            </w:r>
          </w:p>
        </w:tc>
        <w:tc>
          <w:tcPr>
            <w:tcW w:w="1276" w:type="dxa"/>
            <w:vAlign w:val="center"/>
          </w:tcPr>
          <w:p w:rsidR="00571534" w:rsidRPr="00EF573E" w:rsidRDefault="00571534" w:rsidP="00AF2D49">
            <w:pPr>
              <w:pStyle w:val="a6"/>
              <w:jc w:val="center"/>
              <w:rPr>
                <w:rFonts w:ascii="Times New Roman" w:hAnsi="Times New Roman" w:cs="Times New Roman"/>
              </w:rPr>
            </w:pPr>
            <w:r w:rsidRPr="00EF573E">
              <w:rPr>
                <w:rFonts w:ascii="Times New Roman" w:hAnsi="Times New Roman" w:cs="Times New Roman"/>
              </w:rPr>
              <w:t>-</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-59,2</w:t>
            </w:r>
          </w:p>
        </w:tc>
      </w:tr>
      <w:tr w:rsidR="00571534" w:rsidRPr="00CB614D" w:rsidTr="00AF2D49">
        <w:tc>
          <w:tcPr>
            <w:tcW w:w="2511" w:type="dxa"/>
            <w:vAlign w:val="center"/>
          </w:tcPr>
          <w:p w:rsidR="00571534" w:rsidRPr="00EF573E" w:rsidRDefault="00571534" w:rsidP="00AF2D49">
            <w:pPr>
              <w:jc w:val="center"/>
              <w:rPr>
                <w:rFonts w:ascii="Times New Roman" w:hAnsi="Times New Roman" w:cs="Times New Roman"/>
                <w:color w:val="000000"/>
              </w:rPr>
            </w:pPr>
            <w:r w:rsidRPr="00EF573E">
              <w:rPr>
                <w:rFonts w:ascii="Times New Roman" w:hAnsi="Times New Roman" w:cs="Times New Roman"/>
                <w:color w:val="000000"/>
              </w:rPr>
              <w:t>-дорожное хозяйство</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2120,5</w:t>
            </w:r>
          </w:p>
        </w:tc>
        <w:tc>
          <w:tcPr>
            <w:tcW w:w="1276" w:type="dxa"/>
            <w:vAlign w:val="center"/>
          </w:tcPr>
          <w:p w:rsidR="00571534" w:rsidRPr="00EF573E" w:rsidRDefault="00571534" w:rsidP="00AF2D49">
            <w:pPr>
              <w:pStyle w:val="a6"/>
              <w:jc w:val="center"/>
              <w:rPr>
                <w:rFonts w:ascii="Times New Roman" w:hAnsi="Times New Roman" w:cs="Times New Roman"/>
              </w:rPr>
            </w:pPr>
            <w:r w:rsidRPr="00EF573E">
              <w:rPr>
                <w:rFonts w:ascii="Times New Roman" w:hAnsi="Times New Roman" w:cs="Times New Roman"/>
              </w:rPr>
              <w:t>2076,8</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1462,5</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-614,3</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70,4</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-658,0</w:t>
            </w:r>
          </w:p>
        </w:tc>
      </w:tr>
      <w:tr w:rsidR="00571534" w:rsidRPr="00CB614D" w:rsidTr="00AF2D49">
        <w:tc>
          <w:tcPr>
            <w:tcW w:w="2511" w:type="dxa"/>
            <w:vAlign w:val="center"/>
          </w:tcPr>
          <w:p w:rsidR="00571534" w:rsidRPr="00EF573E" w:rsidRDefault="00571534" w:rsidP="00AF2D49">
            <w:pPr>
              <w:jc w:val="center"/>
              <w:rPr>
                <w:rFonts w:ascii="Times New Roman" w:hAnsi="Times New Roman" w:cs="Times New Roman"/>
                <w:color w:val="000000"/>
              </w:rPr>
            </w:pPr>
            <w:r w:rsidRPr="00EF573E">
              <w:rPr>
                <w:rFonts w:ascii="Times New Roman" w:hAnsi="Times New Roman" w:cs="Times New Roman"/>
                <w:color w:val="000000"/>
              </w:rPr>
              <w:t>-другие вопросы в области национальной экономики</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1276" w:type="dxa"/>
            <w:vAlign w:val="center"/>
          </w:tcPr>
          <w:p w:rsidR="00571534" w:rsidRPr="00EF573E" w:rsidRDefault="00571534" w:rsidP="00AF2D49">
            <w:pPr>
              <w:pStyle w:val="a6"/>
              <w:jc w:val="center"/>
              <w:rPr>
                <w:rFonts w:ascii="Times New Roman" w:hAnsi="Times New Roman" w:cs="Times New Roman"/>
              </w:rPr>
            </w:pPr>
            <w:r w:rsidRPr="00EF573E">
              <w:rPr>
                <w:rFonts w:ascii="Times New Roman" w:hAnsi="Times New Roman" w:cs="Times New Roman"/>
              </w:rPr>
              <w:t>10,0</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10,0</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100,0</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+10,0</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Жилищно-коммунальное хозяйство:</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4152,0</w:t>
            </w:r>
          </w:p>
        </w:tc>
        <w:tc>
          <w:tcPr>
            <w:tcW w:w="1276" w:type="dxa"/>
            <w:vAlign w:val="center"/>
          </w:tcPr>
          <w:p w:rsidR="00571534" w:rsidRPr="00EF573E" w:rsidRDefault="00571534" w:rsidP="00AF2D49">
            <w:pPr>
              <w:pStyle w:val="31"/>
              <w:spacing w:after="0" w:line="276" w:lineRule="auto"/>
              <w:ind w:left="0"/>
              <w:jc w:val="center"/>
              <w:rPr>
                <w:rFonts w:ascii="Times New Roman" w:hAnsi="Times New Roman"/>
                <w:sz w:val="22"/>
                <w:szCs w:val="22"/>
              </w:rPr>
            </w:pPr>
            <w:r w:rsidRPr="00EF573E">
              <w:rPr>
                <w:rFonts w:ascii="Times New Roman" w:hAnsi="Times New Roman"/>
                <w:sz w:val="22"/>
                <w:szCs w:val="22"/>
              </w:rPr>
              <w:t>857,2</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770,1</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-87,1</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89,8</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3381,9</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color w:val="000000"/>
                <w:sz w:val="22"/>
                <w:szCs w:val="22"/>
                <w:lang w:eastAsia="ru-RU"/>
              </w:rPr>
              <w:t>-жилищное хозяйство</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335,4</w:t>
            </w:r>
          </w:p>
        </w:tc>
        <w:tc>
          <w:tcPr>
            <w:tcW w:w="1276" w:type="dxa"/>
            <w:vAlign w:val="center"/>
          </w:tcPr>
          <w:p w:rsidR="00571534" w:rsidRPr="00EF573E" w:rsidRDefault="00571534" w:rsidP="00AF2D49">
            <w:pPr>
              <w:pStyle w:val="31"/>
              <w:spacing w:after="0" w:line="276" w:lineRule="auto"/>
              <w:ind w:left="0"/>
              <w:jc w:val="center"/>
              <w:rPr>
                <w:rFonts w:ascii="Times New Roman" w:hAnsi="Times New Roman"/>
                <w:sz w:val="22"/>
                <w:szCs w:val="22"/>
              </w:rPr>
            </w:pPr>
            <w:r w:rsidRPr="00EF573E">
              <w:rPr>
                <w:rFonts w:ascii="Times New Roman" w:hAnsi="Times New Roman"/>
                <w:sz w:val="22"/>
                <w:szCs w:val="22"/>
              </w:rPr>
              <w:t>263,7</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178,4</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-85,3</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67,6</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-157,0</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-коммунальное хозяйство</w:t>
            </w:r>
          </w:p>
          <w:p w:rsidR="00571534" w:rsidRPr="00EF573E" w:rsidRDefault="00571534" w:rsidP="00AF2D49">
            <w:pPr>
              <w:pStyle w:val="31"/>
              <w:spacing w:after="0"/>
              <w:ind w:left="0"/>
              <w:jc w:val="center"/>
              <w:rPr>
                <w:rFonts w:ascii="Times New Roman" w:hAnsi="Times New Roman"/>
                <w:sz w:val="22"/>
                <w:szCs w:val="22"/>
              </w:rPr>
            </w:pP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74,7</w:t>
            </w:r>
          </w:p>
        </w:tc>
        <w:tc>
          <w:tcPr>
            <w:tcW w:w="1276" w:type="dxa"/>
            <w:vAlign w:val="center"/>
          </w:tcPr>
          <w:p w:rsidR="00571534" w:rsidRPr="00EF573E" w:rsidRDefault="00571534" w:rsidP="00AF2D49">
            <w:pPr>
              <w:pStyle w:val="31"/>
              <w:spacing w:after="0" w:line="276" w:lineRule="auto"/>
              <w:ind w:left="0"/>
              <w:jc w:val="center"/>
              <w:rPr>
                <w:rFonts w:ascii="Times New Roman" w:hAnsi="Times New Roman"/>
                <w:sz w:val="22"/>
                <w:szCs w:val="22"/>
              </w:rPr>
            </w:pPr>
            <w:r w:rsidRPr="00EF573E">
              <w:rPr>
                <w:rFonts w:ascii="Times New Roman" w:hAnsi="Times New Roman"/>
                <w:sz w:val="22"/>
                <w:szCs w:val="22"/>
              </w:rPr>
              <w:t>501,5</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501,4</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-0,1</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99,9</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+426,7</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-благоустройство</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3741,8</w:t>
            </w:r>
          </w:p>
        </w:tc>
        <w:tc>
          <w:tcPr>
            <w:tcW w:w="1276" w:type="dxa"/>
            <w:vAlign w:val="center"/>
          </w:tcPr>
          <w:p w:rsidR="00571534" w:rsidRPr="00EF573E" w:rsidRDefault="00571534" w:rsidP="00AF2D49">
            <w:pPr>
              <w:pStyle w:val="31"/>
              <w:spacing w:after="0" w:line="276" w:lineRule="auto"/>
              <w:ind w:left="0"/>
              <w:jc w:val="center"/>
              <w:rPr>
                <w:rFonts w:ascii="Times New Roman" w:hAnsi="Times New Roman"/>
                <w:sz w:val="22"/>
                <w:szCs w:val="22"/>
              </w:rPr>
            </w:pPr>
            <w:r w:rsidRPr="00EF573E">
              <w:rPr>
                <w:rFonts w:ascii="Times New Roman" w:hAnsi="Times New Roman"/>
                <w:sz w:val="22"/>
                <w:szCs w:val="22"/>
              </w:rPr>
              <w:t>92,0</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90,3</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-1,7</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98,2</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-3651,8</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Молодежная политика и оздоровление детей</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20,0</w:t>
            </w:r>
          </w:p>
        </w:tc>
        <w:tc>
          <w:tcPr>
            <w:tcW w:w="1276" w:type="dxa"/>
            <w:vAlign w:val="center"/>
          </w:tcPr>
          <w:p w:rsidR="00571534" w:rsidRPr="00EF573E" w:rsidRDefault="00571534" w:rsidP="00AF2D49">
            <w:pPr>
              <w:pStyle w:val="31"/>
              <w:spacing w:after="0" w:line="276" w:lineRule="auto"/>
              <w:ind w:left="0"/>
              <w:jc w:val="center"/>
              <w:rPr>
                <w:rFonts w:ascii="Times New Roman" w:hAnsi="Times New Roman"/>
                <w:sz w:val="22"/>
                <w:szCs w:val="22"/>
              </w:rPr>
            </w:pPr>
            <w:r w:rsidRPr="00EF573E">
              <w:rPr>
                <w:rFonts w:ascii="Times New Roman" w:hAnsi="Times New Roman"/>
                <w:sz w:val="22"/>
                <w:szCs w:val="22"/>
              </w:rPr>
              <w:t>-</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-20,0</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Культура</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1679,7</w:t>
            </w:r>
          </w:p>
        </w:tc>
        <w:tc>
          <w:tcPr>
            <w:tcW w:w="1276" w:type="dxa"/>
            <w:vAlign w:val="center"/>
          </w:tcPr>
          <w:p w:rsidR="00571534" w:rsidRPr="00EF573E" w:rsidRDefault="00571534" w:rsidP="00AF2D49">
            <w:pPr>
              <w:pStyle w:val="31"/>
              <w:spacing w:after="0" w:line="276" w:lineRule="auto"/>
              <w:ind w:left="0"/>
              <w:jc w:val="center"/>
              <w:rPr>
                <w:rFonts w:ascii="Times New Roman" w:hAnsi="Times New Roman"/>
                <w:sz w:val="22"/>
                <w:szCs w:val="22"/>
              </w:rPr>
            </w:pPr>
            <w:r w:rsidRPr="00EF573E">
              <w:rPr>
                <w:rFonts w:ascii="Times New Roman" w:hAnsi="Times New Roman"/>
                <w:sz w:val="22"/>
                <w:szCs w:val="22"/>
              </w:rPr>
              <w:t>2149,1</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2016,9</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-132,2</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93,8</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+337,2</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Физическая культура и спорт</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32,3</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-32,3</w:t>
            </w:r>
          </w:p>
        </w:tc>
      </w:tr>
      <w:tr w:rsidR="00571534" w:rsidRPr="00CB614D" w:rsidTr="00AF2D49">
        <w:tc>
          <w:tcPr>
            <w:tcW w:w="2511" w:type="dxa"/>
            <w:vAlign w:val="center"/>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Средства массовой информации</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40,0</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6,0</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-6,0</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-40,0</w:t>
            </w:r>
          </w:p>
        </w:tc>
      </w:tr>
      <w:tr w:rsidR="00571534" w:rsidRPr="00CB614D" w:rsidTr="00AF2D49">
        <w:tc>
          <w:tcPr>
            <w:tcW w:w="2511" w:type="dxa"/>
            <w:vAlign w:val="center"/>
          </w:tcPr>
          <w:p w:rsidR="00571534" w:rsidRPr="00EF573E" w:rsidRDefault="00571534" w:rsidP="00AF2D49">
            <w:pPr>
              <w:jc w:val="center"/>
              <w:rPr>
                <w:rFonts w:ascii="Times New Roman" w:hAnsi="Times New Roman" w:cs="Times New Roman"/>
                <w:color w:val="000000"/>
              </w:rPr>
            </w:pPr>
            <w:r w:rsidRPr="00EF573E">
              <w:rPr>
                <w:rFonts w:ascii="Times New Roman" w:hAnsi="Times New Roman" w:cs="Times New Roman"/>
                <w:color w:val="000000"/>
              </w:rPr>
              <w:t>Всего расходов</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5687,4</w:t>
            </w:r>
          </w:p>
        </w:tc>
        <w:tc>
          <w:tcPr>
            <w:tcW w:w="1276"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7020,5</w:t>
            </w:r>
          </w:p>
        </w:tc>
        <w:tc>
          <w:tcPr>
            <w:tcW w:w="1275"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6167,8</w:t>
            </w:r>
          </w:p>
        </w:tc>
        <w:tc>
          <w:tcPr>
            <w:tcW w:w="1418"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-852,7</w:t>
            </w:r>
          </w:p>
        </w:tc>
        <w:tc>
          <w:tcPr>
            <w:tcW w:w="850"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87,9</w:t>
            </w:r>
          </w:p>
        </w:tc>
        <w:tc>
          <w:tcPr>
            <w:tcW w:w="993" w:type="dxa"/>
            <w:vAlign w:val="center"/>
          </w:tcPr>
          <w:p w:rsidR="00571534" w:rsidRPr="00EF573E" w:rsidRDefault="00571534" w:rsidP="00AF2D49">
            <w:pPr>
              <w:jc w:val="center"/>
              <w:rPr>
                <w:rFonts w:ascii="Times New Roman" w:hAnsi="Times New Roman" w:cs="Times New Roman"/>
              </w:rPr>
            </w:pPr>
            <w:r w:rsidRPr="00EF573E">
              <w:rPr>
                <w:rFonts w:ascii="Times New Roman" w:hAnsi="Times New Roman" w:cs="Times New Roman"/>
              </w:rPr>
              <w:t>+480,4</w:t>
            </w:r>
          </w:p>
        </w:tc>
      </w:tr>
    </w:tbl>
    <w:p w:rsidR="00571534" w:rsidRDefault="00571534" w:rsidP="00571534">
      <w:pPr>
        <w:pStyle w:val="31"/>
        <w:spacing w:after="0"/>
        <w:ind w:left="-142" w:firstLine="142"/>
        <w:jc w:val="both"/>
        <w:rPr>
          <w:rFonts w:ascii="Arial" w:eastAsiaTheme="minorEastAsia" w:hAnsi="Arial" w:cs="Arial"/>
          <w:sz w:val="24"/>
          <w:szCs w:val="24"/>
        </w:rPr>
      </w:pPr>
      <w:r w:rsidRPr="00CB614D">
        <w:rPr>
          <w:rFonts w:ascii="Times New Roman" w:hAnsi="Times New Roman"/>
          <w:sz w:val="24"/>
          <w:szCs w:val="24"/>
        </w:rPr>
        <w:lastRenderedPageBreak/>
        <w:t xml:space="preserve">   Анализ расходов бюджета сельского поселения за 2019 год свидетельствует о том, что по всем разделам функциональной классификации расходов бюджета Сельского поселения общее  недофинансирование расходов бюджета составило 852,7 тыс. рублей. </w:t>
      </w:r>
      <w:r w:rsidRPr="00CB614D">
        <w:rPr>
          <w:rFonts w:ascii="Arial" w:eastAsiaTheme="minorEastAsia" w:hAnsi="Arial" w:cs="Arial"/>
          <w:sz w:val="24"/>
          <w:szCs w:val="24"/>
        </w:rPr>
        <w:t xml:space="preserve"> </w:t>
      </w:r>
    </w:p>
    <w:p w:rsidR="00571534" w:rsidRPr="00F75558" w:rsidRDefault="00571534" w:rsidP="00571534">
      <w:pPr>
        <w:pStyle w:val="21"/>
        <w:tabs>
          <w:tab w:val="left" w:pos="-180"/>
        </w:tabs>
        <w:spacing w:after="0" w:line="240" w:lineRule="auto"/>
        <w:ind w:left="-142"/>
        <w:jc w:val="both"/>
        <w:rPr>
          <w:rFonts w:ascii="Times New Roman" w:hAnsi="Times New Roman"/>
          <w:color w:val="303F50"/>
        </w:rPr>
      </w:pPr>
      <w:r>
        <w:rPr>
          <w:rFonts w:ascii="Times New Roman" w:eastAsiaTheme="minorEastAsia" w:hAnsi="Times New Roman"/>
          <w:i/>
          <w:iCs/>
        </w:rPr>
        <w:t xml:space="preserve">    </w:t>
      </w:r>
      <w:r w:rsidRPr="00CB614D">
        <w:rPr>
          <w:rFonts w:ascii="Times New Roman" w:eastAsiaTheme="minorEastAsia" w:hAnsi="Times New Roman"/>
          <w:i/>
          <w:iCs/>
        </w:rPr>
        <w:t xml:space="preserve"> </w:t>
      </w:r>
      <w:r>
        <w:rPr>
          <w:rFonts w:ascii="Times New Roman" w:eastAsiaTheme="minorEastAsia" w:hAnsi="Times New Roman"/>
          <w:i/>
          <w:iCs/>
        </w:rPr>
        <w:t xml:space="preserve"> </w:t>
      </w:r>
      <w:proofErr w:type="gramStart"/>
      <w:r w:rsidRPr="00F75558">
        <w:rPr>
          <w:rFonts w:ascii="Times New Roman" w:hAnsi="Times New Roman"/>
        </w:rPr>
        <w:t>В</w:t>
      </w:r>
      <w:r w:rsidRPr="00F75558">
        <w:rPr>
          <w:rFonts w:ascii="Times New Roman" w:hAnsi="Times New Roman"/>
          <w:color w:val="000000"/>
        </w:rPr>
        <w:t xml:space="preserve"> 201</w:t>
      </w:r>
      <w:r>
        <w:rPr>
          <w:rFonts w:ascii="Times New Roman" w:hAnsi="Times New Roman"/>
          <w:color w:val="000000"/>
        </w:rPr>
        <w:t>9</w:t>
      </w:r>
      <w:r w:rsidRPr="00F75558">
        <w:rPr>
          <w:rFonts w:ascii="Times New Roman" w:hAnsi="Times New Roman"/>
          <w:color w:val="000000"/>
        </w:rPr>
        <w:t xml:space="preserve">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 в сумме </w:t>
      </w:r>
      <w:r>
        <w:rPr>
          <w:rFonts w:ascii="Times New Roman" w:hAnsi="Times New Roman"/>
        </w:rPr>
        <w:t>1669,6</w:t>
      </w:r>
      <w:r w:rsidRPr="00F75558">
        <w:rPr>
          <w:rFonts w:ascii="Times New Roman" w:hAnsi="Times New Roman"/>
          <w:color w:val="000000"/>
        </w:rPr>
        <w:t xml:space="preserve"> тыс</w:t>
      </w:r>
      <w:proofErr w:type="gramEnd"/>
      <w:r w:rsidRPr="00F75558">
        <w:rPr>
          <w:rFonts w:ascii="Times New Roman" w:hAnsi="Times New Roman"/>
          <w:color w:val="000000"/>
        </w:rPr>
        <w:t>. рублей. Исполнено через лицевой счет всего в сумме </w:t>
      </w:r>
      <w:r>
        <w:rPr>
          <w:rFonts w:ascii="Times New Roman" w:hAnsi="Times New Roman"/>
          <w:color w:val="000000"/>
        </w:rPr>
        <w:t>1656,6</w:t>
      </w:r>
      <w:r w:rsidRPr="00F75558">
        <w:rPr>
          <w:rFonts w:ascii="Times New Roman" w:hAnsi="Times New Roman"/>
          <w:bCs/>
        </w:rPr>
        <w:t xml:space="preserve"> </w:t>
      </w:r>
      <w:r w:rsidRPr="00F75558">
        <w:rPr>
          <w:rFonts w:ascii="Times New Roman" w:hAnsi="Times New Roman"/>
          <w:color w:val="000000"/>
        </w:rPr>
        <w:t xml:space="preserve">тыс. рублей или  </w:t>
      </w:r>
      <w:r>
        <w:rPr>
          <w:rFonts w:ascii="Times New Roman" w:hAnsi="Times New Roman"/>
          <w:color w:val="000000"/>
        </w:rPr>
        <w:t>99,2</w:t>
      </w:r>
      <w:r w:rsidRPr="00F75558">
        <w:rPr>
          <w:rFonts w:ascii="Times New Roman" w:hAnsi="Times New Roman"/>
          <w:color w:val="000000"/>
        </w:rPr>
        <w:t xml:space="preserve"> % от утверждённых бюджетных назначений и доведённых лимитов.</w:t>
      </w:r>
    </w:p>
    <w:p w:rsidR="00571534" w:rsidRPr="00F75558" w:rsidRDefault="00571534" w:rsidP="00571534">
      <w:pPr>
        <w:shd w:val="clear" w:color="auto" w:fill="FFFFFF"/>
        <w:spacing w:after="0" w:line="240" w:lineRule="auto"/>
        <w:ind w:firstLine="426"/>
        <w:jc w:val="both"/>
        <w:rPr>
          <w:rFonts w:ascii="Arial" w:eastAsia="Times New Roman" w:hAnsi="Arial" w:cs="Arial"/>
          <w:color w:val="303F50"/>
          <w:sz w:val="24"/>
          <w:szCs w:val="24"/>
        </w:rPr>
      </w:pPr>
      <w:r w:rsidRPr="00F75558">
        <w:rPr>
          <w:rFonts w:ascii="Times New Roman" w:eastAsia="Times New Roman" w:hAnsi="Times New Roman" w:cs="Times New Roman"/>
          <w:color w:val="000000"/>
          <w:sz w:val="24"/>
          <w:szCs w:val="24"/>
        </w:rPr>
        <w:t>Превышения у</w:t>
      </w:r>
      <w:r>
        <w:rPr>
          <w:rFonts w:ascii="Times New Roman" w:eastAsia="Times New Roman" w:hAnsi="Times New Roman" w:cs="Times New Roman"/>
          <w:color w:val="000000"/>
          <w:sz w:val="24"/>
          <w:szCs w:val="24"/>
        </w:rPr>
        <w:t xml:space="preserve">становленного норматива (2081,0 </w:t>
      </w:r>
      <w:r w:rsidRPr="00F75558">
        <w:rPr>
          <w:rFonts w:ascii="Times New Roman" w:eastAsia="Times New Roman" w:hAnsi="Times New Roman" w:cs="Times New Roman"/>
          <w:color w:val="000000"/>
          <w:sz w:val="24"/>
          <w:szCs w:val="24"/>
        </w:rPr>
        <w:t>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571534" w:rsidRPr="00EF573E" w:rsidRDefault="00571534" w:rsidP="00571534">
      <w:pPr>
        <w:spacing w:after="0" w:line="240" w:lineRule="auto"/>
        <w:jc w:val="center"/>
        <w:rPr>
          <w:rFonts w:ascii="Times New Roman" w:hAnsi="Times New Roman" w:cs="Times New Roman"/>
          <w:i/>
          <w:sz w:val="24"/>
          <w:szCs w:val="24"/>
        </w:rPr>
      </w:pPr>
      <w:r w:rsidRPr="00EF573E">
        <w:rPr>
          <w:rFonts w:ascii="Times New Roman" w:hAnsi="Times New Roman" w:cs="Times New Roman"/>
          <w:i/>
          <w:sz w:val="24"/>
          <w:szCs w:val="24"/>
        </w:rPr>
        <w:t xml:space="preserve">Сравнительный анализ расходов бюджета </w:t>
      </w:r>
      <w:proofErr w:type="spellStart"/>
      <w:r w:rsidRPr="00EF573E">
        <w:rPr>
          <w:rFonts w:ascii="Times New Roman" w:hAnsi="Times New Roman" w:cs="Times New Roman"/>
          <w:i/>
          <w:sz w:val="24"/>
          <w:szCs w:val="24"/>
        </w:rPr>
        <w:t>Дудаченского</w:t>
      </w:r>
      <w:proofErr w:type="spellEnd"/>
      <w:r w:rsidRPr="00EF573E">
        <w:rPr>
          <w:rFonts w:ascii="Times New Roman" w:hAnsi="Times New Roman" w:cs="Times New Roman"/>
          <w:i/>
          <w:sz w:val="24"/>
          <w:szCs w:val="24"/>
        </w:rPr>
        <w:t xml:space="preserve">  сельского поселения</w:t>
      </w:r>
    </w:p>
    <w:p w:rsidR="00571534" w:rsidRPr="00EF573E" w:rsidRDefault="00571534" w:rsidP="00571534">
      <w:pPr>
        <w:spacing w:after="0" w:line="240" w:lineRule="auto"/>
        <w:ind w:left="360"/>
        <w:jc w:val="center"/>
        <w:rPr>
          <w:rFonts w:ascii="Times New Roman" w:hAnsi="Times New Roman" w:cs="Times New Roman"/>
          <w:i/>
          <w:sz w:val="24"/>
          <w:szCs w:val="24"/>
        </w:rPr>
      </w:pPr>
      <w:r w:rsidRPr="00EF573E">
        <w:rPr>
          <w:rFonts w:ascii="Times New Roman" w:hAnsi="Times New Roman" w:cs="Times New Roman"/>
          <w:i/>
          <w:sz w:val="24"/>
          <w:szCs w:val="24"/>
        </w:rPr>
        <w:t>за 2017- 2019 гг.</w:t>
      </w:r>
    </w:p>
    <w:p w:rsidR="00571534" w:rsidRPr="00EF573E" w:rsidRDefault="00571534" w:rsidP="00571534">
      <w:pPr>
        <w:snapToGrid w:val="0"/>
        <w:spacing w:after="0" w:line="240" w:lineRule="auto"/>
        <w:ind w:right="-391" w:firstLine="720"/>
        <w:jc w:val="center"/>
        <w:rPr>
          <w:rFonts w:ascii="Times New Roman" w:hAnsi="Times New Roman" w:cs="Times New Roman"/>
        </w:rPr>
      </w:pPr>
      <w:r w:rsidRPr="00EF573E">
        <w:rPr>
          <w:rFonts w:ascii="Times New Roman" w:hAnsi="Times New Roman" w:cs="Times New Roman"/>
        </w:rPr>
        <w:t xml:space="preserve">                                                     </w:t>
      </w:r>
      <w:r>
        <w:rPr>
          <w:rFonts w:ascii="Times New Roman" w:hAnsi="Times New Roman" w:cs="Times New Roman"/>
        </w:rPr>
        <w:t xml:space="preserve">                                           </w:t>
      </w:r>
      <w:r w:rsidRPr="00EF573E">
        <w:rPr>
          <w:rFonts w:ascii="Times New Roman" w:hAnsi="Times New Roman" w:cs="Times New Roman"/>
        </w:rPr>
        <w:t xml:space="preserve"> (тыс. рублей)</w:t>
      </w:r>
    </w:p>
    <w:tbl>
      <w:tblPr>
        <w:tblW w:w="9356" w:type="dxa"/>
        <w:tblInd w:w="108" w:type="dxa"/>
        <w:tblLayout w:type="fixed"/>
        <w:tblLook w:val="0000"/>
      </w:tblPr>
      <w:tblGrid>
        <w:gridCol w:w="3686"/>
        <w:gridCol w:w="985"/>
        <w:gridCol w:w="851"/>
        <w:gridCol w:w="1134"/>
        <w:gridCol w:w="708"/>
        <w:gridCol w:w="993"/>
        <w:gridCol w:w="999"/>
      </w:tblGrid>
      <w:tr w:rsidR="00571534" w:rsidRPr="00EF573E" w:rsidTr="00AF2D49">
        <w:trPr>
          <w:trHeight w:val="492"/>
        </w:trPr>
        <w:tc>
          <w:tcPr>
            <w:tcW w:w="3686" w:type="dxa"/>
            <w:tcBorders>
              <w:top w:val="single" w:sz="4" w:space="0" w:color="000000"/>
              <w:left w:val="single" w:sz="4" w:space="0" w:color="000000"/>
              <w:bottom w:val="single" w:sz="4" w:space="0" w:color="auto"/>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Наименование</w:t>
            </w:r>
          </w:p>
        </w:tc>
        <w:tc>
          <w:tcPr>
            <w:tcW w:w="985" w:type="dxa"/>
            <w:tcBorders>
              <w:top w:val="single" w:sz="4" w:space="0" w:color="000000"/>
              <w:left w:val="single" w:sz="4" w:space="0" w:color="000000"/>
              <w:bottom w:val="single" w:sz="4" w:space="0" w:color="auto"/>
              <w:right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2017</w:t>
            </w:r>
          </w:p>
        </w:tc>
        <w:tc>
          <w:tcPr>
            <w:tcW w:w="851" w:type="dxa"/>
            <w:tcBorders>
              <w:top w:val="single" w:sz="4" w:space="0" w:color="000000"/>
              <w:left w:val="single" w:sz="4" w:space="0" w:color="000000"/>
              <w:bottom w:val="single" w:sz="4" w:space="0" w:color="auto"/>
              <w:right w:val="single" w:sz="4" w:space="0" w:color="000000"/>
            </w:tcBorders>
            <w:vAlign w:val="center"/>
          </w:tcPr>
          <w:p w:rsidR="00571534" w:rsidRPr="00EF573E" w:rsidRDefault="00571534" w:rsidP="00AF2D49">
            <w:pPr>
              <w:snapToGrid w:val="0"/>
              <w:spacing w:after="0" w:line="240" w:lineRule="auto"/>
              <w:ind w:left="-66" w:right="-101"/>
              <w:jc w:val="center"/>
              <w:rPr>
                <w:rFonts w:ascii="Times New Roman" w:hAnsi="Times New Roman" w:cs="Times New Roman"/>
              </w:rPr>
            </w:pPr>
            <w:r w:rsidRPr="00EF573E">
              <w:rPr>
                <w:rFonts w:ascii="Times New Roman" w:hAnsi="Times New Roman" w:cs="Times New Roman"/>
              </w:rPr>
              <w:t>%</w:t>
            </w:r>
          </w:p>
        </w:tc>
        <w:tc>
          <w:tcPr>
            <w:tcW w:w="1134" w:type="dxa"/>
            <w:tcBorders>
              <w:top w:val="single" w:sz="4" w:space="0" w:color="000000"/>
              <w:left w:val="single" w:sz="4" w:space="0" w:color="000000"/>
              <w:bottom w:val="single" w:sz="4" w:space="0" w:color="auto"/>
              <w:right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2018</w:t>
            </w:r>
          </w:p>
        </w:tc>
        <w:tc>
          <w:tcPr>
            <w:tcW w:w="708" w:type="dxa"/>
            <w:tcBorders>
              <w:top w:val="single" w:sz="4" w:space="0" w:color="000000"/>
              <w:left w:val="single" w:sz="4" w:space="0" w:color="000000"/>
              <w:bottom w:val="single" w:sz="4" w:space="0" w:color="auto"/>
              <w:right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w:t>
            </w:r>
          </w:p>
        </w:tc>
        <w:tc>
          <w:tcPr>
            <w:tcW w:w="993" w:type="dxa"/>
            <w:tcBorders>
              <w:top w:val="single" w:sz="4" w:space="0" w:color="000000"/>
              <w:left w:val="single" w:sz="4" w:space="0" w:color="000000"/>
              <w:bottom w:val="single" w:sz="4" w:space="0" w:color="auto"/>
              <w:right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2019</w:t>
            </w:r>
          </w:p>
        </w:tc>
        <w:tc>
          <w:tcPr>
            <w:tcW w:w="999" w:type="dxa"/>
            <w:tcBorders>
              <w:top w:val="single" w:sz="4" w:space="0" w:color="auto"/>
              <w:left w:val="single" w:sz="4" w:space="0" w:color="000000"/>
              <w:bottom w:val="single" w:sz="4" w:space="0" w:color="auto"/>
              <w:right w:val="single" w:sz="4" w:space="0" w:color="000000"/>
            </w:tcBorders>
            <w:vAlign w:val="center"/>
          </w:tcPr>
          <w:p w:rsidR="00571534" w:rsidRPr="00EF573E" w:rsidRDefault="00571534" w:rsidP="00AF2D49">
            <w:pPr>
              <w:tabs>
                <w:tab w:val="left" w:pos="198"/>
              </w:tabs>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w:t>
            </w:r>
          </w:p>
        </w:tc>
      </w:tr>
      <w:tr w:rsidR="00571534" w:rsidRPr="00EF573E" w:rsidTr="00AF2D49">
        <w:trPr>
          <w:trHeight w:val="255"/>
        </w:trPr>
        <w:tc>
          <w:tcPr>
            <w:tcW w:w="3686" w:type="dxa"/>
            <w:tcBorders>
              <w:left w:val="single" w:sz="4" w:space="0" w:color="000000"/>
              <w:bottom w:val="single" w:sz="4" w:space="0" w:color="000000"/>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Общегосударственные вопросы:</w:t>
            </w:r>
          </w:p>
        </w:tc>
        <w:tc>
          <w:tcPr>
            <w:tcW w:w="985" w:type="dxa"/>
            <w:tcBorders>
              <w:top w:val="single" w:sz="4" w:space="0" w:color="000000"/>
              <w:left w:val="single" w:sz="4" w:space="0" w:color="000000"/>
              <w:bottom w:val="single" w:sz="4" w:space="0" w:color="000000"/>
            </w:tcBorders>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2135,5</w:t>
            </w:r>
          </w:p>
        </w:tc>
        <w:tc>
          <w:tcPr>
            <w:tcW w:w="851"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37,5</w:t>
            </w:r>
          </w:p>
        </w:tc>
        <w:tc>
          <w:tcPr>
            <w:tcW w:w="1134" w:type="dxa"/>
            <w:tcBorders>
              <w:top w:val="single" w:sz="4" w:space="0" w:color="000000"/>
              <w:left w:val="single" w:sz="4" w:space="0" w:color="000000"/>
              <w:bottom w:val="single" w:sz="4" w:space="0" w:color="000000"/>
            </w:tcBorders>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hAnsi="Times New Roman"/>
                <w:sz w:val="22"/>
                <w:szCs w:val="22"/>
              </w:rPr>
              <w:t>2083,7</w:t>
            </w:r>
          </w:p>
        </w:tc>
        <w:tc>
          <w:tcPr>
            <w:tcW w:w="708"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20,4</w:t>
            </w:r>
          </w:p>
        </w:tc>
        <w:tc>
          <w:tcPr>
            <w:tcW w:w="993" w:type="dxa"/>
            <w:tcBorders>
              <w:top w:val="single" w:sz="4" w:space="0" w:color="000000"/>
              <w:left w:val="single" w:sz="4" w:space="0" w:color="000000"/>
              <w:bottom w:val="single" w:sz="4" w:space="0" w:color="000000"/>
            </w:tcBorders>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1843,3</w:t>
            </w:r>
          </w:p>
        </w:tc>
        <w:tc>
          <w:tcPr>
            <w:tcW w:w="999"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29,9</w:t>
            </w:r>
          </w:p>
        </w:tc>
      </w:tr>
      <w:tr w:rsidR="00571534" w:rsidRPr="00EF573E" w:rsidTr="00AF2D49">
        <w:trPr>
          <w:trHeight w:val="557"/>
        </w:trPr>
        <w:tc>
          <w:tcPr>
            <w:tcW w:w="3686" w:type="dxa"/>
            <w:tcBorders>
              <w:left w:val="single" w:sz="4" w:space="0" w:color="000000"/>
              <w:bottom w:val="single" w:sz="4" w:space="0" w:color="000000"/>
            </w:tcBorders>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Мобилизационная и вневойсковая подготовка</w:t>
            </w:r>
          </w:p>
        </w:tc>
        <w:tc>
          <w:tcPr>
            <w:tcW w:w="985" w:type="dxa"/>
            <w:tcBorders>
              <w:top w:val="single" w:sz="4" w:space="0" w:color="000000"/>
              <w:left w:val="single" w:sz="4" w:space="0" w:color="000000"/>
              <w:bottom w:val="single" w:sz="4" w:space="0" w:color="000000"/>
            </w:tcBorders>
            <w:vAlign w:val="center"/>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40,4</w:t>
            </w:r>
          </w:p>
        </w:tc>
        <w:tc>
          <w:tcPr>
            <w:tcW w:w="851"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0,7</w:t>
            </w:r>
          </w:p>
        </w:tc>
        <w:tc>
          <w:tcPr>
            <w:tcW w:w="1134" w:type="dxa"/>
            <w:tcBorders>
              <w:top w:val="single" w:sz="4" w:space="0" w:color="000000"/>
              <w:left w:val="single" w:sz="4" w:space="0" w:color="000000"/>
              <w:bottom w:val="single" w:sz="4" w:space="0" w:color="000000"/>
            </w:tcBorders>
            <w:vAlign w:val="center"/>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46,6</w:t>
            </w:r>
          </w:p>
        </w:tc>
        <w:tc>
          <w:tcPr>
            <w:tcW w:w="708"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0,5</w:t>
            </w:r>
          </w:p>
        </w:tc>
        <w:tc>
          <w:tcPr>
            <w:tcW w:w="993" w:type="dxa"/>
            <w:tcBorders>
              <w:top w:val="single" w:sz="4" w:space="0" w:color="000000"/>
              <w:left w:val="single" w:sz="4" w:space="0" w:color="000000"/>
              <w:bottom w:val="single" w:sz="4" w:space="0" w:color="000000"/>
            </w:tcBorders>
            <w:vAlign w:val="center"/>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48,9</w:t>
            </w:r>
          </w:p>
        </w:tc>
        <w:tc>
          <w:tcPr>
            <w:tcW w:w="999"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0,8</w:t>
            </w:r>
          </w:p>
        </w:tc>
      </w:tr>
      <w:tr w:rsidR="00571534" w:rsidRPr="00EF573E" w:rsidTr="00AF2D49">
        <w:trPr>
          <w:trHeight w:val="255"/>
        </w:trPr>
        <w:tc>
          <w:tcPr>
            <w:tcW w:w="3686" w:type="dxa"/>
            <w:tcBorders>
              <w:top w:val="single" w:sz="4" w:space="0" w:color="auto"/>
              <w:left w:val="single" w:sz="4" w:space="0" w:color="000000"/>
              <w:bottom w:val="single" w:sz="4" w:space="0" w:color="000000"/>
            </w:tcBorders>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Национальная безопасность и правоохранительная деятельность</w:t>
            </w:r>
          </w:p>
        </w:tc>
        <w:tc>
          <w:tcPr>
            <w:tcW w:w="985" w:type="dxa"/>
            <w:tcBorders>
              <w:top w:val="single" w:sz="4" w:space="0" w:color="000000"/>
              <w:left w:val="single" w:sz="4" w:space="0" w:color="000000"/>
              <w:bottom w:val="single" w:sz="4" w:space="0" w:color="000000"/>
            </w:tcBorders>
            <w:vAlign w:val="center"/>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20,0</w:t>
            </w:r>
          </w:p>
        </w:tc>
        <w:tc>
          <w:tcPr>
            <w:tcW w:w="851"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0,4</w:t>
            </w:r>
          </w:p>
        </w:tc>
        <w:tc>
          <w:tcPr>
            <w:tcW w:w="1134" w:type="dxa"/>
            <w:tcBorders>
              <w:top w:val="single" w:sz="4" w:space="0" w:color="000000"/>
              <w:left w:val="single" w:sz="4" w:space="0" w:color="000000"/>
              <w:bottom w:val="single" w:sz="4" w:space="0" w:color="000000"/>
            </w:tcBorders>
            <w:vAlign w:val="center"/>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18,5</w:t>
            </w:r>
          </w:p>
        </w:tc>
        <w:tc>
          <w:tcPr>
            <w:tcW w:w="708"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0,2</w:t>
            </w:r>
          </w:p>
        </w:tc>
        <w:tc>
          <w:tcPr>
            <w:tcW w:w="993" w:type="dxa"/>
            <w:tcBorders>
              <w:top w:val="single" w:sz="4" w:space="0" w:color="000000"/>
              <w:left w:val="single" w:sz="4" w:space="0" w:color="000000"/>
              <w:bottom w:val="single" w:sz="4" w:space="0" w:color="000000"/>
            </w:tcBorders>
            <w:vAlign w:val="center"/>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16,1</w:t>
            </w:r>
          </w:p>
        </w:tc>
        <w:tc>
          <w:tcPr>
            <w:tcW w:w="999"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0,3</w:t>
            </w:r>
          </w:p>
        </w:tc>
      </w:tr>
      <w:tr w:rsidR="00571534" w:rsidRPr="00EF573E" w:rsidTr="00AF2D49">
        <w:trPr>
          <w:trHeight w:val="288"/>
        </w:trPr>
        <w:tc>
          <w:tcPr>
            <w:tcW w:w="3686" w:type="dxa"/>
            <w:tcBorders>
              <w:left w:val="single" w:sz="4" w:space="0" w:color="000000"/>
              <w:bottom w:val="single" w:sz="4" w:space="0" w:color="000000"/>
            </w:tcBorders>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Национальная экономика</w:t>
            </w:r>
          </w:p>
        </w:tc>
        <w:tc>
          <w:tcPr>
            <w:tcW w:w="985" w:type="dxa"/>
            <w:tcBorders>
              <w:top w:val="single" w:sz="4" w:space="0" w:color="000000"/>
              <w:left w:val="single" w:sz="4" w:space="0" w:color="000000"/>
              <w:bottom w:val="single" w:sz="4" w:space="0" w:color="000000"/>
            </w:tcBorders>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1088,8</w:t>
            </w:r>
          </w:p>
        </w:tc>
        <w:tc>
          <w:tcPr>
            <w:tcW w:w="851"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19,1</w:t>
            </w:r>
          </w:p>
        </w:tc>
        <w:tc>
          <w:tcPr>
            <w:tcW w:w="1134" w:type="dxa"/>
            <w:tcBorders>
              <w:top w:val="single" w:sz="4" w:space="0" w:color="000000"/>
              <w:left w:val="single" w:sz="4" w:space="0" w:color="000000"/>
              <w:bottom w:val="single" w:sz="4" w:space="0" w:color="000000"/>
            </w:tcBorders>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2179,6</w:t>
            </w:r>
          </w:p>
        </w:tc>
        <w:tc>
          <w:tcPr>
            <w:tcW w:w="708"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21,4</w:t>
            </w:r>
          </w:p>
        </w:tc>
        <w:tc>
          <w:tcPr>
            <w:tcW w:w="993" w:type="dxa"/>
            <w:tcBorders>
              <w:top w:val="single" w:sz="4" w:space="0" w:color="000000"/>
              <w:left w:val="single" w:sz="4" w:space="0" w:color="000000"/>
              <w:bottom w:val="single" w:sz="4" w:space="0" w:color="000000"/>
            </w:tcBorders>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1472,5</w:t>
            </w:r>
          </w:p>
        </w:tc>
        <w:tc>
          <w:tcPr>
            <w:tcW w:w="999"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23,9</w:t>
            </w:r>
          </w:p>
        </w:tc>
      </w:tr>
      <w:tr w:rsidR="00571534" w:rsidRPr="00EF573E" w:rsidTr="00AF2D49">
        <w:trPr>
          <w:trHeight w:val="255"/>
        </w:trPr>
        <w:tc>
          <w:tcPr>
            <w:tcW w:w="3686" w:type="dxa"/>
            <w:tcBorders>
              <w:left w:val="single" w:sz="4" w:space="0" w:color="000000"/>
              <w:bottom w:val="single" w:sz="4" w:space="0" w:color="000000"/>
            </w:tcBorders>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Жилищно-коммунальное хозяйство</w:t>
            </w:r>
          </w:p>
        </w:tc>
        <w:tc>
          <w:tcPr>
            <w:tcW w:w="985" w:type="dxa"/>
            <w:tcBorders>
              <w:top w:val="single" w:sz="4" w:space="0" w:color="000000"/>
              <w:left w:val="single" w:sz="4" w:space="0" w:color="000000"/>
              <w:bottom w:val="single" w:sz="4" w:space="0" w:color="000000"/>
            </w:tcBorders>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851,4</w:t>
            </w:r>
          </w:p>
        </w:tc>
        <w:tc>
          <w:tcPr>
            <w:tcW w:w="851"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15,0</w:t>
            </w:r>
          </w:p>
        </w:tc>
        <w:tc>
          <w:tcPr>
            <w:tcW w:w="1134" w:type="dxa"/>
            <w:tcBorders>
              <w:top w:val="single" w:sz="4" w:space="0" w:color="000000"/>
              <w:left w:val="single" w:sz="4" w:space="0" w:color="000000"/>
              <w:bottom w:val="single" w:sz="4" w:space="0" w:color="000000"/>
            </w:tcBorders>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4152,0</w:t>
            </w:r>
          </w:p>
        </w:tc>
        <w:tc>
          <w:tcPr>
            <w:tcW w:w="708"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40,7</w:t>
            </w:r>
          </w:p>
        </w:tc>
        <w:tc>
          <w:tcPr>
            <w:tcW w:w="993" w:type="dxa"/>
            <w:tcBorders>
              <w:top w:val="single" w:sz="4" w:space="0" w:color="000000"/>
              <w:left w:val="single" w:sz="4" w:space="0" w:color="000000"/>
              <w:bottom w:val="single" w:sz="4" w:space="0" w:color="000000"/>
            </w:tcBorders>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770,1</w:t>
            </w:r>
          </w:p>
        </w:tc>
        <w:tc>
          <w:tcPr>
            <w:tcW w:w="999"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12,5</w:t>
            </w:r>
          </w:p>
        </w:tc>
      </w:tr>
      <w:tr w:rsidR="00571534" w:rsidRPr="00EF573E" w:rsidTr="00AF2D49">
        <w:trPr>
          <w:trHeight w:val="255"/>
        </w:trPr>
        <w:tc>
          <w:tcPr>
            <w:tcW w:w="3686" w:type="dxa"/>
            <w:tcBorders>
              <w:left w:val="single" w:sz="4" w:space="0" w:color="000000"/>
              <w:bottom w:val="single" w:sz="4" w:space="0" w:color="000000"/>
            </w:tcBorders>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Культура</w:t>
            </w:r>
          </w:p>
        </w:tc>
        <w:tc>
          <w:tcPr>
            <w:tcW w:w="985" w:type="dxa"/>
            <w:tcBorders>
              <w:top w:val="single" w:sz="4" w:space="0" w:color="000000"/>
              <w:left w:val="single" w:sz="4" w:space="0" w:color="000000"/>
              <w:bottom w:val="single" w:sz="4" w:space="0" w:color="000000"/>
            </w:tcBorders>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1468,9</w:t>
            </w:r>
          </w:p>
        </w:tc>
        <w:tc>
          <w:tcPr>
            <w:tcW w:w="851"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25,8</w:t>
            </w:r>
          </w:p>
        </w:tc>
        <w:tc>
          <w:tcPr>
            <w:tcW w:w="1134" w:type="dxa"/>
            <w:tcBorders>
              <w:top w:val="single" w:sz="4" w:space="0" w:color="000000"/>
              <w:left w:val="single" w:sz="4" w:space="0" w:color="000000"/>
              <w:bottom w:val="single" w:sz="4" w:space="0" w:color="000000"/>
            </w:tcBorders>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1679,7</w:t>
            </w:r>
          </w:p>
        </w:tc>
        <w:tc>
          <w:tcPr>
            <w:tcW w:w="708"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16,5</w:t>
            </w:r>
          </w:p>
        </w:tc>
        <w:tc>
          <w:tcPr>
            <w:tcW w:w="993" w:type="dxa"/>
            <w:tcBorders>
              <w:top w:val="single" w:sz="4" w:space="0" w:color="000000"/>
              <w:left w:val="single" w:sz="4" w:space="0" w:color="000000"/>
              <w:bottom w:val="single" w:sz="4" w:space="0" w:color="000000"/>
            </w:tcBorders>
          </w:tcPr>
          <w:p w:rsidR="00571534" w:rsidRPr="00EF573E" w:rsidRDefault="00571534" w:rsidP="00AF2D49">
            <w:pPr>
              <w:pStyle w:val="31"/>
              <w:snapToGrid w:val="0"/>
              <w:spacing w:after="0"/>
              <w:ind w:left="0"/>
              <w:jc w:val="center"/>
              <w:rPr>
                <w:rFonts w:ascii="Times New Roman" w:eastAsiaTheme="minorEastAsia" w:hAnsi="Times New Roman"/>
                <w:sz w:val="22"/>
                <w:szCs w:val="22"/>
              </w:rPr>
            </w:pPr>
            <w:r w:rsidRPr="00EF573E">
              <w:rPr>
                <w:rFonts w:ascii="Times New Roman" w:eastAsiaTheme="minorEastAsia" w:hAnsi="Times New Roman"/>
                <w:sz w:val="22"/>
                <w:szCs w:val="22"/>
              </w:rPr>
              <w:t>2016,9</w:t>
            </w:r>
          </w:p>
        </w:tc>
        <w:tc>
          <w:tcPr>
            <w:tcW w:w="999"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32,7</w:t>
            </w:r>
          </w:p>
        </w:tc>
      </w:tr>
      <w:tr w:rsidR="00571534" w:rsidRPr="00EF573E" w:rsidTr="00AF2D49">
        <w:trPr>
          <w:trHeight w:val="255"/>
        </w:trPr>
        <w:tc>
          <w:tcPr>
            <w:tcW w:w="3686" w:type="dxa"/>
            <w:tcBorders>
              <w:left w:val="single" w:sz="4" w:space="0" w:color="000000"/>
              <w:bottom w:val="single" w:sz="4" w:space="0" w:color="000000"/>
            </w:tcBorders>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Молодежная политика</w:t>
            </w:r>
          </w:p>
        </w:tc>
        <w:tc>
          <w:tcPr>
            <w:tcW w:w="985" w:type="dxa"/>
            <w:tcBorders>
              <w:top w:val="single" w:sz="4" w:space="0" w:color="000000"/>
              <w:left w:val="single" w:sz="4" w:space="0" w:color="000000"/>
              <w:bottom w:val="single" w:sz="4" w:space="0" w:color="000000"/>
            </w:tcBorders>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10,0</w:t>
            </w:r>
          </w:p>
        </w:tc>
        <w:tc>
          <w:tcPr>
            <w:tcW w:w="851"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0,2</w:t>
            </w:r>
          </w:p>
        </w:tc>
        <w:tc>
          <w:tcPr>
            <w:tcW w:w="1134" w:type="dxa"/>
            <w:tcBorders>
              <w:top w:val="single" w:sz="4" w:space="0" w:color="000000"/>
              <w:left w:val="single" w:sz="4" w:space="0" w:color="000000"/>
              <w:bottom w:val="single" w:sz="4" w:space="0" w:color="000000"/>
            </w:tcBorders>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20,0</w:t>
            </w:r>
          </w:p>
        </w:tc>
        <w:tc>
          <w:tcPr>
            <w:tcW w:w="708"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0,1</w:t>
            </w:r>
          </w:p>
        </w:tc>
        <w:tc>
          <w:tcPr>
            <w:tcW w:w="993" w:type="dxa"/>
            <w:tcBorders>
              <w:top w:val="single" w:sz="4" w:space="0" w:color="000000"/>
              <w:left w:val="single" w:sz="4" w:space="0" w:color="000000"/>
              <w:bottom w:val="single" w:sz="4" w:space="0" w:color="000000"/>
            </w:tcBorders>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p>
        </w:tc>
      </w:tr>
      <w:tr w:rsidR="00571534" w:rsidRPr="00EF573E" w:rsidTr="00AF2D49">
        <w:trPr>
          <w:trHeight w:val="255"/>
        </w:trPr>
        <w:tc>
          <w:tcPr>
            <w:tcW w:w="3686" w:type="dxa"/>
            <w:tcBorders>
              <w:left w:val="single" w:sz="4" w:space="0" w:color="000000"/>
              <w:bottom w:val="single" w:sz="4" w:space="0" w:color="000000"/>
            </w:tcBorders>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Средства массовой информации</w:t>
            </w:r>
          </w:p>
        </w:tc>
        <w:tc>
          <w:tcPr>
            <w:tcW w:w="985" w:type="dxa"/>
            <w:tcBorders>
              <w:top w:val="single" w:sz="4" w:space="0" w:color="000000"/>
              <w:left w:val="single" w:sz="4" w:space="0" w:color="000000"/>
              <w:bottom w:val="single" w:sz="4" w:space="0" w:color="000000"/>
            </w:tcBorders>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40,0</w:t>
            </w:r>
          </w:p>
        </w:tc>
        <w:tc>
          <w:tcPr>
            <w:tcW w:w="851"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0,7</w:t>
            </w:r>
          </w:p>
        </w:tc>
        <w:tc>
          <w:tcPr>
            <w:tcW w:w="1134" w:type="dxa"/>
            <w:tcBorders>
              <w:top w:val="single" w:sz="4" w:space="0" w:color="000000"/>
              <w:left w:val="single" w:sz="4" w:space="0" w:color="000000"/>
              <w:bottom w:val="single" w:sz="4" w:space="0" w:color="000000"/>
            </w:tcBorders>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6,0</w:t>
            </w:r>
          </w:p>
        </w:tc>
        <w:tc>
          <w:tcPr>
            <w:tcW w:w="708"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0,1</w:t>
            </w:r>
          </w:p>
        </w:tc>
        <w:tc>
          <w:tcPr>
            <w:tcW w:w="993" w:type="dxa"/>
            <w:tcBorders>
              <w:top w:val="single" w:sz="4" w:space="0" w:color="000000"/>
              <w:left w:val="single" w:sz="4" w:space="0" w:color="000000"/>
              <w:bottom w:val="single" w:sz="4" w:space="0" w:color="000000"/>
            </w:tcBorders>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p>
        </w:tc>
      </w:tr>
      <w:tr w:rsidR="00571534" w:rsidRPr="00EF573E" w:rsidTr="00AF2D49">
        <w:trPr>
          <w:trHeight w:val="255"/>
        </w:trPr>
        <w:tc>
          <w:tcPr>
            <w:tcW w:w="3686" w:type="dxa"/>
            <w:tcBorders>
              <w:left w:val="single" w:sz="4" w:space="0" w:color="000000"/>
              <w:bottom w:val="single" w:sz="4" w:space="0" w:color="000000"/>
            </w:tcBorders>
          </w:tcPr>
          <w:p w:rsidR="00571534" w:rsidRPr="00EF573E" w:rsidRDefault="00571534" w:rsidP="00AF2D49">
            <w:pPr>
              <w:pStyle w:val="31"/>
              <w:spacing w:after="0"/>
              <w:ind w:left="0"/>
              <w:jc w:val="center"/>
              <w:rPr>
                <w:rFonts w:ascii="Times New Roman" w:hAnsi="Times New Roman"/>
                <w:sz w:val="22"/>
                <w:szCs w:val="22"/>
              </w:rPr>
            </w:pPr>
            <w:r w:rsidRPr="00EF573E">
              <w:rPr>
                <w:rFonts w:ascii="Times New Roman" w:hAnsi="Times New Roman"/>
                <w:sz w:val="22"/>
                <w:szCs w:val="22"/>
              </w:rPr>
              <w:t>Спорт и физическая культура</w:t>
            </w:r>
          </w:p>
        </w:tc>
        <w:tc>
          <w:tcPr>
            <w:tcW w:w="985" w:type="dxa"/>
            <w:tcBorders>
              <w:top w:val="single" w:sz="4" w:space="0" w:color="000000"/>
              <w:left w:val="single" w:sz="4" w:space="0" w:color="000000"/>
              <w:bottom w:val="single" w:sz="4" w:space="0" w:color="000000"/>
            </w:tcBorders>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32,3</w:t>
            </w:r>
          </w:p>
        </w:tc>
        <w:tc>
          <w:tcPr>
            <w:tcW w:w="851"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0,6</w:t>
            </w:r>
          </w:p>
        </w:tc>
        <w:tc>
          <w:tcPr>
            <w:tcW w:w="1134" w:type="dxa"/>
            <w:tcBorders>
              <w:top w:val="single" w:sz="4" w:space="0" w:color="000000"/>
              <w:left w:val="single" w:sz="4" w:space="0" w:color="000000"/>
              <w:bottom w:val="single" w:sz="4" w:space="0" w:color="000000"/>
            </w:tcBorders>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15,0</w:t>
            </w:r>
          </w:p>
        </w:tc>
        <w:tc>
          <w:tcPr>
            <w:tcW w:w="708"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0,1</w:t>
            </w:r>
          </w:p>
        </w:tc>
        <w:tc>
          <w:tcPr>
            <w:tcW w:w="993" w:type="dxa"/>
            <w:tcBorders>
              <w:top w:val="single" w:sz="4" w:space="0" w:color="000000"/>
              <w:left w:val="single" w:sz="4" w:space="0" w:color="000000"/>
              <w:bottom w:val="single" w:sz="4" w:space="0" w:color="000000"/>
            </w:tcBorders>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p>
        </w:tc>
      </w:tr>
      <w:tr w:rsidR="00571534" w:rsidRPr="00EF573E" w:rsidTr="00AF2D49">
        <w:trPr>
          <w:trHeight w:val="255"/>
        </w:trPr>
        <w:tc>
          <w:tcPr>
            <w:tcW w:w="3686" w:type="dxa"/>
            <w:tcBorders>
              <w:left w:val="single" w:sz="4" w:space="0" w:color="000000"/>
              <w:bottom w:val="single" w:sz="4" w:space="0" w:color="auto"/>
            </w:tcBorders>
            <w:vAlign w:val="center"/>
          </w:tcPr>
          <w:p w:rsidR="00571534" w:rsidRPr="00EF573E" w:rsidRDefault="00571534" w:rsidP="00AF2D49">
            <w:pPr>
              <w:snapToGrid w:val="0"/>
              <w:spacing w:after="0" w:line="240" w:lineRule="auto"/>
              <w:jc w:val="center"/>
              <w:rPr>
                <w:rFonts w:ascii="Times New Roman" w:hAnsi="Times New Roman" w:cs="Times New Roman"/>
              </w:rPr>
            </w:pPr>
            <w:r w:rsidRPr="00EF573E">
              <w:rPr>
                <w:rFonts w:ascii="Times New Roman" w:hAnsi="Times New Roman" w:cs="Times New Roman"/>
              </w:rPr>
              <w:t>ВСЕГО РАСХОДОВ по ГРБС</w:t>
            </w:r>
          </w:p>
        </w:tc>
        <w:tc>
          <w:tcPr>
            <w:tcW w:w="985" w:type="dxa"/>
            <w:tcBorders>
              <w:top w:val="single" w:sz="4" w:space="0" w:color="000000"/>
              <w:left w:val="single" w:sz="4" w:space="0" w:color="000000"/>
              <w:bottom w:val="single" w:sz="4" w:space="0" w:color="auto"/>
            </w:tcBorders>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5687,7</w:t>
            </w:r>
          </w:p>
        </w:tc>
        <w:tc>
          <w:tcPr>
            <w:tcW w:w="851" w:type="dxa"/>
            <w:tcBorders>
              <w:top w:val="single" w:sz="4" w:space="0" w:color="000000"/>
              <w:left w:val="single" w:sz="4" w:space="0" w:color="000000"/>
              <w:bottom w:val="single" w:sz="4" w:space="0" w:color="auto"/>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100,0</w:t>
            </w:r>
          </w:p>
        </w:tc>
        <w:tc>
          <w:tcPr>
            <w:tcW w:w="1134" w:type="dxa"/>
            <w:tcBorders>
              <w:top w:val="single" w:sz="4" w:space="0" w:color="000000"/>
              <w:left w:val="single" w:sz="4" w:space="0" w:color="000000"/>
              <w:bottom w:val="single" w:sz="4" w:space="0" w:color="000000"/>
            </w:tcBorders>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10201,1</w:t>
            </w:r>
          </w:p>
        </w:tc>
        <w:tc>
          <w:tcPr>
            <w:tcW w:w="708" w:type="dxa"/>
            <w:tcBorders>
              <w:top w:val="single" w:sz="4" w:space="0" w:color="000000"/>
              <w:left w:val="single" w:sz="4" w:space="0" w:color="000000"/>
              <w:bottom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100,0</w:t>
            </w:r>
          </w:p>
        </w:tc>
        <w:tc>
          <w:tcPr>
            <w:tcW w:w="993" w:type="dxa"/>
            <w:tcBorders>
              <w:top w:val="single" w:sz="4" w:space="0" w:color="000000"/>
              <w:left w:val="single" w:sz="4" w:space="0" w:color="000000"/>
              <w:bottom w:val="single" w:sz="4" w:space="0" w:color="000000"/>
            </w:tcBorders>
          </w:tcPr>
          <w:p w:rsidR="00571534" w:rsidRPr="00EF573E" w:rsidRDefault="00571534" w:rsidP="00AF2D49">
            <w:pPr>
              <w:spacing w:after="0" w:line="240" w:lineRule="auto"/>
              <w:jc w:val="center"/>
              <w:rPr>
                <w:rFonts w:ascii="Times New Roman" w:hAnsi="Times New Roman" w:cs="Times New Roman"/>
              </w:rPr>
            </w:pPr>
            <w:r w:rsidRPr="00EF573E">
              <w:rPr>
                <w:rFonts w:ascii="Times New Roman" w:hAnsi="Times New Roman" w:cs="Times New Roman"/>
              </w:rPr>
              <w:t>6167,8</w:t>
            </w:r>
          </w:p>
        </w:tc>
        <w:tc>
          <w:tcPr>
            <w:tcW w:w="999" w:type="dxa"/>
            <w:tcBorders>
              <w:top w:val="single" w:sz="4" w:space="0" w:color="000000"/>
              <w:left w:val="single" w:sz="4" w:space="0" w:color="000000"/>
              <w:bottom w:val="single" w:sz="4" w:space="0" w:color="000000"/>
              <w:right w:val="single" w:sz="4" w:space="0" w:color="000000"/>
            </w:tcBorders>
            <w:vAlign w:val="center"/>
          </w:tcPr>
          <w:p w:rsidR="00571534" w:rsidRPr="00EF573E" w:rsidRDefault="00571534" w:rsidP="00AF2D49">
            <w:pPr>
              <w:snapToGrid w:val="0"/>
              <w:spacing w:after="0" w:line="240" w:lineRule="auto"/>
              <w:ind w:left="-115" w:right="-108"/>
              <w:jc w:val="center"/>
              <w:rPr>
                <w:rFonts w:ascii="Times New Roman" w:hAnsi="Times New Roman" w:cs="Times New Roman"/>
              </w:rPr>
            </w:pPr>
            <w:r w:rsidRPr="00EF573E">
              <w:rPr>
                <w:rFonts w:ascii="Times New Roman" w:hAnsi="Times New Roman" w:cs="Times New Roman"/>
              </w:rPr>
              <w:t>100,0</w:t>
            </w:r>
          </w:p>
        </w:tc>
      </w:tr>
    </w:tbl>
    <w:p w:rsidR="00571534" w:rsidRPr="001B305D" w:rsidRDefault="00571534" w:rsidP="00571534">
      <w:pPr>
        <w:pStyle w:val="Standard"/>
        <w:jc w:val="both"/>
        <w:rPr>
          <w:rFonts w:cs="Times New Roman"/>
          <w:bCs/>
          <w:i/>
          <w:iCs/>
          <w:lang w:val="ru-RU"/>
        </w:rPr>
      </w:pPr>
      <w:r w:rsidRPr="00EF573E">
        <w:rPr>
          <w:rFonts w:ascii="Arial" w:hAnsi="Arial" w:cs="Arial"/>
          <w:lang w:val="ru-RU"/>
        </w:rPr>
        <w:t xml:space="preserve">     </w:t>
      </w:r>
      <w:proofErr w:type="gramStart"/>
      <w:r w:rsidRPr="00CF0CD3">
        <w:rPr>
          <w:lang w:val="ru-RU"/>
        </w:rPr>
        <w:t>В целом расходные обязательства бюджета по отношению к объему расходов за 201</w:t>
      </w:r>
      <w:r>
        <w:rPr>
          <w:lang w:val="ru-RU"/>
        </w:rPr>
        <w:t>9 год</w:t>
      </w:r>
      <w:r w:rsidRPr="00CF0CD3">
        <w:rPr>
          <w:lang w:val="ru-RU"/>
        </w:rPr>
        <w:t xml:space="preserve"> к 201</w:t>
      </w:r>
      <w:r>
        <w:rPr>
          <w:lang w:val="ru-RU"/>
        </w:rPr>
        <w:t>8</w:t>
      </w:r>
      <w:r w:rsidRPr="00CF0CD3">
        <w:rPr>
          <w:lang w:val="ru-RU"/>
        </w:rPr>
        <w:t xml:space="preserve"> году </w:t>
      </w:r>
      <w:r>
        <w:rPr>
          <w:lang w:val="ru-RU"/>
        </w:rPr>
        <w:t>уменьшились</w:t>
      </w:r>
      <w:r w:rsidRPr="00CF0CD3">
        <w:rPr>
          <w:lang w:val="ru-RU"/>
        </w:rPr>
        <w:t xml:space="preserve">  на </w:t>
      </w:r>
      <w:r>
        <w:rPr>
          <w:lang w:val="ru-RU"/>
        </w:rPr>
        <w:t>- 4033,3  тыс. рублей</w:t>
      </w:r>
      <w:r w:rsidRPr="00CF0CD3">
        <w:rPr>
          <w:lang w:val="ru-RU"/>
        </w:rPr>
        <w:t xml:space="preserve">, в  основном, </w:t>
      </w:r>
      <w:r>
        <w:rPr>
          <w:lang w:val="ru-RU"/>
        </w:rPr>
        <w:t xml:space="preserve">за счет расходов по национальной экономике - 707,1 </w:t>
      </w:r>
      <w:r w:rsidRPr="001B305D">
        <w:rPr>
          <w:lang w:val="ru-RU"/>
        </w:rPr>
        <w:t xml:space="preserve"> тыс. рублей</w:t>
      </w:r>
      <w:r>
        <w:rPr>
          <w:lang w:val="ru-RU"/>
        </w:rPr>
        <w:t>, жилищно-коммунальному хозяйству - 3381,9 тыс. рублей, общегосударственные расходы на – 240,4 тыс. рублей, к 2017 году увеличились на 480,1 тыс. рублей (национальная экономика + 383,7 тыс. рублей,  культуре + 548,0 тыс. рублей.</w:t>
      </w:r>
      <w:proofErr w:type="gramEnd"/>
    </w:p>
    <w:p w:rsidR="00571534" w:rsidRPr="00CD3169" w:rsidRDefault="00571534" w:rsidP="00571534">
      <w:pPr>
        <w:shd w:val="clear" w:color="auto" w:fill="FFFFFF"/>
        <w:spacing w:after="0" w:line="240" w:lineRule="auto"/>
        <w:ind w:firstLine="426"/>
        <w:jc w:val="both"/>
        <w:rPr>
          <w:rFonts w:ascii="Times New Roman" w:hAnsi="Times New Roman" w:cs="Times New Roman"/>
          <w:b/>
          <w:color w:val="303F50"/>
          <w:sz w:val="24"/>
          <w:szCs w:val="24"/>
        </w:rPr>
      </w:pPr>
      <w:r>
        <w:rPr>
          <w:rFonts w:ascii="Times New Roman" w:hAnsi="Times New Roman" w:cs="Times New Roman"/>
          <w:color w:val="000000"/>
          <w:sz w:val="24"/>
          <w:szCs w:val="24"/>
        </w:rPr>
        <w:t>У</w:t>
      </w:r>
      <w:r w:rsidRPr="00CD3169">
        <w:rPr>
          <w:rFonts w:ascii="Times New Roman" w:hAnsi="Times New Roman" w:cs="Times New Roman"/>
          <w:color w:val="000000"/>
          <w:sz w:val="24"/>
          <w:szCs w:val="24"/>
        </w:rPr>
        <w:t xml:space="preserve">дельный вес </w:t>
      </w:r>
      <w:r>
        <w:rPr>
          <w:rFonts w:ascii="Times New Roman" w:hAnsi="Times New Roman" w:cs="Times New Roman"/>
          <w:color w:val="000000"/>
          <w:sz w:val="24"/>
          <w:szCs w:val="24"/>
        </w:rPr>
        <w:t>расходов</w:t>
      </w:r>
      <w:r w:rsidRPr="00CD3169">
        <w:rPr>
          <w:rFonts w:ascii="Times New Roman" w:hAnsi="Times New Roman" w:cs="Times New Roman"/>
          <w:color w:val="000000"/>
          <w:sz w:val="24"/>
          <w:szCs w:val="24"/>
        </w:rPr>
        <w:t xml:space="preserve"> по факту исполнения в общих расходах бюджета поселения составили расходы по разделам: </w:t>
      </w:r>
      <w:proofErr w:type="gramStart"/>
      <w:r w:rsidRPr="00CD3169">
        <w:rPr>
          <w:rFonts w:ascii="Times New Roman" w:hAnsi="Times New Roman" w:cs="Times New Roman"/>
          <w:color w:val="000000"/>
          <w:sz w:val="24"/>
          <w:szCs w:val="24"/>
        </w:rPr>
        <w:t xml:space="preserve">«Общегосударственные вопросы» – </w:t>
      </w:r>
      <w:r>
        <w:rPr>
          <w:rFonts w:ascii="Times New Roman" w:hAnsi="Times New Roman" w:cs="Times New Roman"/>
          <w:color w:val="000000"/>
          <w:sz w:val="24"/>
          <w:szCs w:val="24"/>
        </w:rPr>
        <w:t>29,9</w:t>
      </w:r>
      <w:r w:rsidRPr="00CD3169">
        <w:rPr>
          <w:rFonts w:ascii="Times New Roman" w:hAnsi="Times New Roman" w:cs="Times New Roman"/>
          <w:color w:val="000000"/>
          <w:sz w:val="24"/>
          <w:szCs w:val="24"/>
        </w:rPr>
        <w:t>% (</w:t>
      </w:r>
      <w:r w:rsidRPr="00EF573E">
        <w:rPr>
          <w:rFonts w:ascii="Times New Roman" w:hAnsi="Times New Roman" w:cs="Times New Roman"/>
        </w:rPr>
        <w:t>1843,3</w:t>
      </w:r>
      <w:r>
        <w:rPr>
          <w:rFonts w:ascii="Times New Roman" w:hAnsi="Times New Roman" w:cs="Times New Roman"/>
        </w:rPr>
        <w:t xml:space="preserve"> </w:t>
      </w:r>
      <w:r w:rsidRPr="00CD3169">
        <w:rPr>
          <w:rFonts w:ascii="Times New Roman" w:hAnsi="Times New Roman" w:cs="Times New Roman"/>
          <w:color w:val="000000"/>
          <w:sz w:val="24"/>
          <w:szCs w:val="24"/>
        </w:rPr>
        <w:t>тыс. рублей),</w:t>
      </w:r>
      <w:r w:rsidRPr="00CD3169">
        <w:rPr>
          <w:rFonts w:ascii="Times New Roman" w:hAnsi="Times New Roman" w:cs="Times New Roman"/>
          <w:b/>
          <w:color w:val="000000"/>
          <w:sz w:val="24"/>
          <w:szCs w:val="24"/>
        </w:rPr>
        <w:t xml:space="preserve"> </w:t>
      </w:r>
      <w:r w:rsidRPr="00CD3169">
        <w:rPr>
          <w:rFonts w:ascii="Times New Roman" w:hAnsi="Times New Roman" w:cs="Times New Roman"/>
          <w:color w:val="000000"/>
          <w:sz w:val="24"/>
          <w:szCs w:val="24"/>
        </w:rPr>
        <w:t xml:space="preserve">«Дорожное хозяйство» – </w:t>
      </w:r>
      <w:r>
        <w:rPr>
          <w:rFonts w:ascii="Times New Roman" w:hAnsi="Times New Roman" w:cs="Times New Roman"/>
          <w:color w:val="000000"/>
          <w:sz w:val="24"/>
          <w:szCs w:val="24"/>
        </w:rPr>
        <w:t xml:space="preserve"> 23,9%</w:t>
      </w:r>
      <w:r w:rsidRPr="00CD3169">
        <w:rPr>
          <w:rFonts w:ascii="Times New Roman" w:hAnsi="Times New Roman" w:cs="Times New Roman"/>
          <w:color w:val="000000"/>
          <w:sz w:val="24"/>
          <w:szCs w:val="24"/>
        </w:rPr>
        <w:t xml:space="preserve"> (</w:t>
      </w:r>
      <w:r w:rsidRPr="00EF573E">
        <w:rPr>
          <w:rFonts w:ascii="Times New Roman" w:hAnsi="Times New Roman" w:cs="Times New Roman"/>
        </w:rPr>
        <w:t>1472,5</w:t>
      </w:r>
      <w:r w:rsidRPr="00CD3169">
        <w:rPr>
          <w:rFonts w:ascii="Times New Roman" w:hAnsi="Times New Roman" w:cs="Times New Roman"/>
          <w:sz w:val="24"/>
          <w:szCs w:val="24"/>
        </w:rPr>
        <w:t xml:space="preserve"> </w:t>
      </w:r>
      <w:r w:rsidRPr="00CD3169">
        <w:rPr>
          <w:rFonts w:ascii="Times New Roman" w:hAnsi="Times New Roman" w:cs="Times New Roman"/>
          <w:color w:val="000000"/>
          <w:sz w:val="24"/>
          <w:szCs w:val="24"/>
        </w:rPr>
        <w:t>тыс. рублей),</w:t>
      </w:r>
      <w:r w:rsidRPr="00CD3169">
        <w:rPr>
          <w:rFonts w:ascii="Times New Roman" w:hAnsi="Times New Roman" w:cs="Times New Roman"/>
          <w:b/>
          <w:color w:val="000000"/>
          <w:sz w:val="24"/>
          <w:szCs w:val="24"/>
        </w:rPr>
        <w:t xml:space="preserve"> </w:t>
      </w:r>
      <w:r w:rsidRPr="00700708">
        <w:rPr>
          <w:rFonts w:ascii="Times New Roman" w:hAnsi="Times New Roman"/>
          <w:color w:val="000000"/>
          <w:sz w:val="24"/>
          <w:szCs w:val="24"/>
        </w:rPr>
        <w:t xml:space="preserve">«Жилищно-коммунальное хозяйство» </w:t>
      </w:r>
      <w:r>
        <w:rPr>
          <w:rFonts w:ascii="Times New Roman" w:hAnsi="Times New Roman"/>
          <w:color w:val="000000"/>
          <w:sz w:val="24"/>
          <w:szCs w:val="24"/>
        </w:rPr>
        <w:t>- 40,7</w:t>
      </w:r>
      <w:r w:rsidRPr="00700708">
        <w:rPr>
          <w:rFonts w:ascii="Times New Roman" w:hAnsi="Times New Roman"/>
          <w:color w:val="000000"/>
          <w:sz w:val="24"/>
          <w:szCs w:val="24"/>
        </w:rPr>
        <w:t>% (</w:t>
      </w:r>
      <w:r>
        <w:rPr>
          <w:rFonts w:ascii="Times New Roman" w:hAnsi="Times New Roman"/>
          <w:color w:val="000000"/>
          <w:sz w:val="24"/>
          <w:szCs w:val="24"/>
        </w:rPr>
        <w:t>770,1</w:t>
      </w:r>
      <w:r w:rsidRPr="00700708">
        <w:rPr>
          <w:rFonts w:ascii="Times New Roman" w:hAnsi="Times New Roman"/>
          <w:color w:val="000000"/>
          <w:sz w:val="24"/>
          <w:szCs w:val="24"/>
        </w:rPr>
        <w:t xml:space="preserve"> тыс. рублей); </w:t>
      </w:r>
      <w:r w:rsidRPr="00CD3169">
        <w:rPr>
          <w:rFonts w:ascii="Times New Roman" w:hAnsi="Times New Roman" w:cs="Times New Roman"/>
          <w:color w:val="000000"/>
          <w:sz w:val="24"/>
          <w:szCs w:val="24"/>
        </w:rPr>
        <w:t xml:space="preserve"> «Культура и кинематография» - </w:t>
      </w:r>
      <w:r>
        <w:rPr>
          <w:rFonts w:ascii="Times New Roman" w:hAnsi="Times New Roman" w:cs="Times New Roman"/>
          <w:color w:val="000000"/>
          <w:sz w:val="24"/>
          <w:szCs w:val="24"/>
        </w:rPr>
        <w:t xml:space="preserve">32,7 </w:t>
      </w:r>
      <w:r w:rsidRPr="00CD3169">
        <w:rPr>
          <w:rFonts w:ascii="Times New Roman" w:hAnsi="Times New Roman" w:cs="Times New Roman"/>
          <w:color w:val="000000"/>
          <w:sz w:val="24"/>
          <w:szCs w:val="24"/>
        </w:rPr>
        <w:t>% (</w:t>
      </w:r>
      <w:r>
        <w:rPr>
          <w:rFonts w:ascii="Times New Roman" w:hAnsi="Times New Roman" w:cs="Times New Roman"/>
          <w:sz w:val="24"/>
          <w:szCs w:val="24"/>
        </w:rPr>
        <w:t xml:space="preserve">2016,9 </w:t>
      </w:r>
      <w:r w:rsidRPr="00CD3169">
        <w:rPr>
          <w:rFonts w:ascii="Times New Roman" w:hAnsi="Times New Roman" w:cs="Times New Roman"/>
          <w:color w:val="000000"/>
          <w:sz w:val="24"/>
          <w:szCs w:val="24"/>
        </w:rPr>
        <w:t>тыс. руб</w:t>
      </w:r>
      <w:r>
        <w:rPr>
          <w:rFonts w:ascii="Times New Roman" w:hAnsi="Times New Roman" w:cs="Times New Roman"/>
          <w:color w:val="000000"/>
          <w:sz w:val="24"/>
          <w:szCs w:val="24"/>
        </w:rPr>
        <w:t>.</w:t>
      </w:r>
      <w:r w:rsidRPr="00CD3169">
        <w:rPr>
          <w:rFonts w:ascii="Times New Roman" w:hAnsi="Times New Roman" w:cs="Times New Roman"/>
          <w:color w:val="000000"/>
          <w:sz w:val="24"/>
          <w:szCs w:val="24"/>
        </w:rPr>
        <w:t>).</w:t>
      </w:r>
      <w:proofErr w:type="gramEnd"/>
    </w:p>
    <w:p w:rsidR="00571534" w:rsidRPr="00CB614D" w:rsidRDefault="00571534" w:rsidP="00571534">
      <w:pPr>
        <w:pStyle w:val="31"/>
        <w:spacing w:after="0"/>
        <w:ind w:left="0"/>
        <w:jc w:val="both"/>
        <w:rPr>
          <w:rFonts w:ascii="Arial" w:hAnsi="Arial" w:cs="Arial"/>
          <w:i/>
          <w:sz w:val="24"/>
          <w:szCs w:val="24"/>
        </w:rPr>
      </w:pPr>
      <w:r w:rsidRPr="001B305D">
        <w:rPr>
          <w:rFonts w:ascii="Times New Roman" w:hAnsi="Times New Roman"/>
          <w:color w:val="000000"/>
          <w:sz w:val="24"/>
          <w:szCs w:val="24"/>
        </w:rPr>
        <w:t xml:space="preserve">      </w:t>
      </w:r>
    </w:p>
    <w:p w:rsidR="00571534" w:rsidRPr="00EF573E" w:rsidRDefault="00571534" w:rsidP="00571534">
      <w:pPr>
        <w:spacing w:after="0" w:line="240" w:lineRule="auto"/>
        <w:jc w:val="both"/>
        <w:rPr>
          <w:rFonts w:ascii="Times New Roman" w:hAnsi="Times New Roman" w:cs="Times New Roman"/>
          <w:sz w:val="24"/>
          <w:szCs w:val="24"/>
        </w:rPr>
      </w:pPr>
      <w:r w:rsidRPr="00CD3169">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C15A4D">
        <w:rPr>
          <w:b/>
        </w:rPr>
        <w:t xml:space="preserve">                                          </w:t>
      </w:r>
      <w:r w:rsidRPr="00734215">
        <w:t xml:space="preserve"> </w:t>
      </w:r>
      <w:r w:rsidRPr="00EF573E">
        <w:rPr>
          <w:rFonts w:ascii="Times New Roman" w:hAnsi="Times New Roman" w:cs="Times New Roman"/>
          <w:i/>
          <w:sz w:val="24"/>
          <w:szCs w:val="24"/>
        </w:rPr>
        <w:t xml:space="preserve">Результат исполнения бюджета </w:t>
      </w:r>
    </w:p>
    <w:p w:rsidR="00571534" w:rsidRPr="00EF573E" w:rsidRDefault="00571534" w:rsidP="00571534">
      <w:pPr>
        <w:pStyle w:val="a3"/>
        <w:spacing w:line="240" w:lineRule="auto"/>
        <w:jc w:val="both"/>
        <w:rPr>
          <w:rFonts w:cs="Times New Roman"/>
          <w:lang w:val="ru-RU"/>
        </w:rPr>
      </w:pPr>
      <w:r w:rsidRPr="00EF573E">
        <w:rPr>
          <w:rFonts w:cs="Times New Roman"/>
          <w:b/>
          <w:lang w:val="ru-RU"/>
        </w:rPr>
        <w:t xml:space="preserve">               </w:t>
      </w:r>
      <w:r w:rsidRPr="00EF573E">
        <w:rPr>
          <w:rFonts w:cs="Times New Roman"/>
          <w:lang w:val="ru-RU"/>
        </w:rPr>
        <w:t xml:space="preserve">В приложении № 2 к проекту решения «О бюджете </w:t>
      </w:r>
      <w:proofErr w:type="spellStart"/>
      <w:r w:rsidRPr="00EF573E">
        <w:rPr>
          <w:rFonts w:cs="Times New Roman"/>
          <w:bCs/>
          <w:lang w:val="ru-RU"/>
        </w:rPr>
        <w:t>Дудаченского</w:t>
      </w:r>
      <w:proofErr w:type="spellEnd"/>
      <w:r w:rsidRPr="00EF573E">
        <w:rPr>
          <w:rFonts w:cs="Times New Roman"/>
          <w:lang w:val="ru-RU"/>
        </w:rPr>
        <w:t xml:space="preserve"> сельского поселения </w:t>
      </w:r>
      <w:proofErr w:type="spellStart"/>
      <w:r w:rsidRPr="00EF573E">
        <w:rPr>
          <w:rFonts w:cs="Times New Roman"/>
          <w:lang w:val="ru-RU"/>
        </w:rPr>
        <w:t>Фроловского</w:t>
      </w:r>
      <w:proofErr w:type="spellEnd"/>
      <w:r w:rsidRPr="00EF573E">
        <w:rPr>
          <w:rFonts w:cs="Times New Roman"/>
          <w:lang w:val="ru-RU"/>
        </w:rPr>
        <w:t xml:space="preserve"> муниципального района на 2018 год и на плановый период 2019 и 2020 годов” приведен перечень главных администраторов источников финансирования дефицита бюджета </w:t>
      </w:r>
      <w:r>
        <w:rPr>
          <w:rFonts w:cs="Times New Roman"/>
          <w:bCs/>
          <w:lang w:val="ru-RU"/>
        </w:rPr>
        <w:t>–</w:t>
      </w:r>
      <w:r>
        <w:rPr>
          <w:rFonts w:cs="Times New Roman"/>
          <w:lang w:val="ru-RU"/>
        </w:rPr>
        <w:t xml:space="preserve"> Администрация </w:t>
      </w:r>
      <w:proofErr w:type="spellStart"/>
      <w:r w:rsidRPr="00EF573E">
        <w:rPr>
          <w:rFonts w:cs="Times New Roman"/>
          <w:bCs/>
          <w:lang w:val="ru-RU"/>
        </w:rPr>
        <w:t>Дудаченского</w:t>
      </w:r>
      <w:proofErr w:type="spellEnd"/>
      <w:r w:rsidRPr="00EF573E">
        <w:rPr>
          <w:rFonts w:cs="Times New Roman"/>
          <w:bCs/>
          <w:lang w:val="ru-RU"/>
        </w:rPr>
        <w:t xml:space="preserve"> сельского поселения. Первоначально дефицит не планировался. По состоянию на 01.01.2020 года   </w:t>
      </w:r>
      <w:proofErr w:type="spellStart"/>
      <w:r w:rsidRPr="00EF573E">
        <w:rPr>
          <w:rFonts w:cs="Times New Roman"/>
          <w:bCs/>
          <w:lang w:val="ru-RU"/>
        </w:rPr>
        <w:t>профицит</w:t>
      </w:r>
      <w:proofErr w:type="spellEnd"/>
      <w:r w:rsidRPr="00EF573E">
        <w:rPr>
          <w:rFonts w:cs="Times New Roman"/>
          <w:bCs/>
          <w:lang w:val="ru-RU"/>
        </w:rPr>
        <w:t xml:space="preserve"> +482,0  тыс. рублей (доходы исполнены – 6644,0 тыс. рублей, расходы – 6162,0 тыс. рублей).</w:t>
      </w:r>
    </w:p>
    <w:p w:rsidR="00571534" w:rsidRPr="00AF450E" w:rsidRDefault="00571534" w:rsidP="00571534">
      <w:pPr>
        <w:pStyle w:val="a3"/>
        <w:spacing w:line="240" w:lineRule="auto"/>
        <w:ind w:firstLine="720"/>
        <w:jc w:val="both"/>
        <w:rPr>
          <w:lang w:val="ru-RU"/>
        </w:rPr>
      </w:pPr>
      <w:r w:rsidRPr="00C15A4D">
        <w:rPr>
          <w:b/>
          <w:lang w:val="ru-RU"/>
        </w:rPr>
        <w:lastRenderedPageBreak/>
        <w:t xml:space="preserve">     </w:t>
      </w:r>
      <w:r>
        <w:rPr>
          <w:b/>
          <w:lang w:val="ru-RU"/>
        </w:rPr>
        <w:t xml:space="preserve"> </w:t>
      </w:r>
      <w:r>
        <w:rPr>
          <w:b/>
          <w:i/>
          <w:lang w:val="ru-RU"/>
        </w:rPr>
        <w:t xml:space="preserve">                           </w:t>
      </w:r>
      <w:r w:rsidRPr="00AF450E">
        <w:rPr>
          <w:i/>
          <w:lang w:val="ru-RU"/>
        </w:rPr>
        <w:t>Состояние муниципального долга</w:t>
      </w:r>
    </w:p>
    <w:p w:rsidR="00571534" w:rsidRPr="00AF450E" w:rsidRDefault="00571534" w:rsidP="00571534">
      <w:pPr>
        <w:pStyle w:val="a3"/>
        <w:spacing w:line="240" w:lineRule="auto"/>
        <w:ind w:firstLine="708"/>
        <w:jc w:val="both"/>
        <w:rPr>
          <w:lang w:val="ru-RU"/>
        </w:rPr>
      </w:pPr>
      <w:r>
        <w:rPr>
          <w:lang w:val="ru-RU"/>
        </w:rPr>
        <w:t>Предельный объем муниципального долга, в</w:t>
      </w:r>
      <w:r w:rsidRPr="00AF450E">
        <w:rPr>
          <w:lang w:val="ru-RU"/>
        </w:rPr>
        <w:t>ерхний предел вну</w:t>
      </w:r>
      <w:r>
        <w:rPr>
          <w:lang w:val="ru-RU"/>
        </w:rPr>
        <w:t xml:space="preserve">треннего муниципального долга, </w:t>
      </w:r>
      <w:r w:rsidRPr="00AF450E">
        <w:rPr>
          <w:lang w:val="ru-RU"/>
        </w:rPr>
        <w:t xml:space="preserve">предельный объем расходов на обслуживание внутреннего муниципального долга </w:t>
      </w:r>
      <w:proofErr w:type="spellStart"/>
      <w:r>
        <w:rPr>
          <w:lang w:val="ru-RU"/>
        </w:rPr>
        <w:t>Дудаченского</w:t>
      </w:r>
      <w:proofErr w:type="spellEnd"/>
      <w:r w:rsidRPr="00AF450E">
        <w:rPr>
          <w:lang w:val="ru-RU"/>
        </w:rPr>
        <w:t xml:space="preserve"> сельского поселения не планируется. </w:t>
      </w:r>
      <w:r w:rsidRPr="00AF450E">
        <w:rPr>
          <w:bCs/>
          <w:lang w:val="ru-RU"/>
        </w:rPr>
        <w:t xml:space="preserve"> </w:t>
      </w:r>
    </w:p>
    <w:p w:rsidR="00571534" w:rsidRDefault="00571534" w:rsidP="00571534">
      <w:pPr>
        <w:pStyle w:val="a3"/>
        <w:spacing w:line="240" w:lineRule="auto"/>
        <w:ind w:firstLine="708"/>
        <w:jc w:val="both"/>
        <w:rPr>
          <w:bCs/>
          <w:lang w:val="ru-RU"/>
        </w:rPr>
      </w:pPr>
      <w:r w:rsidRPr="00AF450E">
        <w:rPr>
          <w:lang w:val="ru-RU"/>
        </w:rPr>
        <w:t xml:space="preserve"> </w:t>
      </w:r>
      <w:r w:rsidRPr="00AF450E">
        <w:rPr>
          <w:bCs/>
          <w:lang w:val="ru-RU"/>
        </w:rPr>
        <w:t xml:space="preserve">По результатам годового отчета об исполнении бюджета </w:t>
      </w:r>
      <w:proofErr w:type="spellStart"/>
      <w:r>
        <w:rPr>
          <w:bCs/>
          <w:lang w:val="ru-RU"/>
        </w:rPr>
        <w:t>Дудаченского</w:t>
      </w:r>
      <w:proofErr w:type="spellEnd"/>
      <w:r w:rsidRPr="00AF450E">
        <w:rPr>
          <w:bCs/>
          <w:lang w:val="ru-RU"/>
        </w:rPr>
        <w:t xml:space="preserve"> сельского поселения за 201</w:t>
      </w:r>
      <w:r>
        <w:rPr>
          <w:bCs/>
          <w:lang w:val="ru-RU"/>
        </w:rPr>
        <w:t>9</w:t>
      </w:r>
      <w:r w:rsidRPr="00AF450E">
        <w:rPr>
          <w:bCs/>
          <w:lang w:val="ru-RU"/>
        </w:rPr>
        <w:t xml:space="preserve"> год </w:t>
      </w:r>
      <w:r w:rsidRPr="00AF450E">
        <w:rPr>
          <w:lang w:val="ru-RU"/>
        </w:rPr>
        <w:t>бюджетных кредитов от других бюджетов бю</w:t>
      </w:r>
      <w:r>
        <w:rPr>
          <w:lang w:val="ru-RU"/>
        </w:rPr>
        <w:t xml:space="preserve">джетной системы не получала. </w:t>
      </w:r>
      <w:r w:rsidRPr="00AF450E">
        <w:rPr>
          <w:lang w:val="ru-RU"/>
        </w:rPr>
        <w:t xml:space="preserve">Администрация </w:t>
      </w:r>
      <w:proofErr w:type="spellStart"/>
      <w:r>
        <w:rPr>
          <w:bCs/>
          <w:lang w:val="ru-RU"/>
        </w:rPr>
        <w:t>Дудаченского</w:t>
      </w:r>
      <w:proofErr w:type="spellEnd"/>
      <w:r w:rsidRPr="00AF450E">
        <w:rPr>
          <w:bCs/>
          <w:lang w:val="ru-RU"/>
        </w:rPr>
        <w:t xml:space="preserve"> сельского поселения гарантом не выступала.</w:t>
      </w:r>
    </w:p>
    <w:p w:rsidR="00571534" w:rsidRDefault="00571534" w:rsidP="00571534">
      <w:pPr>
        <w:pStyle w:val="a3"/>
        <w:spacing w:line="240" w:lineRule="auto"/>
        <w:ind w:firstLine="708"/>
        <w:jc w:val="both"/>
        <w:rPr>
          <w:bCs/>
          <w:lang w:val="ru-RU"/>
        </w:rPr>
      </w:pPr>
    </w:p>
    <w:p w:rsidR="00571534" w:rsidRPr="00195C63" w:rsidRDefault="00571534" w:rsidP="00571534">
      <w:pPr>
        <w:pStyle w:val="a3"/>
        <w:spacing w:line="240" w:lineRule="auto"/>
        <w:ind w:firstLine="708"/>
        <w:jc w:val="both"/>
        <w:rPr>
          <w:bCs/>
          <w:i/>
          <w:lang w:val="ru-RU"/>
        </w:rPr>
      </w:pPr>
      <w:r>
        <w:rPr>
          <w:bCs/>
          <w:lang w:val="ru-RU"/>
        </w:rPr>
        <w:t xml:space="preserve">             </w:t>
      </w:r>
      <w:r w:rsidRPr="00195C63">
        <w:rPr>
          <w:bCs/>
          <w:i/>
          <w:lang w:val="ru-RU"/>
        </w:rPr>
        <w:t>Анализ дебиторской и кредиторской задолженности</w:t>
      </w:r>
    </w:p>
    <w:p w:rsidR="00571534" w:rsidRPr="00195C63" w:rsidRDefault="00571534" w:rsidP="00571534">
      <w:pPr>
        <w:pStyle w:val="a6"/>
        <w:ind w:firstLine="708"/>
        <w:jc w:val="both"/>
        <w:rPr>
          <w:rFonts w:ascii="Times New Roman" w:hAnsi="Times New Roman" w:cs="Times New Roman"/>
          <w:sz w:val="24"/>
          <w:szCs w:val="24"/>
        </w:rPr>
      </w:pPr>
      <w:r w:rsidRPr="00195C63">
        <w:rPr>
          <w:rFonts w:ascii="Times New Roman" w:hAnsi="Times New Roman" w:cs="Times New Roman"/>
          <w:sz w:val="24"/>
          <w:szCs w:val="24"/>
        </w:rPr>
        <w:t xml:space="preserve">В рамках оценки качества изменений в структуре бюджетных средств путем горизонтального и вертикального анализа данных бюджетной отчётности </w:t>
      </w:r>
      <w:proofErr w:type="spellStart"/>
      <w:r w:rsidRPr="00195C63">
        <w:rPr>
          <w:rFonts w:ascii="Times New Roman" w:hAnsi="Times New Roman" w:cs="Times New Roman"/>
          <w:bCs/>
          <w:sz w:val="24"/>
          <w:szCs w:val="24"/>
        </w:rPr>
        <w:t>Дудаченского</w:t>
      </w:r>
      <w:proofErr w:type="spellEnd"/>
      <w:r w:rsidRPr="00195C63">
        <w:rPr>
          <w:rFonts w:ascii="Times New Roman" w:hAnsi="Times New Roman" w:cs="Times New Roman"/>
          <w:bCs/>
          <w:sz w:val="24"/>
          <w:szCs w:val="24"/>
        </w:rPr>
        <w:t xml:space="preserve"> сельского поселения, а также с</w:t>
      </w:r>
      <w:r w:rsidRPr="00195C63">
        <w:rPr>
          <w:rFonts w:ascii="Times New Roman" w:hAnsi="Times New Roman" w:cs="Times New Roman"/>
          <w:sz w:val="24"/>
          <w:szCs w:val="24"/>
        </w:rPr>
        <w:t>огласно сведениям о дебиторской и кредиторской задолженности    (ф.503169) установлено следующее.</w:t>
      </w:r>
    </w:p>
    <w:p w:rsidR="00571534" w:rsidRPr="00EF573E" w:rsidRDefault="00571534" w:rsidP="00571534">
      <w:pPr>
        <w:spacing w:line="240" w:lineRule="auto"/>
        <w:jc w:val="both"/>
        <w:rPr>
          <w:rFonts w:ascii="Times New Roman" w:hAnsi="Times New Roman" w:cs="Times New Roman"/>
          <w:sz w:val="24"/>
          <w:szCs w:val="24"/>
        </w:rPr>
      </w:pPr>
      <w:bookmarkStart w:id="0" w:name="_GoBack"/>
      <w:bookmarkEnd w:id="0"/>
      <w:r>
        <w:rPr>
          <w:rFonts w:ascii="Times New Roman" w:hAnsi="Times New Roman" w:cs="Times New Roman"/>
          <w:bCs/>
          <w:i/>
          <w:iCs/>
          <w:sz w:val="24"/>
          <w:szCs w:val="24"/>
        </w:rPr>
        <w:t xml:space="preserve">          </w:t>
      </w:r>
      <w:proofErr w:type="gramStart"/>
      <w:r w:rsidRPr="00EF573E">
        <w:rPr>
          <w:rFonts w:ascii="Times New Roman" w:hAnsi="Times New Roman" w:cs="Times New Roman"/>
          <w:sz w:val="24"/>
          <w:szCs w:val="24"/>
        </w:rPr>
        <w:t xml:space="preserve">Исходя из данных раздела 3 «Обязательства» баланса (ф. 0503130) и сведениям о дебиторской и кредиторской задолженности, отраженной в годовом отчете  (ф.503169 «Сведения о дебиторской и кредиторской задолженности» на  01.01.2019 года дебиторская задолженность </w:t>
      </w:r>
      <w:r>
        <w:rPr>
          <w:rFonts w:ascii="Times New Roman" w:hAnsi="Times New Roman" w:cs="Times New Roman"/>
          <w:sz w:val="24"/>
          <w:szCs w:val="24"/>
        </w:rPr>
        <w:t xml:space="preserve">составила </w:t>
      </w:r>
      <w:r w:rsidRPr="00EF573E">
        <w:rPr>
          <w:rFonts w:ascii="Times New Roman" w:hAnsi="Times New Roman" w:cs="Times New Roman"/>
          <w:sz w:val="24"/>
          <w:szCs w:val="24"/>
        </w:rPr>
        <w:t>75,7 тыс. рублей</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F573E">
        <w:rPr>
          <w:rFonts w:ascii="Times New Roman" w:hAnsi="Times New Roman" w:cs="Times New Roman"/>
          <w:sz w:val="24"/>
          <w:szCs w:val="24"/>
        </w:rPr>
        <w:t>Дебиторская задолженность  на 01.012020 –  8,4 тыс. рублей (по налогам), на  01.01.2019 года кредиторская задолженность составила 37,8 тыс. рублей, в том числе: ООО «</w:t>
      </w:r>
      <w:proofErr w:type="spellStart"/>
      <w:r w:rsidRPr="00EF573E">
        <w:rPr>
          <w:rFonts w:ascii="Times New Roman" w:hAnsi="Times New Roman" w:cs="Times New Roman"/>
          <w:sz w:val="24"/>
          <w:szCs w:val="24"/>
        </w:rPr>
        <w:t>Гапром</w:t>
      </w:r>
      <w:proofErr w:type="spellEnd"/>
      <w:r w:rsidRPr="00EF573E">
        <w:rPr>
          <w:rFonts w:ascii="Times New Roman" w:hAnsi="Times New Roman" w:cs="Times New Roman"/>
          <w:sz w:val="24"/>
          <w:szCs w:val="24"/>
        </w:rPr>
        <w:t xml:space="preserve"> </w:t>
      </w:r>
      <w:proofErr w:type="spellStart"/>
      <w:r w:rsidRPr="00EF573E">
        <w:rPr>
          <w:rFonts w:ascii="Times New Roman" w:hAnsi="Times New Roman" w:cs="Times New Roman"/>
          <w:sz w:val="24"/>
          <w:szCs w:val="24"/>
        </w:rPr>
        <w:t>Межрегионгаз</w:t>
      </w:r>
      <w:proofErr w:type="spellEnd"/>
      <w:proofErr w:type="gramStart"/>
      <w:r w:rsidRPr="00EF573E">
        <w:rPr>
          <w:rFonts w:ascii="Times New Roman" w:hAnsi="Times New Roman" w:cs="Times New Roman"/>
          <w:sz w:val="24"/>
          <w:szCs w:val="24"/>
        </w:rPr>
        <w:t>»(</w:t>
      </w:r>
      <w:proofErr w:type="gramEnd"/>
      <w:r w:rsidRPr="00EF573E">
        <w:rPr>
          <w:rFonts w:ascii="Times New Roman" w:hAnsi="Times New Roman" w:cs="Times New Roman"/>
          <w:sz w:val="24"/>
          <w:szCs w:val="24"/>
        </w:rPr>
        <w:t>потребление газа) – 8,5 тыс. рублей; МБУ «Редакция газеты «</w:t>
      </w:r>
      <w:proofErr w:type="spellStart"/>
      <w:r w:rsidRPr="00EF573E">
        <w:rPr>
          <w:rFonts w:ascii="Times New Roman" w:hAnsi="Times New Roman" w:cs="Times New Roman"/>
          <w:sz w:val="24"/>
          <w:szCs w:val="24"/>
        </w:rPr>
        <w:t>Фроловские</w:t>
      </w:r>
      <w:proofErr w:type="spellEnd"/>
      <w:r w:rsidRPr="00EF573E">
        <w:rPr>
          <w:rFonts w:ascii="Times New Roman" w:hAnsi="Times New Roman" w:cs="Times New Roman"/>
          <w:sz w:val="24"/>
          <w:szCs w:val="24"/>
        </w:rPr>
        <w:t xml:space="preserve"> вести» - 22,5 тыс. рублей, задолженность по налогам – 2,0  тыс.рублей. Дебиторская задолженность – 75,7 тыс. рублей (по налогам). На 01.01.2020 года кредиторская задолженность – 72,0 тыс. рублей.</w:t>
      </w:r>
    </w:p>
    <w:p w:rsidR="00571534" w:rsidRPr="00EF573E" w:rsidRDefault="00571534" w:rsidP="00571534">
      <w:pPr>
        <w:pStyle w:val="3"/>
        <w:spacing w:after="0" w:line="240" w:lineRule="auto"/>
        <w:ind w:firstLine="851"/>
        <w:jc w:val="center"/>
        <w:rPr>
          <w:rFonts w:ascii="Times New Roman" w:hAnsi="Times New Roman" w:cs="Times New Roman"/>
          <w:i/>
          <w:sz w:val="24"/>
          <w:szCs w:val="24"/>
        </w:rPr>
      </w:pPr>
      <w:r w:rsidRPr="00EF573E">
        <w:rPr>
          <w:rFonts w:ascii="Times New Roman" w:hAnsi="Times New Roman" w:cs="Times New Roman"/>
          <w:i/>
          <w:sz w:val="24"/>
          <w:szCs w:val="24"/>
        </w:rPr>
        <w:t>Сравнительный анализ дебиторской и кредиторской задолженности</w:t>
      </w:r>
    </w:p>
    <w:p w:rsidR="00571534" w:rsidRPr="00EF573E" w:rsidRDefault="00571534" w:rsidP="00571534">
      <w:pPr>
        <w:pStyle w:val="3"/>
        <w:spacing w:after="0" w:line="240" w:lineRule="auto"/>
        <w:ind w:firstLine="851"/>
        <w:jc w:val="center"/>
        <w:rPr>
          <w:rFonts w:ascii="Times New Roman" w:hAnsi="Times New Roman" w:cs="Times New Roman"/>
          <w:i/>
          <w:sz w:val="24"/>
          <w:szCs w:val="24"/>
        </w:rPr>
      </w:pPr>
      <w:proofErr w:type="spellStart"/>
      <w:r w:rsidRPr="00EF573E">
        <w:rPr>
          <w:rFonts w:ascii="Times New Roman" w:hAnsi="Times New Roman" w:cs="Times New Roman"/>
          <w:i/>
          <w:sz w:val="24"/>
          <w:szCs w:val="24"/>
        </w:rPr>
        <w:t>Дудаченского</w:t>
      </w:r>
      <w:proofErr w:type="spellEnd"/>
      <w:r w:rsidRPr="00EF573E">
        <w:rPr>
          <w:rFonts w:ascii="Times New Roman" w:hAnsi="Times New Roman" w:cs="Times New Roman"/>
          <w:i/>
          <w:sz w:val="24"/>
          <w:szCs w:val="24"/>
        </w:rPr>
        <w:t xml:space="preserve"> сельского поселения за 2018 и 2019 годы.</w:t>
      </w:r>
    </w:p>
    <w:p w:rsidR="00571534" w:rsidRPr="00EF573E" w:rsidRDefault="00571534" w:rsidP="00571534">
      <w:pPr>
        <w:pStyle w:val="3"/>
        <w:spacing w:after="0" w:line="240" w:lineRule="auto"/>
        <w:ind w:firstLine="851"/>
        <w:jc w:val="center"/>
        <w:rPr>
          <w:rFonts w:ascii="Times New Roman" w:hAnsi="Times New Roman" w:cs="Times New Roman"/>
          <w:sz w:val="20"/>
          <w:szCs w:val="20"/>
        </w:rPr>
      </w:pPr>
      <w:r w:rsidRPr="00EF573E">
        <w:rPr>
          <w:rFonts w:ascii="Times New Roman" w:hAnsi="Times New Roman" w:cs="Times New Roman"/>
          <w:sz w:val="24"/>
          <w:szCs w:val="24"/>
        </w:rPr>
        <w:t xml:space="preserve">                                                                                                  </w:t>
      </w:r>
      <w:r w:rsidRPr="00EF573E">
        <w:rPr>
          <w:rFonts w:ascii="Times New Roman" w:hAnsi="Times New Roman" w:cs="Times New Roman"/>
          <w:sz w:val="20"/>
          <w:szCs w:val="20"/>
        </w:rPr>
        <w:t>(</w:t>
      </w:r>
      <w:proofErr w:type="gramStart"/>
      <w:r w:rsidRPr="00EF573E">
        <w:rPr>
          <w:rFonts w:ascii="Times New Roman" w:hAnsi="Times New Roman" w:cs="Times New Roman"/>
          <w:sz w:val="20"/>
          <w:szCs w:val="20"/>
        </w:rPr>
        <w:t>т</w:t>
      </w:r>
      <w:proofErr w:type="gramEnd"/>
      <w:r w:rsidRPr="00EF573E">
        <w:rPr>
          <w:rFonts w:ascii="Times New Roman" w:hAnsi="Times New Roman" w:cs="Times New Roman"/>
          <w:sz w:val="20"/>
          <w:szCs w:val="20"/>
        </w:rPr>
        <w:t>ыс. рублей)</w:t>
      </w:r>
    </w:p>
    <w:tbl>
      <w:tblPr>
        <w:tblStyle w:val="a7"/>
        <w:tblW w:w="9141" w:type="dxa"/>
        <w:tblInd w:w="283" w:type="dxa"/>
        <w:tblLayout w:type="fixed"/>
        <w:tblLook w:val="04A0"/>
      </w:tblPr>
      <w:tblGrid>
        <w:gridCol w:w="2072"/>
        <w:gridCol w:w="1297"/>
        <w:gridCol w:w="2687"/>
        <w:gridCol w:w="1282"/>
        <w:gridCol w:w="1803"/>
      </w:tblGrid>
      <w:tr w:rsidR="00571534" w:rsidRPr="00EF573E" w:rsidTr="00AF2D49">
        <w:tc>
          <w:tcPr>
            <w:tcW w:w="2072"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Задолженность</w:t>
            </w:r>
          </w:p>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 xml:space="preserve"> на</w:t>
            </w:r>
          </w:p>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01.01.2019</w:t>
            </w:r>
          </w:p>
        </w:tc>
        <w:tc>
          <w:tcPr>
            <w:tcW w:w="1297"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Сумма</w:t>
            </w:r>
          </w:p>
        </w:tc>
        <w:tc>
          <w:tcPr>
            <w:tcW w:w="2687"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 xml:space="preserve">Задолженность  </w:t>
            </w:r>
          </w:p>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 xml:space="preserve"> на 01.01.2020</w:t>
            </w:r>
          </w:p>
        </w:tc>
        <w:tc>
          <w:tcPr>
            <w:tcW w:w="1282"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Сумма</w:t>
            </w:r>
          </w:p>
          <w:p w:rsidR="00571534" w:rsidRPr="00EF573E" w:rsidRDefault="00571534" w:rsidP="00AF2D49">
            <w:pPr>
              <w:pStyle w:val="3"/>
              <w:spacing w:after="0"/>
              <w:ind w:left="0"/>
              <w:jc w:val="center"/>
              <w:rPr>
                <w:rFonts w:ascii="Times New Roman" w:hAnsi="Times New Roman" w:cs="Times New Roman"/>
                <w:sz w:val="22"/>
                <w:szCs w:val="22"/>
              </w:rPr>
            </w:pPr>
          </w:p>
        </w:tc>
        <w:tc>
          <w:tcPr>
            <w:tcW w:w="1803"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Отклонение</w:t>
            </w:r>
          </w:p>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(гр.4-гр.2)</w:t>
            </w:r>
          </w:p>
        </w:tc>
      </w:tr>
      <w:tr w:rsidR="00571534" w:rsidRPr="00EF573E" w:rsidTr="00AF2D49">
        <w:tc>
          <w:tcPr>
            <w:tcW w:w="2072"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1</w:t>
            </w:r>
          </w:p>
        </w:tc>
        <w:tc>
          <w:tcPr>
            <w:tcW w:w="1297"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2</w:t>
            </w:r>
          </w:p>
        </w:tc>
        <w:tc>
          <w:tcPr>
            <w:tcW w:w="2687"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3</w:t>
            </w:r>
          </w:p>
        </w:tc>
        <w:tc>
          <w:tcPr>
            <w:tcW w:w="1282"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4</w:t>
            </w:r>
          </w:p>
        </w:tc>
        <w:tc>
          <w:tcPr>
            <w:tcW w:w="1803"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5</w:t>
            </w:r>
          </w:p>
        </w:tc>
      </w:tr>
      <w:tr w:rsidR="00571534" w:rsidRPr="00EF573E" w:rsidTr="00AF2D49">
        <w:tc>
          <w:tcPr>
            <w:tcW w:w="2072"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Дебиторская</w:t>
            </w:r>
          </w:p>
        </w:tc>
        <w:tc>
          <w:tcPr>
            <w:tcW w:w="1297"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75,7</w:t>
            </w:r>
          </w:p>
        </w:tc>
        <w:tc>
          <w:tcPr>
            <w:tcW w:w="2687"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Дебиторская</w:t>
            </w:r>
          </w:p>
        </w:tc>
        <w:tc>
          <w:tcPr>
            <w:tcW w:w="1282"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8,4</w:t>
            </w:r>
          </w:p>
        </w:tc>
        <w:tc>
          <w:tcPr>
            <w:tcW w:w="1803"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-67,3</w:t>
            </w:r>
          </w:p>
        </w:tc>
      </w:tr>
      <w:tr w:rsidR="00571534" w:rsidRPr="00EF573E" w:rsidTr="00AF2D49">
        <w:tc>
          <w:tcPr>
            <w:tcW w:w="2072"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Кредиторская</w:t>
            </w:r>
          </w:p>
        </w:tc>
        <w:tc>
          <w:tcPr>
            <w:tcW w:w="1297"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37,8</w:t>
            </w:r>
          </w:p>
        </w:tc>
        <w:tc>
          <w:tcPr>
            <w:tcW w:w="2687"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Кредиторская</w:t>
            </w:r>
          </w:p>
        </w:tc>
        <w:tc>
          <w:tcPr>
            <w:tcW w:w="1282" w:type="dxa"/>
          </w:tcPr>
          <w:p w:rsidR="00571534" w:rsidRPr="00EF573E" w:rsidRDefault="00571534" w:rsidP="00AF2D49">
            <w:pPr>
              <w:pStyle w:val="3"/>
              <w:spacing w:after="0"/>
              <w:ind w:left="0"/>
              <w:jc w:val="center"/>
              <w:rPr>
                <w:rFonts w:ascii="Times New Roman" w:hAnsi="Times New Roman" w:cs="Times New Roman"/>
                <w:sz w:val="22"/>
                <w:szCs w:val="22"/>
              </w:rPr>
            </w:pPr>
            <w:r w:rsidRPr="00EF573E">
              <w:rPr>
                <w:rFonts w:ascii="Times New Roman" w:hAnsi="Times New Roman" w:cs="Times New Roman"/>
                <w:sz w:val="22"/>
                <w:szCs w:val="22"/>
              </w:rPr>
              <w:t>72,0</w:t>
            </w:r>
          </w:p>
        </w:tc>
        <w:tc>
          <w:tcPr>
            <w:tcW w:w="1803" w:type="dxa"/>
          </w:tcPr>
          <w:p w:rsidR="00571534" w:rsidRPr="00EF573E" w:rsidRDefault="00571534" w:rsidP="00AF2D49">
            <w:pPr>
              <w:pStyle w:val="3"/>
              <w:spacing w:after="0"/>
              <w:ind w:left="0"/>
              <w:rPr>
                <w:rFonts w:ascii="Times New Roman" w:hAnsi="Times New Roman" w:cs="Times New Roman"/>
                <w:sz w:val="22"/>
                <w:szCs w:val="22"/>
              </w:rPr>
            </w:pPr>
            <w:r w:rsidRPr="00EF573E">
              <w:rPr>
                <w:rFonts w:ascii="Times New Roman" w:hAnsi="Times New Roman" w:cs="Times New Roman"/>
                <w:sz w:val="22"/>
                <w:szCs w:val="22"/>
              </w:rPr>
              <w:t xml:space="preserve">          +34,2</w:t>
            </w:r>
          </w:p>
        </w:tc>
      </w:tr>
    </w:tbl>
    <w:p w:rsidR="00571534" w:rsidRPr="00EF573E" w:rsidRDefault="00571534" w:rsidP="00571534">
      <w:pPr>
        <w:pStyle w:val="Standard"/>
        <w:shd w:val="clear" w:color="auto" w:fill="FFFFFF"/>
        <w:spacing w:before="14"/>
        <w:ind w:firstLine="567"/>
        <w:jc w:val="both"/>
        <w:rPr>
          <w:rFonts w:eastAsia="Times New Roman" w:cs="Times New Roman"/>
          <w:bCs/>
          <w:i/>
          <w:iCs/>
          <w:lang w:val="ru-RU"/>
        </w:rPr>
      </w:pPr>
      <w:r w:rsidRPr="00EF573E">
        <w:rPr>
          <w:rFonts w:cs="Times New Roman"/>
          <w:i/>
          <w:lang w:val="ru-RU"/>
        </w:rPr>
        <w:t xml:space="preserve"> </w:t>
      </w:r>
      <w:r w:rsidRPr="00EF573E">
        <w:rPr>
          <w:rFonts w:cs="Times New Roman"/>
          <w:lang w:val="ru-RU" w:eastAsia="ar-SA"/>
        </w:rPr>
        <w:t>По состоянию на 01.01.2020 года наблюдается</w:t>
      </w:r>
      <w:r w:rsidRPr="00EF573E">
        <w:rPr>
          <w:rFonts w:cs="Times New Roman"/>
          <w:color w:val="00B0F0"/>
          <w:lang w:val="ru-RU" w:eastAsia="ar-SA"/>
        </w:rPr>
        <w:t xml:space="preserve"> </w:t>
      </w:r>
      <w:r w:rsidRPr="00EF573E">
        <w:rPr>
          <w:rFonts w:cs="Times New Roman"/>
          <w:lang w:val="ru-RU" w:eastAsia="ar-SA"/>
        </w:rPr>
        <w:t>снижение</w:t>
      </w:r>
      <w:r w:rsidRPr="00EF573E">
        <w:rPr>
          <w:rFonts w:cs="Times New Roman"/>
          <w:color w:val="00B0F0"/>
          <w:lang w:val="ru-RU" w:eastAsia="ar-SA"/>
        </w:rPr>
        <w:t xml:space="preserve"> </w:t>
      </w:r>
      <w:r w:rsidRPr="00EF573E">
        <w:rPr>
          <w:rFonts w:cs="Times New Roman"/>
          <w:lang w:val="ru-RU" w:eastAsia="ar-SA"/>
        </w:rPr>
        <w:t>дебиторской на 67,3 тыс. рублей и увеличение кредиторской задолженности +34,2 тыс. рублей.</w:t>
      </w:r>
      <w:r w:rsidRPr="00EF573E">
        <w:rPr>
          <w:rFonts w:eastAsia="Times New Roman" w:cs="Times New Roman"/>
          <w:bCs/>
          <w:i/>
          <w:iCs/>
          <w:lang w:val="ru-RU"/>
        </w:rPr>
        <w:t xml:space="preserve"> </w:t>
      </w:r>
    </w:p>
    <w:p w:rsidR="00571534" w:rsidRPr="009704C1" w:rsidRDefault="00571534" w:rsidP="00571534">
      <w:pPr>
        <w:pStyle w:val="Standard"/>
        <w:jc w:val="both"/>
        <w:rPr>
          <w:rFonts w:cs="Times New Roman"/>
          <w:lang w:val="ru-RU"/>
        </w:rPr>
      </w:pPr>
      <w:r w:rsidRPr="00EF573E">
        <w:rPr>
          <w:rFonts w:cs="Times New Roman"/>
          <w:lang w:val="ru-RU"/>
        </w:rPr>
        <w:t xml:space="preserve">         Данная задолженность подтверждается соответствующими счетами бюджетного учета администрации </w:t>
      </w:r>
      <w:proofErr w:type="spellStart"/>
      <w:r w:rsidRPr="00EF573E">
        <w:rPr>
          <w:rFonts w:cs="Times New Roman"/>
          <w:lang w:val="ru-RU"/>
        </w:rPr>
        <w:t>Дудаченского</w:t>
      </w:r>
      <w:proofErr w:type="spellEnd"/>
      <w:r w:rsidRPr="00EF573E">
        <w:rPr>
          <w:rFonts w:cs="Times New Roman"/>
          <w:lang w:val="ru-RU"/>
        </w:rPr>
        <w:t xml:space="preserve"> сельского поселения</w:t>
      </w:r>
      <w:proofErr w:type="gramStart"/>
      <w:r w:rsidRPr="00EF573E">
        <w:rPr>
          <w:rFonts w:cs="Times New Roman"/>
          <w:lang w:val="ru-RU"/>
        </w:rPr>
        <w:t>.</w:t>
      </w:r>
      <w:proofErr w:type="gramEnd"/>
      <w:r w:rsidRPr="00EF573E">
        <w:rPr>
          <w:rFonts w:cs="Times New Roman"/>
          <w:lang w:val="ru-RU"/>
        </w:rPr>
        <w:t xml:space="preserve"> </w:t>
      </w:r>
      <w:proofErr w:type="gramStart"/>
      <w:r w:rsidRPr="00EF573E">
        <w:rPr>
          <w:rFonts w:cs="Times New Roman"/>
          <w:lang w:val="ru-RU"/>
        </w:rPr>
        <w:t>и</w:t>
      </w:r>
      <w:proofErr w:type="gramEnd"/>
      <w:r w:rsidRPr="00EF573E">
        <w:rPr>
          <w:rFonts w:cs="Times New Roman"/>
          <w:lang w:val="ru-RU"/>
        </w:rPr>
        <w:t xml:space="preserve"> сверке данных счетов бюджетного учета Главной книги данным Баланса, расхождений не установлено</w:t>
      </w:r>
      <w:r w:rsidRPr="009704C1">
        <w:rPr>
          <w:rFonts w:cs="Times New Roman"/>
          <w:lang w:val="ru-RU"/>
        </w:rPr>
        <w:t>.</w:t>
      </w:r>
    </w:p>
    <w:p w:rsidR="00571534" w:rsidRDefault="00571534" w:rsidP="00571534">
      <w:pPr>
        <w:shd w:val="clear" w:color="auto" w:fill="FFFFFF"/>
        <w:spacing w:after="0" w:line="240" w:lineRule="auto"/>
        <w:jc w:val="both"/>
        <w:rPr>
          <w:rFonts w:ascii="Times New Roman" w:hAnsi="Times New Roman" w:cs="Times New Roman"/>
          <w:bCs/>
          <w:i/>
          <w:iCs/>
          <w:sz w:val="24"/>
          <w:szCs w:val="24"/>
        </w:rPr>
      </w:pPr>
    </w:p>
    <w:p w:rsidR="00571534" w:rsidRPr="000E6C50" w:rsidRDefault="00571534" w:rsidP="00571534">
      <w:pPr>
        <w:shd w:val="clear" w:color="auto" w:fill="FFFFFF"/>
        <w:spacing w:after="0" w:line="240" w:lineRule="auto"/>
        <w:jc w:val="both"/>
        <w:rPr>
          <w:rFonts w:ascii="Times New Roman" w:hAnsi="Times New Roman" w:cs="Times New Roman"/>
          <w:color w:val="303F50"/>
          <w:sz w:val="24"/>
          <w:szCs w:val="24"/>
        </w:rPr>
      </w:pPr>
      <w:r w:rsidRPr="000E6C50">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 xml:space="preserve">         </w:t>
      </w:r>
      <w:r w:rsidRPr="000E6C50">
        <w:rPr>
          <w:rFonts w:ascii="Times New Roman" w:hAnsi="Times New Roman" w:cs="Times New Roman"/>
          <w:bCs/>
          <w:i/>
          <w:iCs/>
          <w:color w:val="000000"/>
          <w:sz w:val="24"/>
          <w:szCs w:val="24"/>
        </w:rPr>
        <w:t>Проверка достоверности годового отчета об исполнении местного бюджета</w:t>
      </w:r>
    </w:p>
    <w:p w:rsidR="00571534" w:rsidRPr="000E6C50" w:rsidRDefault="00571534" w:rsidP="00571534">
      <w:pPr>
        <w:shd w:val="clear" w:color="auto" w:fill="FFFFFF"/>
        <w:spacing w:after="0" w:line="240" w:lineRule="auto"/>
        <w:ind w:firstLine="426"/>
        <w:jc w:val="both"/>
        <w:rPr>
          <w:rFonts w:ascii="Times New Roman" w:hAnsi="Times New Roman" w:cs="Times New Roman"/>
          <w:color w:val="303F50"/>
          <w:sz w:val="24"/>
          <w:szCs w:val="24"/>
        </w:rPr>
      </w:pPr>
      <w:r w:rsidRPr="000E6C50">
        <w:rPr>
          <w:rFonts w:ascii="Times New Roman" w:hAnsi="Times New Roman" w:cs="Times New Roman"/>
          <w:i/>
          <w:iCs/>
          <w:color w:val="000000"/>
          <w:sz w:val="24"/>
          <w:szCs w:val="24"/>
        </w:rPr>
        <w:t> </w:t>
      </w:r>
      <w:r w:rsidRPr="000E6C50">
        <w:rPr>
          <w:rFonts w:ascii="Times New Roman" w:hAnsi="Times New Roman" w:cs="Times New Roman"/>
          <w:color w:val="000000"/>
          <w:sz w:val="24"/>
          <w:szCs w:val="24"/>
        </w:rPr>
        <w:t>Состав бюджетной отчетности определен статьей 264.1. Бюджетного кодекса РФ, пунктом 2  приказа Минфина РФ от 28.12.2010г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571534" w:rsidRPr="000E6C50" w:rsidRDefault="00571534" w:rsidP="00571534">
      <w:pPr>
        <w:shd w:val="clear" w:color="auto" w:fill="FFFFFF"/>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E6C50">
        <w:rPr>
          <w:rFonts w:ascii="Times New Roman" w:hAnsi="Times New Roman" w:cs="Times New Roman"/>
          <w:color w:val="000000"/>
          <w:sz w:val="24"/>
          <w:szCs w:val="24"/>
        </w:rPr>
        <w:t>Данные Отчета об исполнении бюджета по расходам бюджета, соответствует фактически произведенным расходам по данным органа, осуществляющего кассовое обслуживание местного бюджета.</w:t>
      </w:r>
    </w:p>
    <w:p w:rsidR="00571534" w:rsidRPr="000E6C50" w:rsidRDefault="00571534" w:rsidP="00571534">
      <w:pPr>
        <w:spacing w:after="0" w:line="240" w:lineRule="auto"/>
        <w:ind w:firstLine="567"/>
        <w:jc w:val="both"/>
        <w:rPr>
          <w:rFonts w:ascii="Times New Roman" w:hAnsi="Times New Roman" w:cs="Times New Roman"/>
          <w:sz w:val="24"/>
          <w:szCs w:val="24"/>
        </w:rPr>
      </w:pPr>
      <w:r w:rsidRPr="000E6C50">
        <w:rPr>
          <w:rFonts w:ascii="Times New Roman" w:hAnsi="Times New Roman" w:cs="Times New Roman"/>
          <w:sz w:val="24"/>
          <w:szCs w:val="24"/>
        </w:rPr>
        <w:t xml:space="preserve">Показатели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подтверждаются информацией, предоставленной </w:t>
      </w:r>
      <w:r w:rsidRPr="000E6C50">
        <w:rPr>
          <w:rFonts w:ascii="Times New Roman" w:hAnsi="Times New Roman" w:cs="Times New Roman"/>
          <w:sz w:val="24"/>
          <w:szCs w:val="24"/>
        </w:rPr>
        <w:lastRenderedPageBreak/>
        <w:t xml:space="preserve">в других формах, входящих в состав бюджетной отчетности администрации </w:t>
      </w:r>
      <w:proofErr w:type="spellStart"/>
      <w:r>
        <w:rPr>
          <w:rFonts w:ascii="Times New Roman" w:hAnsi="Times New Roman" w:cs="Times New Roman"/>
          <w:sz w:val="24"/>
          <w:szCs w:val="24"/>
        </w:rPr>
        <w:t>Дудаченского</w:t>
      </w:r>
      <w:proofErr w:type="spellEnd"/>
      <w:r w:rsidRPr="000E6C50">
        <w:rPr>
          <w:rFonts w:ascii="Times New Roman" w:hAnsi="Times New Roman" w:cs="Times New Roman"/>
          <w:sz w:val="24"/>
          <w:szCs w:val="24"/>
        </w:rPr>
        <w:t xml:space="preserve"> сельского поселения, так, например:</w:t>
      </w:r>
    </w:p>
    <w:p w:rsidR="00571534" w:rsidRPr="000E6C50" w:rsidRDefault="00571534" w:rsidP="00571534">
      <w:pPr>
        <w:spacing w:after="0" w:line="240" w:lineRule="auto"/>
        <w:ind w:firstLine="567"/>
        <w:jc w:val="both"/>
        <w:rPr>
          <w:rFonts w:ascii="Times New Roman" w:hAnsi="Times New Roman" w:cs="Times New Roman"/>
          <w:sz w:val="24"/>
          <w:szCs w:val="24"/>
        </w:rPr>
      </w:pPr>
      <w:r w:rsidRPr="000E6C50">
        <w:rPr>
          <w:rFonts w:ascii="Times New Roman" w:hAnsi="Times New Roman" w:cs="Times New Roman"/>
          <w:sz w:val="24"/>
          <w:szCs w:val="24"/>
        </w:rPr>
        <w:t xml:space="preserve">- данные формы 0503168 «Сведения о движении нефинансовых активов»  соответствуют данным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соответствуют данным счетов Главной книги 010100000, 010400000, 010500000; </w:t>
      </w:r>
    </w:p>
    <w:p w:rsidR="00571534" w:rsidRPr="000E6C50" w:rsidRDefault="00571534" w:rsidP="00571534">
      <w:pPr>
        <w:spacing w:after="0" w:line="240" w:lineRule="auto"/>
        <w:ind w:firstLine="567"/>
        <w:jc w:val="both"/>
        <w:rPr>
          <w:rFonts w:ascii="Times New Roman" w:hAnsi="Times New Roman" w:cs="Times New Roman"/>
          <w:sz w:val="24"/>
          <w:szCs w:val="24"/>
        </w:rPr>
      </w:pPr>
      <w:r w:rsidRPr="000E6C50">
        <w:rPr>
          <w:rFonts w:ascii="Times New Roman" w:hAnsi="Times New Roman" w:cs="Times New Roman"/>
          <w:sz w:val="24"/>
          <w:szCs w:val="24"/>
        </w:rPr>
        <w:t>- равенство показателей по кодам КОСГУ, отраженным в Справке к балансу по заключению счетов бюджетного учета (форма 0503110) и в Отчете о финансовых результатах деятельности (форма 0503121), соблюдено;</w:t>
      </w:r>
    </w:p>
    <w:p w:rsidR="00571534" w:rsidRPr="000E6C50" w:rsidRDefault="00571534" w:rsidP="00571534">
      <w:pPr>
        <w:spacing w:after="0" w:line="240" w:lineRule="auto"/>
        <w:ind w:firstLine="567"/>
        <w:jc w:val="both"/>
        <w:rPr>
          <w:rFonts w:ascii="Times New Roman" w:hAnsi="Times New Roman" w:cs="Times New Roman"/>
          <w:sz w:val="24"/>
          <w:szCs w:val="24"/>
        </w:rPr>
      </w:pPr>
      <w:r w:rsidRPr="000E6C50">
        <w:rPr>
          <w:rFonts w:ascii="Times New Roman" w:hAnsi="Times New Roman" w:cs="Times New Roman"/>
          <w:sz w:val="24"/>
          <w:szCs w:val="24"/>
        </w:rPr>
        <w:t>- данные формы 0503169 «Сведения о дебиторской и кредиторской задолженности» соответствуют данным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не соответствуют данным Главной книги по счетам 020500000, 020600000, 020800000, 02100000, 030200000, 030300000, 030400000.</w:t>
      </w:r>
    </w:p>
    <w:p w:rsidR="00571534" w:rsidRDefault="00571534" w:rsidP="00571534">
      <w:pPr>
        <w:shd w:val="clear" w:color="auto" w:fill="FFFFFF"/>
        <w:spacing w:after="0" w:line="240" w:lineRule="auto"/>
        <w:ind w:firstLine="426"/>
        <w:jc w:val="both"/>
        <w:rPr>
          <w:rFonts w:ascii="Times New Roman" w:hAnsi="Times New Roman" w:cs="Times New Roman"/>
          <w:color w:val="303F50"/>
          <w:sz w:val="24"/>
          <w:szCs w:val="24"/>
        </w:rPr>
      </w:pPr>
      <w:r w:rsidRPr="000E6C50">
        <w:rPr>
          <w:rFonts w:ascii="Times New Roman" w:hAnsi="Times New Roman" w:cs="Times New Roman"/>
          <w:color w:val="000000"/>
          <w:sz w:val="24"/>
          <w:szCs w:val="24"/>
        </w:rPr>
        <w:t>- данные Отчета об исполнении бюджета по доходам (форма 0503127) соответствуют данным Сводной ведомости по кассовым поступлениям (формы КФД0531817)</w:t>
      </w:r>
      <w:r>
        <w:rPr>
          <w:rFonts w:ascii="Times New Roman" w:hAnsi="Times New Roman" w:cs="Times New Roman"/>
          <w:color w:val="303F50"/>
          <w:sz w:val="24"/>
          <w:szCs w:val="24"/>
        </w:rPr>
        <w:t>.</w:t>
      </w:r>
    </w:p>
    <w:p w:rsidR="00571534" w:rsidRPr="00195C63" w:rsidRDefault="00571534" w:rsidP="00571534">
      <w:pPr>
        <w:shd w:val="clear" w:color="auto" w:fill="FFFFFF"/>
        <w:spacing w:after="0" w:line="240" w:lineRule="auto"/>
        <w:ind w:firstLine="426"/>
        <w:jc w:val="both"/>
        <w:rPr>
          <w:rFonts w:ascii="Times New Roman" w:hAnsi="Times New Roman" w:cs="Times New Roman"/>
          <w:color w:val="303F50"/>
          <w:sz w:val="24"/>
          <w:szCs w:val="24"/>
        </w:rPr>
      </w:pPr>
      <w:r w:rsidRPr="000E6C50">
        <w:rPr>
          <w:rFonts w:ascii="Times New Roman" w:hAnsi="Times New Roman" w:cs="Times New Roman"/>
          <w:sz w:val="24"/>
          <w:szCs w:val="24"/>
        </w:rPr>
        <w:tab/>
        <w:t xml:space="preserve">Годовая бюджетная отчетность получателей бюджетных средств </w:t>
      </w:r>
      <w:proofErr w:type="spellStart"/>
      <w:r w:rsidRPr="000E6C50">
        <w:rPr>
          <w:rFonts w:ascii="Times New Roman" w:hAnsi="Times New Roman" w:cs="Times New Roman"/>
          <w:sz w:val="24"/>
          <w:szCs w:val="24"/>
        </w:rPr>
        <w:t>Дудаченского</w:t>
      </w:r>
      <w:proofErr w:type="spellEnd"/>
      <w:r w:rsidRPr="000E6C50">
        <w:rPr>
          <w:rFonts w:ascii="Times New Roman" w:hAnsi="Times New Roman" w:cs="Times New Roman"/>
          <w:sz w:val="24"/>
          <w:szCs w:val="24"/>
        </w:rPr>
        <w:t xml:space="preserve"> сельского поселения представлена в полном объеме.  Все обязательные реквизиты и показатели форм и таблиц отчетности заполнены.  </w:t>
      </w:r>
    </w:p>
    <w:p w:rsidR="00571534" w:rsidRPr="000E6C50" w:rsidRDefault="00571534" w:rsidP="00571534">
      <w:pPr>
        <w:autoSpaceDE w:val="0"/>
        <w:spacing w:after="0" w:line="240" w:lineRule="auto"/>
        <w:ind w:firstLine="720"/>
        <w:jc w:val="both"/>
        <w:rPr>
          <w:rFonts w:ascii="Times New Roman" w:hAnsi="Times New Roman" w:cs="Times New Roman"/>
          <w:sz w:val="24"/>
          <w:szCs w:val="24"/>
        </w:rPr>
      </w:pPr>
      <w:r w:rsidRPr="000E6C50">
        <w:rPr>
          <w:rFonts w:ascii="Times New Roman" w:hAnsi="Times New Roman" w:cs="Times New Roman"/>
          <w:sz w:val="24"/>
          <w:szCs w:val="24"/>
        </w:rPr>
        <w:t xml:space="preserve">Администрацией </w:t>
      </w:r>
      <w:proofErr w:type="spellStart"/>
      <w:r w:rsidRPr="000E6C50">
        <w:rPr>
          <w:rFonts w:ascii="Times New Roman" w:hAnsi="Times New Roman" w:cs="Times New Roman"/>
          <w:sz w:val="24"/>
          <w:szCs w:val="24"/>
        </w:rPr>
        <w:t>Дудаченского</w:t>
      </w:r>
      <w:proofErr w:type="spellEnd"/>
      <w:r w:rsidRPr="000E6C50">
        <w:rPr>
          <w:rFonts w:ascii="Times New Roman" w:hAnsi="Times New Roman" w:cs="Times New Roman"/>
          <w:sz w:val="24"/>
          <w:szCs w:val="24"/>
        </w:rPr>
        <w:t xml:space="preserve"> сельского поселения  составлена и утверждена бюджетная роспись, изменения в нее вносились своевременно и в полном объеме. Расшифровка к бюджетной смете представлена по кодам бюджетной классификации КОСГУ, расчеты к бюджетной смете представлены в полном объеме, расходы соответствуют, предусмотренным в бюджетной смете.</w:t>
      </w:r>
    </w:p>
    <w:p w:rsidR="00571534" w:rsidRPr="000E6C50" w:rsidRDefault="00571534" w:rsidP="00571534">
      <w:pPr>
        <w:autoSpaceDE w:val="0"/>
        <w:spacing w:after="0" w:line="240" w:lineRule="auto"/>
        <w:ind w:firstLine="720"/>
        <w:jc w:val="both"/>
        <w:rPr>
          <w:rFonts w:ascii="Times New Roman" w:hAnsi="Times New Roman" w:cs="Times New Roman"/>
          <w:sz w:val="24"/>
          <w:szCs w:val="24"/>
        </w:rPr>
      </w:pPr>
      <w:r w:rsidRPr="000E6C50">
        <w:rPr>
          <w:rFonts w:ascii="Times New Roman" w:hAnsi="Times New Roman" w:cs="Times New Roman"/>
          <w:sz w:val="24"/>
          <w:szCs w:val="24"/>
        </w:rPr>
        <w:t xml:space="preserve">Лимиты бюджетных обязательств совпадают с суммой выделенных бюджетных ассигнований. Уведомления о лимитах бюджетных обязательств получены от финансового отдела администрации </w:t>
      </w:r>
      <w:proofErr w:type="spellStart"/>
      <w:r w:rsidRPr="000E6C50">
        <w:rPr>
          <w:rFonts w:ascii="Times New Roman" w:hAnsi="Times New Roman" w:cs="Times New Roman"/>
          <w:sz w:val="24"/>
          <w:szCs w:val="24"/>
        </w:rPr>
        <w:t>Фроловского</w:t>
      </w:r>
      <w:proofErr w:type="spellEnd"/>
      <w:r w:rsidRPr="000E6C50">
        <w:rPr>
          <w:rFonts w:ascii="Times New Roman" w:hAnsi="Times New Roman" w:cs="Times New Roman"/>
          <w:sz w:val="24"/>
          <w:szCs w:val="24"/>
        </w:rPr>
        <w:t xml:space="preserve"> муниципального района в полном объеме.</w:t>
      </w:r>
    </w:p>
    <w:p w:rsidR="00571534" w:rsidRPr="000E6C50" w:rsidRDefault="00571534" w:rsidP="00571534">
      <w:pPr>
        <w:autoSpaceDE w:val="0"/>
        <w:adjustRightInd w:val="0"/>
        <w:spacing w:after="0" w:line="240" w:lineRule="auto"/>
        <w:ind w:firstLine="708"/>
        <w:jc w:val="both"/>
        <w:rPr>
          <w:rFonts w:ascii="Times New Roman" w:hAnsi="Times New Roman" w:cs="Times New Roman"/>
          <w:sz w:val="24"/>
          <w:szCs w:val="24"/>
        </w:rPr>
      </w:pPr>
      <w:r w:rsidRPr="000E6C50">
        <w:rPr>
          <w:rFonts w:ascii="Times New Roman" w:hAnsi="Times New Roman" w:cs="Times New Roman"/>
          <w:sz w:val="24"/>
          <w:szCs w:val="24"/>
        </w:rPr>
        <w:t xml:space="preserve">Учет бюджетных ассигнований, лимитов бюджетных обязательств и принятых бюджетных обязательств осуществляется по соответствующим счетам аналитического учета. </w:t>
      </w:r>
    </w:p>
    <w:p w:rsidR="00571534" w:rsidRDefault="00571534" w:rsidP="00571534">
      <w:pPr>
        <w:spacing w:after="0" w:line="240" w:lineRule="auto"/>
        <w:jc w:val="both"/>
        <w:rPr>
          <w:rFonts w:ascii="Times New Roman" w:hAnsi="Times New Roman" w:cs="Times New Roman"/>
          <w:i/>
          <w:sz w:val="24"/>
          <w:szCs w:val="24"/>
        </w:rPr>
      </w:pPr>
      <w:r>
        <w:rPr>
          <w:i/>
          <w:sz w:val="24"/>
          <w:szCs w:val="24"/>
        </w:rPr>
        <w:t xml:space="preserve">                                                                  </w:t>
      </w:r>
      <w:r w:rsidRPr="000E6C50">
        <w:rPr>
          <w:rFonts w:ascii="Times New Roman" w:hAnsi="Times New Roman" w:cs="Times New Roman"/>
          <w:i/>
          <w:sz w:val="24"/>
          <w:szCs w:val="24"/>
        </w:rPr>
        <w:t>Выводы и предложения</w:t>
      </w:r>
    </w:p>
    <w:p w:rsidR="00571534" w:rsidRPr="000E6C50" w:rsidRDefault="00571534" w:rsidP="00571534">
      <w:pPr>
        <w:spacing w:after="0" w:line="240" w:lineRule="auto"/>
        <w:jc w:val="both"/>
        <w:rPr>
          <w:rFonts w:ascii="Times New Roman" w:hAnsi="Times New Roman" w:cs="Times New Roman"/>
          <w:sz w:val="24"/>
          <w:szCs w:val="24"/>
        </w:rPr>
      </w:pPr>
    </w:p>
    <w:p w:rsidR="00571534" w:rsidRPr="000E6C50" w:rsidRDefault="00571534" w:rsidP="00571534">
      <w:pPr>
        <w:autoSpaceDE w:val="0"/>
        <w:spacing w:after="0" w:line="240" w:lineRule="auto"/>
        <w:ind w:firstLine="708"/>
        <w:jc w:val="both"/>
        <w:rPr>
          <w:rFonts w:ascii="Times New Roman" w:hAnsi="Times New Roman" w:cs="Times New Roman"/>
          <w:sz w:val="24"/>
          <w:szCs w:val="24"/>
        </w:rPr>
      </w:pPr>
      <w:r w:rsidRPr="000E6C50">
        <w:rPr>
          <w:rFonts w:ascii="Times New Roman" w:hAnsi="Times New Roman" w:cs="Times New Roman"/>
          <w:sz w:val="24"/>
          <w:szCs w:val="24"/>
        </w:rPr>
        <w:t xml:space="preserve">Достоверность представленного отчета об исполнении бюджета подтверждена внешней проверкой отчетности главных администраторов бюджетных средств. </w:t>
      </w:r>
    </w:p>
    <w:p w:rsidR="00571534" w:rsidRDefault="00571534" w:rsidP="00571534">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E6C50">
        <w:rPr>
          <w:rFonts w:ascii="Times New Roman" w:hAnsi="Times New Roman" w:cs="Times New Roman"/>
          <w:sz w:val="24"/>
          <w:szCs w:val="24"/>
        </w:rPr>
        <w:t xml:space="preserve">Отчетность представлена в установленные сроки и в полном объеме. </w:t>
      </w:r>
    </w:p>
    <w:p w:rsidR="00571534" w:rsidRDefault="00571534" w:rsidP="00571534">
      <w:pPr>
        <w:autoSpaceDE w:val="0"/>
        <w:spacing w:after="0" w:line="240" w:lineRule="auto"/>
        <w:ind w:firstLine="540"/>
        <w:jc w:val="both"/>
        <w:rPr>
          <w:rFonts w:ascii="Times New Roman" w:hAnsi="Times New Roman" w:cs="Times New Roman"/>
          <w:sz w:val="24"/>
          <w:szCs w:val="24"/>
        </w:rPr>
      </w:pPr>
    </w:p>
    <w:p w:rsidR="00571534" w:rsidRPr="00672989" w:rsidRDefault="00571534" w:rsidP="00571534">
      <w:pPr>
        <w:autoSpaceDE w:val="0"/>
        <w:spacing w:after="0" w:line="240" w:lineRule="auto"/>
        <w:ind w:firstLine="540"/>
        <w:jc w:val="both"/>
        <w:rPr>
          <w:rFonts w:ascii="Times New Roman" w:hAnsi="Times New Roman" w:cs="Times New Roman"/>
          <w:sz w:val="24"/>
          <w:szCs w:val="24"/>
        </w:rPr>
      </w:pPr>
      <w:r w:rsidRPr="00195C63">
        <w:rPr>
          <w:rFonts w:ascii="Times New Roman" w:hAnsi="Times New Roman" w:cs="Times New Roman"/>
          <w:i/>
          <w:sz w:val="24"/>
          <w:szCs w:val="24"/>
        </w:rPr>
        <w:t xml:space="preserve">   </w:t>
      </w:r>
      <w:r w:rsidRPr="00672989">
        <w:rPr>
          <w:rFonts w:ascii="Times New Roman" w:hAnsi="Times New Roman" w:cs="Times New Roman"/>
          <w:sz w:val="24"/>
          <w:szCs w:val="24"/>
        </w:rPr>
        <w:t>На основании вышеизложен</w:t>
      </w:r>
      <w:r>
        <w:rPr>
          <w:rFonts w:ascii="Times New Roman" w:hAnsi="Times New Roman" w:cs="Times New Roman"/>
          <w:sz w:val="24"/>
          <w:szCs w:val="24"/>
        </w:rPr>
        <w:t>ного контрольно-счетная палата</w:t>
      </w:r>
      <w:r w:rsidRPr="00672989">
        <w:rPr>
          <w:rFonts w:ascii="Times New Roman" w:hAnsi="Times New Roman" w:cs="Times New Roman"/>
          <w:sz w:val="24"/>
          <w:szCs w:val="24"/>
        </w:rPr>
        <w:t xml:space="preserve"> рекомендует Совету депутатов </w:t>
      </w:r>
      <w:proofErr w:type="spellStart"/>
      <w:r w:rsidRPr="00672989">
        <w:rPr>
          <w:rFonts w:ascii="Times New Roman" w:hAnsi="Times New Roman" w:cs="Times New Roman"/>
          <w:sz w:val="24"/>
          <w:szCs w:val="24"/>
        </w:rPr>
        <w:t>Дудаченского</w:t>
      </w:r>
      <w:proofErr w:type="spellEnd"/>
      <w:r w:rsidRPr="00672989">
        <w:rPr>
          <w:rFonts w:ascii="Times New Roman" w:hAnsi="Times New Roman" w:cs="Times New Roman"/>
          <w:sz w:val="24"/>
          <w:szCs w:val="24"/>
        </w:rPr>
        <w:t xml:space="preserve">  сельского поселения </w:t>
      </w:r>
      <w:proofErr w:type="spellStart"/>
      <w:r w:rsidRPr="00672989">
        <w:rPr>
          <w:rFonts w:ascii="Times New Roman" w:hAnsi="Times New Roman" w:cs="Times New Roman"/>
          <w:sz w:val="24"/>
          <w:szCs w:val="24"/>
        </w:rPr>
        <w:t>Фроловского</w:t>
      </w:r>
      <w:proofErr w:type="spellEnd"/>
      <w:r w:rsidRPr="00672989">
        <w:rPr>
          <w:rFonts w:ascii="Times New Roman" w:hAnsi="Times New Roman" w:cs="Times New Roman"/>
          <w:sz w:val="24"/>
          <w:szCs w:val="24"/>
        </w:rPr>
        <w:t xml:space="preserve"> муниципального района принять к рассмотрению и утверждению Отчет об исполнении бюджета </w:t>
      </w:r>
      <w:proofErr w:type="spellStart"/>
      <w:r>
        <w:rPr>
          <w:rFonts w:ascii="Times New Roman" w:hAnsi="Times New Roman" w:cs="Times New Roman"/>
          <w:sz w:val="24"/>
          <w:szCs w:val="24"/>
        </w:rPr>
        <w:t>Дудаченского</w:t>
      </w:r>
      <w:proofErr w:type="spellEnd"/>
      <w:r w:rsidRPr="00672989">
        <w:rPr>
          <w:rFonts w:ascii="Times New Roman" w:hAnsi="Times New Roman" w:cs="Times New Roman"/>
          <w:sz w:val="24"/>
          <w:szCs w:val="24"/>
        </w:rPr>
        <w:t xml:space="preserve"> сельского поселения  за 201</w:t>
      </w:r>
      <w:r>
        <w:rPr>
          <w:rFonts w:ascii="Times New Roman" w:hAnsi="Times New Roman" w:cs="Times New Roman"/>
          <w:sz w:val="24"/>
          <w:szCs w:val="24"/>
        </w:rPr>
        <w:t>9</w:t>
      </w:r>
      <w:r w:rsidRPr="00672989">
        <w:rPr>
          <w:rFonts w:ascii="Times New Roman" w:hAnsi="Times New Roman" w:cs="Times New Roman"/>
          <w:sz w:val="24"/>
          <w:szCs w:val="24"/>
        </w:rPr>
        <w:t xml:space="preserve"> год.</w:t>
      </w:r>
    </w:p>
    <w:p w:rsidR="00571534" w:rsidRDefault="00571534" w:rsidP="00571534">
      <w:pPr>
        <w:autoSpaceDE w:val="0"/>
        <w:spacing w:after="0" w:line="240" w:lineRule="auto"/>
        <w:ind w:firstLine="540"/>
        <w:jc w:val="both"/>
        <w:rPr>
          <w:rFonts w:ascii="Times New Roman" w:hAnsi="Times New Roman" w:cs="Times New Roman"/>
          <w:sz w:val="24"/>
          <w:szCs w:val="24"/>
        </w:rPr>
      </w:pPr>
    </w:p>
    <w:p w:rsidR="00571534" w:rsidRDefault="00571534" w:rsidP="00571534">
      <w:pPr>
        <w:autoSpaceDE w:val="0"/>
        <w:spacing w:after="0" w:line="240" w:lineRule="auto"/>
        <w:ind w:firstLine="540"/>
        <w:jc w:val="both"/>
        <w:rPr>
          <w:rFonts w:ascii="Times New Roman" w:hAnsi="Times New Roman" w:cs="Times New Roman"/>
          <w:sz w:val="24"/>
          <w:szCs w:val="24"/>
        </w:rPr>
      </w:pPr>
    </w:p>
    <w:p w:rsidR="00571534" w:rsidRDefault="00571534" w:rsidP="00571534">
      <w:pPr>
        <w:autoSpaceDE w:val="0"/>
        <w:spacing w:after="0" w:line="240" w:lineRule="auto"/>
        <w:ind w:firstLine="540"/>
        <w:jc w:val="both"/>
        <w:rPr>
          <w:rFonts w:ascii="Times New Roman" w:hAnsi="Times New Roman" w:cs="Times New Roman"/>
          <w:sz w:val="24"/>
          <w:szCs w:val="24"/>
        </w:rPr>
      </w:pPr>
    </w:p>
    <w:p w:rsidR="00571534" w:rsidRDefault="00571534" w:rsidP="00571534">
      <w:pPr>
        <w:autoSpaceDE w:val="0"/>
        <w:spacing w:after="0"/>
        <w:ind w:firstLine="540"/>
        <w:jc w:val="both"/>
      </w:pPr>
    </w:p>
    <w:p w:rsidR="00571534" w:rsidRPr="000E6C50" w:rsidRDefault="00571534" w:rsidP="0057153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инспектор</w:t>
      </w:r>
      <w:r w:rsidRPr="000E6C50">
        <w:rPr>
          <w:rFonts w:ascii="Times New Roman" w:hAnsi="Times New Roman" w:cs="Times New Roman"/>
          <w:sz w:val="24"/>
          <w:szCs w:val="24"/>
        </w:rPr>
        <w:t xml:space="preserve"> контрольно-счетной палаты</w:t>
      </w:r>
    </w:p>
    <w:p w:rsidR="002C4CB5" w:rsidRDefault="00571534" w:rsidP="00571534">
      <w:pPr>
        <w:shd w:val="clear" w:color="auto" w:fill="FFFFFF"/>
        <w:spacing w:after="0" w:line="240" w:lineRule="auto"/>
        <w:jc w:val="both"/>
      </w:pPr>
      <w:proofErr w:type="spellStart"/>
      <w:r w:rsidRPr="000E6C50">
        <w:rPr>
          <w:rFonts w:ascii="Times New Roman" w:hAnsi="Times New Roman" w:cs="Times New Roman"/>
          <w:sz w:val="24"/>
          <w:szCs w:val="24"/>
        </w:rPr>
        <w:t>Фроловского</w:t>
      </w:r>
      <w:proofErr w:type="spellEnd"/>
      <w:r w:rsidRPr="000E6C50">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        </w:t>
      </w:r>
      <w:r w:rsidRPr="000E6C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6C50">
        <w:rPr>
          <w:rFonts w:ascii="Times New Roman" w:hAnsi="Times New Roman" w:cs="Times New Roman"/>
          <w:sz w:val="24"/>
          <w:szCs w:val="24"/>
        </w:rPr>
        <w:t xml:space="preserve">        </w:t>
      </w:r>
      <w:r>
        <w:rPr>
          <w:rFonts w:ascii="Times New Roman" w:hAnsi="Times New Roman" w:cs="Times New Roman"/>
          <w:sz w:val="24"/>
          <w:szCs w:val="24"/>
        </w:rPr>
        <w:t xml:space="preserve">Г.В. </w:t>
      </w:r>
      <w:proofErr w:type="spellStart"/>
      <w:r>
        <w:rPr>
          <w:rFonts w:ascii="Times New Roman" w:hAnsi="Times New Roman" w:cs="Times New Roman"/>
          <w:sz w:val="24"/>
          <w:szCs w:val="24"/>
        </w:rPr>
        <w:t>Игнаткина</w:t>
      </w:r>
      <w:proofErr w:type="spellEnd"/>
    </w:p>
    <w:sectPr w:rsidR="002C4CB5" w:rsidSect="00571534">
      <w:headerReference w:type="default" r:id="rId7"/>
      <w:pgSz w:w="11906" w:h="16838"/>
      <w:pgMar w:top="993" w:right="850" w:bottom="993" w:left="1701"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040" w:rsidRDefault="00B32040" w:rsidP="00571534">
      <w:pPr>
        <w:spacing w:after="0" w:line="240" w:lineRule="auto"/>
      </w:pPr>
      <w:r>
        <w:separator/>
      </w:r>
    </w:p>
  </w:endnote>
  <w:endnote w:type="continuationSeparator" w:id="0">
    <w:p w:rsidR="00B32040" w:rsidRDefault="00B32040" w:rsidP="00571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040" w:rsidRDefault="00B32040" w:rsidP="00571534">
      <w:pPr>
        <w:spacing w:after="0" w:line="240" w:lineRule="auto"/>
      </w:pPr>
      <w:r>
        <w:separator/>
      </w:r>
    </w:p>
  </w:footnote>
  <w:footnote w:type="continuationSeparator" w:id="0">
    <w:p w:rsidR="00B32040" w:rsidRDefault="00B32040" w:rsidP="005715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1768"/>
      <w:docPartObj>
        <w:docPartGallery w:val="Page Numbers (Top of Page)"/>
        <w:docPartUnique/>
      </w:docPartObj>
    </w:sdtPr>
    <w:sdtContent>
      <w:p w:rsidR="00571534" w:rsidRDefault="00571534">
        <w:pPr>
          <w:pStyle w:val="a4"/>
          <w:jc w:val="center"/>
        </w:pPr>
        <w:fldSimple w:instr=" PAGE   \* MERGEFORMAT ">
          <w:r>
            <w:rPr>
              <w:noProof/>
            </w:rPr>
            <w:t>10</w:t>
          </w:r>
        </w:fldSimple>
      </w:p>
    </w:sdtContent>
  </w:sdt>
  <w:p w:rsidR="00A472AC" w:rsidRDefault="00B320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5659D"/>
    <w:multiLevelType w:val="hybridMultilevel"/>
    <w:tmpl w:val="0660F8CE"/>
    <w:lvl w:ilvl="0" w:tplc="86F87AB6">
      <w:start w:val="1"/>
      <w:numFmt w:val="upperRoman"/>
      <w:lvlText w:val="%1."/>
      <w:lvlJc w:val="left"/>
      <w:pPr>
        <w:ind w:left="199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61E4FDE"/>
    <w:multiLevelType w:val="hybridMultilevel"/>
    <w:tmpl w:val="842851A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1534"/>
    <w:rsid w:val="002C4CB5"/>
    <w:rsid w:val="005168CB"/>
    <w:rsid w:val="00571534"/>
    <w:rsid w:val="00B32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5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71534"/>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paragraph" w:customStyle="1" w:styleId="ConsPlusNormal">
    <w:name w:val="ConsPlusNormal"/>
    <w:rsid w:val="00571534"/>
    <w:pPr>
      <w:suppressAutoHyphens/>
      <w:spacing w:after="0" w:line="100" w:lineRule="atLeast"/>
      <w:ind w:firstLine="720"/>
    </w:pPr>
    <w:rPr>
      <w:rFonts w:ascii="Times New Roman" w:eastAsia="Arial" w:hAnsi="Times New Roman" w:cs="Times New Roman"/>
      <w:sz w:val="20"/>
      <w:szCs w:val="20"/>
      <w:lang w:eastAsia="ar-SA"/>
    </w:rPr>
  </w:style>
  <w:style w:type="paragraph" w:styleId="a4">
    <w:name w:val="header"/>
    <w:basedOn w:val="a3"/>
    <w:link w:val="a5"/>
    <w:uiPriority w:val="99"/>
    <w:rsid w:val="00571534"/>
    <w:pPr>
      <w:suppressLineNumbers/>
      <w:tabs>
        <w:tab w:val="center" w:pos="4677"/>
        <w:tab w:val="right" w:pos="9355"/>
      </w:tabs>
    </w:pPr>
  </w:style>
  <w:style w:type="character" w:customStyle="1" w:styleId="a5">
    <w:name w:val="Верхний колонтитул Знак"/>
    <w:basedOn w:val="a0"/>
    <w:link w:val="a4"/>
    <w:uiPriority w:val="99"/>
    <w:rsid w:val="00571534"/>
    <w:rPr>
      <w:rFonts w:ascii="Times New Roman" w:eastAsia="Arial Unicode MS" w:hAnsi="Times New Roman" w:cs="Tahoma"/>
      <w:color w:val="000000"/>
      <w:sz w:val="24"/>
      <w:szCs w:val="24"/>
      <w:lang w:val="en-US" w:eastAsia="ru-RU" w:bidi="en-US"/>
    </w:rPr>
  </w:style>
  <w:style w:type="paragraph" w:styleId="a6">
    <w:name w:val="No Spacing"/>
    <w:uiPriority w:val="1"/>
    <w:qFormat/>
    <w:rsid w:val="00571534"/>
    <w:pPr>
      <w:spacing w:after="0" w:line="240" w:lineRule="auto"/>
    </w:pPr>
    <w:rPr>
      <w:rFonts w:eastAsiaTheme="minorEastAsia"/>
      <w:lang w:eastAsia="ru-RU"/>
    </w:rPr>
  </w:style>
  <w:style w:type="paragraph" w:styleId="3">
    <w:name w:val="Body Text Indent 3"/>
    <w:basedOn w:val="a"/>
    <w:link w:val="30"/>
    <w:uiPriority w:val="99"/>
    <w:unhideWhenUsed/>
    <w:rsid w:val="00571534"/>
    <w:pPr>
      <w:spacing w:after="120"/>
      <w:ind w:left="283"/>
    </w:pPr>
    <w:rPr>
      <w:sz w:val="16"/>
      <w:szCs w:val="16"/>
    </w:rPr>
  </w:style>
  <w:style w:type="character" w:customStyle="1" w:styleId="30">
    <w:name w:val="Основной текст с отступом 3 Знак"/>
    <w:basedOn w:val="a0"/>
    <w:link w:val="3"/>
    <w:uiPriority w:val="99"/>
    <w:rsid w:val="00571534"/>
    <w:rPr>
      <w:rFonts w:eastAsiaTheme="minorEastAsia"/>
      <w:sz w:val="16"/>
      <w:szCs w:val="16"/>
      <w:lang w:eastAsia="ru-RU"/>
    </w:rPr>
  </w:style>
  <w:style w:type="paragraph" w:customStyle="1" w:styleId="Standard">
    <w:name w:val="Standard"/>
    <w:qFormat/>
    <w:rsid w:val="00571534"/>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table" w:styleId="a7">
    <w:name w:val="Table Grid"/>
    <w:basedOn w:val="a1"/>
    <w:uiPriority w:val="59"/>
    <w:rsid w:val="00571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Standard"/>
    <w:rsid w:val="00571534"/>
    <w:pPr>
      <w:widowControl/>
      <w:spacing w:after="120"/>
      <w:ind w:left="283"/>
    </w:pPr>
    <w:rPr>
      <w:rFonts w:ascii="Calibri" w:eastAsia="Times New Roman" w:hAnsi="Calibri" w:cs="Times New Roman"/>
      <w:color w:val="auto"/>
      <w:sz w:val="16"/>
      <w:szCs w:val="16"/>
      <w:lang w:val="ru-RU" w:eastAsia="ar-SA" w:bidi="ar-SA"/>
    </w:rPr>
  </w:style>
  <w:style w:type="character" w:customStyle="1" w:styleId="FontStyle11">
    <w:name w:val="Font Style11"/>
    <w:rsid w:val="00571534"/>
    <w:rPr>
      <w:rFonts w:ascii="Times New Roman" w:hAnsi="Times New Roman" w:cs="Times New Roman"/>
      <w:b/>
      <w:bCs/>
      <w:sz w:val="34"/>
      <w:szCs w:val="34"/>
    </w:rPr>
  </w:style>
  <w:style w:type="paragraph" w:customStyle="1" w:styleId="Style2">
    <w:name w:val="Style2"/>
    <w:basedOn w:val="a"/>
    <w:rsid w:val="00571534"/>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character" w:customStyle="1" w:styleId="FontStyle26">
    <w:name w:val="Font Style26"/>
    <w:rsid w:val="00571534"/>
    <w:rPr>
      <w:rFonts w:ascii="Times New Roman" w:hAnsi="Times New Roman" w:cs="Times New Roman"/>
      <w:sz w:val="22"/>
      <w:szCs w:val="22"/>
    </w:rPr>
  </w:style>
  <w:style w:type="paragraph" w:styleId="a8">
    <w:name w:val="Balloon Text"/>
    <w:basedOn w:val="a"/>
    <w:link w:val="a9"/>
    <w:uiPriority w:val="99"/>
    <w:semiHidden/>
    <w:unhideWhenUsed/>
    <w:rsid w:val="00571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1534"/>
    <w:rPr>
      <w:rFonts w:ascii="Tahoma" w:eastAsiaTheme="minorEastAsia" w:hAnsi="Tahoma" w:cs="Tahoma"/>
      <w:sz w:val="16"/>
      <w:szCs w:val="16"/>
      <w:lang w:eastAsia="ru-RU"/>
    </w:rPr>
  </w:style>
  <w:style w:type="paragraph" w:customStyle="1" w:styleId="21">
    <w:name w:val="Основной текст 21"/>
    <w:basedOn w:val="Standard"/>
    <w:rsid w:val="00571534"/>
    <w:pPr>
      <w:widowControl/>
      <w:spacing w:after="120" w:line="480" w:lineRule="auto"/>
      <w:textAlignment w:val="baseline"/>
    </w:pPr>
    <w:rPr>
      <w:rFonts w:ascii="Calibri" w:eastAsia="Times New Roman" w:hAnsi="Calibri" w:cs="Times New Roman"/>
      <w:color w:val="auto"/>
      <w:lang w:val="ru-RU" w:eastAsia="ar-SA" w:bidi="ar-SA"/>
    </w:rPr>
  </w:style>
  <w:style w:type="paragraph" w:styleId="aa">
    <w:name w:val="footer"/>
    <w:basedOn w:val="a"/>
    <w:link w:val="ab"/>
    <w:uiPriority w:val="99"/>
    <w:semiHidden/>
    <w:unhideWhenUsed/>
    <w:rsid w:val="0057153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7153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4130</Words>
  <Characters>23544</Characters>
  <Application>Microsoft Office Word</Application>
  <DocSecurity>0</DocSecurity>
  <Lines>196</Lines>
  <Paragraphs>55</Paragraphs>
  <ScaleCrop>false</ScaleCrop>
  <Company/>
  <LinksUpToDate>false</LinksUpToDate>
  <CharactersWithSpaces>27619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dcterms:created xsi:type="dcterms:W3CDTF">2020-05-07T09:06:00Z</dcterms:created>
  <dcterms:modified xsi:type="dcterms:W3CDTF">2020-05-07T09:10:00Z</dcterms:modified>
</cp:coreProperties>
</file>