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42628" w:rsidRPr="00B42628" w:rsidRDefault="00B42628" w:rsidP="00B4262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внешней проверки  бюджетной отчетности и отдельных вопросов исполнения бюджета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за 2017 год главным администратором средств бюджета –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Дума.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  <w:r w:rsidR="00B42628">
        <w:rPr>
          <w:rFonts w:ascii="Times New Roman" w:hAnsi="Times New Roman" w:cs="Times New Roman"/>
          <w:sz w:val="24"/>
          <w:szCs w:val="24"/>
        </w:rPr>
        <w:t>5</w:t>
      </w:r>
      <w:r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5.12.2017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B4262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2AC6">
        <w:rPr>
          <w:rFonts w:ascii="Times New Roman" w:hAnsi="Times New Roman" w:cs="Times New Roman"/>
          <w:sz w:val="24"/>
          <w:szCs w:val="24"/>
        </w:rPr>
        <w:t>3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C972A2">
        <w:rPr>
          <w:rFonts w:ascii="Times New Roman" w:hAnsi="Times New Roman" w:cs="Times New Roman"/>
          <w:sz w:val="24"/>
          <w:szCs w:val="24"/>
        </w:rPr>
        <w:t>1</w:t>
      </w:r>
      <w:r w:rsidR="00B42628">
        <w:rPr>
          <w:rFonts w:ascii="Times New Roman" w:hAnsi="Times New Roman" w:cs="Times New Roman"/>
          <w:sz w:val="24"/>
          <w:szCs w:val="24"/>
        </w:rPr>
        <w:t>4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B42628">
        <w:t>20</w:t>
      </w:r>
      <w:r w:rsidR="00C972A2">
        <w:t>.03.2018 по 1</w:t>
      </w:r>
      <w:r w:rsidR="00B42628">
        <w:t>26</w:t>
      </w:r>
      <w:r w:rsidR="00F72AC6" w:rsidRPr="004C6A7D">
        <w:t>.03.2018 года.</w:t>
      </w:r>
    </w:p>
    <w:p w:rsidR="001D4AD1" w:rsidRDefault="00B5442F" w:rsidP="001D4AD1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proofErr w:type="spellStart"/>
      <w:r w:rsidR="00B42628">
        <w:t>Фроловская</w:t>
      </w:r>
      <w:proofErr w:type="spellEnd"/>
      <w:r w:rsidR="00B42628">
        <w:t xml:space="preserve"> районная Дума</w:t>
      </w:r>
    </w:p>
    <w:p w:rsidR="00B42628" w:rsidRPr="00B42628" w:rsidRDefault="001D4AD1" w:rsidP="00B42628">
      <w:pPr>
        <w:shd w:val="clear" w:color="auto" w:fill="FFFFFF"/>
        <w:spacing w:after="0" w:line="240" w:lineRule="auto"/>
        <w:ind w:left="34" w:right="5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муниципальный район Волгоградской области (далее по тексту –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муниципальный район) согласно Уставу, утвержденному решением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="00B42628" w:rsidRPr="00B4262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42628" w:rsidRPr="00B42628">
        <w:rPr>
          <w:rFonts w:ascii="Times New Roman" w:hAnsi="Times New Roman" w:cs="Times New Roman"/>
          <w:sz w:val="24"/>
          <w:szCs w:val="24"/>
        </w:rPr>
        <w:t xml:space="preserve">345320002005001, является муниципальным </w:t>
      </w:r>
      <w:proofErr w:type="gramStart"/>
      <w:r w:rsidR="00B42628" w:rsidRPr="00B42628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наделении статусом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 и </w:t>
      </w:r>
      <w:proofErr w:type="gramStart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>наделен</w:t>
      </w:r>
      <w:proofErr w:type="gramEnd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 xml:space="preserve"> статусом муниципального района с административным центром в пос. Пригородный </w:t>
      </w:r>
      <w:proofErr w:type="spellStart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>Фроловскогог</w:t>
      </w:r>
      <w:proofErr w:type="spellEnd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района».</w:t>
      </w:r>
    </w:p>
    <w:p w:rsidR="00B42628" w:rsidRPr="00B42628" w:rsidRDefault="00B42628" w:rsidP="00B4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pacing w:val="-1"/>
          <w:sz w:val="24"/>
          <w:szCs w:val="24"/>
        </w:rPr>
        <w:t xml:space="preserve">Основные вопросы местного значения </w:t>
      </w:r>
      <w:proofErr w:type="spellStart"/>
      <w:r w:rsidRPr="00B42628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</w:t>
      </w:r>
      <w:r w:rsidRPr="00B42628">
        <w:rPr>
          <w:rFonts w:ascii="Times New Roman" w:hAnsi="Times New Roman" w:cs="Times New Roman"/>
          <w:sz w:val="24"/>
          <w:szCs w:val="24"/>
        </w:rPr>
        <w:t xml:space="preserve">установлены статьей 5 Устава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42628" w:rsidRPr="00B42628" w:rsidRDefault="00B42628" w:rsidP="00B4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составляют: Представительный орган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районная Дума);  Глава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(высшее должностное лицо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района); Администрация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(исполнительно - распорядительный орган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района); Контрольно-счетная    палата   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   муниципального    района.  </w:t>
      </w: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403500,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район, пос. Пригородный, ул. 40 Лет Октября, 336/3.</w:t>
      </w: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lastRenderedPageBreak/>
        <w:t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07.12.2005, серия 34 № 003153687, налогоплательщику присвоен идентификационный номер 3439007350; о внесении записи в Единый государственный реестр 07.12.2005, серия 34 № 000713608 за основным государственным номером 1053456027921.</w:t>
      </w:r>
    </w:p>
    <w:p w:rsidR="00B42628" w:rsidRPr="00B42628" w:rsidRDefault="00B42628" w:rsidP="00B426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4B38" w:rsidRPr="00B4262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>
        <w:rPr>
          <w:rFonts w:ascii="Times New Roman" w:hAnsi="Times New Roman" w:cs="Times New Roman"/>
          <w:iCs/>
          <w:spacing w:val="-1"/>
        </w:rPr>
        <w:t xml:space="preserve"> </w:t>
      </w:r>
      <w:proofErr w:type="gramStart"/>
      <w:r w:rsidRPr="00B42628">
        <w:rPr>
          <w:rFonts w:ascii="Times New Roman" w:hAnsi="Times New Roman" w:cs="Times New Roman"/>
          <w:sz w:val="24"/>
          <w:szCs w:val="24"/>
        </w:rPr>
        <w:t xml:space="preserve">Основным документом, регламентирующим бюджетный процесс во Фроловском муниципальном районе, является Положение о бюджетном процессе во Фроловском муниципальном районе, утвержденное решением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районной Думы от 30.04.2008 № 36/259, которое действовало до марта 2017 года, решением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районной Думы от 17.03.2017 № 40/302 утверждено новое Положение о бюджетном процессе во Фроловском муниципальном районе.  </w:t>
      </w:r>
      <w:proofErr w:type="gramEnd"/>
    </w:p>
    <w:p w:rsidR="00B42628" w:rsidRPr="00B42628" w:rsidRDefault="00B42628" w:rsidP="00B426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районной Думы от 15.12.2016 г. № 36/269 «О бюджете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на 2017 год и на плановый период 2018 и 2019 годов» (приложение № 9)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Дума</w:t>
      </w:r>
      <w:r w:rsidRPr="00B42628">
        <w:rPr>
          <w:rFonts w:ascii="Times New Roman" w:hAnsi="Times New Roman" w:cs="Times New Roman"/>
          <w:sz w:val="24"/>
          <w:szCs w:val="24"/>
        </w:rPr>
        <w:t xml:space="preserve"> наделена полномочиями администратора  главного распорядителя бюджетных средств с КВСР 901</w:t>
      </w:r>
      <w:r w:rsidRPr="00B42628">
        <w:rPr>
          <w:rFonts w:ascii="Times New Roman" w:hAnsi="Times New Roman" w:cs="Times New Roman"/>
          <w:color w:val="000000"/>
          <w:sz w:val="24"/>
          <w:szCs w:val="24"/>
        </w:rPr>
        <w:t>, расходы производились по подразделу 0103 «Функционирование законодательных органов местного самоуправления».</w:t>
      </w:r>
    </w:p>
    <w:p w:rsidR="00B42628" w:rsidRDefault="00B42628" w:rsidP="00B42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628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</w:t>
      </w:r>
      <w:r w:rsidRPr="00B42628">
        <w:rPr>
          <w:rFonts w:ascii="Times New Roman" w:hAnsi="Times New Roman" w:cs="Times New Roman"/>
          <w:sz w:val="24"/>
          <w:szCs w:val="24"/>
        </w:rPr>
        <w:t xml:space="preserve">от 15.12.2016 № 36/269 </w:t>
      </w: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2017 год и плановый период 2018 и 2019 годов» </w:t>
      </w:r>
      <w:r w:rsidRPr="00B42628">
        <w:rPr>
          <w:rFonts w:ascii="Times New Roman" w:hAnsi="Times New Roman" w:cs="Times New Roman"/>
          <w:sz w:val="24"/>
          <w:szCs w:val="24"/>
        </w:rPr>
        <w:t xml:space="preserve">первоначальные бюджетные сметы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районной Думы составлены на основании доведенных финансовым отделом администрации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классификациис</w:t>
      </w:r>
      <w:proofErr w:type="spellEnd"/>
      <w:proofErr w:type="gramEnd"/>
      <w:r w:rsidRPr="00B42628">
        <w:rPr>
          <w:rFonts w:ascii="Times New Roman" w:hAnsi="Times New Roman" w:cs="Times New Roman"/>
          <w:sz w:val="24"/>
          <w:szCs w:val="24"/>
        </w:rPr>
        <w:t xml:space="preserve"> детализацией до кодов статей (подстатей) классификации операций сектора государственного управления</w:t>
      </w:r>
      <w:r w:rsidRPr="00B4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2628">
        <w:rPr>
          <w:rFonts w:ascii="Times New Roman" w:hAnsi="Times New Roman" w:cs="Times New Roman"/>
          <w:sz w:val="24"/>
          <w:szCs w:val="24"/>
        </w:rPr>
        <w:t xml:space="preserve">233,1 </w:t>
      </w:r>
      <w:r w:rsidRPr="00B42628">
        <w:rPr>
          <w:rFonts w:ascii="Times New Roman" w:eastAsia="Times New Roman" w:hAnsi="Times New Roman" w:cs="Times New Roman"/>
          <w:sz w:val="24"/>
          <w:szCs w:val="24"/>
        </w:rPr>
        <w:t>тыс. рублей,</w:t>
      </w:r>
      <w:r w:rsidRPr="00B426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2628">
        <w:rPr>
          <w:rFonts w:ascii="Times New Roman" w:eastAsia="Times New Roman" w:hAnsi="Times New Roman" w:cs="Times New Roman"/>
          <w:sz w:val="24"/>
          <w:szCs w:val="24"/>
        </w:rPr>
        <w:t xml:space="preserve">в том числе расходы на выплату персоналу в целях обеспечения выполнения функций муниципальными органами – 124,0 </w:t>
      </w:r>
      <w:r w:rsidRPr="00B42628">
        <w:rPr>
          <w:rFonts w:ascii="Times New Roman" w:hAnsi="Times New Roman" w:cs="Times New Roman"/>
          <w:iCs/>
          <w:sz w:val="24"/>
          <w:szCs w:val="24"/>
        </w:rPr>
        <w:t xml:space="preserve">тыс. рублей; </w:t>
      </w:r>
      <w:r w:rsidRPr="00B42628">
        <w:rPr>
          <w:rFonts w:ascii="Times New Roman" w:hAnsi="Times New Roman" w:cs="Times New Roman"/>
          <w:sz w:val="24"/>
          <w:szCs w:val="24"/>
        </w:rPr>
        <w:t xml:space="preserve">расходов по материально-техническому обеспечению – 107,0 тыс. рублей; иные бюджетные ассигнования – 2,0 тыс. рублей.  </w:t>
      </w:r>
    </w:p>
    <w:p w:rsidR="00B42628" w:rsidRPr="00B42628" w:rsidRDefault="00B42628" w:rsidP="00B4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</w:t>
      </w:r>
      <w:proofErr w:type="gramStart"/>
      <w:r w:rsidRPr="00B42628">
        <w:rPr>
          <w:rFonts w:ascii="Times New Roman" w:hAnsi="Times New Roman" w:cs="Times New Roman"/>
          <w:sz w:val="24"/>
          <w:szCs w:val="24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B42628">
        <w:rPr>
          <w:rFonts w:ascii="Times New Roman" w:hAnsi="Times New Roman" w:cs="Times New Roman"/>
          <w:sz w:val="24"/>
          <w:szCs w:val="24"/>
        </w:rPr>
        <w:t xml:space="preserve"> Инструкции 191н.</w:t>
      </w:r>
    </w:p>
    <w:p w:rsidR="00B42628" w:rsidRPr="00B42628" w:rsidRDefault="00B42628" w:rsidP="00B4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2628">
        <w:rPr>
          <w:rFonts w:ascii="Times New Roman" w:hAnsi="Times New Roman" w:cs="Times New Roman"/>
          <w:sz w:val="24"/>
          <w:szCs w:val="24"/>
        </w:rPr>
        <w:t xml:space="preserve">Баланс главного распорядителя (распорядителя), получателя средств бюджета –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районная Дума  сформирован  по состоянию на 1 января 2018 года. Проверкой   сопоставления бухгалтерской отчетности на 31.12.2017 года и на начало 2017 года установлено, что сальдо по счетам перенесено из предыдущего периода и не содержит искажений.</w:t>
      </w:r>
    </w:p>
    <w:p w:rsidR="00B42628" w:rsidRPr="00B42628" w:rsidRDefault="00B42628" w:rsidP="00B42628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2628">
        <w:rPr>
          <w:rFonts w:ascii="Times New Roman" w:hAnsi="Times New Roman" w:cs="Times New Roman"/>
          <w:sz w:val="24"/>
          <w:szCs w:val="24"/>
        </w:rPr>
        <w:t xml:space="preserve">За 2017 год кассовые расходы </w:t>
      </w:r>
      <w:r w:rsidRPr="00B426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содержание </w:t>
      </w:r>
      <w:proofErr w:type="spellStart"/>
      <w:r w:rsidRPr="00B42628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Фроловской</w:t>
      </w:r>
      <w:proofErr w:type="spellEnd"/>
      <w:r w:rsidRPr="00B426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районной Думы </w:t>
      </w:r>
      <w:r w:rsidRPr="00B42628">
        <w:rPr>
          <w:rFonts w:ascii="Times New Roman" w:hAnsi="Times New Roman" w:cs="Times New Roman"/>
          <w:sz w:val="24"/>
          <w:szCs w:val="24"/>
        </w:rPr>
        <w:t>составили</w:t>
      </w:r>
      <w:r w:rsidRPr="00B42628">
        <w:rPr>
          <w:rFonts w:ascii="Times New Roman" w:eastAsia="Times New Roman" w:hAnsi="Times New Roman" w:cs="Times New Roman"/>
          <w:bCs/>
          <w:sz w:val="24"/>
          <w:szCs w:val="24"/>
        </w:rPr>
        <w:t xml:space="preserve"> 128,5 </w:t>
      </w:r>
      <w:r w:rsidRPr="00B42628">
        <w:rPr>
          <w:rFonts w:ascii="Times New Roman" w:hAnsi="Times New Roman" w:cs="Times New Roman"/>
          <w:sz w:val="24"/>
          <w:szCs w:val="24"/>
        </w:rPr>
        <w:t>тыс. рублей или  61,7 % от годовых бюджетных назначений (</w:t>
      </w:r>
      <w:r w:rsidRPr="00B42628">
        <w:rPr>
          <w:rFonts w:ascii="Times New Roman" w:eastAsia="Times New Roman" w:hAnsi="Times New Roman" w:cs="Times New Roman"/>
          <w:bCs/>
          <w:sz w:val="24"/>
          <w:szCs w:val="24"/>
        </w:rPr>
        <w:t>208,1</w:t>
      </w:r>
      <w:r w:rsidRPr="00B42628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 w:rsidRPr="00B426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материально-техническое оснащение  - 109,0 тыс. рублей </w:t>
      </w:r>
      <w:r w:rsidRPr="00B42628">
        <w:rPr>
          <w:rFonts w:ascii="Times New Roman" w:hAnsi="Times New Roman" w:cs="Times New Roman"/>
          <w:sz w:val="24"/>
          <w:szCs w:val="24"/>
        </w:rPr>
        <w:t>неиспользованные ассигнования на 01.01.2018 года 79,6</w:t>
      </w: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B42628" w:rsidRPr="00B42628" w:rsidRDefault="00B42628" w:rsidP="00B42628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</w:t>
      </w:r>
      <w:r w:rsidRPr="00B42628">
        <w:rPr>
          <w:rFonts w:ascii="Times New Roman" w:hAnsi="Times New Roman" w:cs="Times New Roman"/>
          <w:spacing w:val="-1"/>
          <w:sz w:val="24"/>
          <w:szCs w:val="24"/>
        </w:rPr>
        <w:t>По данным бухгалтерского учета МКУ «Централизованная бухгалтерия» «Сведения по дебиторской и кредиторской задолженности» (форма 0503169) кредиторская задолженность на01.01.2018 года дебиторская задолженность составила - 8,5 тыс. рублей,  кредиторская задолженность составила 0,3 тыс. рублей. Таким образом, п</w:t>
      </w:r>
      <w:r w:rsidRPr="00B42628">
        <w:rPr>
          <w:rFonts w:ascii="Times New Roman" w:hAnsi="Times New Roman" w:cs="Times New Roman"/>
          <w:sz w:val="24"/>
          <w:szCs w:val="24"/>
        </w:rPr>
        <w:t>о состоянию на 01.01.2018 года кредиторская задолженность уменьшилась на 19,7 тыс. рублей, дебиторская увеличилась на +0,2 тыс. рублей.</w:t>
      </w:r>
    </w:p>
    <w:p w:rsidR="00B42628" w:rsidRPr="00B42628" w:rsidRDefault="00B42628" w:rsidP="00B42628">
      <w:pPr>
        <w:pStyle w:val="a3"/>
        <w:tabs>
          <w:tab w:val="left" w:pos="3402"/>
        </w:tabs>
        <w:spacing w:line="240" w:lineRule="auto"/>
        <w:ind w:firstLine="426"/>
        <w:jc w:val="both"/>
      </w:pPr>
      <w:r w:rsidRPr="00B42628">
        <w:lastRenderedPageBreak/>
        <w:t xml:space="preserve">Выборочной проверкой размещения на официальном сайте </w:t>
      </w:r>
      <w:hyperlink r:id="rId4" w:history="1">
        <w:r w:rsidRPr="00B42628">
          <w:rPr>
            <w:rStyle w:val="a5"/>
            <w:lang w:val="en-US"/>
          </w:rPr>
          <w:t>www</w:t>
        </w:r>
        <w:r w:rsidRPr="00B42628">
          <w:rPr>
            <w:rStyle w:val="a5"/>
          </w:rPr>
          <w:t>.//</w:t>
        </w:r>
        <w:r w:rsidRPr="00B42628">
          <w:rPr>
            <w:rStyle w:val="a5"/>
            <w:lang w:val="en-US"/>
          </w:rPr>
          <w:t>bus</w:t>
        </w:r>
        <w:r w:rsidRPr="00B42628">
          <w:rPr>
            <w:rStyle w:val="a5"/>
          </w:rPr>
          <w:t>.</w:t>
        </w:r>
        <w:proofErr w:type="spellStart"/>
        <w:r w:rsidRPr="00B42628">
          <w:rPr>
            <w:rStyle w:val="a5"/>
            <w:lang w:val="en-US"/>
          </w:rPr>
          <w:t>gov</w:t>
        </w:r>
        <w:proofErr w:type="spellEnd"/>
        <w:r w:rsidRPr="00B42628">
          <w:rPr>
            <w:rStyle w:val="a5"/>
          </w:rPr>
          <w:t>.</w:t>
        </w:r>
        <w:proofErr w:type="spellStart"/>
        <w:r w:rsidRPr="00B42628">
          <w:rPr>
            <w:rStyle w:val="a5"/>
            <w:lang w:val="en-US"/>
          </w:rPr>
          <w:t>ru</w:t>
        </w:r>
        <w:proofErr w:type="spellEnd"/>
      </w:hyperlink>
      <w:r w:rsidRPr="00B42628">
        <w:t xml:space="preserve"> регистрации и размещения информации годовой бухгалтерской отчетности по </w:t>
      </w:r>
      <w:proofErr w:type="spellStart"/>
      <w:r w:rsidRPr="00B42628">
        <w:t>Фроловской</w:t>
      </w:r>
      <w:proofErr w:type="spellEnd"/>
      <w:r w:rsidRPr="00B42628">
        <w:t xml:space="preserve"> районной Думе за 2017 год, нарушений п.6 Порядка  не установлено.</w:t>
      </w:r>
    </w:p>
    <w:p w:rsidR="00B42628" w:rsidRPr="00B42628" w:rsidRDefault="00B42628" w:rsidP="00B42628">
      <w:pPr>
        <w:pStyle w:val="ConsPlusNormal"/>
        <w:tabs>
          <w:tab w:val="left" w:pos="3402"/>
        </w:tabs>
        <w:ind w:firstLine="540"/>
        <w:jc w:val="both"/>
        <w:rPr>
          <w:b w:val="0"/>
          <w:szCs w:val="24"/>
        </w:rPr>
      </w:pPr>
      <w:r w:rsidRPr="00B42628">
        <w:rPr>
          <w:b w:val="0"/>
          <w:szCs w:val="24"/>
        </w:rPr>
        <w:t xml:space="preserve">За 2017 год годовая бухгалтерская (финансовая) отчетность должна быть сдана до  31.03. 2018  года, годовая  отчетность размещена.  </w:t>
      </w:r>
    </w:p>
    <w:p w:rsidR="00B42628" w:rsidRPr="00B42628" w:rsidRDefault="00B42628" w:rsidP="00B426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2628">
        <w:rPr>
          <w:rFonts w:ascii="Times New Roman" w:hAnsi="Times New Roman" w:cs="Times New Roman"/>
          <w:sz w:val="24"/>
          <w:szCs w:val="24"/>
        </w:rPr>
        <w:t xml:space="preserve">В связи с отсутствием у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районной Думы подведомственных распорядителей и получателей бюджетных средств финансовый контроль не осуществлялся.</w:t>
      </w:r>
    </w:p>
    <w:p w:rsidR="00B42628" w:rsidRDefault="006A4B38" w:rsidP="00B42628">
      <w:pPr>
        <w:pStyle w:val="a3"/>
        <w:ind w:firstLine="540"/>
        <w:jc w:val="both"/>
        <w:rPr>
          <w:sz w:val="26"/>
          <w:szCs w:val="26"/>
        </w:rPr>
      </w:pPr>
      <w:r w:rsidRPr="00A47221">
        <w:rPr>
          <w:b/>
        </w:rPr>
        <w:t>Выводы:</w:t>
      </w:r>
      <w:r w:rsidR="00CC6B36" w:rsidRPr="00CC6B36">
        <w:rPr>
          <w:lang w:eastAsia="ar-SA"/>
        </w:rPr>
        <w:t xml:space="preserve"> </w:t>
      </w:r>
      <w:r w:rsidR="00B42628" w:rsidRPr="00E547FA">
        <w:rPr>
          <w:sz w:val="26"/>
          <w:szCs w:val="26"/>
        </w:rPr>
        <w:t>В ходе проведенной проверки установлено, что представленная годовая бюджетная отчетность  бюджетных средств бюджетная отчетность по ГРБС «</w:t>
      </w:r>
      <w:proofErr w:type="spellStart"/>
      <w:r w:rsidR="00B42628" w:rsidRPr="00E547FA">
        <w:rPr>
          <w:sz w:val="26"/>
          <w:szCs w:val="26"/>
        </w:rPr>
        <w:t>Фроловская</w:t>
      </w:r>
      <w:proofErr w:type="spellEnd"/>
      <w:r w:rsidR="00B42628" w:rsidRPr="00E547FA">
        <w:rPr>
          <w:sz w:val="26"/>
          <w:szCs w:val="26"/>
        </w:rPr>
        <w:t xml:space="preserve"> районная Дума»</w:t>
      </w:r>
      <w:r w:rsidR="00B42628">
        <w:rPr>
          <w:sz w:val="26"/>
          <w:szCs w:val="26"/>
        </w:rPr>
        <w:t xml:space="preserve"> </w:t>
      </w:r>
      <w:r w:rsidR="00B42628" w:rsidRPr="00E547FA">
        <w:rPr>
          <w:sz w:val="26"/>
          <w:szCs w:val="26"/>
        </w:rPr>
        <w:t>за 2017 год является достоверной. Выделенные бюджетные ассигнования использованы по целевому назначению</w:t>
      </w:r>
      <w:r w:rsidR="00B42628">
        <w:rPr>
          <w:sz w:val="26"/>
          <w:szCs w:val="26"/>
        </w:rPr>
        <w:t xml:space="preserve"> и подтверждаются первичными бухгалтерскими документами.</w:t>
      </w:r>
    </w:p>
    <w:p w:rsidR="00CC6B36" w:rsidRDefault="00F72AC6" w:rsidP="00B42628">
      <w:pPr>
        <w:pStyle w:val="a6"/>
        <w:spacing w:after="0"/>
        <w:ind w:right="-1"/>
        <w:jc w:val="both"/>
      </w:pPr>
      <w:r>
        <w:rPr>
          <w:lang w:eastAsia="ar-SA"/>
        </w:rPr>
        <w:t xml:space="preserve"> </w:t>
      </w:r>
      <w:r w:rsidR="00EC1D5C">
        <w:rPr>
          <w:sz w:val="26"/>
          <w:szCs w:val="26"/>
        </w:rPr>
        <w:t xml:space="preserve">  </w:t>
      </w:r>
      <w:r w:rsidR="00C972A2">
        <w:rPr>
          <w:sz w:val="26"/>
          <w:szCs w:val="26"/>
        </w:rPr>
        <w:t xml:space="preserve">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B42628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</w:t>
      </w:r>
      <w:r w:rsidR="00C972A2">
        <w:t xml:space="preserve">      </w:t>
      </w:r>
      <w:r>
        <w:t xml:space="preserve">      </w:t>
      </w:r>
      <w:r w:rsidR="00B42628">
        <w:t>И</w:t>
      </w:r>
      <w:r>
        <w:t xml:space="preserve">.В. </w:t>
      </w:r>
      <w:proofErr w:type="spellStart"/>
      <w:r w:rsidR="00B42628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D4AD1"/>
    <w:rsid w:val="003C69A5"/>
    <w:rsid w:val="004E465E"/>
    <w:rsid w:val="0058108C"/>
    <w:rsid w:val="00643A28"/>
    <w:rsid w:val="006A4B38"/>
    <w:rsid w:val="00884FEC"/>
    <w:rsid w:val="009E25D0"/>
    <w:rsid w:val="009F0380"/>
    <w:rsid w:val="00A47221"/>
    <w:rsid w:val="00B42628"/>
    <w:rsid w:val="00B44332"/>
    <w:rsid w:val="00B5442F"/>
    <w:rsid w:val="00BA372B"/>
    <w:rsid w:val="00C121BD"/>
    <w:rsid w:val="00C972A2"/>
    <w:rsid w:val="00CC6B36"/>
    <w:rsid w:val="00D93342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2018-07-04T07:48:00Z</cp:lastPrinted>
  <dcterms:created xsi:type="dcterms:W3CDTF">2018-04-17T10:07:00Z</dcterms:created>
  <dcterms:modified xsi:type="dcterms:W3CDTF">2018-07-04T07:49:00Z</dcterms:modified>
</cp:coreProperties>
</file>