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F" w:rsidRDefault="00B5442F" w:rsidP="00B544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 201</w:t>
      </w:r>
      <w:r w:rsidR="00B0403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B04031" w:rsidRPr="00B04031" w:rsidRDefault="00B04031" w:rsidP="00B04031">
      <w:pPr>
        <w:pStyle w:val="2"/>
        <w:spacing w:before="0" w:line="240" w:lineRule="auto"/>
        <w:ind w:left="0" w:firstLine="709"/>
        <w:rPr>
          <w:b w:val="0"/>
          <w:sz w:val="24"/>
          <w:szCs w:val="24"/>
        </w:rPr>
      </w:pPr>
      <w:r w:rsidRPr="00B04031">
        <w:rPr>
          <w:b w:val="0"/>
          <w:sz w:val="24"/>
          <w:szCs w:val="24"/>
        </w:rPr>
        <w:t>проверки целевого и эффективного использования субвенций, предоставленных из областного бюджета на реализацию Закона Волгоградской области от 10.11.2005 № 1111 «Об организации питания обучающихся (1-11 классы) в общеобразовательных организациях Волгоградской области» за 2018 год</w:t>
      </w:r>
    </w:p>
    <w:p w:rsidR="00E506A8" w:rsidRPr="00B767FD" w:rsidRDefault="00E506A8" w:rsidP="00E506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031" w:rsidRPr="00C57378" w:rsidRDefault="00B5442F" w:rsidP="00B04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20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="00C573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43D5">
        <w:rPr>
          <w:rFonts w:ascii="Times New Roman" w:hAnsi="Times New Roman" w:cs="Times New Roman"/>
          <w:bCs/>
          <w:sz w:val="24"/>
          <w:szCs w:val="24"/>
        </w:rPr>
        <w:t xml:space="preserve">План </w:t>
      </w:r>
      <w:r w:rsidRPr="002264C0">
        <w:rPr>
          <w:rFonts w:ascii="Times New Roman" w:hAnsi="Times New Roman" w:cs="Times New Roman"/>
          <w:bCs/>
          <w:sz w:val="24"/>
          <w:szCs w:val="24"/>
        </w:rPr>
        <w:t xml:space="preserve">работы контрольно-счетной палаты </w:t>
      </w:r>
      <w:proofErr w:type="spellStart"/>
      <w:r w:rsidRPr="002264C0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2264C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на 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2264C0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</w:t>
      </w:r>
      <w:r w:rsidRPr="002264C0">
        <w:rPr>
          <w:rFonts w:ascii="Times New Roman" w:hAnsi="Times New Roman" w:cs="Times New Roman"/>
          <w:sz w:val="24"/>
          <w:szCs w:val="24"/>
        </w:rPr>
        <w:t>распоряжением от 2</w:t>
      </w:r>
      <w:r w:rsidR="00B040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B040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264C0">
        <w:rPr>
          <w:rFonts w:ascii="Times New Roman" w:hAnsi="Times New Roman" w:cs="Times New Roman"/>
          <w:sz w:val="24"/>
          <w:szCs w:val="24"/>
        </w:rPr>
        <w:t xml:space="preserve">; распоряжение на проведение контрольного мероприятия от </w:t>
      </w:r>
      <w:r w:rsidR="00B0403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04031">
        <w:rPr>
          <w:rFonts w:ascii="Times New Roman" w:hAnsi="Times New Roman" w:cs="Times New Roman"/>
          <w:sz w:val="24"/>
          <w:szCs w:val="24"/>
        </w:rPr>
        <w:t>1</w:t>
      </w:r>
      <w:r w:rsidRPr="002264C0">
        <w:rPr>
          <w:rFonts w:ascii="Times New Roman" w:hAnsi="Times New Roman" w:cs="Times New Roman"/>
          <w:sz w:val="24"/>
          <w:szCs w:val="24"/>
        </w:rPr>
        <w:t>.201</w:t>
      </w:r>
      <w:r w:rsidR="00B04031">
        <w:rPr>
          <w:rFonts w:ascii="Times New Roman" w:hAnsi="Times New Roman" w:cs="Times New Roman"/>
          <w:sz w:val="24"/>
          <w:szCs w:val="24"/>
        </w:rPr>
        <w:t>9</w:t>
      </w:r>
      <w:r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B04031">
        <w:rPr>
          <w:rFonts w:ascii="Times New Roman" w:hAnsi="Times New Roman" w:cs="Times New Roman"/>
          <w:sz w:val="24"/>
          <w:szCs w:val="24"/>
        </w:rPr>
        <w:t>1</w:t>
      </w:r>
      <w:r w:rsidRPr="002264C0">
        <w:rPr>
          <w:rFonts w:ascii="Times New Roman" w:hAnsi="Times New Roman" w:cs="Times New Roman"/>
          <w:sz w:val="24"/>
          <w:szCs w:val="24"/>
        </w:rPr>
        <w:t>.</w:t>
      </w:r>
    </w:p>
    <w:p w:rsidR="00B04031" w:rsidRPr="00AF6307" w:rsidRDefault="00B04031" w:rsidP="00B04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442F" w:rsidRPr="00E506A8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2B0F27" w:rsidRPr="00E50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6307">
        <w:rPr>
          <w:rFonts w:ascii="Times New Roman" w:hAnsi="Times New Roman" w:cs="Times New Roman"/>
          <w:sz w:val="24"/>
          <w:szCs w:val="24"/>
        </w:rPr>
        <w:t xml:space="preserve">соблюдение законодательства в части (целевого и эффективного) расходования средств субвенции областного бюджета, </w:t>
      </w:r>
      <w:r w:rsidRPr="00AF6307">
        <w:rPr>
          <w:rFonts w:ascii="Times New Roman" w:hAnsi="Times New Roman" w:cs="Times New Roman"/>
          <w:iCs/>
          <w:sz w:val="24"/>
          <w:szCs w:val="24"/>
        </w:rPr>
        <w:t xml:space="preserve">направленных на организацию питания  детей, обучающихся в общеобразовательных учреждениях. </w:t>
      </w:r>
    </w:p>
    <w:p w:rsidR="00B5442F" w:rsidRPr="00FF0C83" w:rsidRDefault="00B04031" w:rsidP="00B040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42F" w:rsidRPr="002B0F27">
        <w:t xml:space="preserve">  </w:t>
      </w:r>
      <w:r w:rsidR="003143D5" w:rsidRPr="002B0F27">
        <w:t xml:space="preserve"> </w:t>
      </w:r>
      <w:r>
        <w:rPr>
          <w:b/>
          <w:color w:val="000000"/>
        </w:rPr>
        <w:t xml:space="preserve">  </w:t>
      </w:r>
      <w:r w:rsidR="00E506A8" w:rsidRPr="00C57378">
        <w:rPr>
          <w:rFonts w:ascii="Times New Roman" w:hAnsi="Times New Roman" w:cs="Times New Roman"/>
          <w:b/>
          <w:color w:val="000000"/>
          <w:sz w:val="24"/>
          <w:szCs w:val="24"/>
        </w:rPr>
        <w:t>Пр</w:t>
      </w:r>
      <w:r w:rsidR="00B5442F" w:rsidRPr="00C57378">
        <w:rPr>
          <w:rFonts w:ascii="Times New Roman" w:hAnsi="Times New Roman" w:cs="Times New Roman"/>
          <w:b/>
          <w:color w:val="000000"/>
          <w:sz w:val="24"/>
          <w:szCs w:val="24"/>
        </w:rPr>
        <w:t>оверяемый период:</w:t>
      </w:r>
      <w:r w:rsidR="00B5442F" w:rsidRPr="002264C0">
        <w:rPr>
          <w:b/>
          <w:color w:val="000000"/>
        </w:rPr>
        <w:t xml:space="preserve"> </w:t>
      </w:r>
      <w:r w:rsidR="00E506A8">
        <w:rPr>
          <w:color w:val="000000"/>
        </w:rPr>
        <w:t xml:space="preserve"> </w:t>
      </w:r>
      <w:r w:rsidR="00157A8B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157A8B">
        <w:rPr>
          <w:color w:val="000000"/>
        </w:rPr>
        <w:t xml:space="preserve"> </w:t>
      </w:r>
      <w:r w:rsidRPr="00FF0C83">
        <w:rPr>
          <w:rFonts w:ascii="Times New Roman" w:hAnsi="Times New Roman" w:cs="Times New Roman"/>
          <w:color w:val="000000"/>
          <w:sz w:val="24"/>
          <w:szCs w:val="24"/>
        </w:rPr>
        <w:t>01.01.2018-21.12.2018</w:t>
      </w:r>
    </w:p>
    <w:p w:rsidR="00B5442F" w:rsidRPr="006A4B38" w:rsidRDefault="00B5442F" w:rsidP="00E506A8">
      <w:pPr>
        <w:pStyle w:val="a3"/>
        <w:jc w:val="both"/>
      </w:pPr>
      <w:r>
        <w:rPr>
          <w:color w:val="000000"/>
        </w:rPr>
        <w:t xml:space="preserve">     </w:t>
      </w:r>
      <w:r w:rsidRPr="00B5442F">
        <w:rPr>
          <w:b/>
          <w:color w:val="000000"/>
        </w:rPr>
        <w:t>Срок проведения контрольного мероприятия:</w:t>
      </w:r>
      <w:r>
        <w:rPr>
          <w:b/>
          <w:color w:val="000000"/>
        </w:rPr>
        <w:t xml:space="preserve"> </w:t>
      </w:r>
      <w:r w:rsidR="006A4B38" w:rsidRPr="006A4B38">
        <w:rPr>
          <w:color w:val="000000"/>
        </w:rPr>
        <w:t xml:space="preserve">с </w:t>
      </w:r>
      <w:r w:rsidR="00B04031">
        <w:rPr>
          <w:color w:val="000000"/>
        </w:rPr>
        <w:t>25</w:t>
      </w:r>
      <w:r w:rsidR="00EA0D57">
        <w:rPr>
          <w:color w:val="000000"/>
        </w:rPr>
        <w:t>.0</w:t>
      </w:r>
      <w:r w:rsidR="00B04031">
        <w:rPr>
          <w:color w:val="000000"/>
        </w:rPr>
        <w:t>1.2019</w:t>
      </w:r>
      <w:r w:rsidR="006A4B38" w:rsidRPr="006A4B38">
        <w:rPr>
          <w:color w:val="000000"/>
        </w:rPr>
        <w:t xml:space="preserve"> по </w:t>
      </w:r>
      <w:r w:rsidR="00B04031">
        <w:rPr>
          <w:color w:val="000000"/>
        </w:rPr>
        <w:t>12</w:t>
      </w:r>
      <w:r w:rsidR="003143D5">
        <w:rPr>
          <w:color w:val="000000"/>
        </w:rPr>
        <w:t>.0</w:t>
      </w:r>
      <w:r w:rsidR="00B04031">
        <w:rPr>
          <w:color w:val="000000"/>
        </w:rPr>
        <w:t>2</w:t>
      </w:r>
      <w:r w:rsidR="006A4B38" w:rsidRPr="006A4B38">
        <w:rPr>
          <w:color w:val="000000"/>
        </w:rPr>
        <w:t>.201</w:t>
      </w:r>
      <w:r w:rsidR="00B04031">
        <w:rPr>
          <w:color w:val="000000"/>
        </w:rPr>
        <w:t>9</w:t>
      </w:r>
      <w:r w:rsidR="006A4B38" w:rsidRPr="006A4B38">
        <w:rPr>
          <w:color w:val="000000"/>
        </w:rPr>
        <w:t xml:space="preserve"> года.</w:t>
      </w:r>
    </w:p>
    <w:p w:rsidR="00E506A8" w:rsidRPr="00E506A8" w:rsidRDefault="00B5442F" w:rsidP="00E50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</w:t>
      </w:r>
      <w:r w:rsidR="00C57378">
        <w:rPr>
          <w:b/>
        </w:rPr>
        <w:t xml:space="preserve">  </w:t>
      </w:r>
      <w:r>
        <w:rPr>
          <w:b/>
        </w:rPr>
        <w:t xml:space="preserve"> </w:t>
      </w:r>
      <w:r w:rsidRPr="002264C0">
        <w:rPr>
          <w:b/>
        </w:rPr>
        <w:t xml:space="preserve"> </w:t>
      </w:r>
      <w:r w:rsidRPr="00E506A8">
        <w:rPr>
          <w:rFonts w:ascii="Times New Roman" w:hAnsi="Times New Roman" w:cs="Times New Roman"/>
          <w:b/>
          <w:sz w:val="24"/>
          <w:szCs w:val="24"/>
        </w:rPr>
        <w:t>Объект (Объекты) контрольного</w:t>
      </w:r>
      <w:r w:rsidRPr="00E506A8">
        <w:rPr>
          <w:rFonts w:ascii="Times New Roman" w:hAnsi="Times New Roman" w:cs="Times New Roman"/>
          <w:sz w:val="24"/>
          <w:szCs w:val="24"/>
        </w:rPr>
        <w:t xml:space="preserve"> </w:t>
      </w:r>
      <w:r w:rsidRPr="00E506A8">
        <w:rPr>
          <w:rFonts w:ascii="Times New Roman" w:hAnsi="Times New Roman" w:cs="Times New Roman"/>
          <w:b/>
          <w:bCs/>
          <w:sz w:val="24"/>
          <w:szCs w:val="24"/>
        </w:rPr>
        <w:t>мероприятия:</w:t>
      </w:r>
      <w:r w:rsidRPr="00E50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031" w:rsidRPr="00B04031">
        <w:rPr>
          <w:rFonts w:ascii="Times New Roman" w:hAnsi="Times New Roman" w:cs="Times New Roman"/>
          <w:sz w:val="24"/>
          <w:szCs w:val="24"/>
        </w:rPr>
        <w:t>Отдел образования</w:t>
      </w:r>
      <w:r w:rsidR="00B0403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04031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B0403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31492" w:rsidRPr="00AF6307" w:rsidRDefault="001704A3" w:rsidP="00A31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C57378">
        <w:rPr>
          <w:rFonts w:ascii="Times New Roman" w:hAnsi="Times New Roman"/>
          <w:sz w:val="24"/>
          <w:szCs w:val="24"/>
        </w:rPr>
        <w:t xml:space="preserve">     </w:t>
      </w:r>
      <w:r w:rsidR="006A4B38" w:rsidRPr="00E506A8">
        <w:rPr>
          <w:rFonts w:ascii="Times New Roman" w:hAnsi="Times New Roman" w:cs="Times New Roman"/>
          <w:b/>
          <w:sz w:val="24"/>
          <w:szCs w:val="24"/>
        </w:rPr>
        <w:t>Результаты контрольного мероприятия</w:t>
      </w:r>
      <w:r w:rsidR="00723B93" w:rsidRPr="00E506A8">
        <w:rPr>
          <w:rFonts w:ascii="Times New Roman" w:hAnsi="Times New Roman" w:cs="Times New Roman"/>
          <w:b/>
          <w:sz w:val="24"/>
          <w:szCs w:val="24"/>
        </w:rPr>
        <w:t>:</w:t>
      </w:r>
      <w:r w:rsidR="007A3D8A" w:rsidRPr="001B480C">
        <w:rPr>
          <w:rFonts w:ascii="Times New Roman" w:hAnsi="Times New Roman" w:cs="Times New Roman"/>
          <w:iCs/>
        </w:rPr>
        <w:t xml:space="preserve"> </w:t>
      </w:r>
      <w:r w:rsidR="00E506A8">
        <w:rPr>
          <w:rFonts w:ascii="Times New Roman" w:hAnsi="Times New Roman" w:cs="Times New Roman"/>
          <w:color w:val="000000"/>
        </w:rPr>
        <w:t xml:space="preserve"> </w:t>
      </w:r>
      <w:r w:rsidR="00B040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1492" w:rsidRPr="00AF6307">
        <w:rPr>
          <w:rFonts w:ascii="Times New Roman" w:hAnsi="Times New Roman" w:cs="Times New Roman"/>
          <w:sz w:val="24"/>
          <w:szCs w:val="24"/>
        </w:rPr>
        <w:t>Согласно статьям 28, 37 Федерального закона от 29.12.2012 №273-ФЗ «Об образовании в Российской Федерации» к компетенции образовательной организации отнесено создание необходимых условий для охраны и укрепления здоровья, организации питания обучающихся и работников организации, осуществляющей образовательную деятельность.</w:t>
      </w:r>
    </w:p>
    <w:p w:rsidR="00A31492" w:rsidRPr="00AF6307" w:rsidRDefault="00A31492" w:rsidP="00A3149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F6307">
        <w:rPr>
          <w:rFonts w:ascii="Times New Roman" w:hAnsi="Times New Roman" w:cs="Times New Roman"/>
          <w:sz w:val="24"/>
          <w:szCs w:val="24"/>
        </w:rPr>
        <w:t>Согласно пункту 13 части 1 статьи 16 Федерального закона от 06.10.2003 № 131-ФЗ «Об общих принципах организации местного самоуправления в Российской Федерации» организация предоставления общедоступного и бесплатного начального, общего, основного общего, среднего общего образования по основным общеобразовательным программам отнесена к вопросам местного значения.</w:t>
      </w:r>
    </w:p>
    <w:p w:rsidR="00A31492" w:rsidRPr="00AF6307" w:rsidRDefault="00A31492" w:rsidP="00A31492">
      <w:pPr>
        <w:pStyle w:val="a6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307">
        <w:rPr>
          <w:rFonts w:ascii="Times New Roman" w:hAnsi="Times New Roman" w:cs="Times New Roman"/>
          <w:sz w:val="24"/>
          <w:szCs w:val="24"/>
        </w:rPr>
        <w:t xml:space="preserve">Согласно  статье 1 Закона Волгоградской области от 10.11.2005 № 1111-ОД «Об организации питания обучающихся (1-11 классы) в общеобразовательных организациях Волгоградской области» (далее - Закон Волгоградской области от 10.11.2005 № 1111-ОД), обучающимся по очной форме обучения в муниципальных общеобразовательных организациях Волгоградской области предоставляется частичная компенсация стоимости питания в размере и на условиях, предусмотренных </w:t>
      </w:r>
      <w:hyperlink r:id="rId7" w:history="1">
        <w:r w:rsidRPr="00AF6307">
          <w:rPr>
            <w:rFonts w:ascii="Times New Roman" w:hAnsi="Times New Roman" w:cs="Times New Roman"/>
            <w:sz w:val="24"/>
            <w:szCs w:val="24"/>
          </w:rPr>
          <w:t>статьей 46</w:t>
        </w:r>
      </w:hyperlink>
      <w:r w:rsidRPr="00AF6307">
        <w:rPr>
          <w:rFonts w:ascii="Times New Roman" w:hAnsi="Times New Roman" w:cs="Times New Roman"/>
          <w:sz w:val="24"/>
          <w:szCs w:val="24"/>
        </w:rPr>
        <w:t xml:space="preserve"> Социального кодекса Волгоградской области от 31 декабря 2015 г</w:t>
      </w:r>
      <w:proofErr w:type="gramEnd"/>
      <w:r w:rsidRPr="00AF6307">
        <w:rPr>
          <w:rFonts w:ascii="Times New Roman" w:hAnsi="Times New Roman" w:cs="Times New Roman"/>
          <w:sz w:val="24"/>
          <w:szCs w:val="24"/>
        </w:rPr>
        <w:t>. № 246-ОД.</w:t>
      </w:r>
    </w:p>
    <w:p w:rsidR="00A31492" w:rsidRPr="00AF6307" w:rsidRDefault="00A31492" w:rsidP="00A3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0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AF6307">
        <w:rPr>
          <w:rFonts w:ascii="Times New Roman" w:hAnsi="Times New Roman" w:cs="Times New Roman"/>
          <w:sz w:val="24"/>
          <w:szCs w:val="24"/>
        </w:rPr>
        <w:t xml:space="preserve">В соответствии со статьей 2 Закона Волгоградской области от 10.11.2005 № 1111-ОД органы местного самоуправления муниципальных районов и городских округов Волгоградской области (далее - органы местного самоуправления) наделяются государственными полномочиями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</w:t>
      </w:r>
      <w:hyperlink r:id="rId8" w:history="1">
        <w:r w:rsidRPr="00AF6307">
          <w:rPr>
            <w:rFonts w:ascii="Times New Roman" w:hAnsi="Times New Roman" w:cs="Times New Roman"/>
            <w:sz w:val="24"/>
            <w:szCs w:val="24"/>
          </w:rPr>
          <w:t>статьей 46</w:t>
        </w:r>
      </w:hyperlink>
      <w:r w:rsidRPr="00AF6307">
        <w:rPr>
          <w:rFonts w:ascii="Times New Roman" w:hAnsi="Times New Roman" w:cs="Times New Roman"/>
          <w:sz w:val="24"/>
          <w:szCs w:val="24"/>
        </w:rPr>
        <w:t xml:space="preserve"> Социального кодекса Волгоградской области от 31 декабря 2015 г. № 246-ОД.   </w:t>
      </w:r>
      <w:proofErr w:type="gramEnd"/>
    </w:p>
    <w:p w:rsidR="002F3457" w:rsidRPr="00C57378" w:rsidRDefault="002F3457" w:rsidP="00C573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1492" w:rsidRPr="00AF6307" w:rsidRDefault="00A31492" w:rsidP="00A3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307">
        <w:rPr>
          <w:rFonts w:ascii="Times New Roman" w:hAnsi="Times New Roman" w:cs="Times New Roman"/>
          <w:sz w:val="24"/>
          <w:szCs w:val="24"/>
        </w:rPr>
        <w:lastRenderedPageBreak/>
        <w:t xml:space="preserve">В целях социальной поддержки учащихся муниципальных образовательных организаций </w:t>
      </w:r>
      <w:proofErr w:type="spellStart"/>
      <w:r w:rsidRPr="00AF630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AF6307">
        <w:rPr>
          <w:rFonts w:ascii="Times New Roman" w:hAnsi="Times New Roman" w:cs="Times New Roman"/>
          <w:sz w:val="24"/>
          <w:szCs w:val="24"/>
        </w:rPr>
        <w:t xml:space="preserve"> муниципального района постановлениями главы администрации </w:t>
      </w:r>
      <w:proofErr w:type="spellStart"/>
      <w:r w:rsidRPr="00AF630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AF6307">
        <w:rPr>
          <w:rFonts w:ascii="Times New Roman" w:hAnsi="Times New Roman" w:cs="Times New Roman"/>
          <w:sz w:val="24"/>
          <w:szCs w:val="24"/>
        </w:rPr>
        <w:t xml:space="preserve"> муниципального района утвержден Порядок предоставления обучающимся по очной форме обучения в муниципальных общеобразовательных учреждениях </w:t>
      </w:r>
      <w:proofErr w:type="spellStart"/>
      <w:r w:rsidRPr="00AF630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AF6307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частичной компенсации стоимости питания, утвержденный от 15.06.2017 № 409 (далее – Порядок от 15.06.2017 № 409, Порядок), который разработан в соответствии с Порядком предоставления обучающимся по очной форме обучения</w:t>
      </w:r>
      <w:proofErr w:type="gramEnd"/>
      <w:r w:rsidRPr="00AF6307">
        <w:rPr>
          <w:rFonts w:ascii="Times New Roman" w:hAnsi="Times New Roman" w:cs="Times New Roman"/>
          <w:sz w:val="24"/>
          <w:szCs w:val="24"/>
        </w:rPr>
        <w:t xml:space="preserve"> в муниципальных общеобразовательных организациях Волгоградской области частичной компенсации стоимости питания, утвержденным приказом комитета образования и науки Волгоградской области от 01.09.2016 № 93. Требования данного Порядка соответствуют аналогичному порядку, утвержденному на уровне Волгоградской области.</w:t>
      </w:r>
    </w:p>
    <w:p w:rsidR="00A31492" w:rsidRPr="00AF6307" w:rsidRDefault="00B33F0C" w:rsidP="00A3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A31492" w:rsidRPr="00AF6307">
        <w:rPr>
          <w:rFonts w:ascii="Times New Roman" w:hAnsi="Times New Roman" w:cs="Times New Roman"/>
          <w:sz w:val="24"/>
          <w:szCs w:val="24"/>
        </w:rPr>
        <w:t xml:space="preserve">Кроме того, постановлением администрации </w:t>
      </w:r>
      <w:proofErr w:type="spellStart"/>
      <w:r w:rsidR="00A31492" w:rsidRPr="00AF630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A31492" w:rsidRPr="00AF6307">
        <w:rPr>
          <w:rFonts w:ascii="Times New Roman" w:hAnsi="Times New Roman" w:cs="Times New Roman"/>
          <w:sz w:val="24"/>
          <w:szCs w:val="24"/>
        </w:rPr>
        <w:t xml:space="preserve"> муниципального района от 15.06.2017 № 405 утвержден Порядок расходования и учета средств на предоставление субвенций из областного бюджета для осуществления государственных полномочий по предоставлению обучающимся по очной форме обучения в муниципальных общеобразовательных учреждениях </w:t>
      </w:r>
      <w:proofErr w:type="spellStart"/>
      <w:r w:rsidR="00A31492" w:rsidRPr="00AF630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A31492" w:rsidRPr="00AF6307">
        <w:rPr>
          <w:rFonts w:ascii="Times New Roman" w:hAnsi="Times New Roman" w:cs="Times New Roman"/>
          <w:sz w:val="24"/>
          <w:szCs w:val="24"/>
        </w:rPr>
        <w:t xml:space="preserve"> муниципального района частичной компенсации стоимости питания, методики расчета субвенций на частичную компенсацию стоимости питания.  </w:t>
      </w:r>
      <w:proofErr w:type="gramEnd"/>
    </w:p>
    <w:p w:rsidR="002F3457" w:rsidRDefault="00A31492" w:rsidP="00F00DB5">
      <w:pPr>
        <w:spacing w:after="1" w:line="240" w:lineRule="atLeast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F6307">
        <w:rPr>
          <w:rFonts w:ascii="Times New Roman" w:hAnsi="Times New Roman" w:cs="Times New Roman"/>
          <w:iCs/>
          <w:sz w:val="24"/>
          <w:szCs w:val="24"/>
        </w:rPr>
        <w:t xml:space="preserve">Частичная компенсация стоимости питания обучающимся по очной форме обучения в муниципальных общеобразовательных организациях </w:t>
      </w:r>
      <w:proofErr w:type="spellStart"/>
      <w:r w:rsidRPr="00AF6307">
        <w:rPr>
          <w:rFonts w:ascii="Times New Roman" w:hAnsi="Times New Roman" w:cs="Times New Roman"/>
          <w:iCs/>
          <w:sz w:val="24"/>
          <w:szCs w:val="24"/>
        </w:rPr>
        <w:t>Фроловского</w:t>
      </w:r>
      <w:proofErr w:type="spellEnd"/>
      <w:r w:rsidRPr="00AF6307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 предоставлялась  </w:t>
      </w:r>
      <w:r>
        <w:rPr>
          <w:rFonts w:ascii="Times New Roman" w:hAnsi="Times New Roman" w:cs="Times New Roman"/>
          <w:iCs/>
          <w:sz w:val="24"/>
          <w:szCs w:val="24"/>
        </w:rPr>
        <w:t>определенным</w:t>
      </w:r>
      <w:r w:rsidRPr="00AF6307">
        <w:rPr>
          <w:rFonts w:ascii="Times New Roman" w:hAnsi="Times New Roman" w:cs="Times New Roman"/>
          <w:iCs/>
          <w:sz w:val="24"/>
          <w:szCs w:val="24"/>
        </w:rPr>
        <w:t xml:space="preserve"> категориям обучающихся</w:t>
      </w:r>
      <w:r w:rsidR="002A6B53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B33F0C" w:rsidRPr="00AF6307" w:rsidRDefault="00B33F0C" w:rsidP="00B33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630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F63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6307">
        <w:rPr>
          <w:rFonts w:ascii="Times New Roman" w:hAnsi="Times New Roman" w:cs="Times New Roman"/>
          <w:sz w:val="24"/>
          <w:szCs w:val="24"/>
        </w:rPr>
        <w:t>Фроловском</w:t>
      </w:r>
      <w:proofErr w:type="gramEnd"/>
      <w:r w:rsidRPr="00AF6307">
        <w:rPr>
          <w:rFonts w:ascii="Times New Roman" w:hAnsi="Times New Roman" w:cs="Times New Roman"/>
          <w:sz w:val="24"/>
          <w:szCs w:val="24"/>
        </w:rPr>
        <w:t xml:space="preserve"> муниципальном районе в проверяемом периоде (по состоянию на 01.09.2018 года)</w:t>
      </w:r>
      <w:r w:rsidRPr="00AF6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6307">
        <w:rPr>
          <w:rFonts w:ascii="Times New Roman" w:hAnsi="Times New Roman" w:cs="Times New Roman"/>
          <w:sz w:val="24"/>
          <w:szCs w:val="24"/>
        </w:rPr>
        <w:t>образовательный процесс осуществляли 7 муниципальных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F0C" w:rsidRDefault="00B33F0C" w:rsidP="00B33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41124">
        <w:rPr>
          <w:rFonts w:ascii="Times New Roman" w:hAnsi="Times New Roman" w:cs="Times New Roman"/>
          <w:sz w:val="24"/>
          <w:szCs w:val="24"/>
        </w:rPr>
        <w:t xml:space="preserve">По отчетным данным отдела образования администрации </w:t>
      </w:r>
      <w:proofErr w:type="spellStart"/>
      <w:r w:rsidRPr="00541124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41124">
        <w:rPr>
          <w:rFonts w:ascii="Times New Roman" w:hAnsi="Times New Roman" w:cs="Times New Roman"/>
          <w:sz w:val="24"/>
          <w:szCs w:val="24"/>
        </w:rPr>
        <w:t xml:space="preserve"> муниципального района на начало 2017-2018 учебного года общая численность обучающихся в муниципальных общеобразовательных учреждениях </w:t>
      </w:r>
      <w:proofErr w:type="spellStart"/>
      <w:r w:rsidRPr="00541124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41124">
        <w:rPr>
          <w:rFonts w:ascii="Times New Roman" w:hAnsi="Times New Roman" w:cs="Times New Roman"/>
          <w:sz w:val="24"/>
          <w:szCs w:val="24"/>
        </w:rPr>
        <w:t xml:space="preserve"> муниципального района составляла 1540 человек, 2018-2019 учебного года – 1502 учащегося, на 01.01.2019 года количество обучающихся - 1480 человек.</w:t>
      </w:r>
    </w:p>
    <w:p w:rsidR="00B33F0C" w:rsidRPr="00AF6307" w:rsidRDefault="00B33F0C" w:rsidP="00B33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07">
        <w:rPr>
          <w:rFonts w:ascii="Times New Roman" w:hAnsi="Times New Roman" w:cs="Times New Roman"/>
          <w:sz w:val="24"/>
          <w:szCs w:val="24"/>
        </w:rPr>
        <w:t xml:space="preserve">В соответствии с пунктом 5 Порядка расходования и учета средств на предоставление субвенций из областного бюджета для осуществления государственных полномочий по предоставлению обучающимся по очной форме обучения в муниципальных общеобразовательных учреждениях </w:t>
      </w:r>
      <w:proofErr w:type="spellStart"/>
      <w:r w:rsidRPr="00AF630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AF6307">
        <w:rPr>
          <w:rFonts w:ascii="Times New Roman" w:hAnsi="Times New Roman" w:cs="Times New Roman"/>
          <w:sz w:val="24"/>
          <w:szCs w:val="24"/>
        </w:rPr>
        <w:t xml:space="preserve"> муниципального района частичной компенсации стоимости питания, методики расчета </w:t>
      </w:r>
      <w:proofErr w:type="gramStart"/>
      <w:r w:rsidRPr="00AF6307">
        <w:rPr>
          <w:rFonts w:ascii="Times New Roman" w:hAnsi="Times New Roman" w:cs="Times New Roman"/>
          <w:sz w:val="24"/>
          <w:szCs w:val="24"/>
        </w:rPr>
        <w:t>субвенций</w:t>
      </w:r>
      <w:proofErr w:type="gramEnd"/>
      <w:r w:rsidRPr="00AF6307">
        <w:rPr>
          <w:rFonts w:ascii="Times New Roman" w:hAnsi="Times New Roman" w:cs="Times New Roman"/>
          <w:sz w:val="24"/>
          <w:szCs w:val="24"/>
        </w:rPr>
        <w:t xml:space="preserve"> на частичную компенсацию стоимости питания утвержденного постановлением администрации </w:t>
      </w:r>
      <w:proofErr w:type="spellStart"/>
      <w:r w:rsidRPr="00AF630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AF6307">
        <w:rPr>
          <w:rFonts w:ascii="Times New Roman" w:hAnsi="Times New Roman" w:cs="Times New Roman"/>
          <w:sz w:val="24"/>
          <w:szCs w:val="24"/>
        </w:rPr>
        <w:t xml:space="preserve"> муниципального района от 15.06.2017 № 405 (далее Порядок от 15.06.2017 № 405) отдел образования предоставляет на начало и конец  учебного года сводную таблицу о количестве учащихся общеобразовательных учреждений, имеющих право на получение частичной компенсации стоимости питания, и передает ее в </w:t>
      </w:r>
      <w:r w:rsidRPr="00AF6307">
        <w:rPr>
          <w:rFonts w:ascii="Times New Roman" w:hAnsi="Times New Roman" w:cs="Times New Roman"/>
          <w:bCs/>
          <w:sz w:val="24"/>
          <w:szCs w:val="24"/>
        </w:rPr>
        <w:t>МКУ «Централизованная бухгалтерия».</w:t>
      </w:r>
    </w:p>
    <w:p w:rsidR="00B33F0C" w:rsidRPr="00AF6307" w:rsidRDefault="00B33F0C" w:rsidP="00B33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307">
        <w:rPr>
          <w:rFonts w:ascii="Times New Roman" w:hAnsi="Times New Roman" w:cs="Times New Roman"/>
          <w:iCs/>
          <w:sz w:val="24"/>
          <w:szCs w:val="24"/>
        </w:rPr>
        <w:t xml:space="preserve">Пунктом 6  </w:t>
      </w:r>
      <w:r w:rsidRPr="00AF6307">
        <w:rPr>
          <w:rFonts w:ascii="Times New Roman" w:hAnsi="Times New Roman" w:cs="Times New Roman"/>
          <w:sz w:val="24"/>
          <w:szCs w:val="24"/>
        </w:rPr>
        <w:t xml:space="preserve">Порядка от 15.06.2017 № 405  определено, что </w:t>
      </w:r>
      <w:r w:rsidRPr="00AF6307">
        <w:rPr>
          <w:rFonts w:ascii="Times New Roman" w:hAnsi="Times New Roman" w:cs="Times New Roman"/>
          <w:bCs/>
          <w:sz w:val="24"/>
          <w:szCs w:val="24"/>
        </w:rPr>
        <w:t xml:space="preserve">МКУ «Централизованная бухгалтерия» </w:t>
      </w:r>
      <w:r w:rsidRPr="00AF6307">
        <w:rPr>
          <w:rFonts w:ascii="Times New Roman" w:hAnsi="Times New Roman" w:cs="Times New Roman"/>
          <w:sz w:val="24"/>
          <w:szCs w:val="24"/>
        </w:rPr>
        <w:t xml:space="preserve">ежегодно до 01 июня представляют в комитет образования и науки Волгоградской области, данные о численности </w:t>
      </w:r>
      <w:proofErr w:type="gramStart"/>
      <w:r w:rsidRPr="00AF63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6307">
        <w:rPr>
          <w:rFonts w:ascii="Times New Roman" w:hAnsi="Times New Roman" w:cs="Times New Roman"/>
          <w:sz w:val="24"/>
          <w:szCs w:val="24"/>
        </w:rPr>
        <w:t>, имеющих право на частичную компенсацию стоимости питания, для расчета размера субвенции и включения ее в проект закона Волгоградской области об областном бюджете.</w:t>
      </w:r>
    </w:p>
    <w:p w:rsidR="00B33F0C" w:rsidRDefault="00B33F0C" w:rsidP="00B3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F6307">
        <w:rPr>
          <w:rFonts w:ascii="Times New Roman" w:hAnsi="Times New Roman" w:cs="Times New Roman"/>
          <w:sz w:val="24"/>
          <w:szCs w:val="24"/>
        </w:rPr>
        <w:t xml:space="preserve">Численность обучающихся, имеющих право на частичную компенсацию стоимости питания льготных категорий, установленных ст. 46 Социального кодекса, согласно отчёта  об использовании полученной субвенции на частичную компенсацию стоимости питания обучающихся в муниципальных общеобразовательных организациях </w:t>
      </w:r>
      <w:proofErr w:type="spellStart"/>
      <w:r w:rsidRPr="00AF630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AF6307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отчёт) предоставляемого МКУ «Централизованная бухгалтерия) в Комитет    составляет   932 обучающихся (отчет за 4 квартал 2018 года).</w:t>
      </w:r>
      <w:proofErr w:type="gramEnd"/>
    </w:p>
    <w:p w:rsidR="00B33F0C" w:rsidRPr="00AF6307" w:rsidRDefault="00B33F0C" w:rsidP="00B33F0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AF6307">
        <w:rPr>
          <w:rFonts w:ascii="Times New Roman" w:hAnsi="Times New Roman" w:cs="Times New Roman"/>
          <w:sz w:val="24"/>
          <w:szCs w:val="24"/>
        </w:rPr>
        <w:t xml:space="preserve">На 01.01.2018 года остаток средств субвенции на лицевых счетах образовательных организаций </w:t>
      </w:r>
      <w:proofErr w:type="spellStart"/>
      <w:r w:rsidRPr="00AF630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AF6307">
        <w:rPr>
          <w:rFonts w:ascii="Times New Roman" w:hAnsi="Times New Roman" w:cs="Times New Roman"/>
          <w:sz w:val="24"/>
          <w:szCs w:val="24"/>
        </w:rPr>
        <w:t xml:space="preserve"> муниципального района 321,8 тыс. рублей, возвращен в областной бюджет  (заявки на возврат от 22.12.2017 № 113 – 300,0 тыс. рублей, от 28.12.2017 № 115 – 21,8 тыс. рублей).</w:t>
      </w:r>
    </w:p>
    <w:p w:rsidR="00B33F0C" w:rsidRPr="00AF6307" w:rsidRDefault="00B33F0C" w:rsidP="00B3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Pr="00AF6307">
        <w:rPr>
          <w:rFonts w:ascii="Times New Roman" w:hAnsi="Times New Roman" w:cs="Times New Roman"/>
          <w:bCs/>
          <w:iCs/>
          <w:sz w:val="24"/>
          <w:szCs w:val="24"/>
        </w:rPr>
        <w:t xml:space="preserve">В 2018 году объем субвенций направленный в бюджет </w:t>
      </w:r>
      <w:proofErr w:type="spellStart"/>
      <w:r w:rsidRPr="00AF6307">
        <w:rPr>
          <w:rFonts w:ascii="Times New Roman" w:hAnsi="Times New Roman" w:cs="Times New Roman"/>
          <w:bCs/>
          <w:iCs/>
          <w:sz w:val="24"/>
          <w:szCs w:val="24"/>
        </w:rPr>
        <w:t>Фроловского</w:t>
      </w:r>
      <w:proofErr w:type="spellEnd"/>
      <w:r w:rsidRPr="00AF6307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района  составил 2324,4</w:t>
      </w:r>
      <w:r w:rsidRPr="00AF6307">
        <w:rPr>
          <w:rFonts w:ascii="Times New Roman" w:hAnsi="Times New Roman" w:cs="Times New Roman"/>
          <w:sz w:val="24"/>
          <w:szCs w:val="24"/>
        </w:rPr>
        <w:t xml:space="preserve"> тыс. рублей (или 81,1% годовых назначений)  </w:t>
      </w:r>
    </w:p>
    <w:p w:rsidR="00B33F0C" w:rsidRPr="00AF6307" w:rsidRDefault="00B33F0C" w:rsidP="00B3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07">
        <w:rPr>
          <w:rFonts w:ascii="Times New Roman" w:hAnsi="Times New Roman" w:cs="Times New Roman"/>
          <w:sz w:val="24"/>
          <w:szCs w:val="24"/>
        </w:rPr>
        <w:t xml:space="preserve">Финансовым отделом администрации </w:t>
      </w:r>
      <w:proofErr w:type="spellStart"/>
      <w:r w:rsidRPr="00AF630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AF6307">
        <w:rPr>
          <w:rFonts w:ascii="Times New Roman" w:hAnsi="Times New Roman" w:cs="Times New Roman"/>
          <w:sz w:val="24"/>
          <w:szCs w:val="24"/>
        </w:rPr>
        <w:t xml:space="preserve"> муниципального района объём средств, полученный в 2018 году из областного бюджета на частичную компенсацию стоимости питания, учтен в доходах муниципального бюджета и отражен по коду дохода   «Субвенции местным бюджетам  на  выполнение передаваемых полномочий субъектов Российской Федерации».</w:t>
      </w:r>
    </w:p>
    <w:p w:rsidR="00B33F0C" w:rsidRDefault="00B33F0C" w:rsidP="00B33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17C">
        <w:rPr>
          <w:rFonts w:ascii="Times New Roman" w:hAnsi="Times New Roman" w:cs="Times New Roman"/>
          <w:sz w:val="24"/>
          <w:szCs w:val="24"/>
        </w:rPr>
        <w:t xml:space="preserve">В 2018 году муниципальным образованием произведено расходов 2291,1 тыс. рублей, выделенных на выполнение государственных полномочий по организации питания детей, обучающихся  в общеобразовательных учреждениях (свыше 98,6 % от общего объема субвенций поступивших в доход бюджетов муниципальных образований), или 80,0 %  годовых назначений (2865,0 тыс. рублей). На 01.01.2019 года остаток средств субвенции – 33,3 тыс. рублей,  возвращен в областной бюджет  (заявка на возврат от 24.01.2019 № 4). </w:t>
      </w:r>
      <w:r w:rsidRPr="0099117C">
        <w:rPr>
          <w:rFonts w:ascii="Times New Roman" w:hAnsi="Times New Roman" w:cs="Times New Roman"/>
          <w:color w:val="000000"/>
          <w:sz w:val="24"/>
          <w:szCs w:val="24"/>
        </w:rPr>
        <w:t>На период проверки задолженности муниципального образования перед областным бюджетом нет.</w:t>
      </w:r>
    </w:p>
    <w:p w:rsidR="00B33F0C" w:rsidRPr="00C20E6E" w:rsidRDefault="00B33F0C" w:rsidP="00B33F0C">
      <w:pPr>
        <w:pStyle w:val="a6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6E">
        <w:rPr>
          <w:rFonts w:ascii="Times New Roman" w:hAnsi="Times New Roman" w:cs="Times New Roman"/>
          <w:sz w:val="24"/>
          <w:szCs w:val="24"/>
        </w:rPr>
        <w:t xml:space="preserve">Основная причина образования в конце финансового года остатков средств неиспользованных вышеназванных субвенций - снижение числа учащихся, использующих право на бесплатное питание в образовательных учреждениях по причине заболеваемости. </w:t>
      </w:r>
    </w:p>
    <w:p w:rsidR="00B33F0C" w:rsidRPr="0030098D" w:rsidRDefault="00B33F0C" w:rsidP="00B33F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98D">
        <w:rPr>
          <w:rFonts w:ascii="Times New Roman" w:hAnsi="Times New Roman" w:cs="Times New Roman"/>
          <w:sz w:val="24"/>
          <w:szCs w:val="24"/>
        </w:rPr>
        <w:t xml:space="preserve">В стоимость питания школьников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r w:rsidRPr="0030098D">
        <w:rPr>
          <w:rFonts w:ascii="Times New Roman" w:hAnsi="Times New Roman" w:cs="Times New Roman"/>
          <w:sz w:val="24"/>
          <w:szCs w:val="24"/>
        </w:rPr>
        <w:t xml:space="preserve">МУП городского округа </w:t>
      </w:r>
      <w:proofErr w:type="gramStart"/>
      <w:r w:rsidRPr="0030098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98D">
        <w:rPr>
          <w:rFonts w:ascii="Times New Roman" w:hAnsi="Times New Roman" w:cs="Times New Roman"/>
          <w:sz w:val="24"/>
          <w:szCs w:val="24"/>
        </w:rPr>
        <w:t>. Фролово  «Комбинат социального питания»</w:t>
      </w:r>
      <w:r>
        <w:rPr>
          <w:rFonts w:ascii="Times New Roman" w:hAnsi="Times New Roman" w:cs="Times New Roman"/>
          <w:sz w:val="24"/>
          <w:szCs w:val="24"/>
        </w:rPr>
        <w:t xml:space="preserve"> включена</w:t>
      </w:r>
      <w:r w:rsidRPr="0030098D">
        <w:rPr>
          <w:rFonts w:ascii="Times New Roman" w:hAnsi="Times New Roman" w:cs="Times New Roman"/>
          <w:sz w:val="24"/>
          <w:szCs w:val="24"/>
        </w:rPr>
        <w:t xml:space="preserve"> торговая наценка на продукцию предприятий общественного питания (исполнителей услуг), организующих питание в общеобразовательных учреждениях, установленная Постановлением комитета тарифного регулировани</w:t>
      </w:r>
      <w:r>
        <w:rPr>
          <w:rFonts w:ascii="Times New Roman" w:hAnsi="Times New Roman" w:cs="Times New Roman"/>
          <w:sz w:val="24"/>
          <w:szCs w:val="24"/>
        </w:rPr>
        <w:t xml:space="preserve">я Волгоградской области  </w:t>
      </w:r>
      <w:r w:rsidRPr="0030098D">
        <w:rPr>
          <w:rFonts w:ascii="Times New Roman" w:hAnsi="Times New Roman" w:cs="Times New Roman"/>
          <w:sz w:val="24"/>
          <w:szCs w:val="24"/>
        </w:rPr>
        <w:t xml:space="preserve"> от 30.07.2014г. №29/1,  в размере  69%.</w:t>
      </w:r>
    </w:p>
    <w:p w:rsidR="00B33F0C" w:rsidRPr="00AF6307" w:rsidRDefault="00B33F0C" w:rsidP="00B33F0C">
      <w:pPr>
        <w:pStyle w:val="a6"/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07">
        <w:rPr>
          <w:rFonts w:ascii="Times New Roman" w:hAnsi="Times New Roman" w:cs="Times New Roman"/>
          <w:color w:val="000000"/>
          <w:sz w:val="24"/>
          <w:szCs w:val="24"/>
        </w:rPr>
        <w:t>Договора по организации питания заключены непосредственно образовательными организациями района в соответствии</w:t>
      </w:r>
      <w:r w:rsidRPr="00AF63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F6307">
        <w:rPr>
          <w:rFonts w:ascii="Times New Roman" w:hAnsi="Times New Roman" w:cs="Times New Roman"/>
          <w:color w:val="000000"/>
          <w:sz w:val="24"/>
          <w:szCs w:val="24"/>
        </w:rPr>
        <w:t xml:space="preserve"> с пунктами 4, 5 части 1 статьи 93</w:t>
      </w:r>
      <w:r w:rsidRPr="00AF6307">
        <w:rPr>
          <w:rFonts w:ascii="Times New Roman" w:hAnsi="Times New Roman" w:cs="Times New Roman"/>
          <w:sz w:val="24"/>
          <w:szCs w:val="24"/>
        </w:rPr>
        <w:t xml:space="preserve"> </w:t>
      </w:r>
      <w:r w:rsidRPr="00AF6307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05.04.2013 № 44-ФЗ (ред. от 27.12.2018) "О контрактной системе в сфере закупок товаров, работ, услуг для обеспечения государственных и муниципальных нужд".</w:t>
      </w:r>
    </w:p>
    <w:p w:rsidR="00B33F0C" w:rsidRPr="00AF6307" w:rsidRDefault="00B33F0C" w:rsidP="00B33F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30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AF6307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AF630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F6307">
        <w:rPr>
          <w:rFonts w:ascii="Times New Roman" w:hAnsi="Times New Roman" w:cs="Times New Roman"/>
          <w:sz w:val="24"/>
          <w:szCs w:val="24"/>
        </w:rPr>
        <w:t>Фроловском</w:t>
      </w:r>
      <w:proofErr w:type="gramEnd"/>
      <w:r w:rsidRPr="00AF6307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Pr="00AF6307">
        <w:rPr>
          <w:rFonts w:ascii="Times New Roman" w:hAnsi="Times New Roman" w:cs="Times New Roman"/>
          <w:color w:val="000000"/>
          <w:sz w:val="24"/>
          <w:szCs w:val="24"/>
        </w:rPr>
        <w:t xml:space="preserve"> в проверяемом периоде  питание льготных категорий обучающихся осуществлялось за счет средств субвенции, поступивших из бюджета Волгоградской области из расчета 15 рублей на одного обучающегося.   Средства муниципального бюджета, родительские средства и иные источники не направлялись.</w:t>
      </w:r>
    </w:p>
    <w:p w:rsidR="00B33F0C" w:rsidRDefault="004E3557" w:rsidP="004E3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F6307">
        <w:rPr>
          <w:rFonts w:ascii="Times New Roman" w:hAnsi="Times New Roman" w:cs="Times New Roman"/>
          <w:sz w:val="24"/>
          <w:szCs w:val="24"/>
        </w:rPr>
        <w:t xml:space="preserve">В ходе контрольного мероприятия контрольно-счетной палатой </w:t>
      </w:r>
      <w:proofErr w:type="spellStart"/>
      <w:r w:rsidRPr="00AF630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AF6307">
        <w:rPr>
          <w:rFonts w:ascii="Times New Roman" w:hAnsi="Times New Roman" w:cs="Times New Roman"/>
          <w:sz w:val="24"/>
          <w:szCs w:val="24"/>
        </w:rPr>
        <w:t xml:space="preserve"> муниципального района проведены выездные проверки в муниципальные общеобразовательные организации «</w:t>
      </w:r>
      <w:proofErr w:type="spellStart"/>
      <w:r w:rsidRPr="00AF6307">
        <w:rPr>
          <w:rFonts w:ascii="Times New Roman" w:hAnsi="Times New Roman" w:cs="Times New Roman"/>
          <w:sz w:val="24"/>
          <w:szCs w:val="24"/>
        </w:rPr>
        <w:t>Зеленовская</w:t>
      </w:r>
      <w:proofErr w:type="spellEnd"/>
      <w:r w:rsidRPr="00AF6307">
        <w:rPr>
          <w:rFonts w:ascii="Times New Roman" w:hAnsi="Times New Roman" w:cs="Times New Roman"/>
          <w:sz w:val="24"/>
          <w:szCs w:val="24"/>
        </w:rPr>
        <w:t xml:space="preserve"> средняя школа» (филиалы:</w:t>
      </w:r>
      <w:proofErr w:type="gramEnd"/>
      <w:r w:rsidRPr="00AF63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AF6307">
        <w:rPr>
          <w:rFonts w:ascii="Times New Roman" w:hAnsi="Times New Roman" w:cs="Times New Roman"/>
          <w:sz w:val="24"/>
          <w:szCs w:val="24"/>
        </w:rPr>
        <w:t>Лычакская</w:t>
      </w:r>
      <w:proofErr w:type="spellEnd"/>
      <w:r w:rsidRPr="00AF6307">
        <w:rPr>
          <w:rFonts w:ascii="Times New Roman" w:hAnsi="Times New Roman" w:cs="Times New Roman"/>
          <w:sz w:val="24"/>
          <w:szCs w:val="24"/>
        </w:rPr>
        <w:t xml:space="preserve"> средняя школа,  </w:t>
      </w:r>
      <w:proofErr w:type="spellStart"/>
      <w:r w:rsidRPr="00AF6307">
        <w:rPr>
          <w:rFonts w:ascii="Times New Roman" w:hAnsi="Times New Roman" w:cs="Times New Roman"/>
          <w:sz w:val="24"/>
          <w:szCs w:val="24"/>
        </w:rPr>
        <w:t>Шуруповская</w:t>
      </w:r>
      <w:proofErr w:type="spellEnd"/>
      <w:r w:rsidRPr="00AF6307">
        <w:rPr>
          <w:rFonts w:ascii="Times New Roman" w:hAnsi="Times New Roman" w:cs="Times New Roman"/>
          <w:sz w:val="24"/>
          <w:szCs w:val="24"/>
        </w:rPr>
        <w:t xml:space="preserve"> основная школа; </w:t>
      </w:r>
      <w:proofErr w:type="spellStart"/>
      <w:r w:rsidRPr="00AF6307">
        <w:rPr>
          <w:rFonts w:ascii="Times New Roman" w:hAnsi="Times New Roman" w:cs="Times New Roman"/>
          <w:sz w:val="24"/>
          <w:szCs w:val="24"/>
        </w:rPr>
        <w:t>Дудаченская</w:t>
      </w:r>
      <w:proofErr w:type="spellEnd"/>
      <w:r w:rsidRPr="00AF6307">
        <w:rPr>
          <w:rFonts w:ascii="Times New Roman" w:hAnsi="Times New Roman" w:cs="Times New Roman"/>
          <w:sz w:val="24"/>
          <w:szCs w:val="24"/>
        </w:rPr>
        <w:t xml:space="preserve"> основная школа, Писаревская средняя школа);  </w:t>
      </w:r>
      <w:proofErr w:type="spellStart"/>
      <w:r w:rsidRPr="00AF6307">
        <w:rPr>
          <w:rFonts w:ascii="Times New Roman" w:hAnsi="Times New Roman" w:cs="Times New Roman"/>
          <w:sz w:val="24"/>
          <w:szCs w:val="24"/>
        </w:rPr>
        <w:t>Ветютневская</w:t>
      </w:r>
      <w:proofErr w:type="spellEnd"/>
      <w:r w:rsidRPr="00AF6307">
        <w:rPr>
          <w:rFonts w:ascii="Times New Roman" w:hAnsi="Times New Roman" w:cs="Times New Roman"/>
          <w:sz w:val="24"/>
          <w:szCs w:val="24"/>
        </w:rPr>
        <w:t xml:space="preserve"> средняя школа  (филиал  </w:t>
      </w:r>
      <w:proofErr w:type="spellStart"/>
      <w:r w:rsidRPr="00AF6307">
        <w:rPr>
          <w:rFonts w:ascii="Times New Roman" w:hAnsi="Times New Roman" w:cs="Times New Roman"/>
          <w:sz w:val="24"/>
          <w:szCs w:val="24"/>
        </w:rPr>
        <w:t>Гуляевская</w:t>
      </w:r>
      <w:proofErr w:type="spellEnd"/>
      <w:r w:rsidRPr="00AF6307">
        <w:rPr>
          <w:rFonts w:ascii="Times New Roman" w:hAnsi="Times New Roman" w:cs="Times New Roman"/>
          <w:sz w:val="24"/>
          <w:szCs w:val="24"/>
        </w:rPr>
        <w:t xml:space="preserve"> средняя школа) по вопросу  организации питания обучающихся.  </w:t>
      </w:r>
      <w:proofErr w:type="gramEnd"/>
    </w:p>
    <w:p w:rsidR="004E3557" w:rsidRPr="00AF6307" w:rsidRDefault="004E3557" w:rsidP="004E3557">
      <w:pPr>
        <w:pStyle w:val="a6"/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AF6307">
        <w:rPr>
          <w:rFonts w:ascii="Times New Roman" w:hAnsi="Times New Roman" w:cs="Times New Roman"/>
          <w:bCs/>
          <w:sz w:val="24"/>
          <w:szCs w:val="24"/>
        </w:rPr>
        <w:t>По данным бюджетного учета МКУ «Централизованная бухгалтерия»  по состоянию на 01.01.2019 года образовательному учреждению дебиторской и кредиторской задолженности перед поставщиками услуг и продукты питания не значится.</w:t>
      </w:r>
    </w:p>
    <w:p w:rsidR="004E3557" w:rsidRPr="004E3557" w:rsidRDefault="004E3557" w:rsidP="004E355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AF6307">
        <w:rPr>
          <w:rFonts w:ascii="Times New Roman" w:hAnsi="Times New Roman" w:cs="Times New Roman"/>
          <w:bCs/>
          <w:sz w:val="24"/>
          <w:szCs w:val="24"/>
        </w:rPr>
        <w:t xml:space="preserve">Выборочной проверкой оформления первичных документов по учету продуктов </w:t>
      </w:r>
      <w:r w:rsidRPr="00AF6307">
        <w:rPr>
          <w:rFonts w:ascii="Times New Roman" w:hAnsi="Times New Roman" w:cs="Times New Roman"/>
          <w:sz w:val="24"/>
          <w:szCs w:val="24"/>
        </w:rPr>
        <w:t xml:space="preserve">(договора, </w:t>
      </w:r>
      <w:r w:rsidRPr="00AF6307">
        <w:rPr>
          <w:rFonts w:ascii="Times New Roman" w:hAnsi="Times New Roman" w:cs="Times New Roman"/>
          <w:bCs/>
          <w:sz w:val="24"/>
          <w:szCs w:val="24"/>
        </w:rPr>
        <w:t>ежедневные меню-требование на выдачу продуктов питания, накопительные ведо</w:t>
      </w:r>
      <w:r>
        <w:rPr>
          <w:rFonts w:ascii="Times New Roman" w:hAnsi="Times New Roman" w:cs="Times New Roman"/>
          <w:bCs/>
          <w:sz w:val="24"/>
          <w:szCs w:val="24"/>
        </w:rPr>
        <w:t xml:space="preserve">мости, </w:t>
      </w:r>
      <w:r w:rsidRPr="00AF6307">
        <w:rPr>
          <w:rFonts w:ascii="Times New Roman" w:hAnsi="Times New Roman" w:cs="Times New Roman"/>
          <w:bCs/>
          <w:sz w:val="24"/>
          <w:szCs w:val="24"/>
        </w:rPr>
        <w:t>материальные отчеты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  <w:r w:rsidRPr="004E3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C89">
        <w:rPr>
          <w:rFonts w:ascii="Times New Roman" w:hAnsi="Times New Roman" w:cs="Times New Roman"/>
          <w:sz w:val="24"/>
          <w:szCs w:val="24"/>
        </w:rPr>
        <w:t>Проверки состояния организации питания обуч</w:t>
      </w:r>
      <w:r>
        <w:rPr>
          <w:rFonts w:ascii="Times New Roman" w:hAnsi="Times New Roman" w:cs="Times New Roman"/>
          <w:sz w:val="24"/>
          <w:szCs w:val="24"/>
        </w:rPr>
        <w:t>ающихся в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Ветютневская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  <w:r w:rsidRPr="00C83C89">
        <w:rPr>
          <w:rFonts w:ascii="Times New Roman" w:hAnsi="Times New Roman" w:cs="Times New Roman"/>
          <w:sz w:val="24"/>
          <w:szCs w:val="24"/>
        </w:rPr>
        <w:t xml:space="preserve"> контрольно-счетной палатой </w:t>
      </w:r>
      <w:proofErr w:type="spellStart"/>
      <w:r w:rsidRPr="00C83C8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C83C89">
        <w:rPr>
          <w:rFonts w:ascii="Times New Roman" w:hAnsi="Times New Roman" w:cs="Times New Roman"/>
          <w:sz w:val="24"/>
          <w:szCs w:val="24"/>
        </w:rPr>
        <w:t xml:space="preserve"> муниципального района, финансовым отделом администрации района</w:t>
      </w:r>
      <w:r w:rsidRPr="00C83C89">
        <w:rPr>
          <w:rFonts w:ascii="Times New Roman" w:hAnsi="Times New Roman" w:cs="Times New Roman"/>
          <w:bCs/>
          <w:sz w:val="24"/>
          <w:szCs w:val="24"/>
        </w:rPr>
        <w:t xml:space="preserve"> в 2018 году не производились.   </w:t>
      </w:r>
      <w:proofErr w:type="gramEnd"/>
    </w:p>
    <w:p w:rsidR="004E3557" w:rsidRDefault="004E3557" w:rsidP="004E3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C83C89">
        <w:rPr>
          <w:rFonts w:ascii="Times New Roman" w:hAnsi="Times New Roman" w:cs="Times New Roman"/>
          <w:sz w:val="24"/>
          <w:szCs w:val="24"/>
        </w:rPr>
        <w:t>Согласно плану</w:t>
      </w:r>
      <w:r w:rsidRPr="00832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контрольно-аналитической деятельности</w:t>
      </w:r>
      <w:r w:rsidRPr="008321A5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</w:t>
      </w:r>
      <w:proofErr w:type="spellStart"/>
      <w:r w:rsidRPr="008321A5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8321A5">
        <w:rPr>
          <w:rFonts w:ascii="Times New Roman" w:hAnsi="Times New Roman" w:cs="Times New Roman"/>
          <w:sz w:val="24"/>
          <w:szCs w:val="24"/>
        </w:rPr>
        <w:t xml:space="preserve"> муниципального района на 2018-2019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1A5">
        <w:rPr>
          <w:rFonts w:ascii="Times New Roman" w:hAnsi="Times New Roman" w:cs="Times New Roman"/>
          <w:sz w:val="24"/>
          <w:szCs w:val="24"/>
        </w:rPr>
        <w:t>учебный год, утвержденн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321A5">
        <w:rPr>
          <w:rFonts w:ascii="Times New Roman" w:hAnsi="Times New Roman" w:cs="Times New Roman"/>
          <w:sz w:val="24"/>
          <w:szCs w:val="24"/>
        </w:rPr>
        <w:t xml:space="preserve"> начальником отдела образования 28.08.2018</w:t>
      </w:r>
      <w:r>
        <w:rPr>
          <w:rFonts w:ascii="Times New Roman" w:hAnsi="Times New Roman" w:cs="Times New Roman"/>
          <w:sz w:val="24"/>
          <w:szCs w:val="24"/>
        </w:rPr>
        <w:t xml:space="preserve"> года, предусматриваются в феврале, апреле 2019 года две проверки выполнения требований к организации питания школьников,  организация мер социальной поддержки отдельной категории школьников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средняя школа», МОУ «Терновская средняя школа».</w:t>
      </w:r>
    </w:p>
    <w:p w:rsidR="004E3557" w:rsidRPr="00AF6307" w:rsidRDefault="004E3557" w:rsidP="004E3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течение 2018 года анализировалась работа образовательных организаций в  части учета охвата обучающихся питанием, деятельности  руководителя учреждения по осуществлению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питания. В результате проверки выявлены нарушения, допущены фактические ошибки (ссылки на недействующие нормативные документы), анализ представленных таблиц за сентябрь 2018 года «Информация по охвату обучающихся питанием» заполнены с нарушением (имеются несоответствия численности детей, указанных в отчетности, приказах и самой таблице). Нарушения устранены.</w:t>
      </w:r>
    </w:p>
    <w:p w:rsidR="004E3557" w:rsidRPr="00AF6307" w:rsidRDefault="004E3557" w:rsidP="004E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63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Pr="00AF6307">
        <w:rPr>
          <w:rFonts w:ascii="Times New Roman" w:hAnsi="Times New Roman" w:cs="Times New Roman"/>
          <w:bCs/>
          <w:iCs/>
          <w:sz w:val="24"/>
          <w:szCs w:val="24"/>
        </w:rPr>
        <w:t xml:space="preserve">Согласно ежеквартальным отчетам </w:t>
      </w:r>
      <w:proofErr w:type="spellStart"/>
      <w:r w:rsidRPr="00AF6307">
        <w:rPr>
          <w:rFonts w:ascii="Times New Roman" w:hAnsi="Times New Roman" w:cs="Times New Roman"/>
          <w:bCs/>
          <w:iCs/>
          <w:sz w:val="24"/>
          <w:szCs w:val="24"/>
        </w:rPr>
        <w:t>Фроловского</w:t>
      </w:r>
      <w:proofErr w:type="spellEnd"/>
      <w:r w:rsidRPr="00AF6307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района об использовании полученной субвенции на частичную компенсацию стоимости питания обучающихся в муниципальных общеобразовательных организациях за 2018 год, на 01 января 2018 года  численность обучающихся  составила 1025 чел.</w:t>
      </w:r>
      <w:r w:rsidRPr="00AF63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F6307">
        <w:rPr>
          <w:rFonts w:ascii="Times New Roman" w:hAnsi="Times New Roman" w:cs="Times New Roman"/>
          <w:bCs/>
          <w:iCs/>
          <w:sz w:val="24"/>
          <w:szCs w:val="24"/>
        </w:rPr>
        <w:t xml:space="preserve">(или 67,9 % от общего числа обучающихся на </w:t>
      </w:r>
      <w:r w:rsidRPr="00AF6307">
        <w:rPr>
          <w:rFonts w:ascii="Times New Roman" w:hAnsi="Times New Roman" w:cs="Times New Roman"/>
          <w:sz w:val="24"/>
          <w:szCs w:val="24"/>
        </w:rPr>
        <w:t>начало 2017/2018 учебного года</w:t>
      </w:r>
      <w:r w:rsidRPr="00AF6307">
        <w:rPr>
          <w:rFonts w:ascii="Times New Roman" w:hAnsi="Times New Roman" w:cs="Times New Roman"/>
          <w:bCs/>
          <w:iCs/>
          <w:sz w:val="24"/>
          <w:szCs w:val="24"/>
        </w:rPr>
        <w:t xml:space="preserve">), в том числе: </w:t>
      </w:r>
      <w:r w:rsidRPr="00AF6307">
        <w:rPr>
          <w:rFonts w:ascii="Times New Roman" w:hAnsi="Times New Roman" w:cs="Times New Roman"/>
          <w:sz w:val="24"/>
          <w:szCs w:val="24"/>
        </w:rPr>
        <w:t>учащиеся 1-4 классов - 639 чел.,</w:t>
      </w:r>
      <w:r w:rsidRPr="00AF6307">
        <w:rPr>
          <w:rFonts w:ascii="Times New Roman" w:hAnsi="Times New Roman" w:cs="Times New Roman"/>
          <w:bCs/>
          <w:sz w:val="24"/>
          <w:szCs w:val="24"/>
        </w:rPr>
        <w:t xml:space="preserve"> малообеспеченных семей 5-11 классы - 173 учащихся, многодетных</w:t>
      </w:r>
      <w:proofErr w:type="gramEnd"/>
      <w:r w:rsidRPr="00AF6307">
        <w:rPr>
          <w:rFonts w:ascii="Times New Roman" w:hAnsi="Times New Roman" w:cs="Times New Roman"/>
          <w:bCs/>
          <w:sz w:val="24"/>
          <w:szCs w:val="24"/>
        </w:rPr>
        <w:t xml:space="preserve"> семей - 213 чел.</w:t>
      </w:r>
    </w:p>
    <w:p w:rsidR="004E3557" w:rsidRPr="00AF6307" w:rsidRDefault="004E3557" w:rsidP="004E3557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AF63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F6307">
        <w:rPr>
          <w:rFonts w:ascii="Times New Roman" w:hAnsi="Times New Roman" w:cs="Times New Roman"/>
          <w:bCs/>
          <w:iCs/>
          <w:sz w:val="24"/>
          <w:szCs w:val="24"/>
        </w:rPr>
        <w:t xml:space="preserve">В сравнении с 01.01.2018 годом  на 01 января 2019 года  число учащихся, </w:t>
      </w:r>
      <w:r w:rsidRPr="00AF6307">
        <w:rPr>
          <w:rFonts w:ascii="Times New Roman" w:hAnsi="Times New Roman" w:cs="Times New Roman"/>
          <w:sz w:val="24"/>
          <w:szCs w:val="24"/>
        </w:rPr>
        <w:t xml:space="preserve">находящихся на льготном обеспечении, уменьшилось на 9,1% и составило </w:t>
      </w:r>
      <w:r w:rsidRPr="00AF6307">
        <w:rPr>
          <w:rFonts w:ascii="Times New Roman" w:hAnsi="Times New Roman" w:cs="Times New Roman"/>
          <w:bCs/>
          <w:iCs/>
          <w:sz w:val="24"/>
          <w:szCs w:val="24"/>
        </w:rPr>
        <w:t xml:space="preserve">  932 чел. (или 61,7 % от общего числа обучающихся на </w:t>
      </w:r>
      <w:r w:rsidRPr="00AF6307">
        <w:rPr>
          <w:rFonts w:ascii="Times New Roman" w:hAnsi="Times New Roman" w:cs="Times New Roman"/>
          <w:sz w:val="24"/>
          <w:szCs w:val="24"/>
        </w:rPr>
        <w:t>начало 2018/2019 учебного года</w:t>
      </w:r>
      <w:r w:rsidRPr="00AF6307">
        <w:rPr>
          <w:rFonts w:ascii="Times New Roman" w:hAnsi="Times New Roman" w:cs="Times New Roman"/>
          <w:bCs/>
          <w:iCs/>
          <w:sz w:val="24"/>
          <w:szCs w:val="24"/>
        </w:rPr>
        <w:t xml:space="preserve">), в том числе: </w:t>
      </w:r>
      <w:r w:rsidRPr="00AF6307">
        <w:rPr>
          <w:rFonts w:ascii="Times New Roman" w:hAnsi="Times New Roman" w:cs="Times New Roman"/>
          <w:sz w:val="24"/>
          <w:szCs w:val="24"/>
        </w:rPr>
        <w:t>учащиеся 1-4 классов - 605 чел.,</w:t>
      </w:r>
      <w:r w:rsidRPr="00AF6307">
        <w:rPr>
          <w:rFonts w:ascii="Times New Roman" w:hAnsi="Times New Roman" w:cs="Times New Roman"/>
          <w:bCs/>
          <w:sz w:val="24"/>
          <w:szCs w:val="24"/>
        </w:rPr>
        <w:t xml:space="preserve"> малообеспеченных семей 5-11 классы - 121 учащихся, многодетных семей - 206 чел. </w:t>
      </w:r>
      <w:proofErr w:type="gramEnd"/>
    </w:p>
    <w:p w:rsidR="004E3557" w:rsidRDefault="004E3557" w:rsidP="004E3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F6307">
        <w:rPr>
          <w:rFonts w:ascii="Times New Roman" w:hAnsi="Times New Roman" w:cs="Times New Roman"/>
          <w:sz w:val="24"/>
          <w:szCs w:val="24"/>
        </w:rPr>
        <w:t xml:space="preserve">Основными направлениями расходования средств субвенции в проверяемом периоде являлись: оплата услуг </w:t>
      </w:r>
      <w:proofErr w:type="spellStart"/>
      <w:r w:rsidRPr="00AF6307">
        <w:rPr>
          <w:rFonts w:ascii="Times New Roman" w:hAnsi="Times New Roman" w:cs="Times New Roman"/>
          <w:sz w:val="24"/>
          <w:szCs w:val="24"/>
        </w:rPr>
        <w:t>аутсорсинга</w:t>
      </w:r>
      <w:proofErr w:type="spellEnd"/>
      <w:r w:rsidRPr="00AF6307">
        <w:rPr>
          <w:rFonts w:ascii="Times New Roman" w:hAnsi="Times New Roman" w:cs="Times New Roman"/>
          <w:sz w:val="24"/>
          <w:szCs w:val="24"/>
        </w:rPr>
        <w:t xml:space="preserve">  и оплата договоров на продукты питания при самостоятельной организации питания общеобразовательными учреждениями.</w:t>
      </w:r>
    </w:p>
    <w:p w:rsidR="009F1B38" w:rsidRPr="009E7F88" w:rsidRDefault="009F1B38" w:rsidP="009F1B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1704A3">
        <w:rPr>
          <w:rFonts w:ascii="Times New Roman" w:hAnsi="Times New Roman" w:cs="Times New Roman"/>
          <w:sz w:val="24"/>
          <w:szCs w:val="24"/>
        </w:rPr>
        <w:t xml:space="preserve"> </w:t>
      </w:r>
      <w:r w:rsidR="001704A3" w:rsidRPr="001704A3">
        <w:rPr>
          <w:rFonts w:ascii="Times New Roman" w:hAnsi="Times New Roman" w:cs="Times New Roman"/>
          <w:b/>
          <w:sz w:val="24"/>
          <w:szCs w:val="24"/>
        </w:rPr>
        <w:t>Выводы:</w:t>
      </w:r>
      <w:r w:rsidR="004E3557" w:rsidRPr="004E3557">
        <w:rPr>
          <w:rFonts w:ascii="Times New Roman" w:hAnsi="Times New Roman" w:cs="Times New Roman"/>
          <w:sz w:val="24"/>
          <w:szCs w:val="24"/>
        </w:rPr>
        <w:t xml:space="preserve"> </w:t>
      </w:r>
      <w:r w:rsidR="004E3557">
        <w:rPr>
          <w:rFonts w:ascii="Times New Roman" w:hAnsi="Times New Roman" w:cs="Times New Roman"/>
          <w:sz w:val="24"/>
          <w:szCs w:val="24"/>
        </w:rPr>
        <w:t xml:space="preserve"> </w:t>
      </w:r>
      <w:r w:rsidRPr="009E7F88">
        <w:rPr>
          <w:rFonts w:ascii="Times New Roman" w:hAnsi="Times New Roman" w:cs="Times New Roman"/>
          <w:sz w:val="24"/>
          <w:szCs w:val="24"/>
        </w:rPr>
        <w:t xml:space="preserve">Нецелевого и эффективного использования субвенций, предоставленных из областного бюджета на реализацию Закона Волгоградской области от 10.11.2005 № 1111 «Об организации питания обучающихся (1-11 классы) в общеобразовательных организациях Волгоградской области» 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учреждениях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9E7F88">
        <w:rPr>
          <w:rFonts w:ascii="Times New Roman" w:hAnsi="Times New Roman" w:cs="Times New Roman"/>
          <w:sz w:val="24"/>
          <w:szCs w:val="24"/>
        </w:rPr>
        <w:t xml:space="preserve"> не установлено.</w:t>
      </w:r>
    </w:p>
    <w:p w:rsidR="004E3557" w:rsidRPr="00452DA8" w:rsidRDefault="004E3557" w:rsidP="004E3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80C" w:rsidRPr="001704A3" w:rsidRDefault="001B480C" w:rsidP="001B480C">
      <w:pPr>
        <w:pStyle w:val="32"/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026" w:rsidRPr="001B480C" w:rsidRDefault="00FD7026" w:rsidP="001B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B36" w:rsidRPr="00E479CF" w:rsidRDefault="00E506A8" w:rsidP="0092026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C6B36" w:rsidRDefault="00CC6B36" w:rsidP="00CC6B36">
      <w:pPr>
        <w:pStyle w:val="a3"/>
        <w:ind w:hanging="284"/>
        <w:jc w:val="both"/>
      </w:pPr>
      <w:r>
        <w:t xml:space="preserve">    контрольно-счетной палаты</w:t>
      </w:r>
    </w:p>
    <w:p w:rsidR="00B5442F" w:rsidRPr="002264C0" w:rsidRDefault="00CC6B36" w:rsidP="001B480C">
      <w:pPr>
        <w:pStyle w:val="a3"/>
        <w:ind w:hanging="284"/>
        <w:jc w:val="both"/>
      </w:pPr>
      <w:r>
        <w:t xml:space="preserve">    </w:t>
      </w:r>
      <w:proofErr w:type="spellStart"/>
      <w:r>
        <w:t>Фроловского</w:t>
      </w:r>
      <w:proofErr w:type="spellEnd"/>
      <w:r>
        <w:t xml:space="preserve"> муниципального района                       </w:t>
      </w:r>
      <w:r w:rsidR="001B480C">
        <w:t xml:space="preserve">      </w:t>
      </w:r>
      <w:r>
        <w:t xml:space="preserve">            </w:t>
      </w:r>
      <w:r w:rsidR="00E506A8">
        <w:t>И</w:t>
      </w:r>
      <w:r>
        <w:t xml:space="preserve">.В. </w:t>
      </w:r>
      <w:proofErr w:type="spellStart"/>
      <w:r w:rsidR="00E506A8">
        <w:t>Мордовцева</w:t>
      </w:r>
      <w:proofErr w:type="spellEnd"/>
      <w:r w:rsidR="00B5442F">
        <w:t xml:space="preserve"> </w:t>
      </w:r>
      <w:r w:rsidR="006A4B38">
        <w:t xml:space="preserve">   </w:t>
      </w:r>
    </w:p>
    <w:sectPr w:rsidR="00B5442F" w:rsidRPr="002264C0" w:rsidSect="002155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85A" w:rsidRDefault="0089785A" w:rsidP="00027BD2">
      <w:pPr>
        <w:spacing w:after="0" w:line="240" w:lineRule="auto"/>
      </w:pPr>
      <w:r>
        <w:separator/>
      </w:r>
    </w:p>
  </w:endnote>
  <w:endnote w:type="continuationSeparator" w:id="0">
    <w:p w:rsidR="0089785A" w:rsidRDefault="0089785A" w:rsidP="0002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85A" w:rsidRDefault="0089785A" w:rsidP="00027BD2">
      <w:pPr>
        <w:spacing w:after="0" w:line="240" w:lineRule="auto"/>
      </w:pPr>
      <w:r>
        <w:separator/>
      </w:r>
    </w:p>
  </w:footnote>
  <w:footnote w:type="continuationSeparator" w:id="0">
    <w:p w:rsidR="0089785A" w:rsidRDefault="0089785A" w:rsidP="00027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42F"/>
    <w:rsid w:val="00027BD2"/>
    <w:rsid w:val="000431EA"/>
    <w:rsid w:val="000A77EC"/>
    <w:rsid w:val="000D20E2"/>
    <w:rsid w:val="000E0EDF"/>
    <w:rsid w:val="00157A8B"/>
    <w:rsid w:val="001704A3"/>
    <w:rsid w:val="00175D62"/>
    <w:rsid w:val="00186941"/>
    <w:rsid w:val="0019033D"/>
    <w:rsid w:val="001B480C"/>
    <w:rsid w:val="001C288E"/>
    <w:rsid w:val="001E3FF0"/>
    <w:rsid w:val="00215582"/>
    <w:rsid w:val="00264E8E"/>
    <w:rsid w:val="002A6B53"/>
    <w:rsid w:val="002B0F27"/>
    <w:rsid w:val="002D7BC6"/>
    <w:rsid w:val="002F3457"/>
    <w:rsid w:val="003143D5"/>
    <w:rsid w:val="0034084C"/>
    <w:rsid w:val="003B0989"/>
    <w:rsid w:val="003D4AD1"/>
    <w:rsid w:val="003E5E06"/>
    <w:rsid w:val="004462CD"/>
    <w:rsid w:val="004509BA"/>
    <w:rsid w:val="004E3557"/>
    <w:rsid w:val="00510C89"/>
    <w:rsid w:val="005C22E9"/>
    <w:rsid w:val="005D06FA"/>
    <w:rsid w:val="00632A43"/>
    <w:rsid w:val="006A4B38"/>
    <w:rsid w:val="006D4D8C"/>
    <w:rsid w:val="00723B93"/>
    <w:rsid w:val="00764984"/>
    <w:rsid w:val="007712E6"/>
    <w:rsid w:val="0079645F"/>
    <w:rsid w:val="007A3D8A"/>
    <w:rsid w:val="007B45FC"/>
    <w:rsid w:val="00807C20"/>
    <w:rsid w:val="00837190"/>
    <w:rsid w:val="008420A3"/>
    <w:rsid w:val="00884FEC"/>
    <w:rsid w:val="0089785A"/>
    <w:rsid w:val="008A4E64"/>
    <w:rsid w:val="008B2B86"/>
    <w:rsid w:val="008D31C5"/>
    <w:rsid w:val="008E6F92"/>
    <w:rsid w:val="00920264"/>
    <w:rsid w:val="00960555"/>
    <w:rsid w:val="00973453"/>
    <w:rsid w:val="009878AB"/>
    <w:rsid w:val="009F1B38"/>
    <w:rsid w:val="009F729E"/>
    <w:rsid w:val="00A31492"/>
    <w:rsid w:val="00A36DC8"/>
    <w:rsid w:val="00A40918"/>
    <w:rsid w:val="00A427CA"/>
    <w:rsid w:val="00AA07D6"/>
    <w:rsid w:val="00AA5D89"/>
    <w:rsid w:val="00AC2B92"/>
    <w:rsid w:val="00AC793D"/>
    <w:rsid w:val="00B04031"/>
    <w:rsid w:val="00B33F0C"/>
    <w:rsid w:val="00B5442F"/>
    <w:rsid w:val="00B6076B"/>
    <w:rsid w:val="00B7678C"/>
    <w:rsid w:val="00C13D1E"/>
    <w:rsid w:val="00C57378"/>
    <w:rsid w:val="00CC6B36"/>
    <w:rsid w:val="00D40110"/>
    <w:rsid w:val="00D8507F"/>
    <w:rsid w:val="00D93342"/>
    <w:rsid w:val="00E37C42"/>
    <w:rsid w:val="00E479CF"/>
    <w:rsid w:val="00E506A8"/>
    <w:rsid w:val="00E90F27"/>
    <w:rsid w:val="00EA0D57"/>
    <w:rsid w:val="00EC105F"/>
    <w:rsid w:val="00ED38B6"/>
    <w:rsid w:val="00F00DB5"/>
    <w:rsid w:val="00F56335"/>
    <w:rsid w:val="00F57F96"/>
    <w:rsid w:val="00FC3452"/>
    <w:rsid w:val="00FD7026"/>
    <w:rsid w:val="00FF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paragraph" w:styleId="2">
    <w:name w:val="heading 2"/>
    <w:basedOn w:val="a"/>
    <w:next w:val="a"/>
    <w:link w:val="20"/>
    <w:qFormat/>
    <w:rsid w:val="00B04031"/>
    <w:pPr>
      <w:keepNext/>
      <w:spacing w:before="420" w:after="0" w:line="360" w:lineRule="auto"/>
      <w:ind w:left="40" w:firstLine="851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paragraph" w:styleId="a5">
    <w:name w:val="Normal (Web)"/>
    <w:aliases w:val="Обычный (Web)"/>
    <w:basedOn w:val="a"/>
    <w:uiPriority w:val="99"/>
    <w:rsid w:val="000D20E2"/>
    <w:pPr>
      <w:suppressAutoHyphens/>
      <w:autoSpaceDN w:val="0"/>
      <w:spacing w:before="28" w:after="119" w:line="240" w:lineRule="auto"/>
    </w:pPr>
    <w:rPr>
      <w:rFonts w:ascii="Calibri" w:eastAsia="Times New Roman" w:hAnsi="Calibri" w:cs="Calibri"/>
      <w:kern w:val="3"/>
      <w:sz w:val="24"/>
      <w:szCs w:val="24"/>
      <w:lang w:eastAsia="ru-RU"/>
    </w:rPr>
  </w:style>
  <w:style w:type="paragraph" w:styleId="3">
    <w:name w:val="Body Text Indent 3"/>
    <w:basedOn w:val="Standard"/>
    <w:link w:val="30"/>
    <w:uiPriority w:val="99"/>
    <w:rsid w:val="00632A43"/>
    <w:pPr>
      <w:widowControl w:val="0"/>
      <w:spacing w:after="120"/>
      <w:ind w:left="283"/>
    </w:pPr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2A43"/>
    <w:rPr>
      <w:rFonts w:ascii="Calibri" w:eastAsia="SimSun" w:hAnsi="Calibri" w:cs="Times New Roman"/>
      <w:kern w:val="3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5C22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C22E9"/>
  </w:style>
  <w:style w:type="character" w:customStyle="1" w:styleId="a8">
    <w:name w:val="Верхний колонтитул Знак"/>
    <w:basedOn w:val="a0"/>
    <w:link w:val="a9"/>
    <w:uiPriority w:val="99"/>
    <w:rsid w:val="005C22E9"/>
    <w:rPr>
      <w:rFonts w:ascii="Calibri" w:eastAsia="SimSun" w:hAnsi="Calibri" w:cs="Calibri"/>
      <w:kern w:val="3"/>
    </w:rPr>
  </w:style>
  <w:style w:type="paragraph" w:styleId="a9">
    <w:name w:val="header"/>
    <w:basedOn w:val="a"/>
    <w:link w:val="a8"/>
    <w:uiPriority w:val="99"/>
    <w:unhideWhenUsed/>
    <w:rsid w:val="005C22E9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character" w:customStyle="1" w:styleId="1">
    <w:name w:val="Верхний колонтитул Знак1"/>
    <w:basedOn w:val="a0"/>
    <w:link w:val="a9"/>
    <w:uiPriority w:val="99"/>
    <w:semiHidden/>
    <w:rsid w:val="005C22E9"/>
  </w:style>
  <w:style w:type="character" w:customStyle="1" w:styleId="-">
    <w:name w:val="Интернет-ссылка"/>
    <w:rsid w:val="005C22E9"/>
    <w:rPr>
      <w:color w:val="000080"/>
      <w:u w:val="single"/>
      <w:lang w:val="ru-RU" w:eastAsia="ru-RU" w:bidi="ru-RU"/>
    </w:rPr>
  </w:style>
  <w:style w:type="character" w:customStyle="1" w:styleId="aa">
    <w:name w:val="Текст сноски Знак"/>
    <w:aliases w:val="Знак Знак Знак Знак Знак Знак Знак Знак Знак Знак"/>
    <w:basedOn w:val="a0"/>
    <w:link w:val="ab"/>
    <w:uiPriority w:val="99"/>
    <w:locked/>
    <w:rsid w:val="00027BD2"/>
    <w:rPr>
      <w:rFonts w:eastAsia="Arial Unicode MS" w:cs="Times New Roman"/>
      <w:kern w:val="2"/>
      <w:sz w:val="20"/>
      <w:szCs w:val="20"/>
      <w:lang w:eastAsia="ar-SA"/>
    </w:rPr>
  </w:style>
  <w:style w:type="paragraph" w:styleId="ab">
    <w:name w:val="footnote text"/>
    <w:aliases w:val="Знак Знак Знак Знак Знак Знак Знак Знак Знак"/>
    <w:basedOn w:val="a"/>
    <w:link w:val="aa"/>
    <w:uiPriority w:val="99"/>
    <w:unhideWhenUsed/>
    <w:rsid w:val="00027BD2"/>
    <w:pPr>
      <w:widowControl w:val="0"/>
      <w:suppressAutoHyphens/>
      <w:spacing w:after="0" w:line="240" w:lineRule="auto"/>
    </w:pPr>
    <w:rPr>
      <w:rFonts w:eastAsia="Arial Unicode MS" w:cs="Times New Roman"/>
      <w:kern w:val="2"/>
      <w:sz w:val="20"/>
      <w:szCs w:val="20"/>
      <w:lang w:eastAsia="ar-SA"/>
    </w:rPr>
  </w:style>
  <w:style w:type="character" w:customStyle="1" w:styleId="10">
    <w:name w:val="Текст сноски Знак1"/>
    <w:basedOn w:val="a0"/>
    <w:link w:val="ab"/>
    <w:uiPriority w:val="99"/>
    <w:semiHidden/>
    <w:rsid w:val="00027BD2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027BD2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7A3D8A"/>
    <w:rPr>
      <w:color w:val="0000FF"/>
      <w:u w:val="single"/>
    </w:rPr>
  </w:style>
  <w:style w:type="character" w:styleId="ae">
    <w:name w:val="Emphasis"/>
    <w:basedOn w:val="a0"/>
    <w:uiPriority w:val="20"/>
    <w:qFormat/>
    <w:rsid w:val="006D4D8C"/>
    <w:rPr>
      <w:i/>
      <w:iCs/>
    </w:rPr>
  </w:style>
  <w:style w:type="table" w:styleId="af">
    <w:name w:val="Table Grid"/>
    <w:basedOn w:val="a1"/>
    <w:rsid w:val="006D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A0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A0D57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unhideWhenUsed/>
    <w:rsid w:val="00157A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57A8B"/>
    <w:rPr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A409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40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506A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506A8"/>
  </w:style>
  <w:style w:type="paragraph" w:styleId="af2">
    <w:name w:val="List Paragraph"/>
    <w:basedOn w:val="a"/>
    <w:uiPriority w:val="34"/>
    <w:qFormat/>
    <w:rsid w:val="00E506A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6"/>
    </w:rPr>
  </w:style>
  <w:style w:type="character" w:customStyle="1" w:styleId="apple-converted-space">
    <w:name w:val="apple-converted-space"/>
    <w:basedOn w:val="a0"/>
    <w:rsid w:val="00F00DB5"/>
  </w:style>
  <w:style w:type="paragraph" w:customStyle="1" w:styleId="11">
    <w:name w:val="Без интервала1"/>
    <w:rsid w:val="00F00DB5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ja-JP"/>
    </w:rPr>
  </w:style>
  <w:style w:type="paragraph" w:styleId="af3">
    <w:name w:val="Balloon Text"/>
    <w:basedOn w:val="a"/>
    <w:link w:val="af4"/>
    <w:uiPriority w:val="99"/>
    <w:semiHidden/>
    <w:unhideWhenUsed/>
    <w:rsid w:val="002F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F34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0403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5263B146AAFDBC572F48265D39248831FFB4F3721A13D9CD921B2C41BC6D17AE445EB1B581A3F6B5261E03A26C6DCCF679C16C507662F02B6C676X4D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55263B146AAFDBC572F48265D39248831FFB4F3721A13D9CD921B2C41BC6D17AE445EB1B581A3F6B5261E03926C6DCCF679C16C507662F02B6C676X4D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4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25</cp:revision>
  <cp:lastPrinted>2019-05-28T10:38:00Z</cp:lastPrinted>
  <dcterms:created xsi:type="dcterms:W3CDTF">2018-04-17T10:07:00Z</dcterms:created>
  <dcterms:modified xsi:type="dcterms:W3CDTF">2019-05-28T10:39:00Z</dcterms:modified>
</cp:coreProperties>
</file>