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143D5" w:rsidRDefault="003143D5" w:rsidP="00314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923">
        <w:rPr>
          <w:rFonts w:ascii="Times New Roman" w:eastAsia="Times New Roman" w:hAnsi="Times New Roman" w:cs="Times New Roman"/>
          <w:sz w:val="24"/>
          <w:szCs w:val="24"/>
        </w:rPr>
        <w:t>Писаревского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412923">
        <w:rPr>
          <w:rFonts w:ascii="Times New Roman" w:hAnsi="Times New Roman" w:cs="Times New Roman"/>
          <w:sz w:val="24"/>
          <w:szCs w:val="24"/>
        </w:rPr>
        <w:t>18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412923">
        <w:rPr>
          <w:rFonts w:ascii="Times New Roman" w:hAnsi="Times New Roman" w:cs="Times New Roman"/>
          <w:sz w:val="24"/>
          <w:szCs w:val="24"/>
        </w:rPr>
        <w:t>19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</w:t>
      </w:r>
      <w:r w:rsidR="003143D5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412923">
        <w:rPr>
          <w:color w:val="000000"/>
        </w:rPr>
        <w:t>23.05</w:t>
      </w:r>
      <w:r w:rsidR="006A4B38" w:rsidRPr="006A4B38">
        <w:rPr>
          <w:color w:val="000000"/>
        </w:rPr>
        <w:t xml:space="preserve">.2018 по </w:t>
      </w:r>
      <w:r w:rsidR="00412923">
        <w:rPr>
          <w:color w:val="000000"/>
        </w:rPr>
        <w:t>31.05</w:t>
      </w:r>
      <w:r w:rsidR="006A4B38" w:rsidRPr="006A4B38">
        <w:rPr>
          <w:color w:val="000000"/>
        </w:rPr>
        <w:t>.2018 года.</w:t>
      </w:r>
    </w:p>
    <w:p w:rsidR="004462CD" w:rsidRDefault="00B5442F" w:rsidP="004462CD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Pr="002264C0">
        <w:t xml:space="preserve">Администрация  </w:t>
      </w:r>
      <w:r w:rsidR="00412923">
        <w:t>Писаревского</w:t>
      </w:r>
      <w:r w:rsidR="006A4B38">
        <w:t xml:space="preserve">     </w:t>
      </w:r>
      <w:r w:rsidR="000D20E2">
        <w:t xml:space="preserve">  </w:t>
      </w:r>
      <w:r>
        <w:t>сельского поселения.</w:t>
      </w:r>
    </w:p>
    <w:p w:rsidR="00412923" w:rsidRPr="00BC77CF" w:rsidRDefault="00412923" w:rsidP="00412923">
      <w:pPr>
        <w:tabs>
          <w:tab w:val="left" w:pos="709"/>
        </w:tabs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="006A4B38" w:rsidRPr="004462CD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>
        <w:rPr>
          <w:b/>
        </w:rPr>
        <w:t>:</w:t>
      </w:r>
      <w:r w:rsidRPr="0041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Согласно статье 3 Устава Писаревского сельского поселения в территорию поселения входят 2 населенные пункта: хутора Нижние Липки и Писаревка, который определен административным центром.</w:t>
      </w:r>
    </w:p>
    <w:p w:rsidR="00412923" w:rsidRPr="00BC77CF" w:rsidRDefault="00412923" w:rsidP="004129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 правовым актом в системе правового регулирования вопросов местного самоуправления на территории сельского поселения является Устав Писаревского сельского поселения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Фроловского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Волгоградской области (далее Устав), принятый решением Совета депутатов Писаревского сельского поселения от 29.12.2005 № 04/9  и зарегистрирован Главным управлением  Министерства юстиции  Российской Федерации по Южному Федеральному округу 01.03.2006 года (государственный регистрационный номер 345323092006001) и решениями Совета депутатов Писаревского сельского</w:t>
      </w:r>
      <w:proofErr w:type="gramEnd"/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поселения.</w:t>
      </w:r>
    </w:p>
    <w:p w:rsidR="00412923" w:rsidRPr="00BC77CF" w:rsidRDefault="00412923" w:rsidP="004129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</w:t>
      </w:r>
    </w:p>
    <w:p w:rsidR="00412923" w:rsidRPr="00BC77CF" w:rsidRDefault="00412923" w:rsidP="00412923">
      <w:pPr>
        <w:tabs>
          <w:tab w:val="left" w:pos="709"/>
        </w:tabs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412923" w:rsidRPr="00BC77CF" w:rsidRDefault="00412923" w:rsidP="00412923">
      <w:pPr>
        <w:tabs>
          <w:tab w:val="left" w:pos="709"/>
        </w:tabs>
        <w:spacing w:after="0" w:line="240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и местонахождение Администрации Писаревского сельского поселения: 403529, Волгоградская область, </w:t>
      </w:r>
      <w:proofErr w:type="spellStart"/>
      <w:r w:rsidRPr="00BC77CF">
        <w:rPr>
          <w:rFonts w:ascii="Times New Roman" w:eastAsia="Times New Roman" w:hAnsi="Times New Roman" w:cs="Times New Roman"/>
          <w:sz w:val="24"/>
          <w:szCs w:val="24"/>
        </w:rPr>
        <w:t>Фроловский</w:t>
      </w:r>
      <w:proofErr w:type="spellEnd"/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 район, хутор Писаревка.</w:t>
      </w:r>
    </w:p>
    <w:p w:rsidR="007A3D8A" w:rsidRDefault="004462CD" w:rsidP="00412923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4462CD">
        <w:rPr>
          <w:rFonts w:ascii="Times New Roman" w:hAnsi="Times New Roman" w:cs="Times New Roman"/>
          <w:sz w:val="24"/>
          <w:szCs w:val="24"/>
        </w:rPr>
        <w:t xml:space="preserve"> </w:t>
      </w:r>
      <w:r w:rsidR="004129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color w:val="000000"/>
        </w:rPr>
        <w:t xml:space="preserve"> </w:t>
      </w:r>
      <w:r w:rsidR="006A4B38"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7A3D8A">
        <w:rPr>
          <w:iCs/>
        </w:rPr>
        <w:t xml:space="preserve"> </w:t>
      </w:r>
      <w:r w:rsidR="007A3D8A">
        <w:rPr>
          <w:rFonts w:ascii="Times New Roman" w:hAnsi="Times New Roman" w:cs="Times New Roman"/>
          <w:iCs/>
          <w:sz w:val="24"/>
        </w:rPr>
        <w:t>Постановлением Правительства Российской Федерации от 10.02.2017 № 169 утверждены правила предоставления и распределения субсидий из федерального бюджета бюджетам субъектов Российской Федерации  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7A3D8A" w:rsidRDefault="007A3D8A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 </w:t>
      </w:r>
      <w:r w:rsidRPr="00556A91">
        <w:rPr>
          <w:rFonts w:ascii="Times New Roman" w:hAnsi="Times New Roman" w:cs="Times New Roman"/>
          <w:iCs/>
          <w:sz w:val="24"/>
        </w:rPr>
        <w:t xml:space="preserve">Постановлением Администрации Волгоградской области  от 20.02.2016 № 56-п (ред. от 29.12.2016)   утверждена государственная программа  Волгоградской области </w:t>
      </w:r>
      <w:r>
        <w:rPr>
          <w:rFonts w:ascii="Times New Roman" w:hAnsi="Times New Roman" w:cs="Times New Roman"/>
          <w:iCs/>
          <w:sz w:val="24"/>
        </w:rPr>
        <w:t>«</w:t>
      </w:r>
      <w:r w:rsidRPr="00556A91">
        <w:rPr>
          <w:rFonts w:ascii="Times New Roman" w:hAnsi="Times New Roman" w:cs="Times New Roman"/>
          <w:iCs/>
          <w:sz w:val="24"/>
        </w:rPr>
        <w:t xml:space="preserve">Создание условий для обеспечения качественными услугами жилищно-коммунального </w:t>
      </w:r>
      <w:r w:rsidRPr="00556A91">
        <w:rPr>
          <w:rFonts w:ascii="Times New Roman" w:hAnsi="Times New Roman" w:cs="Times New Roman"/>
          <w:iCs/>
          <w:sz w:val="24"/>
        </w:rPr>
        <w:lastRenderedPageBreak/>
        <w:t>хозяйства жителей Волгоградской области</w:t>
      </w:r>
      <w:r>
        <w:rPr>
          <w:rFonts w:ascii="Times New Roman" w:hAnsi="Times New Roman" w:cs="Times New Roman"/>
          <w:iCs/>
          <w:sz w:val="24"/>
        </w:rPr>
        <w:t>»</w:t>
      </w:r>
      <w:r w:rsidRPr="00556A91">
        <w:rPr>
          <w:rFonts w:ascii="Times New Roman" w:hAnsi="Times New Roman" w:cs="Times New Roman"/>
          <w:iCs/>
          <w:sz w:val="24"/>
        </w:rPr>
        <w:t xml:space="preserve"> на 2016 - 2020 годы</w:t>
      </w:r>
      <w:r>
        <w:rPr>
          <w:rFonts w:ascii="Times New Roman" w:hAnsi="Times New Roman" w:cs="Times New Roman"/>
          <w:iCs/>
          <w:sz w:val="24"/>
        </w:rPr>
        <w:t>»</w:t>
      </w:r>
      <w:r w:rsidRPr="00556A91">
        <w:rPr>
          <w:rFonts w:ascii="Times New Roman" w:hAnsi="Times New Roman" w:cs="Times New Roman"/>
          <w:iCs/>
          <w:sz w:val="24"/>
        </w:rPr>
        <w:t xml:space="preserve"> (постановлением  Администрации Волгоградской области  от 14.03.2017 № 132-п  внесены  изменения)</w:t>
      </w:r>
      <w:r>
        <w:rPr>
          <w:rFonts w:ascii="Times New Roman" w:hAnsi="Times New Roman" w:cs="Times New Roman"/>
          <w:iCs/>
          <w:sz w:val="24"/>
        </w:rPr>
        <w:t xml:space="preserve">. </w:t>
      </w:r>
    </w:p>
    <w:p w:rsidR="00412923" w:rsidRDefault="00412923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Постановления  Правительства  РФ от 10.02.2017 № 169 и выполнения обязательств Муниципального образования (п.9) в рамках проведения общественных обсуждений проекта администрацией Писаревского сельского поселения  изданы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нормативно-правовые акты (постановление)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12923" w:rsidRPr="00BC77CF" w:rsidRDefault="00412923" w:rsidP="00412923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В 2017 году Администрацией Писаревского сельского поселения в лице Главы Суркова С.А. и комитетом жилищно-коммунального хозяйства и топливно-энергетического  комплекса Волгоградской области в лице председателя   Николаева О.Д.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заключено Соглашение  от 31.03.2017  № 100   (далее - Соглашение) на предоставление в 2017 году субсидии из областного бюджета в целях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Писаревского сельского поселения,  выделяемой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Главному распорядителю бюджетных средств  за счет средств областного бюджета в сумме  3000,0 тыс. рублей.</w:t>
      </w:r>
    </w:p>
    <w:p w:rsidR="00412923" w:rsidRPr="00BC77CF" w:rsidRDefault="00412923" w:rsidP="00412923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       Общий объем субсидии, направленной на реализацию основного мероприятия составляет 3000,4 тыс. рублей, в том числе: за счет средств областного бюджета – 3000,0 тыс.   рублей, 0,4 тыс. рублей за счет бюджета Писаревского сельского поселения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:rsidR="00412923" w:rsidRDefault="00412923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Писаревского сельского поселения в лице Главы Суркова С.А.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и ООО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«Парк-Строй» в лице директора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Мартышева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Д.В. заключены договора муниципальные контракты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на выполнение работ по благоустройству Писаревского  сельского 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общей </w:t>
      </w:r>
      <w:r w:rsidRPr="004129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сумме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05917">
        <w:rPr>
          <w:rFonts w:ascii="Times New Roman" w:hAnsi="Times New Roman" w:cs="Times New Roman"/>
          <w:iCs/>
          <w:sz w:val="24"/>
          <w:szCs w:val="24"/>
        </w:rPr>
        <w:t>1416,6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05917" w:rsidRDefault="00105917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Администрацией Писаревского сельского поселения в лице Главы Суркова С.А. и ИП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Лукьянцев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С.В.  заключены  договор</w:t>
      </w:r>
      <w:r>
        <w:rPr>
          <w:rFonts w:ascii="Times New Roman" w:hAnsi="Times New Roman" w:cs="Times New Roman"/>
          <w:iCs/>
          <w:sz w:val="24"/>
          <w:szCs w:val="24"/>
        </w:rPr>
        <w:t>а на сумму 102,6 тыс. рублей.</w:t>
      </w:r>
    </w:p>
    <w:p w:rsidR="00412923" w:rsidRDefault="00105917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Кроме того, Администрацией Писаревского сельского поселения в лице Главы Суркова С.А. 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и  ООО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 «Дорожно-строительное управление»  в лице директора  Багдасарян А.А.  заключен   муниципальный контракт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>от 22.08.2017 № 745613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BC77CF">
        <w:rPr>
          <w:rFonts w:ascii="Times New Roman" w:hAnsi="Times New Roman" w:cs="Times New Roman"/>
          <w:iCs/>
          <w:sz w:val="24"/>
          <w:szCs w:val="24"/>
        </w:rPr>
        <w:t>по благоустройству территории Писаревского сельского поселения (дорожные работы по восстановлению асфальтового полотна) 1481,2 тыс. рублей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05917" w:rsidRPr="00BC77CF" w:rsidRDefault="00105917" w:rsidP="00105917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>Администрацией Писаревского сельского   поселения за выполненные работы по благоустройству и приобретение товара  платежными поручениями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перечислены средства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>в сумме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3000,4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рублей.</w:t>
      </w:r>
    </w:p>
    <w:p w:rsidR="00105917" w:rsidRPr="00BC77CF" w:rsidRDefault="00105917" w:rsidP="0010591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77CF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на реализацию   приоритетного проекта «Формирование комфортной городской среды»  администрацией </w:t>
      </w:r>
      <w:r w:rsidRPr="00BC77CF">
        <w:rPr>
          <w:rFonts w:ascii="Times New Roman" w:hAnsi="Times New Roman" w:cs="Times New Roman"/>
          <w:sz w:val="24"/>
          <w:szCs w:val="24"/>
        </w:rPr>
        <w:t xml:space="preserve">Писаревского сельского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поселения проведены в соответствии с </w:t>
      </w:r>
      <w:r w:rsidRPr="00BC77CF">
        <w:rPr>
          <w:rFonts w:ascii="Times New Roman" w:hAnsi="Times New Roman" w:cs="Times New Roman"/>
          <w:sz w:val="24"/>
          <w:szCs w:val="24"/>
        </w:rPr>
        <w:t xml:space="preserve"> Указаниями о порядке применения бюджетной классификации Российской Федерации от 01.07.2013 № 65н, утвержденной приказом Минфина России от 01.07.2013 № 65н (ред. от 28.02.2018).</w:t>
      </w:r>
    </w:p>
    <w:p w:rsidR="00105917" w:rsidRDefault="00105917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Руководствуясь положениями Инструкции № 157н, корреспонденции счетов по начислению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администрируемых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доходов бюджета и согласно Указаниям о порядке применения бюджетной классификации РФ для учета доходов </w:t>
      </w:r>
      <w:r w:rsidRPr="00BC77CF">
        <w:rPr>
          <w:rFonts w:ascii="Times New Roman" w:hAnsi="Times New Roman" w:cs="Times New Roman"/>
          <w:sz w:val="24"/>
          <w:szCs w:val="24"/>
        </w:rPr>
        <w:t xml:space="preserve">Администрацией Писаревского сельского поселения по бюджетному учету проведены </w:t>
      </w:r>
      <w:r>
        <w:rPr>
          <w:rFonts w:ascii="Times New Roman" w:hAnsi="Times New Roman" w:cs="Times New Roman"/>
          <w:iCs/>
          <w:sz w:val="24"/>
          <w:szCs w:val="24"/>
        </w:rPr>
        <w:t>соответствующие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бухгалтерские  проводки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05917" w:rsidRPr="00BC77CF" w:rsidRDefault="00105917" w:rsidP="0010591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77CF">
        <w:rPr>
          <w:rFonts w:ascii="Times New Roman" w:hAnsi="Times New Roman" w:cs="Times New Roman"/>
          <w:sz w:val="24"/>
          <w:szCs w:val="24"/>
        </w:rPr>
        <w:t xml:space="preserve">Таким образом, по данным бюджетного учета администрации Писаревского сельского </w:t>
      </w:r>
      <w:r w:rsidRPr="00BC77CF">
        <w:rPr>
          <w:rFonts w:ascii="Times New Roman" w:hAnsi="Times New Roman" w:cs="Times New Roman"/>
          <w:iCs/>
          <w:sz w:val="24"/>
          <w:szCs w:val="24"/>
        </w:rPr>
        <w:t>поселения</w:t>
      </w:r>
      <w:r w:rsidRPr="00BC7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sz w:val="24"/>
          <w:szCs w:val="24"/>
        </w:rPr>
        <w:t xml:space="preserve"> расходы </w:t>
      </w:r>
      <w:r w:rsidRPr="00BC77CF">
        <w:rPr>
          <w:rFonts w:ascii="Times New Roman" w:hAnsi="Times New Roman" w:cs="Times New Roman"/>
          <w:iCs/>
          <w:sz w:val="24"/>
          <w:szCs w:val="24"/>
        </w:rPr>
        <w:t>на реализацию   приоритетного проекта «Формирование комфортной городской среды» составили  3000,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тыс. рублей.  </w:t>
      </w:r>
      <w:r w:rsidRPr="00BC77CF">
        <w:rPr>
          <w:rFonts w:ascii="Times New Roman" w:hAnsi="Times New Roman" w:cs="Times New Roman"/>
          <w:iCs/>
          <w:sz w:val="24"/>
          <w:szCs w:val="24"/>
        </w:rPr>
        <w:tab/>
        <w:t xml:space="preserve">  </w:t>
      </w:r>
    </w:p>
    <w:p w:rsidR="00105917" w:rsidRDefault="00105917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В 2017 год</w:t>
      </w:r>
      <w:proofErr w:type="gramStart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у </w:t>
      </w:r>
      <w:r w:rsidRPr="00BC77CF">
        <w:rPr>
          <w:rFonts w:ascii="Times New Roman" w:hAnsi="Times New Roman" w:cs="Times New Roman"/>
          <w:iCs/>
          <w:sz w:val="24"/>
          <w:szCs w:val="24"/>
        </w:rPr>
        <w:t>ООО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«Парк-Строй» выполнялись работы по благоустройству Писаревского  сельского  поселения с учетом поставки  и передачи товаров</w:t>
      </w:r>
      <w:r w:rsidR="008F4D58">
        <w:rPr>
          <w:rFonts w:ascii="Times New Roman" w:hAnsi="Times New Roman" w:cs="Times New Roman"/>
          <w:iCs/>
          <w:sz w:val="24"/>
          <w:szCs w:val="24"/>
        </w:rPr>
        <w:t>:</w:t>
      </w:r>
    </w:p>
    <w:p w:rsidR="008F4D58" w:rsidRDefault="008F4D58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BC77CF">
        <w:rPr>
          <w:rFonts w:ascii="Times New Roman" w:hAnsi="Times New Roman" w:cs="Times New Roman"/>
          <w:iCs/>
          <w:sz w:val="24"/>
          <w:szCs w:val="24"/>
        </w:rPr>
        <w:t>приобретение тротуарной  плитки, камня бортового, цемента и укладка тротуарной дорожки  расходы произведены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сумму 500,1 тыс. рублей;</w:t>
      </w:r>
    </w:p>
    <w:p w:rsidR="00345663" w:rsidRDefault="008F4D58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приобретены  ворота хоккейные, </w:t>
      </w:r>
      <w:r w:rsidRPr="00BC77CF">
        <w:rPr>
          <w:rFonts w:ascii="Times New Roman" w:hAnsi="Times New Roman" w:cs="Times New Roman"/>
          <w:iCs/>
          <w:sz w:val="24"/>
          <w:szCs w:val="24"/>
        </w:rPr>
        <w:t>ворота мини-футбольные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C77CF">
        <w:rPr>
          <w:rFonts w:ascii="Times New Roman" w:hAnsi="Times New Roman" w:cs="Times New Roman"/>
          <w:iCs/>
          <w:sz w:val="24"/>
          <w:szCs w:val="24"/>
        </w:rPr>
        <w:t>ограждение ун</w:t>
      </w:r>
      <w:r>
        <w:rPr>
          <w:rFonts w:ascii="Times New Roman" w:hAnsi="Times New Roman" w:cs="Times New Roman"/>
          <w:iCs/>
          <w:sz w:val="24"/>
          <w:szCs w:val="24"/>
        </w:rPr>
        <w:t xml:space="preserve">иверсальной спортивной площадки, </w:t>
      </w:r>
      <w:r w:rsidRPr="00BC77CF">
        <w:rPr>
          <w:rFonts w:ascii="Times New Roman" w:hAnsi="Times New Roman" w:cs="Times New Roman"/>
          <w:iCs/>
          <w:sz w:val="24"/>
          <w:szCs w:val="24"/>
        </w:rPr>
        <w:t>ограждение универсальной спортивной площадки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C77CF">
        <w:rPr>
          <w:rFonts w:ascii="Times New Roman" w:hAnsi="Times New Roman" w:cs="Times New Roman"/>
          <w:iCs/>
          <w:sz w:val="24"/>
          <w:szCs w:val="24"/>
        </w:rPr>
        <w:t>приобретено ограждение универсальной спортивной площадки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C77CF">
        <w:rPr>
          <w:rFonts w:ascii="Times New Roman" w:hAnsi="Times New Roman" w:cs="Times New Roman"/>
          <w:iCs/>
          <w:sz w:val="24"/>
          <w:szCs w:val="24"/>
        </w:rPr>
        <w:t>выполнение работ по установке/монтажу универсальной спортивной площадки</w:t>
      </w:r>
      <w:r w:rsidR="0034566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345663" w:rsidRPr="00BC77CF" w:rsidRDefault="00345663" w:rsidP="003456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>Расходы на выполнение работ по установке универсальной спортивной площадки, приобретение  материальных ценностей  составили 273,2 тыс. рублей.</w:t>
      </w:r>
    </w:p>
    <w:p w:rsidR="00345663" w:rsidRPr="00BC77CF" w:rsidRDefault="00345663" w:rsidP="003456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>Расходы  на приобретение  оборудования системы видеонаблюдения и на выполнение работ по монтажу  системы видеонаблюдения  составили  102,5 тыс. рублей.</w:t>
      </w:r>
    </w:p>
    <w:p w:rsidR="00345663" w:rsidRDefault="00345663" w:rsidP="007A3D8A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BC77CF">
        <w:rPr>
          <w:rFonts w:ascii="Times New Roman" w:hAnsi="Times New Roman" w:cs="Times New Roman"/>
          <w:iCs/>
          <w:sz w:val="24"/>
          <w:szCs w:val="24"/>
        </w:rPr>
        <w:t>о данным бюджетного учета администрации Писаревского  сельского  поселения числятся расходы отдельно по приобретению тротуарной плитки и других материалов  - 288,8 тыс. рублей и расходы по укладке тротуарной дорожки  - 211,3 тыс. рублей.</w:t>
      </w:r>
    </w:p>
    <w:p w:rsidR="00345663" w:rsidRPr="00BC77CF" w:rsidRDefault="00345663" w:rsidP="0034566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 xml:space="preserve">Согласно п.25 Инструкции № 157н в каждом государственном (муниципальном) учреждении независимо от его типа должна быть создана комиссия по поступлению и выбытию активов, согласно которому постоянная </w:t>
      </w:r>
      <w:r w:rsidRPr="0090467E">
        <w:rPr>
          <w:rFonts w:ascii="Times New Roman" w:hAnsi="Times New Roman" w:cs="Times New Roman"/>
          <w:iCs/>
          <w:sz w:val="24"/>
          <w:szCs w:val="24"/>
        </w:rPr>
        <w:t>комиссия по выбытию и поступлению основных средств создана распоряжением Главы  Писаревского сельского поселения от 07.06.2017 № 25</w:t>
      </w:r>
      <w:r>
        <w:rPr>
          <w:rFonts w:ascii="Times New Roman" w:hAnsi="Times New Roman" w:cs="Times New Roman"/>
          <w:iCs/>
          <w:sz w:val="24"/>
          <w:szCs w:val="24"/>
        </w:rPr>
        <w:t>-р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(далее – Комиссия).</w:t>
      </w:r>
    </w:p>
    <w:p w:rsidR="00345663" w:rsidRPr="00BC77CF" w:rsidRDefault="00345663" w:rsidP="0034566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C77CF">
        <w:rPr>
          <w:rFonts w:ascii="Times New Roman" w:hAnsi="Times New Roman" w:cs="Times New Roman"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 соответствии с нормами пункта 34 Инструкции № 157н принятие к учету  и выбытие объектов основных средств, нематериальных, </w:t>
      </w:r>
      <w:proofErr w:type="spellStart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>непроизведенных</w:t>
      </w:r>
      <w:proofErr w:type="spellEnd"/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активов  осуществляется на основании решения постоянно действующей комиссии по поступлению и выбытию активов, оформленного оправдательным документом - Актом по форме, установленной нормативными правовыми актами, принятыми в соответствии с законодательством. </w:t>
      </w:r>
    </w:p>
    <w:p w:rsidR="00345663" w:rsidRPr="00BC77CF" w:rsidRDefault="00345663" w:rsidP="0034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C7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Комиссии и соответствующего акта  операции по  поступлению основных средств должны быть отражены в бухгалтерском учете учреждения.</w:t>
      </w:r>
    </w:p>
    <w:p w:rsidR="00345663" w:rsidRPr="00BC77CF" w:rsidRDefault="00345663" w:rsidP="00345663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         В нарушение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 xml:space="preserve">пункта 34 Инструкции № 157н администрацией Писаревского сельского поселения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Комиссией по выбытию и поступлению основных средств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несформированы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объекты  основных средств, а именно, тротуарная дорожка  стоимостью  500,1 тыс. рублей и спортивная площадка - 273,2 тыс. рублей,   система видеонаблюдения -  102,5 тыс. рублей  и не приняты  на </w:t>
      </w:r>
      <w:r w:rsidRPr="00BC77CF">
        <w:rPr>
          <w:rFonts w:ascii="Times New Roman" w:hAnsi="Times New Roman" w:cs="Times New Roman"/>
          <w:sz w:val="24"/>
          <w:szCs w:val="24"/>
        </w:rPr>
        <w:t xml:space="preserve"> балансовый учет, как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BC77CF">
        <w:rPr>
          <w:rFonts w:ascii="Times New Roman" w:hAnsi="Times New Roman" w:cs="Times New Roman"/>
          <w:sz w:val="24"/>
          <w:szCs w:val="24"/>
        </w:rPr>
        <w:t xml:space="preserve">бъекты  основных средств. </w:t>
      </w:r>
    </w:p>
    <w:p w:rsidR="00345663" w:rsidRPr="00BC77CF" w:rsidRDefault="00345663" w:rsidP="00345663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>В 2017 год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у ООО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«Дорожно-строительное управление» на территории Писаревского сельского поселения выполнило дорожные работы по восстановлению асфальтового полотна  - дороги,  стоимостью 1481,2 тыс. рублей,  находящаяся на балансе   Поселения и учитываемая  в Реестре муниципального имущества (в казне) балансовой стоимостью 532,0 тыс. рублей. Расходы отражены по КОСГУ 225 «Расходы по содержанию имущества».</w:t>
      </w:r>
    </w:p>
    <w:p w:rsidR="00345663" w:rsidRPr="00BC77CF" w:rsidRDefault="00345663" w:rsidP="00345663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>Балансовая стоимость объектов основных средств формируется в соответствии с требованиями п.27 Инструкции № 157н. Затраты на модернизацию, дооборудование, реконструкцию, техническое перевооружение объекта нефинансового актива относятся на увеличение первоначальной (балансовой) стоимости такого объекта после окончания предусмотренных договором (сметой) объемов работ и при условии улучшения (повышения) первоначально принятых нормативных показателей функционирования объекта нефинансовых активов (срока полезного использования, мощности, качества применения) по результатам проведенных работ.</w:t>
      </w:r>
    </w:p>
    <w:p w:rsidR="00345663" w:rsidRPr="00BC77CF" w:rsidRDefault="00345663" w:rsidP="00345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7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7CF">
        <w:rPr>
          <w:rFonts w:ascii="Times New Roman" w:hAnsi="Times New Roman" w:cs="Times New Roman"/>
          <w:sz w:val="24"/>
          <w:szCs w:val="24"/>
        </w:rPr>
        <w:t>Согласно Указаниям о порядке применения бюджетной классификации Российской Федерации, утвержденным Приказом Минфина России от 01.07.2013 № 65н (далее - Указания № 65н), расходы получателей бюджетных средств на оплату государственных (муниципальных) контрактов,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и дооборудование основных средств, находящихся в государственной, муниципальной собственности, полученных в аренду или безвозмездное</w:t>
      </w:r>
      <w:proofErr w:type="gramEnd"/>
      <w:r w:rsidRPr="00BC77CF">
        <w:rPr>
          <w:rFonts w:ascii="Times New Roman" w:hAnsi="Times New Roman" w:cs="Times New Roman"/>
          <w:sz w:val="24"/>
          <w:szCs w:val="24"/>
        </w:rPr>
        <w:t xml:space="preserve"> пользование, в том числе объектов основных фондов имущества казны, относятся на </w:t>
      </w:r>
      <w:hyperlink r:id="rId6" w:history="1">
        <w:r w:rsidRPr="00BC77CF">
          <w:rPr>
            <w:rFonts w:ascii="Times New Roman" w:hAnsi="Times New Roman" w:cs="Times New Roman"/>
            <w:sz w:val="24"/>
            <w:szCs w:val="24"/>
          </w:rPr>
          <w:t xml:space="preserve"> КОСГУ 310</w:t>
        </w:r>
      </w:hyperlink>
      <w:r w:rsidRPr="00BC77CF">
        <w:rPr>
          <w:rFonts w:ascii="Times New Roman" w:hAnsi="Times New Roman" w:cs="Times New Roman"/>
          <w:sz w:val="24"/>
          <w:szCs w:val="24"/>
        </w:rPr>
        <w:t xml:space="preserve"> "Увеличение стоимости основных средств".</w:t>
      </w:r>
    </w:p>
    <w:p w:rsidR="00345663" w:rsidRDefault="00345663" w:rsidP="00345663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77CF">
        <w:rPr>
          <w:rFonts w:ascii="Times New Roman" w:hAnsi="Times New Roman" w:cs="Times New Roman"/>
          <w:sz w:val="24"/>
          <w:szCs w:val="24"/>
        </w:rPr>
        <w:t xml:space="preserve">В нарушение  п.27 Инструкции № 157н по данным бюджетного учета Поселения дорога числится балансовой стоимостью 532,0 тыс. рублей, тогда как, стоимость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дороги, находящаяся на балансе с учетом выполненных работ увеличивается на 1481,2 тыс. </w:t>
      </w:r>
      <w:r w:rsidRPr="00BC77CF">
        <w:rPr>
          <w:rFonts w:ascii="Times New Roman" w:hAnsi="Times New Roman" w:cs="Times New Roman"/>
          <w:iCs/>
          <w:sz w:val="24"/>
          <w:szCs w:val="24"/>
        </w:rPr>
        <w:lastRenderedPageBreak/>
        <w:t>рублей и должна учитываться  в бюджетном учете балансовой стоимостью 2013,2 тыс. рублей.</w:t>
      </w:r>
    </w:p>
    <w:p w:rsidR="00345663" w:rsidRPr="00BC77CF" w:rsidRDefault="00345663" w:rsidP="00345663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В соответствии с п.8.1 Соглашения, администрацией Писаревского сельского поселения ежемесячно </w:t>
      </w:r>
      <w:proofErr w:type="gramStart"/>
      <w:r w:rsidRPr="00BC77CF">
        <w:rPr>
          <w:rFonts w:ascii="Times New Roman" w:hAnsi="Times New Roman" w:cs="Times New Roman"/>
          <w:iCs/>
          <w:sz w:val="24"/>
          <w:szCs w:val="24"/>
        </w:rPr>
        <w:t>предоставлялся Отчет</w:t>
      </w:r>
      <w:proofErr w:type="gram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об осуществления расходов местного бюджета Писаревского сельского поселения, источником финансового обеспечения является субсидия из областного бюджета в целях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  поселения.</w:t>
      </w:r>
      <w:r w:rsidRPr="00BC77C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Так, по данным Отчета на 01.02.2018 года  в бюджет сельского поселения фактически поступило  и израсходовано 3000,4 тыс. рублей, что подтверждается данными бухгалтерского учета. </w:t>
      </w:r>
    </w:p>
    <w:p w:rsidR="002D13B9" w:rsidRPr="00BC77CF" w:rsidRDefault="00345663" w:rsidP="002D13B9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D7026" w:rsidRPr="00D8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510C89" w:rsidRPr="00D8507F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215582">
        <w:rPr>
          <w:lang w:eastAsia="ar-SA"/>
        </w:rPr>
        <w:t xml:space="preserve"> </w:t>
      </w:r>
      <w:r w:rsidR="003143D5">
        <w:rPr>
          <w:lang w:eastAsia="ar-SA"/>
        </w:rPr>
        <w:t xml:space="preserve"> </w:t>
      </w:r>
      <w:r w:rsidR="00412923">
        <w:rPr>
          <w:rFonts w:ascii="Times New Roman" w:hAnsi="Times New Roman" w:cs="Times New Roman"/>
          <w:sz w:val="24"/>
          <w:szCs w:val="24"/>
        </w:rPr>
        <w:t xml:space="preserve"> </w:t>
      </w:r>
      <w:r w:rsidR="002D13B9" w:rsidRPr="00BC77CF">
        <w:rPr>
          <w:rFonts w:ascii="Times New Roman" w:hAnsi="Times New Roman" w:cs="Times New Roman"/>
          <w:sz w:val="24"/>
          <w:szCs w:val="24"/>
        </w:rPr>
        <w:t xml:space="preserve">В нарушение  п.27 Инструкции № 157н по данным бюджетного учета Поселения дорога числится балансовой стоимостью 532,0 тыс. рублей, тогда как, стоимость </w:t>
      </w:r>
      <w:r w:rsidR="002D13B9" w:rsidRPr="00BC77CF">
        <w:rPr>
          <w:rFonts w:ascii="Times New Roman" w:hAnsi="Times New Roman" w:cs="Times New Roman"/>
          <w:iCs/>
          <w:sz w:val="24"/>
          <w:szCs w:val="24"/>
        </w:rPr>
        <w:t>дороги, находящаяся на балансе с учетом выполненных работ увеличивается на 1481,2 тыс. рублей и должна учитываться  в бюджетном учете балансовой стоимостью 2013,2 тыс. рублей.</w:t>
      </w:r>
    </w:p>
    <w:p w:rsidR="00D8507F" w:rsidRDefault="002D13B9" w:rsidP="00D8507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77CF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BC77C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пункта 34 Инструкции № 157н администрацией Писаревского сельского поселения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Комиссией по выбытию и поступлению основных средств </w:t>
      </w:r>
      <w:proofErr w:type="spellStart"/>
      <w:r w:rsidRPr="00BC77CF">
        <w:rPr>
          <w:rFonts w:ascii="Times New Roman" w:hAnsi="Times New Roman" w:cs="Times New Roman"/>
          <w:iCs/>
          <w:sz w:val="24"/>
          <w:szCs w:val="24"/>
        </w:rPr>
        <w:t>несформированы</w:t>
      </w:r>
      <w:proofErr w:type="spellEnd"/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объекты  основных средств, а именно, тротуарная дорожка  стоимостью  500,1 тыс. рублей и спортивная площадка - 273,2 тыс. рублей,   система видеонаблюдения -  102,5 тыс. рублей  и не приняты  на </w:t>
      </w:r>
      <w:r w:rsidRPr="00BC77CF">
        <w:rPr>
          <w:rFonts w:ascii="Times New Roman" w:hAnsi="Times New Roman" w:cs="Times New Roman"/>
          <w:sz w:val="24"/>
          <w:szCs w:val="24"/>
        </w:rPr>
        <w:t xml:space="preserve"> балансовый учет, как </w:t>
      </w:r>
      <w:r w:rsidRPr="00BC77CF">
        <w:rPr>
          <w:rFonts w:ascii="Times New Roman" w:hAnsi="Times New Roman" w:cs="Times New Roman"/>
          <w:iCs/>
          <w:sz w:val="24"/>
          <w:szCs w:val="24"/>
        </w:rPr>
        <w:t xml:space="preserve"> о</w:t>
      </w:r>
      <w:r w:rsidRPr="00BC77CF">
        <w:rPr>
          <w:rFonts w:ascii="Times New Roman" w:hAnsi="Times New Roman" w:cs="Times New Roman"/>
          <w:sz w:val="24"/>
          <w:szCs w:val="24"/>
        </w:rPr>
        <w:t>бъекты  основных средств.</w:t>
      </w:r>
    </w:p>
    <w:p w:rsidR="00D8507F" w:rsidRDefault="00D8507F" w:rsidP="00D8507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CC6B36" w:rsidRPr="002264C0" w:rsidRDefault="00CC6B36" w:rsidP="00CC6B36">
      <w:pPr>
        <w:pStyle w:val="a3"/>
        <w:ind w:hanging="284"/>
        <w:jc w:val="both"/>
        <w:rPr>
          <w:b/>
        </w:rPr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D7026">
        <w:t>И</w:t>
      </w:r>
      <w:r>
        <w:t xml:space="preserve">.В. </w:t>
      </w:r>
      <w:proofErr w:type="spellStart"/>
      <w:r w:rsidR="00FD7026">
        <w:t>Мордовцева</w:t>
      </w:r>
      <w:proofErr w:type="spellEnd"/>
    </w:p>
    <w:p w:rsidR="00B5442F" w:rsidRPr="002264C0" w:rsidRDefault="00B5442F" w:rsidP="00CC6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3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2B" w:rsidRDefault="0000002B" w:rsidP="00027BD2">
      <w:pPr>
        <w:spacing w:after="0" w:line="240" w:lineRule="auto"/>
      </w:pPr>
      <w:r>
        <w:separator/>
      </w:r>
    </w:p>
  </w:endnote>
  <w:endnote w:type="continuationSeparator" w:id="0">
    <w:p w:rsidR="0000002B" w:rsidRDefault="0000002B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2B" w:rsidRDefault="0000002B" w:rsidP="00027BD2">
      <w:pPr>
        <w:spacing w:after="0" w:line="240" w:lineRule="auto"/>
      </w:pPr>
      <w:r>
        <w:separator/>
      </w:r>
    </w:p>
  </w:footnote>
  <w:footnote w:type="continuationSeparator" w:id="0">
    <w:p w:rsidR="0000002B" w:rsidRDefault="0000002B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0002B"/>
    <w:rsid w:val="00027BD2"/>
    <w:rsid w:val="000A77EC"/>
    <w:rsid w:val="000D20E2"/>
    <w:rsid w:val="000E0EDF"/>
    <w:rsid w:val="001026D9"/>
    <w:rsid w:val="00105917"/>
    <w:rsid w:val="00175D62"/>
    <w:rsid w:val="00186941"/>
    <w:rsid w:val="0019033D"/>
    <w:rsid w:val="00215582"/>
    <w:rsid w:val="00264E8E"/>
    <w:rsid w:val="002D13B9"/>
    <w:rsid w:val="002D7BC6"/>
    <w:rsid w:val="003143D5"/>
    <w:rsid w:val="0034084C"/>
    <w:rsid w:val="00345663"/>
    <w:rsid w:val="00412923"/>
    <w:rsid w:val="004462CD"/>
    <w:rsid w:val="004509BA"/>
    <w:rsid w:val="00510C89"/>
    <w:rsid w:val="005C22E9"/>
    <w:rsid w:val="005D06FA"/>
    <w:rsid w:val="00632A43"/>
    <w:rsid w:val="006A4B38"/>
    <w:rsid w:val="00723B93"/>
    <w:rsid w:val="00764984"/>
    <w:rsid w:val="0079645F"/>
    <w:rsid w:val="007A3D8A"/>
    <w:rsid w:val="00807C20"/>
    <w:rsid w:val="008420A3"/>
    <w:rsid w:val="00884FEC"/>
    <w:rsid w:val="008B2B86"/>
    <w:rsid w:val="008D31C5"/>
    <w:rsid w:val="008E6F92"/>
    <w:rsid w:val="008F4D58"/>
    <w:rsid w:val="00973453"/>
    <w:rsid w:val="009F729E"/>
    <w:rsid w:val="00A36DC8"/>
    <w:rsid w:val="00A427CA"/>
    <w:rsid w:val="00AA07D6"/>
    <w:rsid w:val="00B5442F"/>
    <w:rsid w:val="00B7678C"/>
    <w:rsid w:val="00CC6B36"/>
    <w:rsid w:val="00D40110"/>
    <w:rsid w:val="00D8507F"/>
    <w:rsid w:val="00D93342"/>
    <w:rsid w:val="00E479CF"/>
    <w:rsid w:val="00E90F2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paragraph" w:customStyle="1" w:styleId="ConsPlusNormal">
    <w:name w:val="ConsPlusNormal"/>
    <w:rsid w:val="00345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1FD6CA9136D4E73BB7073B16D3EC76D021E1D4A3B58BB8A26D1AE6F7499822A664252D411A01B3wAT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2018-06-05T11:47:00Z</cp:lastPrinted>
  <dcterms:created xsi:type="dcterms:W3CDTF">2018-04-17T10:07:00Z</dcterms:created>
  <dcterms:modified xsi:type="dcterms:W3CDTF">2018-07-05T13:11:00Z</dcterms:modified>
</cp:coreProperties>
</file>