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FE" w:rsidRPr="008E4488" w:rsidRDefault="00A15FFE" w:rsidP="00A15FFE">
      <w:pPr>
        <w:jc w:val="center"/>
        <w:rPr>
          <w:sz w:val="24"/>
          <w:szCs w:val="24"/>
        </w:rPr>
      </w:pPr>
      <w:r w:rsidRPr="008E4488">
        <w:rPr>
          <w:rFonts w:eastAsia="Times New Roman"/>
          <w:spacing w:val="-3"/>
          <w:sz w:val="24"/>
          <w:szCs w:val="24"/>
        </w:rPr>
        <w:t xml:space="preserve">АКТ № </w:t>
      </w:r>
      <w:r>
        <w:rPr>
          <w:rFonts w:eastAsia="Times New Roman"/>
          <w:spacing w:val="-3"/>
          <w:sz w:val="24"/>
          <w:szCs w:val="24"/>
        </w:rPr>
        <w:t xml:space="preserve"> </w:t>
      </w:r>
      <w:r w:rsidR="00A65FC2">
        <w:rPr>
          <w:rFonts w:eastAsia="Times New Roman"/>
          <w:spacing w:val="-3"/>
          <w:sz w:val="24"/>
          <w:szCs w:val="24"/>
        </w:rPr>
        <w:t>19</w:t>
      </w:r>
    </w:p>
    <w:p w:rsidR="00A15FFE" w:rsidRPr="008E4488" w:rsidRDefault="00A15FFE" w:rsidP="00A15FFE">
      <w:pPr>
        <w:ind w:firstLine="709"/>
        <w:jc w:val="both"/>
        <w:rPr>
          <w:sz w:val="24"/>
          <w:szCs w:val="24"/>
        </w:rPr>
      </w:pPr>
      <w:r w:rsidRPr="008E4488">
        <w:rPr>
          <w:bCs/>
          <w:iCs/>
          <w:color w:val="052635"/>
          <w:sz w:val="24"/>
          <w:szCs w:val="24"/>
        </w:rPr>
        <w:t xml:space="preserve">внешней проверки бюджетной отчетности главного администратора бюджетных средств, главного распорядителя бюджетных средств, главного администратора доходов бюджета </w:t>
      </w:r>
      <w:r w:rsidRPr="008E4488">
        <w:rPr>
          <w:b/>
          <w:bCs/>
          <w:spacing w:val="-1"/>
          <w:sz w:val="24"/>
          <w:szCs w:val="24"/>
        </w:rPr>
        <w:t xml:space="preserve">- </w:t>
      </w:r>
      <w:r w:rsidRPr="008E4488">
        <w:rPr>
          <w:bCs/>
          <w:spacing w:val="-1"/>
          <w:sz w:val="24"/>
          <w:szCs w:val="24"/>
        </w:rPr>
        <w:t xml:space="preserve">«Администрация </w:t>
      </w:r>
      <w:proofErr w:type="spellStart"/>
      <w:r w:rsidRPr="008E4488">
        <w:rPr>
          <w:bCs/>
          <w:spacing w:val="-1"/>
          <w:sz w:val="24"/>
          <w:szCs w:val="24"/>
        </w:rPr>
        <w:t>Фроловского</w:t>
      </w:r>
      <w:proofErr w:type="spellEnd"/>
      <w:r w:rsidRPr="008E4488">
        <w:rPr>
          <w:bCs/>
          <w:spacing w:val="-1"/>
          <w:sz w:val="24"/>
          <w:szCs w:val="24"/>
        </w:rPr>
        <w:t xml:space="preserve"> муниципального района» (исполнение доходной части бюджета </w:t>
      </w:r>
      <w:proofErr w:type="spellStart"/>
      <w:r w:rsidRPr="008E4488">
        <w:rPr>
          <w:bCs/>
          <w:spacing w:val="-1"/>
          <w:sz w:val="24"/>
          <w:szCs w:val="24"/>
        </w:rPr>
        <w:t>Фроловского</w:t>
      </w:r>
      <w:proofErr w:type="spellEnd"/>
      <w:r w:rsidRPr="008E4488">
        <w:rPr>
          <w:bCs/>
          <w:spacing w:val="-1"/>
          <w:sz w:val="24"/>
          <w:szCs w:val="24"/>
        </w:rPr>
        <w:t xml:space="preserve"> муниципального района) </w:t>
      </w:r>
      <w:r w:rsidRPr="008E4488">
        <w:rPr>
          <w:bCs/>
          <w:sz w:val="24"/>
          <w:szCs w:val="24"/>
        </w:rPr>
        <w:t xml:space="preserve"> за 201</w:t>
      </w:r>
      <w:r>
        <w:rPr>
          <w:bCs/>
          <w:sz w:val="24"/>
          <w:szCs w:val="24"/>
        </w:rPr>
        <w:t>9</w:t>
      </w:r>
      <w:r w:rsidRPr="008E4488">
        <w:rPr>
          <w:bCs/>
          <w:sz w:val="24"/>
          <w:szCs w:val="24"/>
        </w:rPr>
        <w:t xml:space="preserve"> год.</w:t>
      </w:r>
    </w:p>
    <w:p w:rsidR="00A15FFE" w:rsidRPr="008E4488" w:rsidRDefault="00A15FFE" w:rsidP="00A15FFE">
      <w:pPr>
        <w:shd w:val="clear" w:color="auto" w:fill="FFFFFF"/>
        <w:ind w:right="101"/>
        <w:jc w:val="center"/>
        <w:rPr>
          <w:b/>
          <w:sz w:val="24"/>
          <w:szCs w:val="24"/>
        </w:rPr>
      </w:pPr>
      <w:r w:rsidRPr="008E4488">
        <w:rPr>
          <w:rFonts w:eastAsia="Times New Roman"/>
          <w:b/>
          <w:spacing w:val="-1"/>
          <w:sz w:val="24"/>
          <w:szCs w:val="24"/>
        </w:rPr>
        <w:t xml:space="preserve"> </w:t>
      </w:r>
    </w:p>
    <w:p w:rsidR="00A15FFE" w:rsidRPr="00A15FFE" w:rsidRDefault="00A15FFE" w:rsidP="00A15FFE">
      <w:pPr>
        <w:jc w:val="both"/>
        <w:rPr>
          <w:color w:val="000000"/>
          <w:sz w:val="24"/>
          <w:szCs w:val="24"/>
        </w:rPr>
      </w:pPr>
      <w:r w:rsidRPr="00A15FFE">
        <w:rPr>
          <w:color w:val="000000"/>
          <w:sz w:val="24"/>
          <w:szCs w:val="24"/>
        </w:rPr>
        <w:t>от  25.03.2020 года</w:t>
      </w:r>
      <w:r w:rsidRPr="00A15FFE">
        <w:rPr>
          <w:bCs/>
          <w:color w:val="000000"/>
          <w:sz w:val="24"/>
          <w:szCs w:val="24"/>
        </w:rPr>
        <w:t xml:space="preserve">                                                                                         </w:t>
      </w:r>
    </w:p>
    <w:p w:rsidR="00A15FFE" w:rsidRPr="008E4488" w:rsidRDefault="00A15FFE" w:rsidP="00A15FFE">
      <w:pPr>
        <w:ind w:firstLine="709"/>
        <w:jc w:val="both"/>
        <w:rPr>
          <w:color w:val="000000"/>
          <w:sz w:val="24"/>
          <w:szCs w:val="24"/>
        </w:rPr>
      </w:pPr>
    </w:p>
    <w:p w:rsidR="00A15FFE" w:rsidRPr="0055659E" w:rsidRDefault="00A15FFE" w:rsidP="00A15FFE">
      <w:pPr>
        <w:ind w:firstLine="709"/>
        <w:jc w:val="both"/>
        <w:rPr>
          <w:sz w:val="24"/>
          <w:szCs w:val="24"/>
        </w:rPr>
      </w:pPr>
      <w:proofErr w:type="gramStart"/>
      <w:r w:rsidRPr="005648D0">
        <w:rPr>
          <w:color w:val="000000"/>
          <w:sz w:val="24"/>
          <w:szCs w:val="24"/>
        </w:rPr>
        <w:t xml:space="preserve">В соответствии с планом работы Контрольно-счетной палаты </w:t>
      </w:r>
      <w:proofErr w:type="spellStart"/>
      <w:r w:rsidRPr="005648D0">
        <w:rPr>
          <w:color w:val="000000"/>
          <w:sz w:val="24"/>
          <w:szCs w:val="24"/>
        </w:rPr>
        <w:t>Фроловского</w:t>
      </w:r>
      <w:proofErr w:type="spellEnd"/>
      <w:r w:rsidRPr="005648D0">
        <w:rPr>
          <w:color w:val="000000"/>
          <w:sz w:val="24"/>
          <w:szCs w:val="24"/>
        </w:rPr>
        <w:t xml:space="preserve"> муниципального района Волгоградской области на 20</w:t>
      </w:r>
      <w:r>
        <w:rPr>
          <w:color w:val="000000"/>
          <w:sz w:val="24"/>
          <w:szCs w:val="24"/>
        </w:rPr>
        <w:t>20</w:t>
      </w:r>
      <w:r w:rsidRPr="005648D0">
        <w:rPr>
          <w:color w:val="000000"/>
          <w:sz w:val="24"/>
          <w:szCs w:val="24"/>
        </w:rPr>
        <w:t xml:space="preserve"> год, утвержденного распоряжением </w:t>
      </w:r>
      <w:r w:rsidRPr="007A2477">
        <w:rPr>
          <w:color w:val="000000"/>
          <w:sz w:val="24"/>
          <w:szCs w:val="24"/>
        </w:rPr>
        <w:t>от 2</w:t>
      </w:r>
      <w:r>
        <w:rPr>
          <w:color w:val="000000"/>
          <w:sz w:val="24"/>
          <w:szCs w:val="24"/>
        </w:rPr>
        <w:t>5</w:t>
      </w:r>
      <w:r w:rsidRPr="007A2477">
        <w:rPr>
          <w:color w:val="000000"/>
          <w:sz w:val="24"/>
          <w:szCs w:val="24"/>
        </w:rPr>
        <w:t>.12.201</w:t>
      </w:r>
      <w:r>
        <w:rPr>
          <w:color w:val="000000"/>
          <w:sz w:val="24"/>
          <w:szCs w:val="24"/>
        </w:rPr>
        <w:t>9</w:t>
      </w:r>
      <w:r w:rsidRPr="007A2477">
        <w:rPr>
          <w:color w:val="000000"/>
          <w:sz w:val="24"/>
          <w:szCs w:val="24"/>
        </w:rPr>
        <w:t xml:space="preserve"> № </w:t>
      </w:r>
      <w:r>
        <w:rPr>
          <w:color w:val="000000"/>
          <w:sz w:val="24"/>
          <w:szCs w:val="24"/>
        </w:rPr>
        <w:t>23</w:t>
      </w:r>
      <w:r w:rsidRPr="007A2477">
        <w:rPr>
          <w:color w:val="000000"/>
          <w:sz w:val="24"/>
          <w:szCs w:val="24"/>
        </w:rPr>
        <w:t xml:space="preserve"> контрольно-счетной палаты и на основании удостоверения</w:t>
      </w:r>
      <w:r w:rsidRPr="007A2477">
        <w:rPr>
          <w:bCs/>
          <w:color w:val="000000"/>
          <w:sz w:val="24"/>
          <w:szCs w:val="24"/>
        </w:rPr>
        <w:t xml:space="preserve"> </w:t>
      </w:r>
      <w:r w:rsidRPr="00A65FC2">
        <w:rPr>
          <w:color w:val="000000"/>
          <w:sz w:val="24"/>
          <w:szCs w:val="24"/>
        </w:rPr>
        <w:t xml:space="preserve">от </w:t>
      </w:r>
      <w:r w:rsidR="00A65FC2" w:rsidRPr="00A65FC2">
        <w:rPr>
          <w:color w:val="000000"/>
          <w:sz w:val="24"/>
          <w:szCs w:val="24"/>
        </w:rPr>
        <w:t>18.03.2020</w:t>
      </w:r>
      <w:r w:rsidRPr="00A65FC2">
        <w:rPr>
          <w:color w:val="000000"/>
          <w:sz w:val="24"/>
          <w:szCs w:val="24"/>
        </w:rPr>
        <w:t xml:space="preserve"> </w:t>
      </w:r>
      <w:r w:rsidRPr="00A65FC2">
        <w:rPr>
          <w:bCs/>
          <w:color w:val="000000"/>
          <w:sz w:val="24"/>
          <w:szCs w:val="24"/>
        </w:rPr>
        <w:t xml:space="preserve">№ </w:t>
      </w:r>
      <w:r w:rsidR="00A65FC2" w:rsidRPr="00A65FC2">
        <w:rPr>
          <w:bCs/>
          <w:color w:val="000000"/>
          <w:sz w:val="24"/>
          <w:szCs w:val="24"/>
        </w:rPr>
        <w:t>20</w:t>
      </w:r>
      <w:r w:rsidRPr="0055659E">
        <w:rPr>
          <w:b/>
          <w:bCs/>
          <w:color w:val="000000"/>
          <w:sz w:val="24"/>
          <w:szCs w:val="24"/>
        </w:rPr>
        <w:t xml:space="preserve"> </w:t>
      </w:r>
      <w:r>
        <w:rPr>
          <w:b/>
          <w:color w:val="000000"/>
          <w:sz w:val="24"/>
          <w:szCs w:val="24"/>
        </w:rPr>
        <w:t xml:space="preserve"> </w:t>
      </w:r>
      <w:r w:rsidRPr="00A15FFE">
        <w:rPr>
          <w:color w:val="000000"/>
          <w:sz w:val="24"/>
          <w:szCs w:val="24"/>
        </w:rPr>
        <w:t xml:space="preserve">председателем  контрольно-счетной палаты   </w:t>
      </w:r>
      <w:proofErr w:type="spellStart"/>
      <w:r w:rsidRPr="00A15FFE">
        <w:rPr>
          <w:color w:val="000000"/>
          <w:sz w:val="24"/>
          <w:szCs w:val="24"/>
        </w:rPr>
        <w:t>Фроловского</w:t>
      </w:r>
      <w:proofErr w:type="spellEnd"/>
      <w:r w:rsidRPr="00A15FFE">
        <w:rPr>
          <w:color w:val="000000"/>
          <w:sz w:val="24"/>
          <w:szCs w:val="24"/>
        </w:rPr>
        <w:t xml:space="preserve"> муниципального района </w:t>
      </w:r>
      <w:proofErr w:type="spellStart"/>
      <w:r w:rsidRPr="00A15FFE">
        <w:rPr>
          <w:color w:val="000000"/>
          <w:sz w:val="24"/>
          <w:szCs w:val="24"/>
        </w:rPr>
        <w:t>Мордовцевой</w:t>
      </w:r>
      <w:proofErr w:type="spellEnd"/>
      <w:r w:rsidRPr="00A15FFE">
        <w:rPr>
          <w:color w:val="000000"/>
          <w:sz w:val="24"/>
          <w:szCs w:val="24"/>
        </w:rPr>
        <w:t xml:space="preserve"> И.В.</w:t>
      </w:r>
      <w:r w:rsidRPr="00EA6FB1">
        <w:rPr>
          <w:b/>
          <w:color w:val="000000"/>
          <w:sz w:val="24"/>
          <w:szCs w:val="24"/>
        </w:rPr>
        <w:t xml:space="preserve"> </w:t>
      </w:r>
      <w:r w:rsidRPr="0055659E">
        <w:rPr>
          <w:rFonts w:eastAsia="Times New Roman"/>
          <w:spacing w:val="-1"/>
          <w:sz w:val="24"/>
          <w:szCs w:val="24"/>
        </w:rPr>
        <w:t xml:space="preserve">проведена </w:t>
      </w:r>
      <w:r w:rsidRPr="0055659E">
        <w:rPr>
          <w:bCs/>
          <w:iCs/>
          <w:sz w:val="24"/>
          <w:szCs w:val="24"/>
        </w:rPr>
        <w:t xml:space="preserve">внешняя проверка бюджетной отчетности главного администратора бюджетных средств, главного распорядителя бюджетных средств, главного администратора доходов бюджета </w:t>
      </w:r>
      <w:r w:rsidRPr="0055659E">
        <w:rPr>
          <w:bCs/>
          <w:spacing w:val="-1"/>
          <w:sz w:val="24"/>
          <w:szCs w:val="24"/>
        </w:rPr>
        <w:t xml:space="preserve">- «Администрация </w:t>
      </w:r>
      <w:proofErr w:type="spellStart"/>
      <w:r w:rsidRPr="0055659E">
        <w:rPr>
          <w:bCs/>
          <w:spacing w:val="-1"/>
          <w:sz w:val="24"/>
          <w:szCs w:val="24"/>
        </w:rPr>
        <w:t>Фроловского</w:t>
      </w:r>
      <w:proofErr w:type="spellEnd"/>
      <w:r w:rsidRPr="0055659E">
        <w:rPr>
          <w:bCs/>
          <w:spacing w:val="-1"/>
          <w:sz w:val="24"/>
          <w:szCs w:val="24"/>
        </w:rPr>
        <w:t xml:space="preserve"> муниципального района» (исполнение</w:t>
      </w:r>
      <w:proofErr w:type="gramEnd"/>
      <w:r w:rsidRPr="0055659E">
        <w:rPr>
          <w:bCs/>
          <w:spacing w:val="-1"/>
          <w:sz w:val="24"/>
          <w:szCs w:val="24"/>
        </w:rPr>
        <w:t xml:space="preserve"> доходной части бюджета </w:t>
      </w:r>
      <w:proofErr w:type="spellStart"/>
      <w:r w:rsidRPr="0055659E">
        <w:rPr>
          <w:bCs/>
          <w:spacing w:val="-1"/>
          <w:sz w:val="24"/>
          <w:szCs w:val="24"/>
        </w:rPr>
        <w:t>Фроловского</w:t>
      </w:r>
      <w:proofErr w:type="spellEnd"/>
      <w:r w:rsidRPr="0055659E">
        <w:rPr>
          <w:bCs/>
          <w:spacing w:val="-1"/>
          <w:sz w:val="24"/>
          <w:szCs w:val="24"/>
        </w:rPr>
        <w:t xml:space="preserve"> муниципального района) </w:t>
      </w:r>
      <w:r w:rsidRPr="0055659E">
        <w:rPr>
          <w:bCs/>
          <w:sz w:val="24"/>
          <w:szCs w:val="24"/>
        </w:rPr>
        <w:t xml:space="preserve"> за 201</w:t>
      </w:r>
      <w:r>
        <w:rPr>
          <w:bCs/>
          <w:sz w:val="24"/>
          <w:szCs w:val="24"/>
        </w:rPr>
        <w:t>9</w:t>
      </w:r>
      <w:r w:rsidRPr="0055659E">
        <w:rPr>
          <w:bCs/>
          <w:sz w:val="24"/>
          <w:szCs w:val="24"/>
        </w:rPr>
        <w:t xml:space="preserve"> год.</w:t>
      </w:r>
    </w:p>
    <w:p w:rsidR="00A15FFE" w:rsidRDefault="00A15FFE" w:rsidP="00A15FFE">
      <w:pPr>
        <w:shd w:val="clear" w:color="auto" w:fill="FFFFFF"/>
        <w:ind w:right="134" w:firstLine="701"/>
        <w:jc w:val="both"/>
        <w:rPr>
          <w:rFonts w:eastAsia="Times New Roman"/>
          <w:sz w:val="24"/>
          <w:szCs w:val="24"/>
        </w:rPr>
      </w:pPr>
      <w:r w:rsidRPr="00A15FFE">
        <w:rPr>
          <w:rFonts w:eastAsia="Times New Roman"/>
          <w:spacing w:val="-1"/>
          <w:sz w:val="24"/>
          <w:szCs w:val="24"/>
        </w:rPr>
        <w:t xml:space="preserve">Ответственным  должностным  лицом в администрации за проверяемый период  - Глава администрации </w:t>
      </w:r>
      <w:proofErr w:type="spellStart"/>
      <w:r w:rsidRPr="00A15FFE">
        <w:rPr>
          <w:rFonts w:eastAsia="Times New Roman"/>
          <w:spacing w:val="-1"/>
          <w:sz w:val="24"/>
          <w:szCs w:val="24"/>
        </w:rPr>
        <w:t>Фроловского</w:t>
      </w:r>
      <w:proofErr w:type="spellEnd"/>
      <w:r w:rsidRPr="00A15FFE">
        <w:rPr>
          <w:rFonts w:eastAsia="Times New Roman"/>
          <w:spacing w:val="-1"/>
          <w:sz w:val="24"/>
          <w:szCs w:val="24"/>
        </w:rPr>
        <w:t xml:space="preserve"> муниципального района до 28.10.2019 </w:t>
      </w:r>
      <w:r>
        <w:rPr>
          <w:rFonts w:eastAsia="Times New Roman"/>
          <w:spacing w:val="-1"/>
          <w:sz w:val="24"/>
          <w:szCs w:val="24"/>
        </w:rPr>
        <w:t xml:space="preserve"> </w:t>
      </w:r>
      <w:r w:rsidRPr="00A15FFE">
        <w:rPr>
          <w:rFonts w:eastAsia="Times New Roman"/>
          <w:spacing w:val="-1"/>
          <w:sz w:val="24"/>
          <w:szCs w:val="24"/>
        </w:rPr>
        <w:t xml:space="preserve"> </w:t>
      </w:r>
      <w:r w:rsidRPr="00A15FFE">
        <w:rPr>
          <w:rFonts w:eastAsia="Times New Roman"/>
          <w:sz w:val="24"/>
          <w:szCs w:val="24"/>
        </w:rPr>
        <w:t>Кириченко Сергей Николаевич</w:t>
      </w:r>
      <w:r>
        <w:rPr>
          <w:rFonts w:eastAsia="Times New Roman"/>
          <w:sz w:val="24"/>
          <w:szCs w:val="24"/>
        </w:rPr>
        <w:t xml:space="preserve">, с 29.10.2019 по  17.12.2019 - Коротков Петр Алексеевич. </w:t>
      </w:r>
    </w:p>
    <w:p w:rsidR="00A15FFE" w:rsidRPr="00A15FFE" w:rsidRDefault="00A15FFE" w:rsidP="00A15FFE">
      <w:pPr>
        <w:shd w:val="clear" w:color="auto" w:fill="FFFFFF"/>
        <w:ind w:right="134" w:firstLine="701"/>
        <w:jc w:val="both"/>
        <w:rPr>
          <w:rFonts w:eastAsia="Times New Roman"/>
          <w:sz w:val="24"/>
          <w:szCs w:val="24"/>
        </w:rPr>
      </w:pPr>
      <w:r>
        <w:rPr>
          <w:rFonts w:eastAsia="Times New Roman"/>
          <w:sz w:val="24"/>
          <w:szCs w:val="24"/>
        </w:rPr>
        <w:t xml:space="preserve">С  18.12.2019 года Глава </w:t>
      </w:r>
      <w:proofErr w:type="spellStart"/>
      <w:r>
        <w:rPr>
          <w:rFonts w:eastAsia="Times New Roman"/>
          <w:sz w:val="24"/>
          <w:szCs w:val="24"/>
        </w:rPr>
        <w:t>Фроловского</w:t>
      </w:r>
      <w:proofErr w:type="spellEnd"/>
      <w:r>
        <w:rPr>
          <w:rFonts w:eastAsia="Times New Roman"/>
          <w:sz w:val="24"/>
          <w:szCs w:val="24"/>
        </w:rPr>
        <w:t xml:space="preserve"> муниципального района - </w:t>
      </w:r>
      <w:proofErr w:type="spellStart"/>
      <w:r>
        <w:rPr>
          <w:rFonts w:eastAsia="Times New Roman"/>
          <w:sz w:val="24"/>
          <w:szCs w:val="24"/>
        </w:rPr>
        <w:t>Шкарупелов</w:t>
      </w:r>
      <w:proofErr w:type="spellEnd"/>
      <w:r>
        <w:rPr>
          <w:rFonts w:eastAsia="Times New Roman"/>
          <w:sz w:val="24"/>
          <w:szCs w:val="24"/>
        </w:rPr>
        <w:t xml:space="preserve"> Владимир Сергеевич. </w:t>
      </w:r>
    </w:p>
    <w:p w:rsidR="00A15FFE" w:rsidRPr="00A15FFE" w:rsidRDefault="00A15FFE" w:rsidP="00A15FFE">
      <w:pPr>
        <w:shd w:val="clear" w:color="auto" w:fill="FFFFFF"/>
        <w:ind w:right="134" w:firstLine="701"/>
        <w:jc w:val="both"/>
        <w:rPr>
          <w:rFonts w:eastAsia="Times New Roman"/>
          <w:sz w:val="24"/>
          <w:szCs w:val="24"/>
        </w:rPr>
      </w:pPr>
      <w:r w:rsidRPr="00A15FFE">
        <w:rPr>
          <w:rFonts w:eastAsia="Times New Roman"/>
          <w:sz w:val="24"/>
          <w:szCs w:val="24"/>
        </w:rPr>
        <w:t>Проверка начата 23.03.2020 по 25.03.2020 года.</w:t>
      </w:r>
    </w:p>
    <w:p w:rsidR="00A15FFE" w:rsidRPr="008E4488" w:rsidRDefault="00A15FFE" w:rsidP="00A15FFE">
      <w:pPr>
        <w:jc w:val="center"/>
        <w:rPr>
          <w:i/>
          <w:sz w:val="24"/>
          <w:szCs w:val="24"/>
        </w:rPr>
      </w:pPr>
    </w:p>
    <w:p w:rsidR="00A15FFE" w:rsidRDefault="00A15FFE" w:rsidP="00A15FFE">
      <w:pPr>
        <w:ind w:firstLine="708"/>
        <w:jc w:val="both"/>
        <w:rPr>
          <w:rFonts w:eastAsia="Times New Roman"/>
          <w:bCs/>
          <w:i/>
          <w:iCs/>
          <w:spacing w:val="-3"/>
          <w:sz w:val="24"/>
          <w:szCs w:val="24"/>
        </w:rPr>
      </w:pPr>
      <w:r w:rsidRPr="008E4488">
        <w:rPr>
          <w:b/>
          <w:sz w:val="24"/>
          <w:szCs w:val="24"/>
        </w:rPr>
        <w:t xml:space="preserve">                                                   </w:t>
      </w:r>
      <w:r w:rsidRPr="008E4488">
        <w:rPr>
          <w:rFonts w:eastAsia="Times New Roman"/>
          <w:bCs/>
          <w:i/>
          <w:iCs/>
          <w:spacing w:val="-3"/>
          <w:sz w:val="24"/>
          <w:szCs w:val="24"/>
        </w:rPr>
        <w:t>Общие сведения</w:t>
      </w:r>
    </w:p>
    <w:p w:rsidR="00A15FFE" w:rsidRPr="008E4488" w:rsidRDefault="00A15FFE" w:rsidP="00A15FFE">
      <w:pPr>
        <w:shd w:val="clear" w:color="auto" w:fill="FFFFFF"/>
        <w:ind w:left="34" w:right="53" w:firstLine="710"/>
        <w:jc w:val="both"/>
        <w:rPr>
          <w:sz w:val="24"/>
          <w:szCs w:val="24"/>
        </w:rPr>
      </w:pPr>
      <w:proofErr w:type="gramStart"/>
      <w:r w:rsidRPr="008E4488">
        <w:rPr>
          <w:rFonts w:eastAsia="Times New Roman"/>
          <w:spacing w:val="-2"/>
          <w:sz w:val="24"/>
          <w:szCs w:val="24"/>
        </w:rPr>
        <w:t xml:space="preserve">На основании Федерального закона от 06.10.2003 № 131- ФЗ «Об общих принципах </w:t>
      </w:r>
      <w:r w:rsidRPr="008E4488">
        <w:rPr>
          <w:rFonts w:eastAsia="Times New Roman"/>
          <w:spacing w:val="-1"/>
          <w:sz w:val="24"/>
          <w:szCs w:val="24"/>
        </w:rPr>
        <w:t xml:space="preserve">организации местного самоуправления в РФ» и в соответствии с Законом Волгоградской </w:t>
      </w:r>
      <w:r w:rsidRPr="008E4488">
        <w:rPr>
          <w:rFonts w:eastAsia="Times New Roman"/>
          <w:sz w:val="24"/>
          <w:szCs w:val="24"/>
        </w:rPr>
        <w:t xml:space="preserve">области от 14.02.2005 № 1002-ОД «Об установлении границ и наделении статусом </w:t>
      </w:r>
      <w:proofErr w:type="spellStart"/>
      <w:r w:rsidRPr="008E4488">
        <w:rPr>
          <w:rFonts w:eastAsia="Times New Roman"/>
          <w:sz w:val="24"/>
          <w:szCs w:val="24"/>
        </w:rPr>
        <w:t>Фроловского</w:t>
      </w:r>
      <w:proofErr w:type="spellEnd"/>
      <w:r w:rsidRPr="008E4488">
        <w:rPr>
          <w:rFonts w:eastAsia="Times New Roman"/>
          <w:sz w:val="24"/>
          <w:szCs w:val="24"/>
        </w:rPr>
        <w:t xml:space="preserve"> района и муниципальных образований в его составе» муниципальное образование </w:t>
      </w:r>
      <w:proofErr w:type="spellStart"/>
      <w:r w:rsidRPr="008E4488">
        <w:rPr>
          <w:rFonts w:eastAsia="Times New Roman"/>
          <w:sz w:val="24"/>
          <w:szCs w:val="24"/>
        </w:rPr>
        <w:t>Фроловский</w:t>
      </w:r>
      <w:proofErr w:type="spellEnd"/>
      <w:r w:rsidRPr="008E4488">
        <w:rPr>
          <w:rFonts w:eastAsia="Times New Roman"/>
          <w:sz w:val="24"/>
          <w:szCs w:val="24"/>
        </w:rPr>
        <w:t xml:space="preserve"> район наделен статусом муниципального района с административным центром в городе Фролово.</w:t>
      </w:r>
      <w:proofErr w:type="gramEnd"/>
    </w:p>
    <w:p w:rsidR="00A15FFE" w:rsidRPr="008E4488" w:rsidRDefault="00A15FFE" w:rsidP="00A15FFE">
      <w:pPr>
        <w:shd w:val="clear" w:color="auto" w:fill="FFFFFF"/>
        <w:ind w:left="38" w:right="48" w:firstLine="720"/>
        <w:jc w:val="both"/>
        <w:rPr>
          <w:sz w:val="24"/>
          <w:szCs w:val="24"/>
        </w:rPr>
      </w:pPr>
      <w:proofErr w:type="gramStart"/>
      <w:r w:rsidRPr="008E4488">
        <w:rPr>
          <w:rFonts w:eastAsia="Times New Roman"/>
          <w:spacing w:val="-2"/>
          <w:sz w:val="24"/>
          <w:szCs w:val="24"/>
        </w:rPr>
        <w:t xml:space="preserve">Основным правовым актом в системе правового регулирования вопросов местного </w:t>
      </w:r>
      <w:r w:rsidRPr="008E4488">
        <w:rPr>
          <w:rFonts w:eastAsia="Times New Roman"/>
          <w:spacing w:val="-1"/>
          <w:sz w:val="24"/>
          <w:szCs w:val="24"/>
        </w:rPr>
        <w:t xml:space="preserve">самоуправления на территории района является Устав муниципального образования </w:t>
      </w:r>
      <w:proofErr w:type="spellStart"/>
      <w:r w:rsidRPr="008E4488">
        <w:rPr>
          <w:rFonts w:eastAsia="Times New Roman"/>
          <w:sz w:val="24"/>
          <w:szCs w:val="24"/>
        </w:rPr>
        <w:t>Фроловский</w:t>
      </w:r>
      <w:proofErr w:type="spellEnd"/>
      <w:r w:rsidRPr="008E4488">
        <w:rPr>
          <w:rFonts w:eastAsia="Times New Roman"/>
          <w:sz w:val="24"/>
          <w:szCs w:val="24"/>
        </w:rPr>
        <w:t xml:space="preserve"> район Волгоградской области (далее Устав), принятый решением </w:t>
      </w:r>
      <w:proofErr w:type="spellStart"/>
      <w:r w:rsidRPr="008E4488">
        <w:rPr>
          <w:rFonts w:eastAsia="Times New Roman"/>
          <w:sz w:val="24"/>
          <w:szCs w:val="24"/>
        </w:rPr>
        <w:t>Фроловской</w:t>
      </w:r>
      <w:proofErr w:type="spellEnd"/>
      <w:r w:rsidRPr="008E4488">
        <w:rPr>
          <w:rFonts w:eastAsia="Times New Roman"/>
          <w:sz w:val="24"/>
          <w:szCs w:val="24"/>
        </w:rPr>
        <w:t xml:space="preserve"> районной Думы от 02.06.2005 № 40/196, зарегистрированный </w:t>
      </w:r>
      <w:r w:rsidRPr="008E4488">
        <w:rPr>
          <w:rFonts w:eastAsia="Times New Roman"/>
          <w:spacing w:val="-2"/>
          <w:sz w:val="24"/>
          <w:szCs w:val="24"/>
        </w:rPr>
        <w:t xml:space="preserve">администрацией Волгоградской области 14.06.2005 под № РН-44-05, зарегистрированный главным управлением Минюста России по Южному федеральному округу 07.11.2005 под </w:t>
      </w:r>
      <w:r w:rsidRPr="008E4488">
        <w:rPr>
          <w:rFonts w:eastAsia="Times New Roman"/>
          <w:sz w:val="24"/>
          <w:szCs w:val="24"/>
        </w:rPr>
        <w:t>№КШ45320002005001.</w:t>
      </w:r>
      <w:proofErr w:type="gramEnd"/>
    </w:p>
    <w:p w:rsidR="00A15FFE" w:rsidRPr="008E4488" w:rsidRDefault="00A15FFE" w:rsidP="00A15FFE">
      <w:pPr>
        <w:shd w:val="clear" w:color="auto" w:fill="FFFFFF"/>
        <w:ind w:left="34" w:right="53" w:firstLine="710"/>
        <w:jc w:val="both"/>
        <w:rPr>
          <w:sz w:val="24"/>
          <w:szCs w:val="24"/>
        </w:rPr>
      </w:pPr>
      <w:r w:rsidRPr="008E4488">
        <w:rPr>
          <w:rFonts w:eastAsia="Times New Roman"/>
          <w:sz w:val="24"/>
          <w:szCs w:val="24"/>
        </w:rPr>
        <w:t xml:space="preserve">В соответствии со статьей 19 Устава структуру местного самоуправления </w:t>
      </w:r>
      <w:proofErr w:type="spellStart"/>
      <w:r w:rsidRPr="008E4488">
        <w:rPr>
          <w:rFonts w:eastAsia="Times New Roman"/>
          <w:spacing w:val="-1"/>
          <w:sz w:val="24"/>
          <w:szCs w:val="24"/>
        </w:rPr>
        <w:t>Фроловского</w:t>
      </w:r>
      <w:proofErr w:type="spellEnd"/>
      <w:r w:rsidRPr="008E4488">
        <w:rPr>
          <w:rFonts w:eastAsia="Times New Roman"/>
          <w:spacing w:val="-1"/>
          <w:sz w:val="24"/>
          <w:szCs w:val="24"/>
        </w:rPr>
        <w:t xml:space="preserve"> муниципального района составляют: глава </w:t>
      </w:r>
      <w:proofErr w:type="spellStart"/>
      <w:r w:rsidRPr="008E4488">
        <w:rPr>
          <w:rFonts w:eastAsia="Times New Roman"/>
          <w:spacing w:val="-1"/>
          <w:sz w:val="24"/>
          <w:szCs w:val="24"/>
        </w:rPr>
        <w:t>Фроловского</w:t>
      </w:r>
      <w:proofErr w:type="spellEnd"/>
      <w:r w:rsidRPr="008E4488">
        <w:rPr>
          <w:rFonts w:eastAsia="Times New Roman"/>
          <w:spacing w:val="-1"/>
          <w:sz w:val="24"/>
          <w:szCs w:val="24"/>
        </w:rPr>
        <w:t xml:space="preserve"> муниципального </w:t>
      </w:r>
      <w:r w:rsidRPr="008E4488">
        <w:rPr>
          <w:rFonts w:eastAsia="Times New Roman"/>
          <w:sz w:val="24"/>
          <w:szCs w:val="24"/>
        </w:rPr>
        <w:t xml:space="preserve">района; </w:t>
      </w:r>
      <w:proofErr w:type="spellStart"/>
      <w:r w:rsidRPr="008E4488">
        <w:rPr>
          <w:rFonts w:eastAsia="Times New Roman"/>
          <w:sz w:val="24"/>
          <w:szCs w:val="24"/>
        </w:rPr>
        <w:t>Фроловская</w:t>
      </w:r>
      <w:proofErr w:type="spellEnd"/>
      <w:r w:rsidRPr="008E4488">
        <w:rPr>
          <w:rFonts w:eastAsia="Times New Roman"/>
          <w:sz w:val="24"/>
          <w:szCs w:val="24"/>
        </w:rPr>
        <w:t xml:space="preserve"> районная Дума; администрация </w:t>
      </w:r>
      <w:proofErr w:type="spellStart"/>
      <w:r w:rsidRPr="008E4488">
        <w:rPr>
          <w:rFonts w:eastAsia="Times New Roman"/>
          <w:sz w:val="24"/>
          <w:szCs w:val="24"/>
        </w:rPr>
        <w:t>Фроловского</w:t>
      </w:r>
      <w:proofErr w:type="spellEnd"/>
      <w:r w:rsidRPr="008E4488">
        <w:rPr>
          <w:rFonts w:eastAsia="Times New Roman"/>
          <w:sz w:val="24"/>
          <w:szCs w:val="24"/>
        </w:rPr>
        <w:t xml:space="preserve"> муниципального района; счетная палата муниципального района.</w:t>
      </w:r>
      <w:r w:rsidRPr="008E4488">
        <w:rPr>
          <w:spacing w:val="-2"/>
          <w:sz w:val="24"/>
          <w:szCs w:val="24"/>
        </w:rPr>
        <w:t xml:space="preserve">  </w:t>
      </w:r>
    </w:p>
    <w:p w:rsidR="00A15FFE" w:rsidRPr="008E4488" w:rsidRDefault="00A15FFE" w:rsidP="00A15FFE">
      <w:pPr>
        <w:ind w:firstLine="720"/>
        <w:jc w:val="both"/>
        <w:rPr>
          <w:sz w:val="24"/>
          <w:szCs w:val="24"/>
        </w:rPr>
      </w:pPr>
      <w:r w:rsidRPr="008E4488">
        <w:rPr>
          <w:sz w:val="24"/>
          <w:szCs w:val="24"/>
        </w:rPr>
        <w:t xml:space="preserve">Учредителем и вышестоящим органом управления учреждения является администрация </w:t>
      </w:r>
      <w:proofErr w:type="spellStart"/>
      <w:r w:rsidRPr="008E4488">
        <w:rPr>
          <w:sz w:val="24"/>
          <w:szCs w:val="24"/>
        </w:rPr>
        <w:t>Фроловского</w:t>
      </w:r>
      <w:proofErr w:type="spellEnd"/>
      <w:r w:rsidRPr="008E4488">
        <w:rPr>
          <w:sz w:val="24"/>
          <w:szCs w:val="24"/>
        </w:rPr>
        <w:t xml:space="preserve"> муниципального района Волгоградской области. </w:t>
      </w:r>
    </w:p>
    <w:p w:rsidR="00A15FFE" w:rsidRPr="008E4488" w:rsidRDefault="00A15FFE" w:rsidP="00A15FFE">
      <w:pPr>
        <w:ind w:firstLine="720"/>
        <w:jc w:val="both"/>
        <w:rPr>
          <w:sz w:val="24"/>
          <w:szCs w:val="24"/>
        </w:rPr>
      </w:pPr>
      <w:r w:rsidRPr="008E4488">
        <w:rPr>
          <w:sz w:val="24"/>
          <w:szCs w:val="24"/>
        </w:rPr>
        <w:t xml:space="preserve"> Юридический адрес и фактическое местонахождение: 403500, г. Фролово, Волгоградская область, ул. Фрунзе, 87.</w:t>
      </w:r>
    </w:p>
    <w:p w:rsidR="00A15FFE" w:rsidRPr="008E4488" w:rsidRDefault="00A15FFE" w:rsidP="00A15FFE">
      <w:pPr>
        <w:ind w:firstLine="720"/>
        <w:jc w:val="both"/>
        <w:rPr>
          <w:sz w:val="24"/>
          <w:szCs w:val="24"/>
        </w:rPr>
      </w:pPr>
      <w:r w:rsidRPr="008E4488">
        <w:rPr>
          <w:sz w:val="24"/>
          <w:szCs w:val="24"/>
        </w:rPr>
        <w:t>Межрайонной Федеральной налоговой службой № 6 по Волгоградской области выданы свидетельства: о постановке на учет в налоговом органе юридического лица от 01.03.2004, серия 34 № 001090186, налогоплательщику присвоен идентификационный номер 3432004801; о внесении записи в Единый государственный реестр 07.12.2005, серия 34 № 000713610 за основным государственным номером 1023405564973.</w:t>
      </w:r>
    </w:p>
    <w:p w:rsidR="00A15FFE" w:rsidRPr="008E4488" w:rsidRDefault="00A15FFE" w:rsidP="00A15FFE">
      <w:pPr>
        <w:jc w:val="both"/>
        <w:rPr>
          <w:sz w:val="24"/>
          <w:szCs w:val="24"/>
        </w:rPr>
      </w:pPr>
      <w:r w:rsidRPr="008E4488">
        <w:rPr>
          <w:sz w:val="24"/>
          <w:szCs w:val="24"/>
        </w:rPr>
        <w:t>Согласно информационному письму Территориальной службы государственной службы государственной статистики по Волгоградск</w:t>
      </w:r>
      <w:r>
        <w:rPr>
          <w:sz w:val="24"/>
          <w:szCs w:val="24"/>
        </w:rPr>
        <w:t xml:space="preserve">ой области от 23.01.2007 №15: </w:t>
      </w:r>
      <w:r w:rsidRPr="008E4488">
        <w:rPr>
          <w:sz w:val="24"/>
          <w:szCs w:val="24"/>
        </w:rPr>
        <w:t xml:space="preserve">вид деятельности </w:t>
      </w:r>
      <w:r>
        <w:rPr>
          <w:sz w:val="24"/>
          <w:szCs w:val="24"/>
        </w:rPr>
        <w:t>-</w:t>
      </w:r>
      <w:r w:rsidRPr="008E4488">
        <w:rPr>
          <w:sz w:val="24"/>
          <w:szCs w:val="24"/>
        </w:rPr>
        <w:t xml:space="preserve"> деятельность органов </w:t>
      </w:r>
      <w:r>
        <w:rPr>
          <w:sz w:val="24"/>
          <w:szCs w:val="24"/>
        </w:rPr>
        <w:t xml:space="preserve">местного самоуправления районов; </w:t>
      </w:r>
      <w:r w:rsidRPr="008E4488">
        <w:rPr>
          <w:sz w:val="24"/>
          <w:szCs w:val="24"/>
        </w:rPr>
        <w:t xml:space="preserve">форма собственности </w:t>
      </w:r>
      <w:r>
        <w:rPr>
          <w:sz w:val="24"/>
          <w:szCs w:val="24"/>
        </w:rPr>
        <w:t xml:space="preserve">- муниципальная; </w:t>
      </w:r>
      <w:r w:rsidRPr="008E4488">
        <w:rPr>
          <w:sz w:val="24"/>
          <w:szCs w:val="24"/>
        </w:rPr>
        <w:t xml:space="preserve">организационно-правовая форма </w:t>
      </w:r>
      <w:r>
        <w:rPr>
          <w:sz w:val="24"/>
          <w:szCs w:val="24"/>
        </w:rPr>
        <w:t>-</w:t>
      </w:r>
      <w:r w:rsidRPr="008E4488">
        <w:rPr>
          <w:sz w:val="24"/>
          <w:szCs w:val="24"/>
        </w:rPr>
        <w:t xml:space="preserve"> учреждения.</w:t>
      </w:r>
    </w:p>
    <w:p w:rsidR="00A15FFE" w:rsidRDefault="00A15FFE" w:rsidP="00A15FFE">
      <w:pPr>
        <w:pStyle w:val="af4"/>
        <w:ind w:firstLine="708"/>
        <w:jc w:val="both"/>
        <w:rPr>
          <w:rFonts w:ascii="Times New Roman" w:eastAsia="Calibri" w:hAnsi="Times New Roman"/>
          <w:b/>
          <w:sz w:val="24"/>
          <w:szCs w:val="24"/>
          <w:lang w:eastAsia="en-US"/>
        </w:rPr>
      </w:pPr>
      <w:r w:rsidRPr="00EA6FB1">
        <w:rPr>
          <w:rFonts w:ascii="Times New Roman" w:eastAsia="Calibri" w:hAnsi="Times New Roman"/>
          <w:b/>
          <w:sz w:val="24"/>
          <w:szCs w:val="24"/>
          <w:lang w:eastAsia="en-US"/>
        </w:rPr>
        <w:lastRenderedPageBreak/>
        <w:t xml:space="preserve">                  </w:t>
      </w:r>
    </w:p>
    <w:p w:rsidR="00A15FFE" w:rsidRPr="00A65FC2" w:rsidRDefault="00A15FFE" w:rsidP="00A15FFE">
      <w:pPr>
        <w:pStyle w:val="af4"/>
        <w:ind w:firstLine="708"/>
        <w:jc w:val="both"/>
        <w:rPr>
          <w:rFonts w:ascii="Times New Roman" w:hAnsi="Times New Roman"/>
          <w:bCs/>
          <w:i/>
          <w:iCs/>
          <w:sz w:val="24"/>
          <w:szCs w:val="24"/>
        </w:rPr>
      </w:pPr>
      <w:r w:rsidRPr="0055659E">
        <w:rPr>
          <w:rFonts w:ascii="Times New Roman" w:eastAsia="Calibri" w:hAnsi="Times New Roman"/>
          <w:b/>
          <w:sz w:val="24"/>
          <w:szCs w:val="24"/>
          <w:lang w:eastAsia="en-US"/>
        </w:rPr>
        <w:t xml:space="preserve">                 </w:t>
      </w:r>
      <w:r w:rsidRPr="00A65FC2">
        <w:rPr>
          <w:rFonts w:ascii="Times New Roman" w:hAnsi="Times New Roman"/>
          <w:bCs/>
          <w:i/>
          <w:iCs/>
          <w:sz w:val="24"/>
          <w:szCs w:val="24"/>
        </w:rPr>
        <w:t>Анализ исполнение доходов  районного бюджета</w:t>
      </w:r>
    </w:p>
    <w:p w:rsidR="00A15FFE" w:rsidRPr="00A65FC2" w:rsidRDefault="00A15FFE" w:rsidP="00A15FFE">
      <w:pPr>
        <w:jc w:val="both"/>
        <w:rPr>
          <w:i/>
          <w:sz w:val="24"/>
          <w:szCs w:val="24"/>
        </w:rPr>
      </w:pPr>
      <w:r w:rsidRPr="00A65FC2">
        <w:rPr>
          <w:i/>
          <w:sz w:val="24"/>
          <w:szCs w:val="24"/>
        </w:rPr>
        <w:t xml:space="preserve">                                                 Администрирование доходов</w:t>
      </w:r>
    </w:p>
    <w:p w:rsidR="00A15FFE" w:rsidRPr="00A15FFE" w:rsidRDefault="00A15FFE" w:rsidP="00A15FFE">
      <w:pPr>
        <w:pStyle w:val="af"/>
        <w:spacing w:after="0"/>
        <w:jc w:val="both"/>
        <w:rPr>
          <w:rFonts w:eastAsia="Times New Roman"/>
          <w:sz w:val="24"/>
          <w:szCs w:val="24"/>
        </w:rPr>
      </w:pPr>
      <w:r w:rsidRPr="0055659E">
        <w:rPr>
          <w:b/>
          <w:sz w:val="24"/>
          <w:szCs w:val="24"/>
        </w:rPr>
        <w:t xml:space="preserve"> </w:t>
      </w:r>
      <w:r w:rsidRPr="0055659E">
        <w:rPr>
          <w:rFonts w:ascii="Arial" w:eastAsia="Times New Roman" w:hAnsi="Arial" w:cs="Arial"/>
          <w:b/>
          <w:sz w:val="30"/>
          <w:szCs w:val="30"/>
        </w:rPr>
        <w:t xml:space="preserve">          </w:t>
      </w:r>
      <w:proofErr w:type="gramStart"/>
      <w:r w:rsidRPr="00A15FFE">
        <w:rPr>
          <w:rFonts w:eastAsia="Times New Roman"/>
          <w:sz w:val="24"/>
          <w:szCs w:val="24"/>
        </w:rPr>
        <w:t xml:space="preserve">Согласно </w:t>
      </w:r>
      <w:r w:rsidRPr="00A15FFE">
        <w:rPr>
          <w:sz w:val="24"/>
          <w:szCs w:val="24"/>
        </w:rPr>
        <w:t xml:space="preserve">решению </w:t>
      </w:r>
      <w:proofErr w:type="spellStart"/>
      <w:r w:rsidRPr="00A15FFE">
        <w:rPr>
          <w:sz w:val="24"/>
          <w:szCs w:val="24"/>
        </w:rPr>
        <w:t>Фроловской</w:t>
      </w:r>
      <w:proofErr w:type="spellEnd"/>
      <w:r w:rsidRPr="00A15FFE">
        <w:rPr>
          <w:sz w:val="24"/>
          <w:szCs w:val="24"/>
        </w:rPr>
        <w:t xml:space="preserve"> районной Думы от 10.12.2018 г. № 63/444 «О бюджете </w:t>
      </w:r>
      <w:proofErr w:type="spellStart"/>
      <w:r w:rsidRPr="00A15FFE">
        <w:rPr>
          <w:sz w:val="24"/>
          <w:szCs w:val="24"/>
        </w:rPr>
        <w:t>Фроловского</w:t>
      </w:r>
      <w:proofErr w:type="spellEnd"/>
      <w:r w:rsidRPr="00A15FFE">
        <w:rPr>
          <w:sz w:val="24"/>
          <w:szCs w:val="24"/>
        </w:rPr>
        <w:t xml:space="preserve"> муниципального района на 2019 год и на плановый период 2020 и 2021 годов» </w:t>
      </w:r>
      <w:r w:rsidRPr="00A15FFE">
        <w:rPr>
          <w:rFonts w:eastAsia="Times New Roman"/>
          <w:sz w:val="24"/>
          <w:szCs w:val="24"/>
        </w:rPr>
        <w:t xml:space="preserve"> за администрацией </w:t>
      </w:r>
      <w:proofErr w:type="spellStart"/>
      <w:r w:rsidRPr="00A15FFE">
        <w:rPr>
          <w:rFonts w:eastAsia="Times New Roman"/>
          <w:sz w:val="24"/>
          <w:szCs w:val="24"/>
        </w:rPr>
        <w:t>Фроловского</w:t>
      </w:r>
      <w:proofErr w:type="spellEnd"/>
      <w:r w:rsidRPr="00A15FFE">
        <w:rPr>
          <w:rFonts w:eastAsia="Times New Roman"/>
          <w:sz w:val="24"/>
          <w:szCs w:val="24"/>
        </w:rPr>
        <w:t xml:space="preserve"> муниципального района закреплены полномочия главного администратора доходов бюджета муниципального района по кодам  бюджетной классификации РФ согласно Приложению № 1 к  вышеназванному решению,  обеспечение выполнения функций по администрированию доходов закреплено за </w:t>
      </w:r>
      <w:r>
        <w:rPr>
          <w:rFonts w:eastAsia="Times New Roman"/>
          <w:sz w:val="24"/>
          <w:szCs w:val="24"/>
        </w:rPr>
        <w:t xml:space="preserve">администрацией </w:t>
      </w:r>
      <w:proofErr w:type="spellStart"/>
      <w:r w:rsidRPr="00A15FFE">
        <w:rPr>
          <w:rFonts w:eastAsia="Times New Roman"/>
          <w:sz w:val="24"/>
          <w:szCs w:val="24"/>
        </w:rPr>
        <w:t>Фроловского</w:t>
      </w:r>
      <w:proofErr w:type="spellEnd"/>
      <w:proofErr w:type="gramEnd"/>
      <w:r w:rsidRPr="00A15FFE">
        <w:rPr>
          <w:rFonts w:eastAsia="Times New Roman"/>
          <w:sz w:val="24"/>
          <w:szCs w:val="24"/>
        </w:rPr>
        <w:t xml:space="preserve"> муниципального района».  </w:t>
      </w:r>
    </w:p>
    <w:p w:rsidR="00A15FFE" w:rsidRPr="00A15FFE" w:rsidRDefault="00A15FFE" w:rsidP="00A15FFE">
      <w:pPr>
        <w:widowControl/>
        <w:autoSpaceDE/>
        <w:autoSpaceDN/>
        <w:adjustRightInd/>
        <w:jc w:val="both"/>
        <w:rPr>
          <w:rFonts w:eastAsia="Times New Roman"/>
          <w:sz w:val="24"/>
          <w:szCs w:val="24"/>
        </w:rPr>
      </w:pPr>
      <w:r w:rsidRPr="00A15FFE">
        <w:rPr>
          <w:rFonts w:eastAsia="Times New Roman"/>
          <w:sz w:val="24"/>
          <w:szCs w:val="24"/>
        </w:rPr>
        <w:t xml:space="preserve">         В соответствии с пунктом  4 статьи 160.1 Бюджетного кодекса Российской Федерации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 и, осуществляются в порядке, установленном  местной администрацией (далее Порядок).</w:t>
      </w:r>
    </w:p>
    <w:p w:rsidR="00A15FFE" w:rsidRPr="00A15FFE" w:rsidRDefault="00A15FFE" w:rsidP="00A15FFE">
      <w:pPr>
        <w:ind w:hanging="142"/>
        <w:jc w:val="both"/>
        <w:rPr>
          <w:sz w:val="24"/>
          <w:szCs w:val="24"/>
        </w:rPr>
      </w:pPr>
      <w:r w:rsidRPr="00A15FFE">
        <w:rPr>
          <w:rFonts w:eastAsia="Times New Roman"/>
          <w:sz w:val="24"/>
          <w:szCs w:val="24"/>
        </w:rPr>
        <w:t xml:space="preserve">            </w:t>
      </w:r>
      <w:proofErr w:type="gramStart"/>
      <w:r w:rsidRPr="00A15FFE">
        <w:rPr>
          <w:sz w:val="24"/>
          <w:szCs w:val="24"/>
        </w:rPr>
        <w:t xml:space="preserve">В соответствии с  пунктом 2 Правил осуществления исполнительными органами государственной власти Волгоградской области бюджетных полномочий главных администраторов доходов бюджетов бюджетной системы РФ, утвержденных постановлением администрации Волгоградской области от 10.11.2008 № 129-постановлением Главы администрации </w:t>
      </w:r>
      <w:proofErr w:type="spellStart"/>
      <w:r w:rsidRPr="00A15FFE">
        <w:rPr>
          <w:sz w:val="24"/>
          <w:szCs w:val="24"/>
        </w:rPr>
        <w:t>Фроловского</w:t>
      </w:r>
      <w:proofErr w:type="spellEnd"/>
      <w:r w:rsidRPr="00A15FFE">
        <w:rPr>
          <w:sz w:val="24"/>
          <w:szCs w:val="24"/>
        </w:rPr>
        <w:t xml:space="preserve"> муниципального района от 25.04.2013 №373 утвержден Порядок осуществления исполнительными органами местного самоуправления </w:t>
      </w:r>
      <w:proofErr w:type="spellStart"/>
      <w:r w:rsidRPr="00A15FFE">
        <w:rPr>
          <w:sz w:val="24"/>
          <w:szCs w:val="24"/>
        </w:rPr>
        <w:t>Фроловского</w:t>
      </w:r>
      <w:proofErr w:type="spellEnd"/>
      <w:r w:rsidRPr="00A15FFE">
        <w:rPr>
          <w:sz w:val="24"/>
          <w:szCs w:val="24"/>
        </w:rPr>
        <w:t xml:space="preserve"> муниципального района бюджетных полномочий главных администраторов доходов бюджета </w:t>
      </w:r>
      <w:proofErr w:type="spellStart"/>
      <w:r w:rsidRPr="00A15FFE">
        <w:rPr>
          <w:sz w:val="24"/>
          <w:szCs w:val="24"/>
        </w:rPr>
        <w:t>Фроловского</w:t>
      </w:r>
      <w:proofErr w:type="spellEnd"/>
      <w:r w:rsidRPr="00A15FFE">
        <w:rPr>
          <w:sz w:val="24"/>
          <w:szCs w:val="24"/>
        </w:rPr>
        <w:t xml:space="preserve"> муниципального района (норма закона  п</w:t>
      </w:r>
      <w:proofErr w:type="gramEnd"/>
      <w:r w:rsidRPr="00A15FFE">
        <w:rPr>
          <w:sz w:val="24"/>
          <w:szCs w:val="24"/>
        </w:rPr>
        <w:t xml:space="preserve">. </w:t>
      </w:r>
      <w:proofErr w:type="gramStart"/>
      <w:r w:rsidRPr="00A15FFE">
        <w:rPr>
          <w:sz w:val="24"/>
          <w:szCs w:val="24"/>
        </w:rPr>
        <w:t>4 ст. 160.1 БК РФ).</w:t>
      </w:r>
      <w:proofErr w:type="gramEnd"/>
    </w:p>
    <w:p w:rsidR="00A15FFE" w:rsidRPr="00A15FFE" w:rsidRDefault="00A15FFE" w:rsidP="00A15FFE">
      <w:pPr>
        <w:jc w:val="both"/>
        <w:rPr>
          <w:sz w:val="24"/>
          <w:szCs w:val="24"/>
        </w:rPr>
      </w:pPr>
      <w:r w:rsidRPr="0055659E">
        <w:rPr>
          <w:rFonts w:eastAsia="Calibri"/>
          <w:b/>
          <w:sz w:val="24"/>
          <w:szCs w:val="24"/>
        </w:rPr>
        <w:t xml:space="preserve"> </w:t>
      </w:r>
      <w:r w:rsidRPr="0055659E">
        <w:rPr>
          <w:b/>
          <w:sz w:val="24"/>
          <w:szCs w:val="24"/>
        </w:rPr>
        <w:t xml:space="preserve">          </w:t>
      </w:r>
      <w:r w:rsidRPr="00A15FFE">
        <w:rPr>
          <w:sz w:val="24"/>
          <w:szCs w:val="24"/>
        </w:rPr>
        <w:t>Таким образом, администрацией района созданы необходимые условия для администрирования доходов районного бюджета.</w:t>
      </w:r>
    </w:p>
    <w:p w:rsidR="00A15FFE" w:rsidRPr="0055659E" w:rsidRDefault="00A15FFE" w:rsidP="00A15FFE">
      <w:pPr>
        <w:jc w:val="both"/>
        <w:rPr>
          <w:b/>
          <w:sz w:val="24"/>
          <w:szCs w:val="24"/>
        </w:rPr>
      </w:pPr>
      <w:r w:rsidRPr="00A15FFE">
        <w:rPr>
          <w:sz w:val="24"/>
          <w:szCs w:val="24"/>
        </w:rPr>
        <w:t xml:space="preserve">            Поступления в доходную часть бюджета </w:t>
      </w:r>
      <w:proofErr w:type="spellStart"/>
      <w:r w:rsidRPr="00A15FFE">
        <w:rPr>
          <w:sz w:val="24"/>
          <w:szCs w:val="24"/>
        </w:rPr>
        <w:t>Фроловского</w:t>
      </w:r>
      <w:proofErr w:type="spellEnd"/>
      <w:r w:rsidRPr="00A15FFE">
        <w:rPr>
          <w:sz w:val="24"/>
          <w:szCs w:val="24"/>
        </w:rPr>
        <w:t xml:space="preserve"> муниципального района в 2019году формировались за счет доходов от уплаты федеральных, региональных и местных налогов и сборов, а также неналоговых доходов по нормативам, установленным законодательными актами РФ  и  субъекта РФ. </w:t>
      </w:r>
    </w:p>
    <w:p w:rsidR="00A15FFE" w:rsidRPr="00676ECB" w:rsidRDefault="00A15FFE" w:rsidP="00A15FFE">
      <w:pPr>
        <w:widowControl/>
        <w:autoSpaceDE/>
        <w:autoSpaceDN/>
        <w:adjustRightInd/>
        <w:jc w:val="both"/>
        <w:rPr>
          <w:rFonts w:eastAsia="Times New Roman"/>
          <w:sz w:val="24"/>
          <w:szCs w:val="24"/>
        </w:rPr>
      </w:pPr>
      <w:r w:rsidRPr="00676ECB">
        <w:rPr>
          <w:rFonts w:eastAsia="Times New Roman"/>
          <w:sz w:val="24"/>
          <w:szCs w:val="24"/>
        </w:rPr>
        <w:t xml:space="preserve"> </w:t>
      </w:r>
      <w:r w:rsidRPr="00676ECB">
        <w:rPr>
          <w:rFonts w:eastAsia="Times New Roman"/>
          <w:sz w:val="30"/>
          <w:szCs w:val="30"/>
        </w:rPr>
        <w:t xml:space="preserve">        </w:t>
      </w:r>
      <w:r w:rsidRPr="00676ECB">
        <w:rPr>
          <w:rFonts w:eastAsia="Times New Roman"/>
          <w:sz w:val="24"/>
          <w:szCs w:val="24"/>
        </w:rPr>
        <w:t>Нормативные правовые акты, регулирующие поступление доходов:  Бюджетный кодекс Российской  Федерации;  Закон Волгоградской области от 0</w:t>
      </w:r>
      <w:r w:rsidR="00676ECB" w:rsidRPr="00676ECB">
        <w:rPr>
          <w:rFonts w:eastAsia="Times New Roman"/>
          <w:sz w:val="24"/>
          <w:szCs w:val="24"/>
        </w:rPr>
        <w:t>7</w:t>
      </w:r>
      <w:r w:rsidRPr="00676ECB">
        <w:rPr>
          <w:rFonts w:eastAsia="Times New Roman"/>
          <w:sz w:val="24"/>
          <w:szCs w:val="24"/>
        </w:rPr>
        <w:t>.12.201</w:t>
      </w:r>
      <w:r w:rsidR="00676ECB" w:rsidRPr="00676ECB">
        <w:rPr>
          <w:rFonts w:eastAsia="Times New Roman"/>
          <w:sz w:val="24"/>
          <w:szCs w:val="24"/>
        </w:rPr>
        <w:t>8</w:t>
      </w:r>
      <w:r w:rsidRPr="00676ECB">
        <w:rPr>
          <w:rFonts w:eastAsia="Times New Roman"/>
          <w:sz w:val="24"/>
          <w:szCs w:val="24"/>
        </w:rPr>
        <w:t xml:space="preserve"> № </w:t>
      </w:r>
      <w:r w:rsidR="00676ECB" w:rsidRPr="00676ECB">
        <w:rPr>
          <w:rFonts w:eastAsia="Times New Roman"/>
          <w:sz w:val="24"/>
          <w:szCs w:val="24"/>
        </w:rPr>
        <w:t>134</w:t>
      </w:r>
      <w:r w:rsidRPr="00676ECB">
        <w:rPr>
          <w:rFonts w:eastAsia="Times New Roman"/>
          <w:sz w:val="24"/>
          <w:szCs w:val="24"/>
        </w:rPr>
        <w:t>-ОД «Об областном бюджете на 201</w:t>
      </w:r>
      <w:r w:rsidR="00676ECB" w:rsidRPr="00676ECB">
        <w:rPr>
          <w:rFonts w:eastAsia="Times New Roman"/>
          <w:sz w:val="24"/>
          <w:szCs w:val="24"/>
        </w:rPr>
        <w:t>9</w:t>
      </w:r>
      <w:r w:rsidRPr="00676ECB">
        <w:rPr>
          <w:rFonts w:eastAsia="Times New Roman"/>
          <w:sz w:val="24"/>
          <w:szCs w:val="24"/>
        </w:rPr>
        <w:t xml:space="preserve"> год и плановый  период 20</w:t>
      </w:r>
      <w:r w:rsidR="00676ECB" w:rsidRPr="00676ECB">
        <w:rPr>
          <w:rFonts w:eastAsia="Times New Roman"/>
          <w:sz w:val="24"/>
          <w:szCs w:val="24"/>
        </w:rPr>
        <w:t>20</w:t>
      </w:r>
      <w:r w:rsidRPr="00676ECB">
        <w:rPr>
          <w:rFonts w:eastAsia="Times New Roman"/>
          <w:sz w:val="24"/>
          <w:szCs w:val="24"/>
        </w:rPr>
        <w:t>-20</w:t>
      </w:r>
      <w:r w:rsidR="00676ECB" w:rsidRPr="00676ECB">
        <w:rPr>
          <w:rFonts w:eastAsia="Times New Roman"/>
          <w:sz w:val="24"/>
          <w:szCs w:val="24"/>
        </w:rPr>
        <w:t>21</w:t>
      </w:r>
      <w:r w:rsidRPr="00676ECB">
        <w:rPr>
          <w:rFonts w:eastAsia="Times New Roman"/>
          <w:sz w:val="24"/>
          <w:szCs w:val="24"/>
        </w:rPr>
        <w:t xml:space="preserve"> годов»; Ре</w:t>
      </w:r>
      <w:r w:rsidR="00676ECB">
        <w:rPr>
          <w:rFonts w:eastAsia="Times New Roman"/>
          <w:sz w:val="24"/>
          <w:szCs w:val="24"/>
        </w:rPr>
        <w:t xml:space="preserve">шение </w:t>
      </w:r>
      <w:proofErr w:type="spellStart"/>
      <w:r w:rsidR="00676ECB">
        <w:rPr>
          <w:rFonts w:eastAsia="Times New Roman"/>
          <w:sz w:val="24"/>
          <w:szCs w:val="24"/>
        </w:rPr>
        <w:t>Фроловской</w:t>
      </w:r>
      <w:proofErr w:type="spellEnd"/>
      <w:r w:rsidR="00676ECB">
        <w:rPr>
          <w:rFonts w:eastAsia="Times New Roman"/>
          <w:sz w:val="24"/>
          <w:szCs w:val="24"/>
        </w:rPr>
        <w:t xml:space="preserve"> районной Думы</w:t>
      </w:r>
      <w:r w:rsidRPr="00676ECB">
        <w:rPr>
          <w:sz w:val="24"/>
          <w:szCs w:val="24"/>
        </w:rPr>
        <w:t xml:space="preserve"> </w:t>
      </w:r>
      <w:r w:rsidR="00676ECB" w:rsidRPr="00676ECB">
        <w:rPr>
          <w:rFonts w:eastAsia="Times New Roman"/>
          <w:sz w:val="24"/>
          <w:szCs w:val="24"/>
        </w:rPr>
        <w:t xml:space="preserve">от </w:t>
      </w:r>
      <w:r w:rsidR="00676ECB" w:rsidRPr="00676ECB">
        <w:rPr>
          <w:sz w:val="24"/>
          <w:szCs w:val="24"/>
        </w:rPr>
        <w:t>10.12.2018 № 63/444</w:t>
      </w:r>
      <w:r w:rsidR="00676ECB" w:rsidRPr="00676ECB">
        <w:rPr>
          <w:rFonts w:eastAsia="Times New Roman"/>
          <w:sz w:val="24"/>
          <w:szCs w:val="24"/>
        </w:rPr>
        <w:t xml:space="preserve"> </w:t>
      </w:r>
      <w:r w:rsidRPr="00676ECB">
        <w:rPr>
          <w:sz w:val="24"/>
          <w:szCs w:val="24"/>
        </w:rPr>
        <w:t xml:space="preserve">«О бюджете </w:t>
      </w:r>
      <w:proofErr w:type="spellStart"/>
      <w:r w:rsidRPr="00676ECB">
        <w:rPr>
          <w:sz w:val="24"/>
          <w:szCs w:val="24"/>
        </w:rPr>
        <w:t>Фроловского</w:t>
      </w:r>
      <w:proofErr w:type="spellEnd"/>
      <w:r w:rsidRPr="00676ECB">
        <w:rPr>
          <w:sz w:val="24"/>
          <w:szCs w:val="24"/>
        </w:rPr>
        <w:t xml:space="preserve"> муниципального района  на 201</w:t>
      </w:r>
      <w:r w:rsidR="00676ECB" w:rsidRPr="00676ECB">
        <w:rPr>
          <w:sz w:val="24"/>
          <w:szCs w:val="24"/>
        </w:rPr>
        <w:t>9</w:t>
      </w:r>
      <w:r w:rsidRPr="00676ECB">
        <w:rPr>
          <w:sz w:val="24"/>
          <w:szCs w:val="24"/>
        </w:rPr>
        <w:t xml:space="preserve"> год и на плановый период 20</w:t>
      </w:r>
      <w:r w:rsidR="00676ECB" w:rsidRPr="00676ECB">
        <w:rPr>
          <w:sz w:val="24"/>
          <w:szCs w:val="24"/>
        </w:rPr>
        <w:t>20</w:t>
      </w:r>
      <w:r w:rsidRPr="00676ECB">
        <w:rPr>
          <w:sz w:val="24"/>
          <w:szCs w:val="24"/>
        </w:rPr>
        <w:t xml:space="preserve"> и 202</w:t>
      </w:r>
      <w:r w:rsidR="00676ECB" w:rsidRPr="00676ECB">
        <w:rPr>
          <w:sz w:val="24"/>
          <w:szCs w:val="24"/>
        </w:rPr>
        <w:t>1</w:t>
      </w:r>
      <w:r w:rsidRPr="00676ECB">
        <w:rPr>
          <w:sz w:val="24"/>
          <w:szCs w:val="24"/>
        </w:rPr>
        <w:t xml:space="preserve"> годов»</w:t>
      </w:r>
      <w:r w:rsidR="00676ECB" w:rsidRPr="00676ECB">
        <w:rPr>
          <w:sz w:val="24"/>
          <w:szCs w:val="24"/>
        </w:rPr>
        <w:t>.</w:t>
      </w:r>
      <w:r w:rsidRPr="00676ECB">
        <w:rPr>
          <w:sz w:val="24"/>
          <w:szCs w:val="24"/>
        </w:rPr>
        <w:t xml:space="preserve"> </w:t>
      </w:r>
      <w:r w:rsidR="00676ECB" w:rsidRPr="00676ECB">
        <w:rPr>
          <w:sz w:val="24"/>
          <w:szCs w:val="24"/>
        </w:rPr>
        <w:t xml:space="preserve"> </w:t>
      </w:r>
    </w:p>
    <w:p w:rsidR="00A15FFE" w:rsidRPr="0055659E" w:rsidRDefault="00A15FFE" w:rsidP="00A15FFE">
      <w:pPr>
        <w:widowControl/>
        <w:autoSpaceDE/>
        <w:autoSpaceDN/>
        <w:adjustRightInd/>
        <w:jc w:val="both"/>
        <w:rPr>
          <w:rFonts w:eastAsia="Times New Roman"/>
          <w:b/>
          <w:sz w:val="24"/>
          <w:szCs w:val="24"/>
        </w:rPr>
      </w:pPr>
      <w:r w:rsidRPr="0055659E">
        <w:rPr>
          <w:rFonts w:eastAsia="Times New Roman"/>
          <w:b/>
          <w:sz w:val="24"/>
          <w:szCs w:val="24"/>
        </w:rPr>
        <w:t xml:space="preserve"> </w:t>
      </w:r>
    </w:p>
    <w:p w:rsidR="00A15FFE" w:rsidRPr="00A65FC2" w:rsidRDefault="00A15FFE" w:rsidP="00A15FFE">
      <w:pPr>
        <w:ind w:right="-284"/>
        <w:jc w:val="center"/>
        <w:rPr>
          <w:i/>
          <w:sz w:val="24"/>
          <w:szCs w:val="24"/>
        </w:rPr>
      </w:pPr>
      <w:r w:rsidRPr="00A65FC2">
        <w:rPr>
          <w:i/>
          <w:sz w:val="24"/>
          <w:szCs w:val="24"/>
        </w:rPr>
        <w:t xml:space="preserve">Изменение плановых показателей бюджета </w:t>
      </w:r>
    </w:p>
    <w:p w:rsidR="00A15FFE" w:rsidRPr="00A65FC2" w:rsidRDefault="00A15FFE" w:rsidP="00A15FFE">
      <w:pPr>
        <w:ind w:right="-284"/>
        <w:jc w:val="center"/>
        <w:rPr>
          <w:i/>
          <w:sz w:val="24"/>
          <w:szCs w:val="24"/>
        </w:rPr>
      </w:pPr>
      <w:proofErr w:type="spellStart"/>
      <w:r w:rsidRPr="00A65FC2">
        <w:rPr>
          <w:i/>
          <w:sz w:val="24"/>
          <w:szCs w:val="24"/>
        </w:rPr>
        <w:t>Фроловского</w:t>
      </w:r>
      <w:proofErr w:type="spellEnd"/>
      <w:r w:rsidRPr="00A65FC2">
        <w:rPr>
          <w:i/>
          <w:sz w:val="24"/>
          <w:szCs w:val="24"/>
        </w:rPr>
        <w:t xml:space="preserve"> муниципального района на 2018 год</w:t>
      </w:r>
    </w:p>
    <w:p w:rsidR="00A15FFE" w:rsidRPr="0055659E" w:rsidRDefault="00A15FFE" w:rsidP="00A15FFE">
      <w:pPr>
        <w:jc w:val="both"/>
        <w:rPr>
          <w:rFonts w:eastAsia="Times New Roman"/>
          <w:sz w:val="24"/>
          <w:szCs w:val="24"/>
        </w:rPr>
      </w:pPr>
      <w:r w:rsidRPr="0055659E">
        <w:rPr>
          <w:rFonts w:eastAsia="Times New Roman"/>
          <w:sz w:val="24"/>
          <w:szCs w:val="24"/>
        </w:rPr>
        <w:t xml:space="preserve">             Решением Думы от </w:t>
      </w:r>
      <w:r w:rsidR="00676ECB">
        <w:rPr>
          <w:sz w:val="24"/>
          <w:szCs w:val="24"/>
        </w:rPr>
        <w:t>10</w:t>
      </w:r>
      <w:r w:rsidRPr="0055659E">
        <w:rPr>
          <w:sz w:val="24"/>
          <w:szCs w:val="24"/>
        </w:rPr>
        <w:t>.12.2018 № 63/444</w:t>
      </w:r>
      <w:r w:rsidRPr="0055659E">
        <w:rPr>
          <w:rFonts w:eastAsia="Times New Roman"/>
          <w:sz w:val="24"/>
          <w:szCs w:val="24"/>
        </w:rPr>
        <w:t xml:space="preserve">  на 2019 год утвержден прогнозируемый общий объем доходов бюджета муниципального района  в сумме </w:t>
      </w:r>
      <w:r w:rsidRPr="0055659E">
        <w:rPr>
          <w:sz w:val="24"/>
          <w:szCs w:val="24"/>
        </w:rPr>
        <w:t xml:space="preserve">280629,8 </w:t>
      </w:r>
      <w:r w:rsidRPr="0055659E">
        <w:rPr>
          <w:rFonts w:eastAsia="Times New Roman"/>
          <w:sz w:val="24"/>
          <w:szCs w:val="24"/>
        </w:rPr>
        <w:t xml:space="preserve">тыс. рублей, в том числе безвозмездные поступления от других бюджетов бюджетной системы Российской Федерации в сумме </w:t>
      </w:r>
      <w:r w:rsidRPr="0055659E">
        <w:rPr>
          <w:sz w:val="24"/>
          <w:szCs w:val="24"/>
        </w:rPr>
        <w:t xml:space="preserve">173004,7 </w:t>
      </w:r>
      <w:r w:rsidRPr="0055659E">
        <w:rPr>
          <w:rFonts w:eastAsia="Times New Roman"/>
          <w:sz w:val="24"/>
          <w:szCs w:val="24"/>
        </w:rPr>
        <w:t>тыс. рублей.</w:t>
      </w:r>
    </w:p>
    <w:p w:rsidR="00A15FFE" w:rsidRDefault="00A15FFE" w:rsidP="00A15FFE">
      <w:pPr>
        <w:jc w:val="both"/>
        <w:rPr>
          <w:rFonts w:eastAsia="Times New Roman"/>
          <w:sz w:val="24"/>
          <w:szCs w:val="24"/>
        </w:rPr>
      </w:pPr>
      <w:r w:rsidRPr="0055659E">
        <w:rPr>
          <w:rFonts w:eastAsia="Times New Roman"/>
          <w:b/>
          <w:sz w:val="24"/>
          <w:szCs w:val="24"/>
        </w:rPr>
        <w:t xml:space="preserve">            </w:t>
      </w:r>
      <w:r w:rsidRPr="0055659E">
        <w:rPr>
          <w:rFonts w:eastAsia="Times New Roman"/>
          <w:sz w:val="24"/>
          <w:szCs w:val="24"/>
        </w:rPr>
        <w:t>В течение 2019 года в бюджет муниципального района вносились изменения, связанные с доходной частью.</w:t>
      </w:r>
      <w:r w:rsidRPr="0055659E">
        <w:rPr>
          <w:rFonts w:eastAsia="Times New Roman"/>
          <w:b/>
          <w:sz w:val="24"/>
          <w:szCs w:val="24"/>
        </w:rPr>
        <w:t xml:space="preserve"> </w:t>
      </w:r>
      <w:proofErr w:type="gramStart"/>
      <w:r w:rsidRPr="00C65138">
        <w:rPr>
          <w:rFonts w:eastAsia="Times New Roman"/>
          <w:sz w:val="24"/>
          <w:szCs w:val="24"/>
        </w:rPr>
        <w:t>С учетом изменений и дополнений (бюджет уточнялся 1</w:t>
      </w:r>
      <w:r>
        <w:rPr>
          <w:rFonts w:eastAsia="Times New Roman"/>
          <w:sz w:val="24"/>
          <w:szCs w:val="24"/>
        </w:rPr>
        <w:t>1</w:t>
      </w:r>
      <w:r w:rsidRPr="00C65138">
        <w:rPr>
          <w:rFonts w:eastAsia="Times New Roman"/>
          <w:sz w:val="24"/>
          <w:szCs w:val="24"/>
        </w:rPr>
        <w:t xml:space="preserve"> раз),</w:t>
      </w:r>
      <w:r w:rsidRPr="007A2718">
        <w:rPr>
          <w:rFonts w:eastAsia="Times New Roman"/>
          <w:b/>
          <w:sz w:val="24"/>
          <w:szCs w:val="24"/>
        </w:rPr>
        <w:t xml:space="preserve"> </w:t>
      </w:r>
      <w:r w:rsidRPr="00421F89">
        <w:rPr>
          <w:rFonts w:eastAsia="Times New Roman"/>
          <w:sz w:val="24"/>
          <w:szCs w:val="24"/>
        </w:rPr>
        <w:t>внесенных решениями Думы муниципального района   от 25.02.2019№ 66/461, от 25.03.2019 № 67/471,</w:t>
      </w:r>
      <w:r w:rsidRPr="007A2718">
        <w:rPr>
          <w:rFonts w:eastAsia="Times New Roman"/>
          <w:b/>
          <w:sz w:val="24"/>
          <w:szCs w:val="24"/>
        </w:rPr>
        <w:t xml:space="preserve"> </w:t>
      </w:r>
      <w:r w:rsidRPr="00421F89">
        <w:rPr>
          <w:rFonts w:eastAsia="Times New Roman"/>
          <w:sz w:val="24"/>
          <w:szCs w:val="24"/>
        </w:rPr>
        <w:t>от 2</w:t>
      </w:r>
      <w:r>
        <w:rPr>
          <w:rFonts w:eastAsia="Times New Roman"/>
          <w:sz w:val="24"/>
          <w:szCs w:val="24"/>
        </w:rPr>
        <w:t>9</w:t>
      </w:r>
      <w:r w:rsidRPr="00421F89">
        <w:rPr>
          <w:rFonts w:eastAsia="Times New Roman"/>
          <w:sz w:val="24"/>
          <w:szCs w:val="24"/>
        </w:rPr>
        <w:t>.0</w:t>
      </w:r>
      <w:r>
        <w:rPr>
          <w:rFonts w:eastAsia="Times New Roman"/>
          <w:sz w:val="24"/>
          <w:szCs w:val="24"/>
        </w:rPr>
        <w:t>4</w:t>
      </w:r>
      <w:r w:rsidRPr="00421F89">
        <w:rPr>
          <w:rFonts w:eastAsia="Times New Roman"/>
          <w:sz w:val="24"/>
          <w:szCs w:val="24"/>
        </w:rPr>
        <w:t>.2019 № 6</w:t>
      </w:r>
      <w:r>
        <w:rPr>
          <w:rFonts w:eastAsia="Times New Roman"/>
          <w:sz w:val="24"/>
          <w:szCs w:val="24"/>
        </w:rPr>
        <w:t>8</w:t>
      </w:r>
      <w:r w:rsidRPr="00421F89">
        <w:rPr>
          <w:rFonts w:eastAsia="Times New Roman"/>
          <w:sz w:val="24"/>
          <w:szCs w:val="24"/>
        </w:rPr>
        <w:t>/4</w:t>
      </w:r>
      <w:r>
        <w:rPr>
          <w:rFonts w:eastAsia="Times New Roman"/>
          <w:sz w:val="24"/>
          <w:szCs w:val="24"/>
        </w:rPr>
        <w:t>89,</w:t>
      </w:r>
      <w:r w:rsidRPr="00421F89">
        <w:rPr>
          <w:rFonts w:eastAsia="Times New Roman"/>
          <w:sz w:val="24"/>
          <w:szCs w:val="24"/>
        </w:rPr>
        <w:t>от 27.05.2019 № 69/494,</w:t>
      </w:r>
      <w:r w:rsidRPr="007A2718">
        <w:rPr>
          <w:rFonts w:eastAsia="Times New Roman"/>
          <w:b/>
          <w:sz w:val="24"/>
          <w:szCs w:val="24"/>
        </w:rPr>
        <w:t xml:space="preserve"> </w:t>
      </w:r>
      <w:r w:rsidRPr="00421F89">
        <w:rPr>
          <w:rFonts w:eastAsia="Times New Roman"/>
          <w:sz w:val="24"/>
          <w:szCs w:val="24"/>
        </w:rPr>
        <w:t>от 2</w:t>
      </w:r>
      <w:r>
        <w:rPr>
          <w:rFonts w:eastAsia="Times New Roman"/>
          <w:sz w:val="24"/>
          <w:szCs w:val="24"/>
        </w:rPr>
        <w:t>4</w:t>
      </w:r>
      <w:r w:rsidRPr="00421F89">
        <w:rPr>
          <w:rFonts w:eastAsia="Times New Roman"/>
          <w:sz w:val="24"/>
          <w:szCs w:val="24"/>
        </w:rPr>
        <w:t>.0</w:t>
      </w:r>
      <w:r>
        <w:rPr>
          <w:rFonts w:eastAsia="Times New Roman"/>
          <w:sz w:val="24"/>
          <w:szCs w:val="24"/>
        </w:rPr>
        <w:t>6</w:t>
      </w:r>
      <w:r w:rsidRPr="00421F89">
        <w:rPr>
          <w:rFonts w:eastAsia="Times New Roman"/>
          <w:sz w:val="24"/>
          <w:szCs w:val="24"/>
        </w:rPr>
        <w:t xml:space="preserve">.2019 № </w:t>
      </w:r>
      <w:r>
        <w:rPr>
          <w:rFonts w:eastAsia="Times New Roman"/>
          <w:sz w:val="24"/>
          <w:szCs w:val="24"/>
        </w:rPr>
        <w:t>70</w:t>
      </w:r>
      <w:r w:rsidRPr="00421F89">
        <w:rPr>
          <w:rFonts w:eastAsia="Times New Roman"/>
          <w:sz w:val="24"/>
          <w:szCs w:val="24"/>
        </w:rPr>
        <w:t>/</w:t>
      </w:r>
      <w:r>
        <w:rPr>
          <w:rFonts w:eastAsia="Times New Roman"/>
          <w:sz w:val="24"/>
          <w:szCs w:val="24"/>
        </w:rPr>
        <w:t>503</w:t>
      </w:r>
      <w:r w:rsidRPr="00421F89">
        <w:rPr>
          <w:rFonts w:eastAsia="Times New Roman"/>
          <w:sz w:val="24"/>
          <w:szCs w:val="24"/>
        </w:rPr>
        <w:t>,</w:t>
      </w:r>
      <w:r w:rsidRPr="007A2718">
        <w:rPr>
          <w:rFonts w:eastAsia="Times New Roman"/>
          <w:b/>
          <w:sz w:val="24"/>
          <w:szCs w:val="24"/>
        </w:rPr>
        <w:t xml:space="preserve"> </w:t>
      </w:r>
      <w:r w:rsidRPr="00421F89">
        <w:rPr>
          <w:rFonts w:eastAsia="Times New Roman"/>
          <w:sz w:val="24"/>
          <w:szCs w:val="24"/>
        </w:rPr>
        <w:t>от 29.07.2019 № 71/531,</w:t>
      </w:r>
      <w:r>
        <w:rPr>
          <w:rFonts w:eastAsia="Times New Roman"/>
          <w:b/>
          <w:sz w:val="24"/>
          <w:szCs w:val="24"/>
        </w:rPr>
        <w:t xml:space="preserve"> </w:t>
      </w:r>
      <w:r w:rsidRPr="00421F89">
        <w:rPr>
          <w:rFonts w:eastAsia="Times New Roman"/>
          <w:sz w:val="24"/>
          <w:szCs w:val="24"/>
        </w:rPr>
        <w:t>от 26.08.2019 № 72/536,</w:t>
      </w:r>
      <w:r w:rsidRPr="007A2718">
        <w:rPr>
          <w:rFonts w:eastAsia="Times New Roman"/>
          <w:b/>
          <w:sz w:val="24"/>
          <w:szCs w:val="24"/>
        </w:rPr>
        <w:t xml:space="preserve"> </w:t>
      </w:r>
      <w:r w:rsidRPr="00F75810">
        <w:rPr>
          <w:rFonts w:eastAsia="Times New Roman"/>
          <w:sz w:val="24"/>
          <w:szCs w:val="24"/>
        </w:rPr>
        <w:t>от 21.10.2019 № 74/549,</w:t>
      </w:r>
      <w:r>
        <w:rPr>
          <w:rFonts w:eastAsia="Times New Roman"/>
          <w:b/>
          <w:sz w:val="24"/>
          <w:szCs w:val="24"/>
        </w:rPr>
        <w:t xml:space="preserve"> </w:t>
      </w:r>
      <w:r w:rsidRPr="00421F89">
        <w:rPr>
          <w:rFonts w:eastAsia="Times New Roman"/>
          <w:sz w:val="24"/>
          <w:szCs w:val="24"/>
        </w:rPr>
        <w:t>от 25.11.2019 № 76/562,</w:t>
      </w:r>
      <w:r w:rsidRPr="007A2718">
        <w:rPr>
          <w:rFonts w:eastAsia="Times New Roman"/>
          <w:b/>
          <w:sz w:val="24"/>
          <w:szCs w:val="24"/>
        </w:rPr>
        <w:t xml:space="preserve"> </w:t>
      </w:r>
      <w:r w:rsidRPr="00421F89">
        <w:rPr>
          <w:rFonts w:eastAsia="Times New Roman"/>
          <w:sz w:val="24"/>
          <w:szCs w:val="24"/>
        </w:rPr>
        <w:t>от 09.12.2019 № 77/577,</w:t>
      </w:r>
      <w:r>
        <w:rPr>
          <w:rFonts w:eastAsia="Times New Roman"/>
          <w:b/>
          <w:sz w:val="24"/>
          <w:szCs w:val="24"/>
        </w:rPr>
        <w:t xml:space="preserve"> </w:t>
      </w:r>
      <w:r w:rsidRPr="00421F89">
        <w:rPr>
          <w:rFonts w:eastAsia="Times New Roman"/>
          <w:sz w:val="24"/>
          <w:szCs w:val="24"/>
        </w:rPr>
        <w:t xml:space="preserve">от </w:t>
      </w:r>
      <w:r>
        <w:rPr>
          <w:rFonts w:eastAsia="Times New Roman"/>
          <w:sz w:val="24"/>
          <w:szCs w:val="24"/>
        </w:rPr>
        <w:t>23</w:t>
      </w:r>
      <w:r w:rsidRPr="00421F89">
        <w:rPr>
          <w:rFonts w:eastAsia="Times New Roman"/>
          <w:sz w:val="24"/>
          <w:szCs w:val="24"/>
        </w:rPr>
        <w:t>.12.2019 № 7</w:t>
      </w:r>
      <w:r>
        <w:rPr>
          <w:rFonts w:eastAsia="Times New Roman"/>
          <w:sz w:val="24"/>
          <w:szCs w:val="24"/>
        </w:rPr>
        <w:t>9</w:t>
      </w:r>
      <w:r w:rsidRPr="00421F89">
        <w:rPr>
          <w:rFonts w:eastAsia="Times New Roman"/>
          <w:sz w:val="24"/>
          <w:szCs w:val="24"/>
        </w:rPr>
        <w:t>/5</w:t>
      </w:r>
      <w:r>
        <w:rPr>
          <w:rFonts w:eastAsia="Times New Roman"/>
          <w:sz w:val="24"/>
          <w:szCs w:val="24"/>
        </w:rPr>
        <w:t>84</w:t>
      </w:r>
      <w:r w:rsidRPr="007A2718">
        <w:rPr>
          <w:rFonts w:eastAsia="Times New Roman"/>
          <w:b/>
          <w:sz w:val="24"/>
          <w:szCs w:val="24"/>
        </w:rPr>
        <w:t xml:space="preserve">  </w:t>
      </w:r>
      <w:r w:rsidRPr="00C65138">
        <w:rPr>
          <w:rFonts w:eastAsia="Times New Roman"/>
          <w:sz w:val="24"/>
          <w:szCs w:val="24"/>
        </w:rPr>
        <w:t>«О внесении</w:t>
      </w:r>
      <w:proofErr w:type="gramEnd"/>
      <w:r w:rsidRPr="00C65138">
        <w:rPr>
          <w:rFonts w:eastAsia="Times New Roman"/>
          <w:sz w:val="24"/>
          <w:szCs w:val="24"/>
        </w:rPr>
        <w:t xml:space="preserve"> изменений в Решение Думы муниципального района от  </w:t>
      </w:r>
      <w:r w:rsidRPr="00C65138">
        <w:rPr>
          <w:sz w:val="24"/>
          <w:szCs w:val="24"/>
        </w:rPr>
        <w:t>04.12.2017 № 49/352</w:t>
      </w:r>
      <w:r w:rsidRPr="00C65138">
        <w:rPr>
          <w:rFonts w:eastAsia="Times New Roman"/>
          <w:sz w:val="24"/>
          <w:szCs w:val="24"/>
        </w:rPr>
        <w:t xml:space="preserve">  «О бюджете </w:t>
      </w:r>
      <w:proofErr w:type="spellStart"/>
      <w:r w:rsidRPr="00C65138">
        <w:rPr>
          <w:rFonts w:eastAsia="Times New Roman"/>
          <w:sz w:val="24"/>
          <w:szCs w:val="24"/>
        </w:rPr>
        <w:t>Фроловского</w:t>
      </w:r>
      <w:proofErr w:type="spellEnd"/>
      <w:r w:rsidRPr="00C65138">
        <w:rPr>
          <w:rFonts w:eastAsia="Times New Roman"/>
          <w:sz w:val="24"/>
          <w:szCs w:val="24"/>
        </w:rPr>
        <w:t xml:space="preserve"> муниципального района  на 2019 год и на плановый период 2020 и 2021 годов»</w:t>
      </w:r>
      <w:r>
        <w:rPr>
          <w:rFonts w:eastAsia="Times New Roman"/>
          <w:sz w:val="24"/>
          <w:szCs w:val="24"/>
        </w:rPr>
        <w:t>.</w:t>
      </w:r>
    </w:p>
    <w:p w:rsidR="00A15FFE" w:rsidRPr="0055659E" w:rsidRDefault="00A15FFE" w:rsidP="00A15FFE">
      <w:pPr>
        <w:jc w:val="both"/>
        <w:rPr>
          <w:rFonts w:eastAsia="Times New Roman"/>
          <w:b/>
          <w:sz w:val="24"/>
          <w:szCs w:val="24"/>
        </w:rPr>
      </w:pPr>
      <w:r w:rsidRPr="0055659E">
        <w:rPr>
          <w:rFonts w:eastAsia="Times New Roman"/>
          <w:b/>
          <w:sz w:val="24"/>
          <w:szCs w:val="24"/>
        </w:rPr>
        <w:t xml:space="preserve">        </w:t>
      </w:r>
      <w:r>
        <w:rPr>
          <w:rFonts w:eastAsia="Times New Roman"/>
          <w:sz w:val="24"/>
          <w:szCs w:val="24"/>
        </w:rPr>
        <w:t>О</w:t>
      </w:r>
      <w:r w:rsidRPr="00C65138">
        <w:rPr>
          <w:rFonts w:eastAsia="Times New Roman"/>
          <w:sz w:val="24"/>
          <w:szCs w:val="24"/>
        </w:rPr>
        <w:t xml:space="preserve">бщий объем утвержденных  доходов бюджета муниципального района составил в сумме  </w:t>
      </w:r>
      <w:r w:rsidRPr="00C65138">
        <w:rPr>
          <w:sz w:val="24"/>
          <w:szCs w:val="24"/>
        </w:rPr>
        <w:t xml:space="preserve">299674,9 </w:t>
      </w:r>
      <w:r w:rsidRPr="00C65138">
        <w:rPr>
          <w:rFonts w:eastAsia="Times New Roman"/>
          <w:sz w:val="24"/>
          <w:szCs w:val="24"/>
        </w:rPr>
        <w:t>тыс. рублей</w:t>
      </w:r>
      <w:r w:rsidRPr="007A2718">
        <w:rPr>
          <w:rFonts w:eastAsia="Times New Roman"/>
          <w:b/>
          <w:sz w:val="24"/>
          <w:szCs w:val="24"/>
        </w:rPr>
        <w:t xml:space="preserve"> </w:t>
      </w:r>
      <w:r w:rsidRPr="00C65138">
        <w:rPr>
          <w:rFonts w:eastAsia="Times New Roman"/>
          <w:sz w:val="24"/>
          <w:szCs w:val="24"/>
        </w:rPr>
        <w:t>(+6,8 %  от первоначально утвержденного объема доходов),</w:t>
      </w:r>
      <w:r w:rsidRPr="007A2718">
        <w:rPr>
          <w:rFonts w:eastAsia="Times New Roman"/>
          <w:b/>
          <w:sz w:val="24"/>
          <w:szCs w:val="24"/>
        </w:rPr>
        <w:t xml:space="preserve"> в </w:t>
      </w:r>
      <w:r w:rsidRPr="00DC7398">
        <w:rPr>
          <w:rFonts w:eastAsia="Times New Roman"/>
          <w:sz w:val="24"/>
          <w:szCs w:val="24"/>
        </w:rPr>
        <w:lastRenderedPageBreak/>
        <w:t xml:space="preserve">том числе безвозмездные поступления от других бюджетов бюджетной системы Российской Федерации в сумме </w:t>
      </w:r>
      <w:r w:rsidRPr="00DC7398">
        <w:rPr>
          <w:sz w:val="24"/>
          <w:szCs w:val="24"/>
        </w:rPr>
        <w:t xml:space="preserve">181893,4 </w:t>
      </w:r>
      <w:r w:rsidRPr="00DC7398">
        <w:rPr>
          <w:rFonts w:eastAsia="Times New Roman"/>
          <w:sz w:val="24"/>
          <w:szCs w:val="24"/>
        </w:rPr>
        <w:t>тыс. рублей (+5,1% от первоначально утвержденного объема безвозмездных поступлений)</w:t>
      </w:r>
    </w:p>
    <w:p w:rsidR="00A15FFE" w:rsidRPr="0055659E" w:rsidRDefault="00A15FFE" w:rsidP="00A15FFE">
      <w:pPr>
        <w:jc w:val="both"/>
        <w:rPr>
          <w:rFonts w:eastAsia="Times New Roman"/>
          <w:sz w:val="24"/>
          <w:szCs w:val="24"/>
        </w:rPr>
      </w:pPr>
      <w:r w:rsidRPr="0055659E">
        <w:rPr>
          <w:rFonts w:eastAsia="Times New Roman"/>
          <w:b/>
          <w:sz w:val="24"/>
          <w:szCs w:val="24"/>
        </w:rPr>
        <w:t xml:space="preserve">          </w:t>
      </w:r>
      <w:r w:rsidRPr="0055659E">
        <w:rPr>
          <w:rFonts w:eastAsia="Times New Roman"/>
          <w:sz w:val="24"/>
          <w:szCs w:val="24"/>
        </w:rPr>
        <w:t>Таким образом, первоначальные и окончательные изменения доходной части представлены  в таблице 1.</w:t>
      </w:r>
    </w:p>
    <w:p w:rsidR="00964416" w:rsidRPr="00964416" w:rsidRDefault="00A15FFE" w:rsidP="00A15FFE">
      <w:pPr>
        <w:jc w:val="both"/>
        <w:rPr>
          <w:rFonts w:eastAsia="Times New Roman"/>
          <w:sz w:val="18"/>
          <w:szCs w:val="18"/>
        </w:rPr>
      </w:pPr>
      <w:r w:rsidRPr="00964416">
        <w:rPr>
          <w:rFonts w:eastAsia="Times New Roman"/>
          <w:sz w:val="18"/>
          <w:szCs w:val="18"/>
        </w:rPr>
        <w:t xml:space="preserve">                                                                                                                                 </w:t>
      </w:r>
      <w:r w:rsidR="00964416" w:rsidRPr="00964416">
        <w:rPr>
          <w:rFonts w:eastAsia="Times New Roman"/>
          <w:sz w:val="18"/>
          <w:szCs w:val="18"/>
        </w:rPr>
        <w:t xml:space="preserve">       </w:t>
      </w:r>
      <w:r w:rsidR="00964416">
        <w:rPr>
          <w:rFonts w:eastAsia="Times New Roman"/>
          <w:sz w:val="18"/>
          <w:szCs w:val="18"/>
        </w:rPr>
        <w:t xml:space="preserve">                                </w:t>
      </w:r>
      <w:r w:rsidR="00964416" w:rsidRPr="00964416">
        <w:rPr>
          <w:rFonts w:eastAsia="Times New Roman"/>
          <w:sz w:val="18"/>
          <w:szCs w:val="18"/>
        </w:rPr>
        <w:t xml:space="preserve"> Таблица № 1.</w:t>
      </w:r>
    </w:p>
    <w:p w:rsidR="00A15FFE" w:rsidRPr="0055659E" w:rsidRDefault="00964416" w:rsidP="00A15FFE">
      <w:pPr>
        <w:jc w:val="both"/>
        <w:rPr>
          <w:rFonts w:eastAsia="Times New Roman"/>
        </w:rPr>
      </w:pPr>
      <w:r>
        <w:rPr>
          <w:rFonts w:eastAsia="Times New Roman"/>
          <w:sz w:val="24"/>
          <w:szCs w:val="24"/>
        </w:rPr>
        <w:t xml:space="preserve">                                                                                                                                         </w:t>
      </w:r>
      <w:r w:rsidR="00A15FFE" w:rsidRPr="0055659E">
        <w:rPr>
          <w:rFonts w:eastAsia="Times New Roman"/>
        </w:rPr>
        <w:t>тыс</w:t>
      </w:r>
      <w:proofErr w:type="gramStart"/>
      <w:r w:rsidR="00A15FFE" w:rsidRPr="0055659E">
        <w:rPr>
          <w:rFonts w:eastAsia="Times New Roman"/>
        </w:rPr>
        <w:t>.р</w:t>
      </w:r>
      <w:proofErr w:type="gramEnd"/>
      <w:r w:rsidR="00A15FFE" w:rsidRPr="0055659E">
        <w:rPr>
          <w:rFonts w:eastAsia="Times New Roman"/>
        </w:rPr>
        <w:t xml:space="preserve">уб.     </w:t>
      </w:r>
    </w:p>
    <w:tbl>
      <w:tblPr>
        <w:tblStyle w:val="aff"/>
        <w:tblW w:w="0" w:type="auto"/>
        <w:tblLook w:val="04A0"/>
      </w:tblPr>
      <w:tblGrid>
        <w:gridCol w:w="2931"/>
        <w:gridCol w:w="2260"/>
        <w:gridCol w:w="2400"/>
        <w:gridCol w:w="1873"/>
      </w:tblGrid>
      <w:tr w:rsidR="00A15FFE" w:rsidRPr="0055659E" w:rsidTr="00964416">
        <w:tc>
          <w:tcPr>
            <w:tcW w:w="2931" w:type="dxa"/>
            <w:vAlign w:val="center"/>
          </w:tcPr>
          <w:p w:rsidR="00A15FFE" w:rsidRPr="0055659E" w:rsidRDefault="00A15FFE" w:rsidP="00A15FFE">
            <w:pPr>
              <w:jc w:val="center"/>
              <w:rPr>
                <w:rFonts w:eastAsia="Times New Roman"/>
                <w:sz w:val="22"/>
                <w:szCs w:val="22"/>
              </w:rPr>
            </w:pPr>
            <w:r w:rsidRPr="0055659E">
              <w:rPr>
                <w:rFonts w:eastAsia="Times New Roman"/>
                <w:bCs/>
                <w:sz w:val="22"/>
                <w:szCs w:val="22"/>
              </w:rPr>
              <w:t>Наименование</w:t>
            </w:r>
          </w:p>
          <w:p w:rsidR="00A15FFE" w:rsidRPr="0055659E" w:rsidRDefault="00A15FFE" w:rsidP="00A15FFE">
            <w:pPr>
              <w:jc w:val="center"/>
              <w:rPr>
                <w:rFonts w:eastAsia="Times New Roman"/>
                <w:sz w:val="22"/>
                <w:szCs w:val="22"/>
              </w:rPr>
            </w:pPr>
            <w:r w:rsidRPr="0055659E">
              <w:rPr>
                <w:rFonts w:eastAsia="Times New Roman"/>
                <w:bCs/>
                <w:sz w:val="22"/>
                <w:szCs w:val="22"/>
              </w:rPr>
              <w:t>показателя</w:t>
            </w:r>
          </w:p>
        </w:tc>
        <w:tc>
          <w:tcPr>
            <w:tcW w:w="2260" w:type="dxa"/>
          </w:tcPr>
          <w:p w:rsidR="00A15FFE" w:rsidRPr="0055659E" w:rsidRDefault="00A15FFE" w:rsidP="00A15FFE">
            <w:pPr>
              <w:jc w:val="center"/>
              <w:rPr>
                <w:rFonts w:eastAsia="Times New Roman"/>
                <w:sz w:val="22"/>
                <w:szCs w:val="22"/>
              </w:rPr>
            </w:pPr>
            <w:r w:rsidRPr="0055659E">
              <w:rPr>
                <w:rFonts w:eastAsia="Times New Roman"/>
                <w:bCs/>
                <w:sz w:val="22"/>
                <w:szCs w:val="22"/>
              </w:rPr>
              <w:t xml:space="preserve">Утверждено решением о бюджете на 2019 г  от </w:t>
            </w:r>
            <w:r w:rsidRPr="0055659E">
              <w:rPr>
                <w:rFonts w:eastAsia="Times New Roman"/>
                <w:sz w:val="22"/>
                <w:szCs w:val="22"/>
              </w:rPr>
              <w:t xml:space="preserve"> </w:t>
            </w:r>
            <w:r w:rsidRPr="0055659E">
              <w:rPr>
                <w:sz w:val="22"/>
                <w:szCs w:val="22"/>
              </w:rPr>
              <w:t>09.12.2018 № 63/444</w:t>
            </w:r>
          </w:p>
        </w:tc>
        <w:tc>
          <w:tcPr>
            <w:tcW w:w="2400" w:type="dxa"/>
          </w:tcPr>
          <w:p w:rsidR="00A15FFE" w:rsidRPr="0055659E" w:rsidRDefault="00A15FFE" w:rsidP="00A15FFE">
            <w:pPr>
              <w:ind w:left="-142"/>
              <w:jc w:val="center"/>
              <w:rPr>
                <w:b/>
                <w:sz w:val="22"/>
                <w:szCs w:val="22"/>
              </w:rPr>
            </w:pPr>
            <w:r w:rsidRPr="0055659E">
              <w:rPr>
                <w:rFonts w:eastAsia="Times New Roman"/>
                <w:bCs/>
                <w:sz w:val="22"/>
                <w:szCs w:val="22"/>
              </w:rPr>
              <w:t xml:space="preserve">Утверждено решением о бюджете на 2019 г (в редакции </w:t>
            </w:r>
            <w:r w:rsidRPr="0055659E">
              <w:rPr>
                <w:rFonts w:eastAsia="Times New Roman"/>
                <w:sz w:val="22"/>
                <w:szCs w:val="22"/>
              </w:rPr>
              <w:t>от</w:t>
            </w:r>
            <w:r w:rsidRPr="0055659E">
              <w:rPr>
                <w:rFonts w:eastAsia="Times New Roman"/>
                <w:b/>
                <w:sz w:val="22"/>
                <w:szCs w:val="22"/>
              </w:rPr>
              <w:t xml:space="preserve">  </w:t>
            </w:r>
            <w:r w:rsidRPr="0055659E">
              <w:rPr>
                <w:rFonts w:eastAsia="Times New Roman"/>
                <w:sz w:val="22"/>
                <w:szCs w:val="22"/>
              </w:rPr>
              <w:t>23.12.2019 № 79/584</w:t>
            </w:r>
            <w:r w:rsidRPr="0055659E">
              <w:rPr>
                <w:b/>
                <w:sz w:val="22"/>
                <w:szCs w:val="22"/>
              </w:rPr>
              <w:t xml:space="preserve">) </w:t>
            </w:r>
            <w:r w:rsidRPr="0055659E">
              <w:rPr>
                <w:rFonts w:eastAsia="Times New Roman"/>
                <w:b/>
                <w:sz w:val="22"/>
                <w:szCs w:val="22"/>
              </w:rPr>
              <w:t xml:space="preserve"> </w:t>
            </w:r>
          </w:p>
        </w:tc>
        <w:tc>
          <w:tcPr>
            <w:tcW w:w="1873" w:type="dxa"/>
          </w:tcPr>
          <w:p w:rsidR="00A15FFE" w:rsidRPr="0055659E" w:rsidRDefault="00A15FFE" w:rsidP="00A15FFE">
            <w:pPr>
              <w:jc w:val="center"/>
              <w:rPr>
                <w:rFonts w:eastAsia="Times New Roman"/>
                <w:bCs/>
                <w:sz w:val="22"/>
                <w:szCs w:val="22"/>
              </w:rPr>
            </w:pPr>
            <w:r w:rsidRPr="0055659E">
              <w:rPr>
                <w:rFonts w:eastAsia="Times New Roman"/>
                <w:bCs/>
                <w:sz w:val="22"/>
                <w:szCs w:val="22"/>
              </w:rPr>
              <w:t>Увеличение</w:t>
            </w:r>
            <w:proofErr w:type="gramStart"/>
            <w:r w:rsidRPr="0055659E">
              <w:rPr>
                <w:rFonts w:eastAsia="Times New Roman"/>
                <w:bCs/>
                <w:sz w:val="22"/>
                <w:szCs w:val="22"/>
              </w:rPr>
              <w:t xml:space="preserve"> (+), </w:t>
            </w:r>
            <w:proofErr w:type="gramEnd"/>
            <w:r w:rsidRPr="0055659E">
              <w:rPr>
                <w:rFonts w:eastAsia="Times New Roman"/>
                <w:bCs/>
                <w:sz w:val="22"/>
                <w:szCs w:val="22"/>
              </w:rPr>
              <w:t>уменьшения (-)</w:t>
            </w:r>
          </w:p>
          <w:p w:rsidR="00A15FFE" w:rsidRPr="0055659E" w:rsidRDefault="00A15FFE" w:rsidP="00A15FFE">
            <w:pPr>
              <w:jc w:val="center"/>
              <w:rPr>
                <w:rFonts w:eastAsia="Times New Roman"/>
                <w:bCs/>
                <w:sz w:val="22"/>
                <w:szCs w:val="22"/>
              </w:rPr>
            </w:pPr>
            <w:r w:rsidRPr="0055659E">
              <w:rPr>
                <w:rFonts w:eastAsia="Times New Roman"/>
                <w:bCs/>
                <w:sz w:val="22"/>
                <w:szCs w:val="22"/>
              </w:rPr>
              <w:t>процента исполнения</w:t>
            </w:r>
          </w:p>
          <w:p w:rsidR="00A15FFE" w:rsidRPr="0055659E" w:rsidRDefault="00A15FFE" w:rsidP="00A15FFE">
            <w:pPr>
              <w:jc w:val="center"/>
              <w:rPr>
                <w:rFonts w:eastAsia="Times New Roman"/>
                <w:b/>
                <w:sz w:val="22"/>
                <w:szCs w:val="22"/>
              </w:rPr>
            </w:pPr>
          </w:p>
        </w:tc>
      </w:tr>
      <w:tr w:rsidR="00A15FFE" w:rsidRPr="0055659E" w:rsidTr="00964416">
        <w:tc>
          <w:tcPr>
            <w:tcW w:w="2931" w:type="dxa"/>
          </w:tcPr>
          <w:p w:rsidR="00A15FFE" w:rsidRPr="0055659E" w:rsidRDefault="00A15FFE" w:rsidP="00A15FFE">
            <w:pPr>
              <w:jc w:val="center"/>
              <w:rPr>
                <w:rFonts w:eastAsia="Times New Roman"/>
                <w:sz w:val="22"/>
                <w:szCs w:val="22"/>
              </w:rPr>
            </w:pPr>
            <w:r w:rsidRPr="0055659E">
              <w:rPr>
                <w:rFonts w:eastAsia="Times New Roman"/>
                <w:sz w:val="22"/>
                <w:szCs w:val="22"/>
              </w:rPr>
              <w:t>Общий объем доходов, в том числе:</w:t>
            </w:r>
          </w:p>
        </w:tc>
        <w:tc>
          <w:tcPr>
            <w:tcW w:w="2260" w:type="dxa"/>
            <w:vAlign w:val="center"/>
          </w:tcPr>
          <w:p w:rsidR="00A15FFE" w:rsidRPr="0055659E" w:rsidRDefault="00A15FFE" w:rsidP="00A15FFE">
            <w:pPr>
              <w:jc w:val="center"/>
              <w:rPr>
                <w:rFonts w:eastAsia="Times New Roman"/>
                <w:sz w:val="22"/>
                <w:szCs w:val="22"/>
              </w:rPr>
            </w:pPr>
            <w:r w:rsidRPr="0055659E">
              <w:rPr>
                <w:sz w:val="22"/>
                <w:szCs w:val="22"/>
              </w:rPr>
              <w:t>280629,8</w:t>
            </w:r>
          </w:p>
        </w:tc>
        <w:tc>
          <w:tcPr>
            <w:tcW w:w="2400" w:type="dxa"/>
            <w:vAlign w:val="center"/>
          </w:tcPr>
          <w:p w:rsidR="00A15FFE" w:rsidRPr="0055659E" w:rsidRDefault="00A15FFE" w:rsidP="00A15FFE">
            <w:pPr>
              <w:jc w:val="center"/>
              <w:rPr>
                <w:rFonts w:eastAsia="Times New Roman"/>
                <w:sz w:val="22"/>
                <w:szCs w:val="22"/>
              </w:rPr>
            </w:pPr>
            <w:r w:rsidRPr="0055659E">
              <w:rPr>
                <w:sz w:val="22"/>
                <w:szCs w:val="22"/>
              </w:rPr>
              <w:t>299674,9</w:t>
            </w:r>
          </w:p>
        </w:tc>
        <w:tc>
          <w:tcPr>
            <w:tcW w:w="1873" w:type="dxa"/>
            <w:vAlign w:val="center"/>
          </w:tcPr>
          <w:p w:rsidR="00A15FFE" w:rsidRPr="0055659E" w:rsidRDefault="00A15FFE" w:rsidP="00A15FFE">
            <w:pPr>
              <w:jc w:val="center"/>
              <w:rPr>
                <w:rFonts w:eastAsia="Times New Roman"/>
                <w:sz w:val="22"/>
                <w:szCs w:val="22"/>
              </w:rPr>
            </w:pPr>
            <w:r w:rsidRPr="0055659E">
              <w:rPr>
                <w:rFonts w:eastAsia="Times New Roman"/>
                <w:sz w:val="22"/>
                <w:szCs w:val="22"/>
              </w:rPr>
              <w:t>+6,8</w:t>
            </w:r>
          </w:p>
        </w:tc>
      </w:tr>
      <w:tr w:rsidR="00A15FFE" w:rsidRPr="0055659E" w:rsidTr="00964416">
        <w:tc>
          <w:tcPr>
            <w:tcW w:w="2931" w:type="dxa"/>
          </w:tcPr>
          <w:p w:rsidR="00A15FFE" w:rsidRPr="0055659E" w:rsidRDefault="00A15FFE" w:rsidP="00A15FFE">
            <w:pPr>
              <w:jc w:val="center"/>
              <w:rPr>
                <w:rFonts w:eastAsia="Times New Roman"/>
                <w:sz w:val="22"/>
                <w:szCs w:val="22"/>
              </w:rPr>
            </w:pPr>
            <w:r w:rsidRPr="0055659E">
              <w:rPr>
                <w:rFonts w:eastAsia="Times New Roman"/>
                <w:sz w:val="22"/>
                <w:szCs w:val="22"/>
              </w:rPr>
              <w:t>Общий объем доходов без учета безвозмездных поступлений</w:t>
            </w:r>
          </w:p>
        </w:tc>
        <w:tc>
          <w:tcPr>
            <w:tcW w:w="2260" w:type="dxa"/>
            <w:vAlign w:val="center"/>
          </w:tcPr>
          <w:p w:rsidR="00A15FFE" w:rsidRPr="0055659E" w:rsidRDefault="00A15FFE" w:rsidP="00A15FFE">
            <w:pPr>
              <w:jc w:val="center"/>
              <w:rPr>
                <w:rFonts w:eastAsia="Times New Roman"/>
                <w:sz w:val="22"/>
                <w:szCs w:val="22"/>
              </w:rPr>
            </w:pPr>
            <w:r>
              <w:rPr>
                <w:sz w:val="22"/>
                <w:szCs w:val="22"/>
              </w:rPr>
              <w:t>107625,1</w:t>
            </w:r>
          </w:p>
        </w:tc>
        <w:tc>
          <w:tcPr>
            <w:tcW w:w="2400" w:type="dxa"/>
            <w:vAlign w:val="center"/>
          </w:tcPr>
          <w:p w:rsidR="00A15FFE" w:rsidRDefault="00A15FFE" w:rsidP="00A15FFE">
            <w:pPr>
              <w:jc w:val="center"/>
              <w:rPr>
                <w:rFonts w:eastAsia="Times New Roman"/>
                <w:sz w:val="22"/>
                <w:szCs w:val="22"/>
              </w:rPr>
            </w:pPr>
            <w:r w:rsidRPr="0055659E">
              <w:rPr>
                <w:sz w:val="22"/>
                <w:szCs w:val="22"/>
              </w:rPr>
              <w:t>117781,5</w:t>
            </w:r>
          </w:p>
          <w:p w:rsidR="00A15FFE" w:rsidRPr="0055659E" w:rsidRDefault="00A15FFE" w:rsidP="00A15FFE">
            <w:pPr>
              <w:jc w:val="center"/>
              <w:rPr>
                <w:rFonts w:eastAsia="Times New Roman"/>
                <w:sz w:val="22"/>
                <w:szCs w:val="22"/>
              </w:rPr>
            </w:pPr>
          </w:p>
        </w:tc>
        <w:tc>
          <w:tcPr>
            <w:tcW w:w="1873" w:type="dxa"/>
            <w:vAlign w:val="center"/>
          </w:tcPr>
          <w:p w:rsidR="00A15FFE" w:rsidRPr="0055659E" w:rsidRDefault="00A15FFE" w:rsidP="00A15FFE">
            <w:pPr>
              <w:jc w:val="center"/>
              <w:rPr>
                <w:rFonts w:eastAsia="Times New Roman"/>
                <w:sz w:val="22"/>
                <w:szCs w:val="22"/>
              </w:rPr>
            </w:pPr>
            <w:r>
              <w:rPr>
                <w:rFonts w:eastAsia="Times New Roman"/>
                <w:sz w:val="22"/>
                <w:szCs w:val="22"/>
              </w:rPr>
              <w:t>+9,4</w:t>
            </w:r>
          </w:p>
        </w:tc>
      </w:tr>
    </w:tbl>
    <w:p w:rsidR="00A15FFE" w:rsidRPr="0055659E" w:rsidRDefault="00A15FFE" w:rsidP="00A15FFE">
      <w:pPr>
        <w:jc w:val="both"/>
        <w:rPr>
          <w:b/>
          <w:sz w:val="24"/>
          <w:szCs w:val="24"/>
        </w:rPr>
      </w:pPr>
      <w:r w:rsidRPr="0055659E">
        <w:rPr>
          <w:b/>
          <w:sz w:val="24"/>
          <w:szCs w:val="24"/>
        </w:rPr>
        <w:t xml:space="preserve">        </w:t>
      </w:r>
    </w:p>
    <w:p w:rsidR="00A15FFE" w:rsidRPr="00A034E9" w:rsidRDefault="00A15FFE" w:rsidP="00A15FFE">
      <w:pPr>
        <w:jc w:val="both"/>
        <w:rPr>
          <w:sz w:val="24"/>
          <w:szCs w:val="24"/>
        </w:rPr>
      </w:pPr>
      <w:r w:rsidRPr="0055659E">
        <w:rPr>
          <w:b/>
          <w:sz w:val="24"/>
          <w:szCs w:val="24"/>
        </w:rPr>
        <w:t xml:space="preserve">      </w:t>
      </w:r>
      <w:r w:rsidRPr="0055659E">
        <w:rPr>
          <w:sz w:val="24"/>
          <w:szCs w:val="24"/>
        </w:rPr>
        <w:t>С учетом изменений и дополнений (бюджет уточнялся 11 раз),</w:t>
      </w:r>
      <w:r w:rsidRPr="0055659E">
        <w:rPr>
          <w:b/>
          <w:sz w:val="24"/>
          <w:szCs w:val="24"/>
        </w:rPr>
        <w:t xml:space="preserve"> </w:t>
      </w:r>
      <w:r w:rsidRPr="0055659E">
        <w:rPr>
          <w:sz w:val="24"/>
          <w:szCs w:val="24"/>
        </w:rPr>
        <w:t xml:space="preserve">внесенных решениями </w:t>
      </w:r>
      <w:proofErr w:type="spellStart"/>
      <w:r w:rsidRPr="0055659E">
        <w:rPr>
          <w:sz w:val="24"/>
          <w:szCs w:val="24"/>
        </w:rPr>
        <w:t>Фроловской</w:t>
      </w:r>
      <w:proofErr w:type="spellEnd"/>
      <w:r w:rsidRPr="0055659E">
        <w:rPr>
          <w:sz w:val="24"/>
          <w:szCs w:val="24"/>
        </w:rPr>
        <w:t xml:space="preserve"> районной Думы (от </w:t>
      </w:r>
      <w:r w:rsidRPr="0055659E">
        <w:rPr>
          <w:rFonts w:eastAsia="Times New Roman"/>
          <w:sz w:val="24"/>
          <w:szCs w:val="24"/>
        </w:rPr>
        <w:t>23.12.2019 № 79/584</w:t>
      </w:r>
      <w:r w:rsidRPr="0055659E">
        <w:rPr>
          <w:sz w:val="24"/>
          <w:szCs w:val="24"/>
        </w:rPr>
        <w:t xml:space="preserve">), </w:t>
      </w:r>
      <w:r w:rsidRPr="0055659E">
        <w:rPr>
          <w:b/>
          <w:sz w:val="24"/>
          <w:szCs w:val="24"/>
        </w:rPr>
        <w:t xml:space="preserve"> </w:t>
      </w:r>
      <w:r w:rsidRPr="0055659E">
        <w:rPr>
          <w:sz w:val="24"/>
          <w:szCs w:val="24"/>
        </w:rPr>
        <w:t xml:space="preserve">объем утвержденных  собственных доходов увеличился на + </w:t>
      </w:r>
      <w:r w:rsidRPr="00A034E9">
        <w:rPr>
          <w:sz w:val="24"/>
          <w:szCs w:val="24"/>
        </w:rPr>
        <w:t>10156,4 тыс. рублей (+9,4 % от первоначально утвержденного объема доходов) и составил 117781,5 тыс. рублей.</w:t>
      </w:r>
    </w:p>
    <w:p w:rsidR="00A15FFE" w:rsidRPr="0055659E" w:rsidRDefault="00A15FFE" w:rsidP="00A15FFE">
      <w:pPr>
        <w:jc w:val="both"/>
        <w:rPr>
          <w:sz w:val="24"/>
          <w:szCs w:val="24"/>
        </w:rPr>
      </w:pPr>
      <w:r w:rsidRPr="0055659E">
        <w:rPr>
          <w:rFonts w:eastAsia="Times New Roman"/>
          <w:b/>
          <w:sz w:val="24"/>
          <w:szCs w:val="24"/>
        </w:rPr>
        <w:t xml:space="preserve">         </w:t>
      </w:r>
      <w:r w:rsidRPr="0055659E">
        <w:rPr>
          <w:b/>
          <w:sz w:val="24"/>
          <w:szCs w:val="24"/>
        </w:rPr>
        <w:t xml:space="preserve"> </w:t>
      </w:r>
      <w:r w:rsidRPr="0055659E">
        <w:rPr>
          <w:sz w:val="24"/>
          <w:szCs w:val="24"/>
        </w:rPr>
        <w:t xml:space="preserve">Изменения в доходную часть бюджета </w:t>
      </w:r>
      <w:proofErr w:type="spellStart"/>
      <w:r w:rsidRPr="0055659E">
        <w:rPr>
          <w:sz w:val="24"/>
          <w:szCs w:val="24"/>
        </w:rPr>
        <w:t>Фроловского</w:t>
      </w:r>
      <w:proofErr w:type="spellEnd"/>
      <w:r w:rsidRPr="0055659E">
        <w:rPr>
          <w:sz w:val="24"/>
          <w:szCs w:val="24"/>
        </w:rPr>
        <w:t xml:space="preserve"> муниципального района по ГРБС 902 «Администрация </w:t>
      </w:r>
      <w:proofErr w:type="spellStart"/>
      <w:r w:rsidRPr="0055659E">
        <w:rPr>
          <w:sz w:val="24"/>
          <w:szCs w:val="24"/>
        </w:rPr>
        <w:t>Фроловского</w:t>
      </w:r>
      <w:proofErr w:type="spellEnd"/>
      <w:r w:rsidRPr="0055659E">
        <w:rPr>
          <w:sz w:val="24"/>
          <w:szCs w:val="24"/>
        </w:rPr>
        <w:t xml:space="preserve"> муниципального района», 913 «Отдел образования администрации </w:t>
      </w:r>
      <w:proofErr w:type="spellStart"/>
      <w:r w:rsidRPr="0055659E">
        <w:rPr>
          <w:sz w:val="24"/>
          <w:szCs w:val="24"/>
        </w:rPr>
        <w:t>Фроловского</w:t>
      </w:r>
      <w:proofErr w:type="spellEnd"/>
      <w:r w:rsidRPr="0055659E">
        <w:rPr>
          <w:sz w:val="24"/>
          <w:szCs w:val="24"/>
        </w:rPr>
        <w:t xml:space="preserve"> муниципального района» представлены в таблице № 2. </w:t>
      </w:r>
    </w:p>
    <w:p w:rsidR="00A15FFE" w:rsidRPr="0055659E" w:rsidRDefault="00A15FFE" w:rsidP="00A15FFE">
      <w:pPr>
        <w:jc w:val="right"/>
      </w:pPr>
      <w:r w:rsidRPr="0055659E">
        <w:t>Таблица № 2                                                                                                                                                                       тыс. руб.</w:t>
      </w:r>
    </w:p>
    <w:tbl>
      <w:tblPr>
        <w:tblW w:w="0" w:type="auto"/>
        <w:tblInd w:w="108" w:type="dxa"/>
        <w:tblLayout w:type="fixed"/>
        <w:tblLook w:val="0000"/>
      </w:tblPr>
      <w:tblGrid>
        <w:gridCol w:w="2694"/>
        <w:gridCol w:w="1984"/>
        <w:gridCol w:w="2126"/>
        <w:gridCol w:w="2694"/>
      </w:tblGrid>
      <w:tr w:rsidR="00A15FFE" w:rsidRPr="0055659E" w:rsidTr="00A15FFE">
        <w:trPr>
          <w:trHeight w:val="135"/>
        </w:trPr>
        <w:tc>
          <w:tcPr>
            <w:tcW w:w="2694" w:type="dxa"/>
            <w:vMerge w:val="restart"/>
            <w:tcBorders>
              <w:top w:val="single" w:sz="4" w:space="0" w:color="000000"/>
              <w:left w:val="single" w:sz="4" w:space="0" w:color="000000"/>
              <w:bottom w:val="single" w:sz="4" w:space="0" w:color="000000"/>
            </w:tcBorders>
            <w:vAlign w:val="center"/>
          </w:tcPr>
          <w:p w:rsidR="00A15FFE" w:rsidRPr="00A65FC2" w:rsidRDefault="00A15FFE" w:rsidP="00A15FFE">
            <w:pPr>
              <w:jc w:val="center"/>
              <w:rPr>
                <w:sz w:val="22"/>
                <w:szCs w:val="22"/>
              </w:rPr>
            </w:pPr>
            <w:r w:rsidRPr="00A65FC2">
              <w:rPr>
                <w:sz w:val="22"/>
                <w:szCs w:val="22"/>
              </w:rPr>
              <w:t xml:space="preserve">           Дата и номер решения </w:t>
            </w:r>
            <w:proofErr w:type="spellStart"/>
            <w:r w:rsidRPr="00A65FC2">
              <w:rPr>
                <w:sz w:val="22"/>
                <w:szCs w:val="22"/>
              </w:rPr>
              <w:t>Фроловской</w:t>
            </w:r>
            <w:proofErr w:type="spellEnd"/>
            <w:r w:rsidRPr="00A65FC2">
              <w:rPr>
                <w:sz w:val="22"/>
                <w:szCs w:val="22"/>
              </w:rPr>
              <w:t xml:space="preserve"> районной Думы</w:t>
            </w:r>
          </w:p>
        </w:tc>
        <w:tc>
          <w:tcPr>
            <w:tcW w:w="6804" w:type="dxa"/>
            <w:gridSpan w:val="3"/>
            <w:tcBorders>
              <w:top w:val="single" w:sz="4" w:space="0" w:color="000000"/>
              <w:left w:val="single" w:sz="4" w:space="0" w:color="000000"/>
              <w:bottom w:val="single" w:sz="4" w:space="0" w:color="000000"/>
              <w:right w:val="single" w:sz="4" w:space="0" w:color="auto"/>
            </w:tcBorders>
          </w:tcPr>
          <w:p w:rsidR="00A15FFE" w:rsidRPr="00A65FC2" w:rsidRDefault="00A15FFE" w:rsidP="00A15FFE">
            <w:pPr>
              <w:jc w:val="center"/>
              <w:rPr>
                <w:sz w:val="22"/>
                <w:szCs w:val="22"/>
              </w:rPr>
            </w:pPr>
            <w:r w:rsidRPr="00A65FC2">
              <w:rPr>
                <w:sz w:val="22"/>
                <w:szCs w:val="22"/>
              </w:rPr>
              <w:t>Доходы</w:t>
            </w:r>
          </w:p>
        </w:tc>
      </w:tr>
      <w:tr w:rsidR="00A15FFE" w:rsidRPr="0055659E" w:rsidTr="00A15FFE">
        <w:trPr>
          <w:trHeight w:val="218"/>
        </w:trPr>
        <w:tc>
          <w:tcPr>
            <w:tcW w:w="2694" w:type="dxa"/>
            <w:vMerge/>
            <w:tcBorders>
              <w:top w:val="single" w:sz="4" w:space="0" w:color="000000"/>
              <w:left w:val="single" w:sz="4" w:space="0" w:color="000000"/>
              <w:bottom w:val="single" w:sz="4" w:space="0" w:color="000000"/>
            </w:tcBorders>
          </w:tcPr>
          <w:p w:rsidR="00A15FFE" w:rsidRPr="00A65FC2" w:rsidRDefault="00A15FFE" w:rsidP="00A15FFE">
            <w:pPr>
              <w:jc w:val="center"/>
              <w:rPr>
                <w:sz w:val="22"/>
                <w:szCs w:val="22"/>
              </w:rPr>
            </w:pPr>
          </w:p>
        </w:tc>
        <w:tc>
          <w:tcPr>
            <w:tcW w:w="1984" w:type="dxa"/>
            <w:vMerge w:val="restart"/>
            <w:tcBorders>
              <w:top w:val="single" w:sz="4" w:space="0" w:color="000000"/>
              <w:left w:val="single" w:sz="4" w:space="0" w:color="000000"/>
              <w:bottom w:val="single" w:sz="4" w:space="0" w:color="000000"/>
            </w:tcBorders>
          </w:tcPr>
          <w:p w:rsidR="00A15FFE" w:rsidRPr="00A65FC2" w:rsidRDefault="00A15FFE" w:rsidP="00A15FFE">
            <w:pPr>
              <w:jc w:val="center"/>
              <w:rPr>
                <w:sz w:val="22"/>
                <w:szCs w:val="22"/>
              </w:rPr>
            </w:pPr>
          </w:p>
          <w:p w:rsidR="00A15FFE" w:rsidRPr="00A65FC2" w:rsidRDefault="00A15FFE" w:rsidP="00A15FFE">
            <w:pPr>
              <w:jc w:val="center"/>
              <w:rPr>
                <w:sz w:val="22"/>
                <w:szCs w:val="22"/>
              </w:rPr>
            </w:pPr>
            <w:r w:rsidRPr="00A65FC2">
              <w:rPr>
                <w:sz w:val="22"/>
                <w:szCs w:val="22"/>
              </w:rPr>
              <w:t>всего</w:t>
            </w:r>
          </w:p>
        </w:tc>
        <w:tc>
          <w:tcPr>
            <w:tcW w:w="4820" w:type="dxa"/>
            <w:gridSpan w:val="2"/>
            <w:tcBorders>
              <w:top w:val="single" w:sz="4" w:space="0" w:color="000000"/>
              <w:left w:val="single" w:sz="4" w:space="0" w:color="000000"/>
              <w:bottom w:val="single" w:sz="4" w:space="0" w:color="000000"/>
              <w:right w:val="single" w:sz="4" w:space="0" w:color="auto"/>
            </w:tcBorders>
          </w:tcPr>
          <w:p w:rsidR="00A15FFE" w:rsidRPr="00A65FC2" w:rsidRDefault="00A15FFE" w:rsidP="00A15FFE">
            <w:pPr>
              <w:jc w:val="center"/>
              <w:rPr>
                <w:sz w:val="22"/>
                <w:szCs w:val="22"/>
              </w:rPr>
            </w:pPr>
            <w:r w:rsidRPr="00A65FC2">
              <w:rPr>
                <w:sz w:val="22"/>
                <w:szCs w:val="22"/>
              </w:rPr>
              <w:t>в том числе</w:t>
            </w:r>
          </w:p>
        </w:tc>
      </w:tr>
      <w:tr w:rsidR="00A15FFE" w:rsidRPr="0055659E" w:rsidTr="00A15FFE">
        <w:trPr>
          <w:trHeight w:val="457"/>
        </w:trPr>
        <w:tc>
          <w:tcPr>
            <w:tcW w:w="2694" w:type="dxa"/>
            <w:vMerge/>
            <w:tcBorders>
              <w:top w:val="single" w:sz="4" w:space="0" w:color="000000"/>
              <w:left w:val="single" w:sz="4" w:space="0" w:color="000000"/>
              <w:bottom w:val="single" w:sz="4" w:space="0" w:color="000000"/>
            </w:tcBorders>
          </w:tcPr>
          <w:p w:rsidR="00A15FFE" w:rsidRPr="00A65FC2" w:rsidRDefault="00A15FFE" w:rsidP="00A15FFE">
            <w:pPr>
              <w:jc w:val="center"/>
              <w:rPr>
                <w:sz w:val="22"/>
                <w:szCs w:val="22"/>
              </w:rPr>
            </w:pPr>
          </w:p>
        </w:tc>
        <w:tc>
          <w:tcPr>
            <w:tcW w:w="1984" w:type="dxa"/>
            <w:vMerge/>
            <w:tcBorders>
              <w:top w:val="single" w:sz="4" w:space="0" w:color="000000"/>
              <w:left w:val="single" w:sz="4" w:space="0" w:color="000000"/>
              <w:bottom w:val="single" w:sz="4" w:space="0" w:color="000000"/>
            </w:tcBorders>
          </w:tcPr>
          <w:p w:rsidR="00A15FFE" w:rsidRPr="00A65FC2" w:rsidRDefault="00A15FFE" w:rsidP="00A15FFE">
            <w:pPr>
              <w:jc w:val="center"/>
              <w:rPr>
                <w:sz w:val="22"/>
                <w:szCs w:val="22"/>
              </w:rPr>
            </w:pPr>
          </w:p>
        </w:tc>
        <w:tc>
          <w:tcPr>
            <w:tcW w:w="2126" w:type="dxa"/>
            <w:tcBorders>
              <w:top w:val="single" w:sz="4" w:space="0" w:color="000000"/>
              <w:left w:val="single" w:sz="4" w:space="0" w:color="000000"/>
              <w:bottom w:val="single" w:sz="4" w:space="0" w:color="000000"/>
            </w:tcBorders>
          </w:tcPr>
          <w:p w:rsidR="00A15FFE" w:rsidRPr="00A65FC2" w:rsidRDefault="00A15FFE" w:rsidP="00A15FFE">
            <w:pPr>
              <w:jc w:val="center"/>
              <w:rPr>
                <w:sz w:val="22"/>
                <w:szCs w:val="22"/>
              </w:rPr>
            </w:pPr>
            <w:r w:rsidRPr="00A65FC2">
              <w:rPr>
                <w:sz w:val="22"/>
                <w:szCs w:val="22"/>
              </w:rPr>
              <w:t>налоговые и неналоговые</w:t>
            </w:r>
          </w:p>
        </w:tc>
        <w:tc>
          <w:tcPr>
            <w:tcW w:w="2694" w:type="dxa"/>
            <w:tcBorders>
              <w:top w:val="single" w:sz="4" w:space="0" w:color="000000"/>
              <w:left w:val="single" w:sz="4" w:space="0" w:color="000000"/>
              <w:bottom w:val="single" w:sz="4" w:space="0" w:color="000000"/>
              <w:right w:val="single" w:sz="4" w:space="0" w:color="auto"/>
            </w:tcBorders>
          </w:tcPr>
          <w:p w:rsidR="00A15FFE" w:rsidRPr="00A65FC2" w:rsidRDefault="00A15FFE" w:rsidP="00A15FFE">
            <w:pPr>
              <w:jc w:val="center"/>
              <w:rPr>
                <w:sz w:val="22"/>
                <w:szCs w:val="22"/>
              </w:rPr>
            </w:pPr>
            <w:r w:rsidRPr="00A65FC2">
              <w:rPr>
                <w:sz w:val="22"/>
                <w:szCs w:val="22"/>
              </w:rPr>
              <w:t>безвозмездные перечисления</w:t>
            </w:r>
          </w:p>
        </w:tc>
      </w:tr>
      <w:tr w:rsidR="00A15FFE" w:rsidRPr="0055659E" w:rsidTr="00A15FFE">
        <w:trPr>
          <w:trHeight w:val="133"/>
        </w:trPr>
        <w:tc>
          <w:tcPr>
            <w:tcW w:w="2694" w:type="dxa"/>
            <w:tcBorders>
              <w:top w:val="single" w:sz="4" w:space="0" w:color="000000"/>
              <w:left w:val="single" w:sz="4" w:space="0" w:color="000000"/>
              <w:bottom w:val="single" w:sz="4" w:space="0" w:color="auto"/>
            </w:tcBorders>
          </w:tcPr>
          <w:p w:rsidR="00A15FFE" w:rsidRPr="00A65FC2" w:rsidRDefault="00A15FFE" w:rsidP="00A15FFE">
            <w:pPr>
              <w:jc w:val="center"/>
              <w:rPr>
                <w:sz w:val="22"/>
                <w:szCs w:val="22"/>
              </w:rPr>
            </w:pPr>
            <w:r w:rsidRPr="00A65FC2">
              <w:rPr>
                <w:rFonts w:eastAsia="Times New Roman"/>
                <w:sz w:val="22"/>
                <w:szCs w:val="22"/>
              </w:rPr>
              <w:t>от 25.02.2019 № 66/461</w:t>
            </w:r>
          </w:p>
        </w:tc>
        <w:tc>
          <w:tcPr>
            <w:tcW w:w="1984" w:type="dxa"/>
            <w:tcBorders>
              <w:top w:val="single" w:sz="4" w:space="0" w:color="000000"/>
              <w:left w:val="single" w:sz="4" w:space="0" w:color="000000"/>
              <w:bottom w:val="single" w:sz="4" w:space="0" w:color="auto"/>
            </w:tcBorders>
          </w:tcPr>
          <w:p w:rsidR="00A15FFE" w:rsidRPr="00A65FC2" w:rsidRDefault="00A15FFE" w:rsidP="00A15FFE">
            <w:pPr>
              <w:jc w:val="center"/>
              <w:rPr>
                <w:sz w:val="22"/>
                <w:szCs w:val="22"/>
              </w:rPr>
            </w:pPr>
            <w:r w:rsidRPr="00A65FC2">
              <w:rPr>
                <w:sz w:val="22"/>
                <w:szCs w:val="22"/>
              </w:rPr>
              <w:t>284497,7</w:t>
            </w:r>
          </w:p>
        </w:tc>
        <w:tc>
          <w:tcPr>
            <w:tcW w:w="2126" w:type="dxa"/>
            <w:tcBorders>
              <w:top w:val="single" w:sz="4" w:space="0" w:color="000000"/>
              <w:left w:val="single" w:sz="4" w:space="0" w:color="000000"/>
              <w:bottom w:val="single" w:sz="4" w:space="0" w:color="auto"/>
            </w:tcBorders>
          </w:tcPr>
          <w:p w:rsidR="00A15FFE" w:rsidRPr="00A65FC2" w:rsidRDefault="00A15FFE" w:rsidP="00A15FFE">
            <w:pPr>
              <w:snapToGrid w:val="0"/>
              <w:jc w:val="center"/>
              <w:rPr>
                <w:sz w:val="22"/>
                <w:szCs w:val="22"/>
              </w:rPr>
            </w:pPr>
            <w:r w:rsidRPr="00A65FC2">
              <w:rPr>
                <w:sz w:val="22"/>
                <w:szCs w:val="22"/>
              </w:rPr>
              <w:t>107625,1</w:t>
            </w:r>
          </w:p>
        </w:tc>
        <w:tc>
          <w:tcPr>
            <w:tcW w:w="2694" w:type="dxa"/>
            <w:tcBorders>
              <w:top w:val="single" w:sz="4" w:space="0" w:color="000000"/>
              <w:left w:val="single" w:sz="4" w:space="0" w:color="000000"/>
              <w:bottom w:val="single" w:sz="4" w:space="0" w:color="auto"/>
              <w:right w:val="single" w:sz="4" w:space="0" w:color="auto"/>
            </w:tcBorders>
          </w:tcPr>
          <w:p w:rsidR="00A15FFE" w:rsidRPr="00A65FC2" w:rsidRDefault="00A15FFE" w:rsidP="00A15FFE">
            <w:pPr>
              <w:snapToGrid w:val="0"/>
              <w:jc w:val="center"/>
              <w:rPr>
                <w:sz w:val="22"/>
                <w:szCs w:val="22"/>
              </w:rPr>
            </w:pPr>
            <w:r w:rsidRPr="00A65FC2">
              <w:rPr>
                <w:sz w:val="22"/>
                <w:szCs w:val="22"/>
              </w:rPr>
              <w:t>176872,6</w:t>
            </w:r>
          </w:p>
        </w:tc>
      </w:tr>
      <w:tr w:rsidR="00A15FFE" w:rsidRPr="0055659E" w:rsidTr="00A15FFE">
        <w:trPr>
          <w:trHeight w:val="85"/>
        </w:trPr>
        <w:tc>
          <w:tcPr>
            <w:tcW w:w="269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rFonts w:eastAsia="Times New Roman"/>
                <w:sz w:val="22"/>
                <w:szCs w:val="22"/>
              </w:rPr>
              <w:t>от 25.03.2019 № 67/471</w:t>
            </w:r>
          </w:p>
        </w:tc>
        <w:tc>
          <w:tcPr>
            <w:tcW w:w="198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sz w:val="22"/>
                <w:szCs w:val="22"/>
              </w:rPr>
              <w:t>285215,2</w:t>
            </w:r>
          </w:p>
        </w:tc>
        <w:tc>
          <w:tcPr>
            <w:tcW w:w="2126" w:type="dxa"/>
            <w:tcBorders>
              <w:top w:val="single" w:sz="4" w:space="0" w:color="auto"/>
              <w:left w:val="single" w:sz="4" w:space="0" w:color="000000"/>
              <w:bottom w:val="single" w:sz="4" w:space="0" w:color="auto"/>
            </w:tcBorders>
          </w:tcPr>
          <w:p w:rsidR="00A15FFE" w:rsidRPr="00A65FC2" w:rsidRDefault="00A15FFE" w:rsidP="00A15FFE">
            <w:pPr>
              <w:snapToGrid w:val="0"/>
              <w:jc w:val="center"/>
              <w:rPr>
                <w:sz w:val="22"/>
                <w:szCs w:val="22"/>
              </w:rPr>
            </w:pPr>
            <w:r w:rsidRPr="00A65FC2">
              <w:rPr>
                <w:sz w:val="22"/>
                <w:szCs w:val="22"/>
              </w:rPr>
              <w:t>107625,1</w:t>
            </w:r>
          </w:p>
        </w:tc>
        <w:tc>
          <w:tcPr>
            <w:tcW w:w="2694" w:type="dxa"/>
            <w:tcBorders>
              <w:top w:val="single" w:sz="4" w:space="0" w:color="auto"/>
              <w:left w:val="single" w:sz="4" w:space="0" w:color="000000"/>
              <w:bottom w:val="single" w:sz="4" w:space="0" w:color="auto"/>
              <w:right w:val="single" w:sz="4" w:space="0" w:color="auto"/>
            </w:tcBorders>
          </w:tcPr>
          <w:p w:rsidR="00A15FFE" w:rsidRPr="00A65FC2" w:rsidRDefault="00A15FFE" w:rsidP="00A15FFE">
            <w:pPr>
              <w:snapToGrid w:val="0"/>
              <w:jc w:val="center"/>
              <w:rPr>
                <w:sz w:val="22"/>
                <w:szCs w:val="22"/>
              </w:rPr>
            </w:pPr>
            <w:r w:rsidRPr="00A65FC2">
              <w:rPr>
                <w:sz w:val="22"/>
                <w:szCs w:val="22"/>
              </w:rPr>
              <w:t>177590,1</w:t>
            </w:r>
          </w:p>
        </w:tc>
      </w:tr>
      <w:tr w:rsidR="00A15FFE" w:rsidRPr="0055659E" w:rsidTr="00A15FFE">
        <w:trPr>
          <w:trHeight w:val="191"/>
        </w:trPr>
        <w:tc>
          <w:tcPr>
            <w:tcW w:w="269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rFonts w:eastAsia="Times New Roman"/>
                <w:sz w:val="22"/>
                <w:szCs w:val="22"/>
              </w:rPr>
              <w:t>от 29.04.2019 № 68/489</w:t>
            </w:r>
          </w:p>
        </w:tc>
        <w:tc>
          <w:tcPr>
            <w:tcW w:w="198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sz w:val="22"/>
                <w:szCs w:val="22"/>
              </w:rPr>
              <w:t>285215,2</w:t>
            </w:r>
          </w:p>
        </w:tc>
        <w:tc>
          <w:tcPr>
            <w:tcW w:w="2126" w:type="dxa"/>
            <w:tcBorders>
              <w:top w:val="single" w:sz="4" w:space="0" w:color="auto"/>
              <w:left w:val="single" w:sz="4" w:space="0" w:color="000000"/>
              <w:bottom w:val="single" w:sz="4" w:space="0" w:color="auto"/>
            </w:tcBorders>
          </w:tcPr>
          <w:p w:rsidR="00A15FFE" w:rsidRPr="00A65FC2" w:rsidRDefault="00A15FFE" w:rsidP="00A15FFE">
            <w:pPr>
              <w:snapToGrid w:val="0"/>
              <w:jc w:val="center"/>
              <w:rPr>
                <w:sz w:val="22"/>
                <w:szCs w:val="22"/>
              </w:rPr>
            </w:pPr>
            <w:r w:rsidRPr="00A65FC2">
              <w:rPr>
                <w:sz w:val="22"/>
                <w:szCs w:val="22"/>
              </w:rPr>
              <w:t>107625,1</w:t>
            </w:r>
          </w:p>
        </w:tc>
        <w:tc>
          <w:tcPr>
            <w:tcW w:w="2694" w:type="dxa"/>
            <w:tcBorders>
              <w:top w:val="single" w:sz="4" w:space="0" w:color="auto"/>
              <w:left w:val="single" w:sz="4" w:space="0" w:color="000000"/>
              <w:bottom w:val="single" w:sz="4" w:space="0" w:color="auto"/>
              <w:right w:val="single" w:sz="4" w:space="0" w:color="auto"/>
            </w:tcBorders>
          </w:tcPr>
          <w:p w:rsidR="00A15FFE" w:rsidRPr="00A65FC2" w:rsidRDefault="00A15FFE" w:rsidP="00A15FFE">
            <w:pPr>
              <w:snapToGrid w:val="0"/>
              <w:jc w:val="center"/>
              <w:rPr>
                <w:sz w:val="22"/>
                <w:szCs w:val="22"/>
              </w:rPr>
            </w:pPr>
            <w:r w:rsidRPr="00A65FC2">
              <w:rPr>
                <w:sz w:val="22"/>
                <w:szCs w:val="22"/>
              </w:rPr>
              <w:t>177590,1</w:t>
            </w:r>
          </w:p>
        </w:tc>
      </w:tr>
      <w:tr w:rsidR="00A15FFE" w:rsidRPr="0055659E" w:rsidTr="00A15FFE">
        <w:trPr>
          <w:trHeight w:val="313"/>
        </w:trPr>
        <w:tc>
          <w:tcPr>
            <w:tcW w:w="269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rFonts w:eastAsia="Times New Roman"/>
                <w:sz w:val="22"/>
                <w:szCs w:val="22"/>
              </w:rPr>
              <w:t>от 27.05.2019 № 69/494</w:t>
            </w:r>
          </w:p>
        </w:tc>
        <w:tc>
          <w:tcPr>
            <w:tcW w:w="198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sz w:val="22"/>
                <w:szCs w:val="22"/>
              </w:rPr>
              <w:t>289583,7</w:t>
            </w:r>
          </w:p>
        </w:tc>
        <w:tc>
          <w:tcPr>
            <w:tcW w:w="2126" w:type="dxa"/>
            <w:tcBorders>
              <w:top w:val="single" w:sz="4" w:space="0" w:color="auto"/>
              <w:left w:val="single" w:sz="4" w:space="0" w:color="000000"/>
              <w:bottom w:val="single" w:sz="4" w:space="0" w:color="auto"/>
            </w:tcBorders>
          </w:tcPr>
          <w:p w:rsidR="00A15FFE" w:rsidRPr="00A65FC2" w:rsidRDefault="00A15FFE" w:rsidP="00A15FFE">
            <w:pPr>
              <w:snapToGrid w:val="0"/>
              <w:jc w:val="center"/>
              <w:rPr>
                <w:sz w:val="22"/>
                <w:szCs w:val="22"/>
              </w:rPr>
            </w:pPr>
            <w:r w:rsidRPr="00A65FC2">
              <w:rPr>
                <w:sz w:val="22"/>
                <w:szCs w:val="22"/>
              </w:rPr>
              <w:t>111889,1</w:t>
            </w:r>
          </w:p>
        </w:tc>
        <w:tc>
          <w:tcPr>
            <w:tcW w:w="2694" w:type="dxa"/>
            <w:tcBorders>
              <w:top w:val="single" w:sz="4" w:space="0" w:color="auto"/>
              <w:left w:val="single" w:sz="4" w:space="0" w:color="000000"/>
              <w:bottom w:val="single" w:sz="4" w:space="0" w:color="auto"/>
              <w:right w:val="single" w:sz="4" w:space="0" w:color="auto"/>
            </w:tcBorders>
          </w:tcPr>
          <w:p w:rsidR="00A15FFE" w:rsidRPr="00A65FC2" w:rsidRDefault="00A15FFE" w:rsidP="00A15FFE">
            <w:pPr>
              <w:snapToGrid w:val="0"/>
              <w:jc w:val="center"/>
              <w:rPr>
                <w:sz w:val="22"/>
                <w:szCs w:val="22"/>
              </w:rPr>
            </w:pPr>
            <w:r w:rsidRPr="00A65FC2">
              <w:rPr>
                <w:sz w:val="22"/>
                <w:szCs w:val="22"/>
              </w:rPr>
              <w:t>177694,6</w:t>
            </w:r>
          </w:p>
        </w:tc>
      </w:tr>
      <w:tr w:rsidR="00A15FFE" w:rsidRPr="0055659E" w:rsidTr="00A15FFE">
        <w:trPr>
          <w:trHeight w:val="313"/>
        </w:trPr>
        <w:tc>
          <w:tcPr>
            <w:tcW w:w="2694" w:type="dxa"/>
            <w:tcBorders>
              <w:top w:val="single" w:sz="4" w:space="0" w:color="auto"/>
              <w:left w:val="single" w:sz="4" w:space="0" w:color="000000"/>
              <w:bottom w:val="single" w:sz="4" w:space="0" w:color="auto"/>
            </w:tcBorders>
          </w:tcPr>
          <w:p w:rsidR="00A15FFE" w:rsidRPr="00A65FC2" w:rsidRDefault="00A15FFE" w:rsidP="00A15FFE">
            <w:pPr>
              <w:jc w:val="center"/>
              <w:rPr>
                <w:rFonts w:eastAsia="Times New Roman"/>
                <w:sz w:val="22"/>
                <w:szCs w:val="22"/>
              </w:rPr>
            </w:pPr>
            <w:r w:rsidRPr="00A65FC2">
              <w:rPr>
                <w:rFonts w:eastAsia="Times New Roman"/>
                <w:sz w:val="22"/>
                <w:szCs w:val="22"/>
              </w:rPr>
              <w:t>от 24.06.2019 № 70/503</w:t>
            </w:r>
          </w:p>
        </w:tc>
        <w:tc>
          <w:tcPr>
            <w:tcW w:w="198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sz w:val="22"/>
                <w:szCs w:val="22"/>
              </w:rPr>
              <w:t>297884,4</w:t>
            </w:r>
          </w:p>
        </w:tc>
        <w:tc>
          <w:tcPr>
            <w:tcW w:w="2126" w:type="dxa"/>
            <w:tcBorders>
              <w:top w:val="single" w:sz="4" w:space="0" w:color="auto"/>
              <w:left w:val="single" w:sz="4" w:space="0" w:color="000000"/>
              <w:bottom w:val="single" w:sz="4" w:space="0" w:color="auto"/>
            </w:tcBorders>
          </w:tcPr>
          <w:p w:rsidR="00A15FFE" w:rsidRPr="00A65FC2" w:rsidRDefault="00A15FFE" w:rsidP="00A15FFE">
            <w:pPr>
              <w:snapToGrid w:val="0"/>
              <w:jc w:val="center"/>
              <w:rPr>
                <w:sz w:val="22"/>
                <w:szCs w:val="22"/>
              </w:rPr>
            </w:pPr>
            <w:r w:rsidRPr="00A65FC2">
              <w:rPr>
                <w:sz w:val="22"/>
                <w:szCs w:val="22"/>
              </w:rPr>
              <w:t>116189,1</w:t>
            </w:r>
          </w:p>
        </w:tc>
        <w:tc>
          <w:tcPr>
            <w:tcW w:w="2694" w:type="dxa"/>
            <w:tcBorders>
              <w:top w:val="single" w:sz="4" w:space="0" w:color="auto"/>
              <w:left w:val="single" w:sz="4" w:space="0" w:color="000000"/>
              <w:bottom w:val="single" w:sz="4" w:space="0" w:color="auto"/>
              <w:right w:val="single" w:sz="4" w:space="0" w:color="auto"/>
            </w:tcBorders>
          </w:tcPr>
          <w:p w:rsidR="00A15FFE" w:rsidRPr="00A65FC2" w:rsidRDefault="00A15FFE" w:rsidP="00A15FFE">
            <w:pPr>
              <w:snapToGrid w:val="0"/>
              <w:jc w:val="center"/>
              <w:rPr>
                <w:sz w:val="22"/>
                <w:szCs w:val="22"/>
              </w:rPr>
            </w:pPr>
            <w:r w:rsidRPr="00A65FC2">
              <w:rPr>
                <w:sz w:val="22"/>
                <w:szCs w:val="22"/>
              </w:rPr>
              <w:t>181695,3</w:t>
            </w:r>
          </w:p>
        </w:tc>
      </w:tr>
      <w:tr w:rsidR="00A15FFE" w:rsidRPr="0055659E" w:rsidTr="00A15FFE">
        <w:trPr>
          <w:trHeight w:val="97"/>
        </w:trPr>
        <w:tc>
          <w:tcPr>
            <w:tcW w:w="269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rFonts w:eastAsia="Times New Roman"/>
                <w:sz w:val="22"/>
                <w:szCs w:val="22"/>
              </w:rPr>
              <w:t>от 29.07.2019 № 71/531</w:t>
            </w:r>
          </w:p>
        </w:tc>
        <w:tc>
          <w:tcPr>
            <w:tcW w:w="198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sz w:val="22"/>
                <w:szCs w:val="22"/>
              </w:rPr>
              <w:t>298875,4</w:t>
            </w:r>
          </w:p>
        </w:tc>
        <w:tc>
          <w:tcPr>
            <w:tcW w:w="2126" w:type="dxa"/>
            <w:tcBorders>
              <w:top w:val="single" w:sz="4" w:space="0" w:color="auto"/>
              <w:left w:val="single" w:sz="4" w:space="0" w:color="000000"/>
              <w:bottom w:val="single" w:sz="4" w:space="0" w:color="auto"/>
            </w:tcBorders>
          </w:tcPr>
          <w:p w:rsidR="00A15FFE" w:rsidRPr="00A65FC2" w:rsidRDefault="00A15FFE" w:rsidP="00A15FFE">
            <w:pPr>
              <w:snapToGrid w:val="0"/>
              <w:jc w:val="center"/>
              <w:rPr>
                <w:sz w:val="22"/>
                <w:szCs w:val="22"/>
              </w:rPr>
            </w:pPr>
            <w:r w:rsidRPr="00A65FC2">
              <w:rPr>
                <w:sz w:val="22"/>
                <w:szCs w:val="22"/>
              </w:rPr>
              <w:t>116189,1</w:t>
            </w:r>
          </w:p>
        </w:tc>
        <w:tc>
          <w:tcPr>
            <w:tcW w:w="2694" w:type="dxa"/>
            <w:tcBorders>
              <w:top w:val="single" w:sz="4" w:space="0" w:color="auto"/>
              <w:left w:val="single" w:sz="4" w:space="0" w:color="000000"/>
              <w:bottom w:val="single" w:sz="4" w:space="0" w:color="auto"/>
              <w:right w:val="single" w:sz="4" w:space="0" w:color="auto"/>
            </w:tcBorders>
          </w:tcPr>
          <w:p w:rsidR="00A15FFE" w:rsidRPr="00A65FC2" w:rsidRDefault="00A15FFE" w:rsidP="00A15FFE">
            <w:pPr>
              <w:snapToGrid w:val="0"/>
              <w:jc w:val="center"/>
              <w:rPr>
                <w:sz w:val="22"/>
                <w:szCs w:val="22"/>
              </w:rPr>
            </w:pPr>
            <w:r w:rsidRPr="00A65FC2">
              <w:rPr>
                <w:sz w:val="22"/>
                <w:szCs w:val="22"/>
              </w:rPr>
              <w:t>182686,3</w:t>
            </w:r>
          </w:p>
        </w:tc>
      </w:tr>
      <w:tr w:rsidR="00A15FFE" w:rsidRPr="0055659E" w:rsidTr="00A15FFE">
        <w:trPr>
          <w:trHeight w:val="373"/>
        </w:trPr>
        <w:tc>
          <w:tcPr>
            <w:tcW w:w="269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rFonts w:eastAsia="Times New Roman"/>
                <w:sz w:val="22"/>
                <w:szCs w:val="22"/>
              </w:rPr>
              <w:t>от 26.08.2019 № 72/536</w:t>
            </w:r>
          </w:p>
        </w:tc>
        <w:tc>
          <w:tcPr>
            <w:tcW w:w="198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sz w:val="22"/>
                <w:szCs w:val="22"/>
              </w:rPr>
              <w:t>302861,0</w:t>
            </w:r>
          </w:p>
        </w:tc>
        <w:tc>
          <w:tcPr>
            <w:tcW w:w="2126" w:type="dxa"/>
            <w:tcBorders>
              <w:top w:val="single" w:sz="4" w:space="0" w:color="auto"/>
              <w:left w:val="single" w:sz="4" w:space="0" w:color="000000"/>
              <w:bottom w:val="single" w:sz="4" w:space="0" w:color="auto"/>
            </w:tcBorders>
          </w:tcPr>
          <w:p w:rsidR="00A15FFE" w:rsidRPr="00A65FC2" w:rsidRDefault="00A15FFE" w:rsidP="00A15FFE">
            <w:pPr>
              <w:snapToGrid w:val="0"/>
              <w:jc w:val="center"/>
              <w:rPr>
                <w:sz w:val="22"/>
                <w:szCs w:val="22"/>
              </w:rPr>
            </w:pPr>
            <w:r w:rsidRPr="00A65FC2">
              <w:rPr>
                <w:sz w:val="22"/>
                <w:szCs w:val="22"/>
              </w:rPr>
              <w:t>117528,1</w:t>
            </w:r>
          </w:p>
        </w:tc>
        <w:tc>
          <w:tcPr>
            <w:tcW w:w="2694" w:type="dxa"/>
            <w:tcBorders>
              <w:top w:val="single" w:sz="4" w:space="0" w:color="auto"/>
              <w:left w:val="single" w:sz="4" w:space="0" w:color="000000"/>
              <w:bottom w:val="single" w:sz="4" w:space="0" w:color="auto"/>
              <w:right w:val="single" w:sz="4" w:space="0" w:color="auto"/>
            </w:tcBorders>
          </w:tcPr>
          <w:p w:rsidR="00A15FFE" w:rsidRPr="00A65FC2" w:rsidRDefault="00A15FFE" w:rsidP="00A15FFE">
            <w:pPr>
              <w:snapToGrid w:val="0"/>
              <w:jc w:val="center"/>
              <w:rPr>
                <w:sz w:val="22"/>
                <w:szCs w:val="22"/>
              </w:rPr>
            </w:pPr>
            <w:r w:rsidRPr="00A65FC2">
              <w:rPr>
                <w:sz w:val="22"/>
                <w:szCs w:val="22"/>
              </w:rPr>
              <w:t>185332,9</w:t>
            </w:r>
          </w:p>
        </w:tc>
      </w:tr>
      <w:tr w:rsidR="00A15FFE" w:rsidRPr="0055659E" w:rsidTr="00A15FFE">
        <w:trPr>
          <w:trHeight w:val="198"/>
        </w:trPr>
        <w:tc>
          <w:tcPr>
            <w:tcW w:w="2694" w:type="dxa"/>
            <w:tcBorders>
              <w:top w:val="single" w:sz="4" w:space="0" w:color="auto"/>
              <w:left w:val="single" w:sz="4" w:space="0" w:color="000000"/>
              <w:bottom w:val="single" w:sz="4" w:space="0" w:color="auto"/>
            </w:tcBorders>
          </w:tcPr>
          <w:p w:rsidR="00A15FFE" w:rsidRPr="00A65FC2" w:rsidRDefault="00A15FFE" w:rsidP="00A15FFE">
            <w:pPr>
              <w:jc w:val="center"/>
              <w:rPr>
                <w:rFonts w:eastAsia="Times New Roman"/>
                <w:sz w:val="22"/>
                <w:szCs w:val="22"/>
              </w:rPr>
            </w:pPr>
            <w:r w:rsidRPr="00A65FC2">
              <w:rPr>
                <w:rFonts w:eastAsia="Times New Roman"/>
                <w:sz w:val="22"/>
                <w:szCs w:val="22"/>
              </w:rPr>
              <w:t>от 21.10.2019 № 74/549</w:t>
            </w:r>
          </w:p>
        </w:tc>
        <w:tc>
          <w:tcPr>
            <w:tcW w:w="198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sz w:val="22"/>
                <w:szCs w:val="22"/>
              </w:rPr>
              <w:t>303199,2</w:t>
            </w:r>
          </w:p>
        </w:tc>
        <w:tc>
          <w:tcPr>
            <w:tcW w:w="2126" w:type="dxa"/>
            <w:tcBorders>
              <w:top w:val="single" w:sz="4" w:space="0" w:color="auto"/>
              <w:left w:val="single" w:sz="4" w:space="0" w:color="000000"/>
              <w:bottom w:val="single" w:sz="4" w:space="0" w:color="auto"/>
            </w:tcBorders>
          </w:tcPr>
          <w:p w:rsidR="00A15FFE" w:rsidRPr="00A65FC2" w:rsidRDefault="00A15FFE" w:rsidP="00A15FFE">
            <w:pPr>
              <w:snapToGrid w:val="0"/>
              <w:jc w:val="center"/>
              <w:rPr>
                <w:sz w:val="22"/>
                <w:szCs w:val="22"/>
              </w:rPr>
            </w:pPr>
            <w:r w:rsidRPr="00A65FC2">
              <w:rPr>
                <w:sz w:val="22"/>
                <w:szCs w:val="22"/>
              </w:rPr>
              <w:t>117726,0</w:t>
            </w:r>
          </w:p>
        </w:tc>
        <w:tc>
          <w:tcPr>
            <w:tcW w:w="2694" w:type="dxa"/>
            <w:tcBorders>
              <w:top w:val="single" w:sz="4" w:space="0" w:color="auto"/>
              <w:left w:val="single" w:sz="4" w:space="0" w:color="000000"/>
              <w:bottom w:val="single" w:sz="4" w:space="0" w:color="auto"/>
              <w:right w:val="single" w:sz="4" w:space="0" w:color="auto"/>
            </w:tcBorders>
          </w:tcPr>
          <w:p w:rsidR="00A15FFE" w:rsidRPr="00A65FC2" w:rsidRDefault="00A15FFE" w:rsidP="00A15FFE">
            <w:pPr>
              <w:snapToGrid w:val="0"/>
              <w:jc w:val="center"/>
              <w:rPr>
                <w:sz w:val="22"/>
                <w:szCs w:val="22"/>
              </w:rPr>
            </w:pPr>
            <w:r w:rsidRPr="00A65FC2">
              <w:rPr>
                <w:sz w:val="22"/>
                <w:szCs w:val="22"/>
              </w:rPr>
              <w:t>185473,2</w:t>
            </w:r>
          </w:p>
        </w:tc>
      </w:tr>
      <w:tr w:rsidR="00A15FFE" w:rsidRPr="0055659E" w:rsidTr="00A15FFE">
        <w:trPr>
          <w:trHeight w:val="280"/>
        </w:trPr>
        <w:tc>
          <w:tcPr>
            <w:tcW w:w="269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rFonts w:eastAsia="Times New Roman"/>
                <w:sz w:val="22"/>
                <w:szCs w:val="22"/>
              </w:rPr>
              <w:t>от 25.11.2019 № 76/562</w:t>
            </w:r>
          </w:p>
        </w:tc>
        <w:tc>
          <w:tcPr>
            <w:tcW w:w="198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sz w:val="22"/>
                <w:szCs w:val="22"/>
              </w:rPr>
              <w:t>303254,7</w:t>
            </w:r>
          </w:p>
        </w:tc>
        <w:tc>
          <w:tcPr>
            <w:tcW w:w="2126" w:type="dxa"/>
            <w:tcBorders>
              <w:top w:val="single" w:sz="4" w:space="0" w:color="auto"/>
              <w:left w:val="single" w:sz="4" w:space="0" w:color="000000"/>
              <w:bottom w:val="single" w:sz="4" w:space="0" w:color="auto"/>
            </w:tcBorders>
          </w:tcPr>
          <w:p w:rsidR="00A15FFE" w:rsidRPr="00A65FC2" w:rsidRDefault="00A15FFE" w:rsidP="00A15FFE">
            <w:pPr>
              <w:snapToGrid w:val="0"/>
              <w:jc w:val="center"/>
              <w:rPr>
                <w:sz w:val="22"/>
                <w:szCs w:val="22"/>
              </w:rPr>
            </w:pPr>
            <w:r w:rsidRPr="00A65FC2">
              <w:rPr>
                <w:sz w:val="22"/>
                <w:szCs w:val="22"/>
              </w:rPr>
              <w:t>117784,2</w:t>
            </w:r>
          </w:p>
        </w:tc>
        <w:tc>
          <w:tcPr>
            <w:tcW w:w="2694" w:type="dxa"/>
            <w:tcBorders>
              <w:top w:val="single" w:sz="4" w:space="0" w:color="auto"/>
              <w:left w:val="single" w:sz="4" w:space="0" w:color="000000"/>
              <w:bottom w:val="single" w:sz="4" w:space="0" w:color="auto"/>
              <w:right w:val="single" w:sz="4" w:space="0" w:color="auto"/>
            </w:tcBorders>
          </w:tcPr>
          <w:p w:rsidR="00A15FFE" w:rsidRPr="00A65FC2" w:rsidRDefault="00A15FFE" w:rsidP="00A15FFE">
            <w:pPr>
              <w:snapToGrid w:val="0"/>
              <w:jc w:val="center"/>
              <w:rPr>
                <w:b/>
                <w:sz w:val="22"/>
                <w:szCs w:val="22"/>
              </w:rPr>
            </w:pPr>
            <w:r w:rsidRPr="00A65FC2">
              <w:rPr>
                <w:sz w:val="22"/>
                <w:szCs w:val="22"/>
              </w:rPr>
              <w:t>185473,2</w:t>
            </w:r>
          </w:p>
        </w:tc>
      </w:tr>
      <w:tr w:rsidR="00A15FFE" w:rsidRPr="0055659E" w:rsidTr="00A15FFE">
        <w:trPr>
          <w:trHeight w:val="280"/>
        </w:trPr>
        <w:tc>
          <w:tcPr>
            <w:tcW w:w="2694" w:type="dxa"/>
            <w:tcBorders>
              <w:top w:val="single" w:sz="4" w:space="0" w:color="auto"/>
              <w:left w:val="single" w:sz="4" w:space="0" w:color="000000"/>
              <w:bottom w:val="single" w:sz="4" w:space="0" w:color="auto"/>
            </w:tcBorders>
          </w:tcPr>
          <w:p w:rsidR="00A15FFE" w:rsidRPr="00A65FC2" w:rsidRDefault="00A15FFE" w:rsidP="00A15FFE">
            <w:pPr>
              <w:jc w:val="center"/>
              <w:rPr>
                <w:b/>
                <w:sz w:val="22"/>
                <w:szCs w:val="22"/>
              </w:rPr>
            </w:pPr>
            <w:r w:rsidRPr="00A65FC2">
              <w:rPr>
                <w:rFonts w:eastAsia="Times New Roman"/>
                <w:sz w:val="22"/>
                <w:szCs w:val="22"/>
              </w:rPr>
              <w:t>от 09.12.2019 № 77/577</w:t>
            </w:r>
          </w:p>
        </w:tc>
        <w:tc>
          <w:tcPr>
            <w:tcW w:w="198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sz w:val="22"/>
                <w:szCs w:val="22"/>
              </w:rPr>
              <w:t>299682,8</w:t>
            </w:r>
          </w:p>
        </w:tc>
        <w:tc>
          <w:tcPr>
            <w:tcW w:w="2126" w:type="dxa"/>
            <w:tcBorders>
              <w:top w:val="single" w:sz="4" w:space="0" w:color="auto"/>
              <w:left w:val="single" w:sz="4" w:space="0" w:color="000000"/>
              <w:bottom w:val="single" w:sz="4" w:space="0" w:color="auto"/>
            </w:tcBorders>
          </w:tcPr>
          <w:p w:rsidR="00A15FFE" w:rsidRPr="00A65FC2" w:rsidRDefault="00A15FFE" w:rsidP="00A15FFE">
            <w:pPr>
              <w:snapToGrid w:val="0"/>
              <w:jc w:val="center"/>
              <w:rPr>
                <w:sz w:val="22"/>
                <w:szCs w:val="22"/>
              </w:rPr>
            </w:pPr>
            <w:r w:rsidRPr="00A65FC2">
              <w:rPr>
                <w:sz w:val="22"/>
                <w:szCs w:val="22"/>
              </w:rPr>
              <w:t>117781,5</w:t>
            </w:r>
          </w:p>
        </w:tc>
        <w:tc>
          <w:tcPr>
            <w:tcW w:w="2694" w:type="dxa"/>
            <w:tcBorders>
              <w:top w:val="single" w:sz="4" w:space="0" w:color="auto"/>
              <w:left w:val="single" w:sz="4" w:space="0" w:color="000000"/>
              <w:bottom w:val="single" w:sz="4" w:space="0" w:color="auto"/>
              <w:right w:val="single" w:sz="4" w:space="0" w:color="auto"/>
            </w:tcBorders>
          </w:tcPr>
          <w:p w:rsidR="00A15FFE" w:rsidRPr="00A65FC2" w:rsidRDefault="00A15FFE" w:rsidP="00A15FFE">
            <w:pPr>
              <w:snapToGrid w:val="0"/>
              <w:jc w:val="center"/>
              <w:rPr>
                <w:sz w:val="22"/>
                <w:szCs w:val="22"/>
              </w:rPr>
            </w:pPr>
            <w:r w:rsidRPr="00A65FC2">
              <w:rPr>
                <w:sz w:val="22"/>
                <w:szCs w:val="22"/>
              </w:rPr>
              <w:t>181901,3</w:t>
            </w:r>
          </w:p>
        </w:tc>
      </w:tr>
      <w:tr w:rsidR="00A15FFE" w:rsidRPr="0055659E" w:rsidTr="00A15FFE">
        <w:trPr>
          <w:trHeight w:val="280"/>
        </w:trPr>
        <w:tc>
          <w:tcPr>
            <w:tcW w:w="269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rFonts w:eastAsia="Times New Roman"/>
                <w:sz w:val="22"/>
                <w:szCs w:val="22"/>
              </w:rPr>
              <w:t>от 23.12.2019 № 79/584</w:t>
            </w:r>
          </w:p>
        </w:tc>
        <w:tc>
          <w:tcPr>
            <w:tcW w:w="1984" w:type="dxa"/>
            <w:tcBorders>
              <w:top w:val="single" w:sz="4" w:space="0" w:color="auto"/>
              <w:left w:val="single" w:sz="4" w:space="0" w:color="000000"/>
              <w:bottom w:val="single" w:sz="4" w:space="0" w:color="auto"/>
            </w:tcBorders>
          </w:tcPr>
          <w:p w:rsidR="00A15FFE" w:rsidRPr="00A65FC2" w:rsidRDefault="00A15FFE" w:rsidP="00A15FFE">
            <w:pPr>
              <w:jc w:val="center"/>
              <w:rPr>
                <w:sz w:val="22"/>
                <w:szCs w:val="22"/>
              </w:rPr>
            </w:pPr>
            <w:r w:rsidRPr="00A65FC2">
              <w:rPr>
                <w:sz w:val="22"/>
                <w:szCs w:val="22"/>
              </w:rPr>
              <w:t>299674,9</w:t>
            </w:r>
          </w:p>
        </w:tc>
        <w:tc>
          <w:tcPr>
            <w:tcW w:w="2126" w:type="dxa"/>
            <w:tcBorders>
              <w:top w:val="single" w:sz="4" w:space="0" w:color="auto"/>
              <w:left w:val="single" w:sz="4" w:space="0" w:color="000000"/>
              <w:bottom w:val="single" w:sz="4" w:space="0" w:color="auto"/>
            </w:tcBorders>
          </w:tcPr>
          <w:p w:rsidR="00A15FFE" w:rsidRPr="00A65FC2" w:rsidRDefault="00A15FFE" w:rsidP="00A15FFE">
            <w:pPr>
              <w:snapToGrid w:val="0"/>
              <w:jc w:val="center"/>
              <w:rPr>
                <w:sz w:val="22"/>
                <w:szCs w:val="22"/>
              </w:rPr>
            </w:pPr>
            <w:r w:rsidRPr="00A65FC2">
              <w:rPr>
                <w:sz w:val="22"/>
                <w:szCs w:val="22"/>
              </w:rPr>
              <w:t>117781,5</w:t>
            </w:r>
          </w:p>
        </w:tc>
        <w:tc>
          <w:tcPr>
            <w:tcW w:w="2694" w:type="dxa"/>
            <w:tcBorders>
              <w:top w:val="single" w:sz="4" w:space="0" w:color="auto"/>
              <w:left w:val="single" w:sz="4" w:space="0" w:color="000000"/>
              <w:bottom w:val="single" w:sz="4" w:space="0" w:color="auto"/>
              <w:right w:val="single" w:sz="4" w:space="0" w:color="auto"/>
            </w:tcBorders>
          </w:tcPr>
          <w:p w:rsidR="00A15FFE" w:rsidRPr="00A65FC2" w:rsidRDefault="00A15FFE" w:rsidP="00A15FFE">
            <w:pPr>
              <w:snapToGrid w:val="0"/>
              <w:jc w:val="center"/>
              <w:rPr>
                <w:sz w:val="22"/>
                <w:szCs w:val="22"/>
              </w:rPr>
            </w:pPr>
            <w:r w:rsidRPr="00A65FC2">
              <w:rPr>
                <w:sz w:val="22"/>
                <w:szCs w:val="22"/>
              </w:rPr>
              <w:t>181893,4</w:t>
            </w:r>
          </w:p>
        </w:tc>
      </w:tr>
    </w:tbl>
    <w:p w:rsidR="00A15FFE" w:rsidRPr="007C524D" w:rsidRDefault="00A15FFE" w:rsidP="00A15FFE">
      <w:pPr>
        <w:ind w:left="-142"/>
        <w:jc w:val="both"/>
        <w:rPr>
          <w:sz w:val="24"/>
          <w:szCs w:val="24"/>
        </w:rPr>
      </w:pPr>
      <w:r w:rsidRPr="0055659E">
        <w:rPr>
          <w:b/>
          <w:sz w:val="24"/>
          <w:szCs w:val="24"/>
        </w:rPr>
        <w:t xml:space="preserve"> </w:t>
      </w:r>
      <w:r w:rsidRPr="0055659E">
        <w:rPr>
          <w:b/>
          <w:sz w:val="24"/>
          <w:szCs w:val="24"/>
        </w:rPr>
        <w:tab/>
      </w:r>
      <w:r w:rsidR="00676ECB">
        <w:rPr>
          <w:sz w:val="24"/>
          <w:szCs w:val="24"/>
        </w:rPr>
        <w:t xml:space="preserve">         </w:t>
      </w:r>
      <w:proofErr w:type="gramStart"/>
      <w:r w:rsidRPr="007C524D">
        <w:rPr>
          <w:sz w:val="24"/>
          <w:szCs w:val="24"/>
        </w:rPr>
        <w:t>В результате внесенных изменений первоначально утвержденные доходы бюджета (280629,8 тыс. рублей)  увеличились  на  +19045,1 тыс. рублей и</w:t>
      </w:r>
      <w:r w:rsidRPr="007A2718">
        <w:rPr>
          <w:b/>
          <w:sz w:val="24"/>
          <w:szCs w:val="24"/>
        </w:rPr>
        <w:t xml:space="preserve"> </w:t>
      </w:r>
      <w:r w:rsidRPr="007C524D">
        <w:rPr>
          <w:sz w:val="24"/>
          <w:szCs w:val="24"/>
        </w:rPr>
        <w:t>составили 299674,9 тыс. рублей</w:t>
      </w:r>
      <w:r w:rsidRPr="007A2718">
        <w:rPr>
          <w:b/>
          <w:sz w:val="24"/>
          <w:szCs w:val="24"/>
        </w:rPr>
        <w:t xml:space="preserve"> </w:t>
      </w:r>
      <w:r w:rsidRPr="007C524D">
        <w:rPr>
          <w:sz w:val="24"/>
          <w:szCs w:val="24"/>
        </w:rPr>
        <w:t xml:space="preserve">(на +6,8 %), в том числе  собственные доходы увеличились на 10156,4 тыс. рублей (первоначально утвержденные доходы 107625,1 </w:t>
      </w:r>
      <w:r w:rsidRPr="007C524D">
        <w:rPr>
          <w:bCs/>
          <w:sz w:val="24"/>
          <w:szCs w:val="24"/>
        </w:rPr>
        <w:t>тыс. рублей),</w:t>
      </w:r>
      <w:r w:rsidRPr="007C524D">
        <w:rPr>
          <w:sz w:val="24"/>
          <w:szCs w:val="24"/>
        </w:rPr>
        <w:t xml:space="preserve"> безвозмездные поступления  из бюджетов других уровней бюджетной системы Российской Федерации по дотациям, субвенциям, субсидиям и иным межбюджетным трансфертам увеличились в общей</w:t>
      </w:r>
      <w:proofErr w:type="gramEnd"/>
      <w:r w:rsidRPr="007C524D">
        <w:rPr>
          <w:sz w:val="24"/>
          <w:szCs w:val="24"/>
        </w:rPr>
        <w:t xml:space="preserve"> сумме +8888,7 тыс. рублей или на 5,1%, первоначальные назначения</w:t>
      </w:r>
      <w:r w:rsidRPr="007A2718">
        <w:rPr>
          <w:b/>
          <w:sz w:val="24"/>
          <w:szCs w:val="24"/>
        </w:rPr>
        <w:t xml:space="preserve"> </w:t>
      </w:r>
      <w:r w:rsidRPr="007C524D">
        <w:rPr>
          <w:sz w:val="24"/>
          <w:szCs w:val="24"/>
        </w:rPr>
        <w:t>(173004,7</w:t>
      </w:r>
      <w:r w:rsidRPr="007C524D">
        <w:rPr>
          <w:bCs/>
          <w:sz w:val="24"/>
          <w:szCs w:val="24"/>
        </w:rPr>
        <w:t xml:space="preserve"> </w:t>
      </w:r>
      <w:r w:rsidRPr="007C524D">
        <w:rPr>
          <w:rFonts w:eastAsia="Times New Roman"/>
          <w:sz w:val="24"/>
          <w:szCs w:val="24"/>
        </w:rPr>
        <w:t>тыс. рублей)</w:t>
      </w:r>
      <w:r w:rsidRPr="007C524D">
        <w:rPr>
          <w:sz w:val="24"/>
          <w:szCs w:val="24"/>
        </w:rPr>
        <w:t xml:space="preserve">. </w:t>
      </w:r>
    </w:p>
    <w:p w:rsidR="00A15FFE" w:rsidRPr="007C524D" w:rsidRDefault="00A15FFE" w:rsidP="00A15FFE">
      <w:pPr>
        <w:ind w:left="-142"/>
        <w:jc w:val="both"/>
        <w:rPr>
          <w:sz w:val="24"/>
          <w:szCs w:val="24"/>
        </w:rPr>
      </w:pPr>
      <w:r w:rsidRPr="007A2718">
        <w:rPr>
          <w:b/>
          <w:sz w:val="24"/>
          <w:szCs w:val="24"/>
        </w:rPr>
        <w:t xml:space="preserve">          </w:t>
      </w:r>
      <w:r w:rsidRPr="007C524D">
        <w:rPr>
          <w:sz w:val="24"/>
          <w:szCs w:val="24"/>
        </w:rPr>
        <w:t>Основной причиной внесения изменений в бюджет района послужило дополнительное выделение средств из бюджетов других уровней по дотациям, субвенциям, субсидиям и иным межбюджетным трансфертам на общую сумму  + 8888,7  тыс. рублей, также увеличение собственных доходов на +  10156,4   тыс. рублей.</w:t>
      </w:r>
    </w:p>
    <w:p w:rsidR="00A15FFE" w:rsidRPr="00676ECB" w:rsidRDefault="00A15FFE" w:rsidP="00A15FFE">
      <w:pPr>
        <w:ind w:left="-142"/>
        <w:jc w:val="both"/>
        <w:rPr>
          <w:sz w:val="24"/>
          <w:szCs w:val="24"/>
        </w:rPr>
      </w:pPr>
      <w:r w:rsidRPr="0055659E">
        <w:rPr>
          <w:b/>
          <w:sz w:val="24"/>
          <w:szCs w:val="24"/>
        </w:rPr>
        <w:lastRenderedPageBreak/>
        <w:t xml:space="preserve">            </w:t>
      </w:r>
      <w:proofErr w:type="gramStart"/>
      <w:r w:rsidRPr="00676ECB">
        <w:rPr>
          <w:sz w:val="24"/>
          <w:szCs w:val="24"/>
        </w:rPr>
        <w:t xml:space="preserve">Для муниципального образования, в отношении которого осуществляются меры, предусмотренные </w:t>
      </w:r>
      <w:hyperlink r:id="rId7" w:history="1">
        <w:r w:rsidRPr="00676ECB">
          <w:rPr>
            <w:sz w:val="24"/>
            <w:szCs w:val="24"/>
          </w:rPr>
          <w:t>пунктом 4 статьи 136</w:t>
        </w:r>
      </w:hyperlink>
      <w:r w:rsidRPr="00676ECB">
        <w:rPr>
          <w:sz w:val="24"/>
          <w:szCs w:val="24"/>
        </w:rPr>
        <w:t xml:space="preserve">  Бюджетного кодекса Российской Федерации от 31.07.1998 № 145-ФЗ (с изменениями и дополнениями),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roofErr w:type="gramEnd"/>
    </w:p>
    <w:p w:rsidR="00A15FFE" w:rsidRPr="00A034E9" w:rsidRDefault="00A15FFE" w:rsidP="00A15FFE">
      <w:pPr>
        <w:ind w:left="-142"/>
        <w:jc w:val="both"/>
        <w:rPr>
          <w:sz w:val="24"/>
          <w:szCs w:val="24"/>
        </w:rPr>
      </w:pPr>
      <w:r w:rsidRPr="0055659E">
        <w:rPr>
          <w:b/>
          <w:sz w:val="24"/>
          <w:szCs w:val="24"/>
        </w:rPr>
        <w:t xml:space="preserve">             </w:t>
      </w:r>
      <w:r w:rsidRPr="00A034E9">
        <w:rPr>
          <w:sz w:val="24"/>
          <w:szCs w:val="24"/>
        </w:rPr>
        <w:t xml:space="preserve">Сравнительный анализ утвержденных бюджетных назначений по доходам бюджета </w:t>
      </w:r>
      <w:proofErr w:type="spellStart"/>
      <w:r w:rsidRPr="00A034E9">
        <w:rPr>
          <w:sz w:val="24"/>
          <w:szCs w:val="24"/>
        </w:rPr>
        <w:t>Фроловского</w:t>
      </w:r>
      <w:proofErr w:type="spellEnd"/>
      <w:r w:rsidRPr="00A034E9">
        <w:rPr>
          <w:sz w:val="24"/>
          <w:szCs w:val="24"/>
        </w:rPr>
        <w:t xml:space="preserve"> муниципального района  за 2017-2019 годы представлен в таблице № 3.  </w:t>
      </w:r>
    </w:p>
    <w:p w:rsidR="00A15FFE" w:rsidRPr="0055659E" w:rsidRDefault="00A15FFE" w:rsidP="00A15FFE">
      <w:pPr>
        <w:pStyle w:val="af4"/>
        <w:ind w:firstLine="708"/>
        <w:jc w:val="right"/>
        <w:rPr>
          <w:rFonts w:ascii="Times New Roman" w:hAnsi="Times New Roman"/>
          <w:b/>
          <w:sz w:val="20"/>
          <w:szCs w:val="20"/>
        </w:rPr>
      </w:pPr>
      <w:r w:rsidRPr="00A034E9">
        <w:rPr>
          <w:rFonts w:ascii="Times New Roman" w:hAnsi="Times New Roman"/>
          <w:sz w:val="20"/>
          <w:szCs w:val="20"/>
        </w:rPr>
        <w:t>Таблица № 3</w:t>
      </w:r>
      <w:r w:rsidRPr="0055659E">
        <w:rPr>
          <w:rFonts w:ascii="Times New Roman" w:hAnsi="Times New Roman"/>
          <w:b/>
          <w:sz w:val="20"/>
          <w:szCs w:val="20"/>
        </w:rPr>
        <w:t xml:space="preserve">. </w:t>
      </w:r>
    </w:p>
    <w:tbl>
      <w:tblPr>
        <w:tblW w:w="9781" w:type="dxa"/>
        <w:tblInd w:w="40" w:type="dxa"/>
        <w:tblLayout w:type="fixed"/>
        <w:tblCellMar>
          <w:left w:w="40" w:type="dxa"/>
          <w:right w:w="40" w:type="dxa"/>
        </w:tblCellMar>
        <w:tblLook w:val="04A0"/>
      </w:tblPr>
      <w:tblGrid>
        <w:gridCol w:w="3119"/>
        <w:gridCol w:w="1417"/>
        <w:gridCol w:w="1418"/>
        <w:gridCol w:w="1559"/>
        <w:gridCol w:w="1134"/>
        <w:gridCol w:w="1134"/>
      </w:tblGrid>
      <w:tr w:rsidR="00A15FFE" w:rsidRPr="0055659E" w:rsidTr="00A15FFE">
        <w:trPr>
          <w:trHeight w:hRule="exact" w:val="719"/>
        </w:trPr>
        <w:tc>
          <w:tcPr>
            <w:tcW w:w="3119"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A15FFE" w:rsidRPr="006F406F" w:rsidRDefault="00A15FFE" w:rsidP="00A15FFE">
            <w:pPr>
              <w:shd w:val="clear" w:color="auto" w:fill="FFFFFF"/>
              <w:jc w:val="center"/>
              <w:rPr>
                <w:sz w:val="22"/>
                <w:szCs w:val="22"/>
                <w:lang w:eastAsia="en-US"/>
              </w:rPr>
            </w:pPr>
            <w:r w:rsidRPr="006F406F">
              <w:rPr>
                <w:sz w:val="22"/>
                <w:szCs w:val="22"/>
                <w:lang w:eastAsia="en-US"/>
              </w:rPr>
              <w:t>Наименование</w:t>
            </w:r>
          </w:p>
        </w:tc>
        <w:tc>
          <w:tcPr>
            <w:tcW w:w="1417" w:type="dxa"/>
            <w:vMerge w:val="restart"/>
            <w:tcBorders>
              <w:top w:val="single" w:sz="6" w:space="0" w:color="auto"/>
              <w:left w:val="single" w:sz="4" w:space="0" w:color="auto"/>
              <w:bottom w:val="single" w:sz="6" w:space="0" w:color="auto"/>
              <w:right w:val="single" w:sz="4" w:space="0" w:color="auto"/>
            </w:tcBorders>
            <w:shd w:val="clear" w:color="auto" w:fill="FFFFFF"/>
          </w:tcPr>
          <w:p w:rsidR="00A15FFE" w:rsidRPr="006F406F" w:rsidRDefault="00A15FFE" w:rsidP="00A15FFE">
            <w:pPr>
              <w:shd w:val="clear" w:color="auto" w:fill="FFFFFF"/>
              <w:ind w:left="101"/>
              <w:jc w:val="center"/>
              <w:rPr>
                <w:spacing w:val="-4"/>
                <w:sz w:val="22"/>
                <w:szCs w:val="22"/>
                <w:lang w:eastAsia="en-US"/>
              </w:rPr>
            </w:pPr>
            <w:r w:rsidRPr="006F406F">
              <w:rPr>
                <w:spacing w:val="-4"/>
                <w:sz w:val="22"/>
                <w:szCs w:val="22"/>
                <w:lang w:eastAsia="en-US"/>
              </w:rPr>
              <w:t>Уточненные бюджетные</w:t>
            </w:r>
          </w:p>
          <w:p w:rsidR="00A15FFE" w:rsidRPr="006F406F" w:rsidRDefault="00A15FFE" w:rsidP="00A15FFE">
            <w:pPr>
              <w:shd w:val="clear" w:color="auto" w:fill="FFFFFF"/>
              <w:ind w:left="101"/>
              <w:jc w:val="center"/>
              <w:rPr>
                <w:spacing w:val="-4"/>
                <w:sz w:val="22"/>
                <w:szCs w:val="22"/>
                <w:lang w:eastAsia="en-US"/>
              </w:rPr>
            </w:pPr>
            <w:r w:rsidRPr="006F406F">
              <w:rPr>
                <w:spacing w:val="-4"/>
                <w:sz w:val="22"/>
                <w:szCs w:val="22"/>
                <w:lang w:eastAsia="en-US"/>
              </w:rPr>
              <w:t>назначения</w:t>
            </w:r>
          </w:p>
          <w:p w:rsidR="00A15FFE" w:rsidRPr="006F406F" w:rsidRDefault="00A15FFE" w:rsidP="00A15FFE">
            <w:pPr>
              <w:shd w:val="clear" w:color="auto" w:fill="FFFFFF"/>
              <w:ind w:left="101"/>
              <w:jc w:val="center"/>
              <w:rPr>
                <w:sz w:val="22"/>
                <w:szCs w:val="22"/>
                <w:lang w:eastAsia="en-US"/>
              </w:rPr>
            </w:pPr>
            <w:r w:rsidRPr="006F406F">
              <w:rPr>
                <w:spacing w:val="-4"/>
                <w:sz w:val="22"/>
                <w:szCs w:val="22"/>
                <w:lang w:eastAsia="en-US"/>
              </w:rPr>
              <w:t>на 2017 год</w:t>
            </w:r>
          </w:p>
        </w:tc>
        <w:tc>
          <w:tcPr>
            <w:tcW w:w="1418" w:type="dxa"/>
            <w:vMerge w:val="restart"/>
            <w:tcBorders>
              <w:top w:val="single" w:sz="6" w:space="0" w:color="auto"/>
              <w:left w:val="single" w:sz="4" w:space="0" w:color="auto"/>
              <w:bottom w:val="single" w:sz="6" w:space="0" w:color="auto"/>
              <w:right w:val="single" w:sz="6" w:space="0" w:color="auto"/>
            </w:tcBorders>
            <w:shd w:val="clear" w:color="auto" w:fill="FFFFFF"/>
          </w:tcPr>
          <w:p w:rsidR="00A15FFE" w:rsidRPr="006F406F" w:rsidRDefault="00A15FFE" w:rsidP="00A15FFE">
            <w:pPr>
              <w:shd w:val="clear" w:color="auto" w:fill="FFFFFF"/>
              <w:ind w:left="101"/>
              <w:jc w:val="center"/>
              <w:rPr>
                <w:spacing w:val="-4"/>
                <w:sz w:val="22"/>
                <w:szCs w:val="22"/>
                <w:lang w:eastAsia="en-US"/>
              </w:rPr>
            </w:pPr>
            <w:r w:rsidRPr="006F406F">
              <w:rPr>
                <w:spacing w:val="-4"/>
                <w:sz w:val="22"/>
                <w:szCs w:val="22"/>
                <w:lang w:eastAsia="en-US"/>
              </w:rPr>
              <w:t>Уточненные бюджетные</w:t>
            </w:r>
          </w:p>
          <w:p w:rsidR="00A15FFE" w:rsidRPr="006F406F" w:rsidRDefault="00A15FFE" w:rsidP="00A15FFE">
            <w:pPr>
              <w:shd w:val="clear" w:color="auto" w:fill="FFFFFF"/>
              <w:ind w:left="101"/>
              <w:jc w:val="center"/>
              <w:rPr>
                <w:spacing w:val="-4"/>
                <w:sz w:val="22"/>
                <w:szCs w:val="22"/>
                <w:lang w:eastAsia="en-US"/>
              </w:rPr>
            </w:pPr>
            <w:r w:rsidRPr="006F406F">
              <w:rPr>
                <w:spacing w:val="-4"/>
                <w:sz w:val="22"/>
                <w:szCs w:val="22"/>
                <w:lang w:eastAsia="en-US"/>
              </w:rPr>
              <w:t>назначения</w:t>
            </w:r>
          </w:p>
          <w:p w:rsidR="00A15FFE" w:rsidRPr="006F406F" w:rsidRDefault="00A15FFE" w:rsidP="00A15FFE">
            <w:pPr>
              <w:shd w:val="clear" w:color="auto" w:fill="FFFFFF"/>
              <w:ind w:left="101"/>
              <w:jc w:val="center"/>
              <w:rPr>
                <w:sz w:val="22"/>
                <w:szCs w:val="22"/>
                <w:lang w:eastAsia="en-US"/>
              </w:rPr>
            </w:pPr>
            <w:r w:rsidRPr="006F406F">
              <w:rPr>
                <w:spacing w:val="-4"/>
                <w:sz w:val="22"/>
                <w:szCs w:val="22"/>
                <w:lang w:eastAsia="en-US"/>
              </w:rPr>
              <w:t>на 2018 год</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ind w:left="101"/>
              <w:jc w:val="center"/>
              <w:rPr>
                <w:spacing w:val="-4"/>
                <w:sz w:val="22"/>
                <w:szCs w:val="22"/>
                <w:lang w:eastAsia="en-US"/>
              </w:rPr>
            </w:pPr>
            <w:r w:rsidRPr="006F406F">
              <w:rPr>
                <w:spacing w:val="-4"/>
                <w:sz w:val="22"/>
                <w:szCs w:val="22"/>
                <w:lang w:eastAsia="en-US"/>
              </w:rPr>
              <w:t>Уточненные бюджетные</w:t>
            </w:r>
          </w:p>
          <w:p w:rsidR="00A15FFE" w:rsidRPr="006F406F" w:rsidRDefault="00A15FFE" w:rsidP="00A15FFE">
            <w:pPr>
              <w:shd w:val="clear" w:color="auto" w:fill="FFFFFF"/>
              <w:ind w:left="101"/>
              <w:jc w:val="center"/>
              <w:rPr>
                <w:spacing w:val="-4"/>
                <w:sz w:val="22"/>
                <w:szCs w:val="22"/>
                <w:lang w:eastAsia="en-US"/>
              </w:rPr>
            </w:pPr>
            <w:r w:rsidRPr="006F406F">
              <w:rPr>
                <w:spacing w:val="-4"/>
                <w:sz w:val="22"/>
                <w:szCs w:val="22"/>
                <w:lang w:eastAsia="en-US"/>
              </w:rPr>
              <w:t>назначения</w:t>
            </w:r>
          </w:p>
          <w:p w:rsidR="00A15FFE" w:rsidRPr="006F406F" w:rsidRDefault="00A15FFE" w:rsidP="00A15FFE">
            <w:pPr>
              <w:shd w:val="clear" w:color="auto" w:fill="FFFFFF"/>
              <w:ind w:left="101"/>
              <w:jc w:val="center"/>
              <w:rPr>
                <w:sz w:val="22"/>
                <w:szCs w:val="22"/>
                <w:lang w:eastAsia="en-US"/>
              </w:rPr>
            </w:pPr>
            <w:r w:rsidRPr="006F406F">
              <w:rPr>
                <w:spacing w:val="-4"/>
                <w:sz w:val="22"/>
                <w:szCs w:val="22"/>
                <w:lang w:eastAsia="en-US"/>
              </w:rPr>
              <w:t>на 2019 год</w:t>
            </w:r>
          </w:p>
        </w:tc>
        <w:tc>
          <w:tcPr>
            <w:tcW w:w="1134" w:type="dxa"/>
            <w:tcBorders>
              <w:top w:val="single" w:sz="6" w:space="0" w:color="auto"/>
              <w:left w:val="single" w:sz="6" w:space="0" w:color="auto"/>
              <w:bottom w:val="single" w:sz="4" w:space="0" w:color="auto"/>
            </w:tcBorders>
            <w:shd w:val="clear" w:color="auto" w:fill="FFFFFF"/>
          </w:tcPr>
          <w:p w:rsidR="00A15FFE" w:rsidRPr="006F406F" w:rsidRDefault="00A15FFE" w:rsidP="00A15FFE">
            <w:pPr>
              <w:shd w:val="clear" w:color="auto" w:fill="FFFFFF"/>
              <w:ind w:left="101" w:right="-182"/>
              <w:jc w:val="center"/>
              <w:rPr>
                <w:sz w:val="22"/>
                <w:szCs w:val="22"/>
                <w:lang w:eastAsia="en-US"/>
              </w:rPr>
            </w:pPr>
            <w:r w:rsidRPr="006F406F">
              <w:rPr>
                <w:sz w:val="22"/>
                <w:szCs w:val="22"/>
                <w:lang w:eastAsia="en-US"/>
              </w:rPr>
              <w:t>Отклонение</w:t>
            </w:r>
          </w:p>
        </w:tc>
        <w:tc>
          <w:tcPr>
            <w:tcW w:w="1134" w:type="dxa"/>
            <w:tcBorders>
              <w:top w:val="single" w:sz="6" w:space="0" w:color="auto"/>
              <w:left w:val="nil"/>
              <w:bottom w:val="single" w:sz="4" w:space="0" w:color="auto"/>
              <w:right w:val="single" w:sz="6" w:space="0" w:color="auto"/>
            </w:tcBorders>
            <w:shd w:val="clear" w:color="auto" w:fill="FFFFFF"/>
            <w:hideMark/>
          </w:tcPr>
          <w:p w:rsidR="00A15FFE" w:rsidRPr="006F406F" w:rsidRDefault="00A15FFE" w:rsidP="00A15FFE">
            <w:pPr>
              <w:shd w:val="clear" w:color="auto" w:fill="FFFFFF"/>
              <w:ind w:left="509"/>
              <w:jc w:val="center"/>
              <w:rPr>
                <w:sz w:val="22"/>
                <w:szCs w:val="22"/>
                <w:lang w:eastAsia="en-US"/>
              </w:rPr>
            </w:pPr>
          </w:p>
        </w:tc>
      </w:tr>
      <w:tr w:rsidR="00A15FFE" w:rsidRPr="0055659E" w:rsidTr="00A15FFE">
        <w:trPr>
          <w:trHeight w:hRule="exact" w:val="717"/>
        </w:trPr>
        <w:tc>
          <w:tcPr>
            <w:tcW w:w="3119" w:type="dxa"/>
            <w:vMerge/>
            <w:tcBorders>
              <w:top w:val="single" w:sz="6" w:space="0" w:color="auto"/>
              <w:left w:val="single" w:sz="6" w:space="0" w:color="auto"/>
              <w:bottom w:val="single" w:sz="6" w:space="0" w:color="auto"/>
              <w:right w:val="single" w:sz="4" w:space="0" w:color="auto"/>
            </w:tcBorders>
            <w:vAlign w:val="center"/>
            <w:hideMark/>
          </w:tcPr>
          <w:p w:rsidR="00A15FFE" w:rsidRPr="006F406F" w:rsidRDefault="00A15FFE" w:rsidP="00A15FFE">
            <w:pPr>
              <w:jc w:val="center"/>
              <w:rPr>
                <w:sz w:val="22"/>
                <w:szCs w:val="22"/>
                <w:lang w:eastAsia="en-US"/>
              </w:rPr>
            </w:pPr>
          </w:p>
        </w:tc>
        <w:tc>
          <w:tcPr>
            <w:tcW w:w="1417" w:type="dxa"/>
            <w:vMerge/>
            <w:tcBorders>
              <w:top w:val="single" w:sz="6" w:space="0" w:color="auto"/>
              <w:left w:val="single" w:sz="4" w:space="0" w:color="auto"/>
              <w:bottom w:val="single" w:sz="6" w:space="0" w:color="auto"/>
              <w:right w:val="single" w:sz="4" w:space="0" w:color="auto"/>
            </w:tcBorders>
            <w:vAlign w:val="center"/>
          </w:tcPr>
          <w:p w:rsidR="00A15FFE" w:rsidRPr="006F406F" w:rsidRDefault="00A15FFE" w:rsidP="00A15FFE">
            <w:pPr>
              <w:jc w:val="center"/>
              <w:rPr>
                <w:sz w:val="22"/>
                <w:szCs w:val="22"/>
                <w:lang w:eastAsia="en-US"/>
              </w:rPr>
            </w:pPr>
          </w:p>
        </w:tc>
        <w:tc>
          <w:tcPr>
            <w:tcW w:w="1418" w:type="dxa"/>
            <w:vMerge/>
            <w:tcBorders>
              <w:top w:val="single" w:sz="6" w:space="0" w:color="auto"/>
              <w:left w:val="single" w:sz="4" w:space="0" w:color="auto"/>
              <w:bottom w:val="single" w:sz="6" w:space="0" w:color="auto"/>
              <w:right w:val="single" w:sz="6" w:space="0" w:color="auto"/>
            </w:tcBorders>
            <w:vAlign w:val="center"/>
          </w:tcPr>
          <w:p w:rsidR="00A15FFE" w:rsidRPr="006F406F" w:rsidRDefault="00A15FFE" w:rsidP="00A15FFE">
            <w:pPr>
              <w:jc w:val="center"/>
              <w:rPr>
                <w:sz w:val="22"/>
                <w:szCs w:val="22"/>
                <w:lang w:eastAsia="en-US"/>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A15FFE" w:rsidRPr="006F406F" w:rsidRDefault="00A15FFE" w:rsidP="00A15FFE">
            <w:pPr>
              <w:jc w:val="center"/>
              <w:rPr>
                <w:sz w:val="22"/>
                <w:szCs w:val="22"/>
                <w:lang w:eastAsia="en-US"/>
              </w:rPr>
            </w:pPr>
          </w:p>
        </w:tc>
        <w:tc>
          <w:tcPr>
            <w:tcW w:w="1134" w:type="dxa"/>
            <w:tcBorders>
              <w:top w:val="single" w:sz="4" w:space="0" w:color="auto"/>
              <w:left w:val="single" w:sz="6" w:space="0" w:color="auto"/>
              <w:bottom w:val="single" w:sz="6" w:space="0" w:color="auto"/>
              <w:right w:val="single" w:sz="4" w:space="0" w:color="auto"/>
            </w:tcBorders>
            <w:vAlign w:val="center"/>
          </w:tcPr>
          <w:p w:rsidR="00A15FFE" w:rsidRPr="006F406F" w:rsidRDefault="00A15FFE" w:rsidP="00A15FFE">
            <w:pPr>
              <w:jc w:val="center"/>
              <w:rPr>
                <w:sz w:val="22"/>
                <w:szCs w:val="22"/>
                <w:lang w:eastAsia="en-US"/>
              </w:rPr>
            </w:pPr>
            <w:r w:rsidRPr="006F406F">
              <w:rPr>
                <w:sz w:val="22"/>
                <w:szCs w:val="22"/>
                <w:lang w:eastAsia="en-US"/>
              </w:rPr>
              <w:t>гр.4-гр.2</w:t>
            </w:r>
          </w:p>
        </w:tc>
        <w:tc>
          <w:tcPr>
            <w:tcW w:w="1134" w:type="dxa"/>
            <w:tcBorders>
              <w:top w:val="single" w:sz="4" w:space="0" w:color="auto"/>
              <w:left w:val="single" w:sz="4" w:space="0" w:color="auto"/>
              <w:bottom w:val="single" w:sz="6" w:space="0" w:color="auto"/>
              <w:right w:val="single" w:sz="6" w:space="0" w:color="auto"/>
            </w:tcBorders>
            <w:shd w:val="clear" w:color="auto" w:fill="FFFFFF"/>
          </w:tcPr>
          <w:p w:rsidR="00A15FFE" w:rsidRPr="006F406F" w:rsidRDefault="00A15FFE" w:rsidP="00A15FFE">
            <w:pPr>
              <w:jc w:val="center"/>
              <w:rPr>
                <w:sz w:val="22"/>
                <w:szCs w:val="22"/>
                <w:lang w:eastAsia="en-US"/>
              </w:rPr>
            </w:pPr>
            <w:r w:rsidRPr="006F406F">
              <w:rPr>
                <w:sz w:val="22"/>
                <w:szCs w:val="22"/>
                <w:lang w:eastAsia="en-US"/>
              </w:rPr>
              <w:t>гр.4-гр.3</w:t>
            </w:r>
          </w:p>
          <w:p w:rsidR="00A15FFE" w:rsidRPr="006F406F" w:rsidRDefault="00A15FFE" w:rsidP="00A15FFE">
            <w:pPr>
              <w:jc w:val="center"/>
              <w:rPr>
                <w:sz w:val="22"/>
                <w:szCs w:val="22"/>
                <w:lang w:eastAsia="en-US"/>
              </w:rPr>
            </w:pPr>
          </w:p>
          <w:p w:rsidR="00A15FFE" w:rsidRPr="006F406F" w:rsidRDefault="00A15FFE" w:rsidP="00A15FFE">
            <w:pPr>
              <w:jc w:val="center"/>
              <w:rPr>
                <w:sz w:val="22"/>
                <w:szCs w:val="22"/>
                <w:lang w:eastAsia="en-US"/>
              </w:rPr>
            </w:pPr>
          </w:p>
          <w:p w:rsidR="00A15FFE" w:rsidRPr="006F406F" w:rsidRDefault="00A15FFE" w:rsidP="00A15FFE">
            <w:pPr>
              <w:shd w:val="clear" w:color="auto" w:fill="FFFFFF"/>
              <w:ind w:left="403"/>
              <w:jc w:val="center"/>
              <w:rPr>
                <w:sz w:val="22"/>
                <w:szCs w:val="22"/>
                <w:lang w:eastAsia="en-US"/>
              </w:rPr>
            </w:pPr>
            <w:r w:rsidRPr="006F406F">
              <w:rPr>
                <w:sz w:val="22"/>
                <w:szCs w:val="22"/>
                <w:lang w:eastAsia="en-US"/>
              </w:rPr>
              <w:t>%</w:t>
            </w:r>
          </w:p>
          <w:p w:rsidR="00A15FFE" w:rsidRPr="006F406F" w:rsidRDefault="00A15FFE" w:rsidP="00A15FFE">
            <w:pPr>
              <w:shd w:val="clear" w:color="auto" w:fill="FFFFFF"/>
              <w:jc w:val="center"/>
              <w:rPr>
                <w:sz w:val="22"/>
                <w:szCs w:val="22"/>
                <w:lang w:eastAsia="en-US"/>
              </w:rPr>
            </w:pPr>
            <w:r w:rsidRPr="006F406F">
              <w:rPr>
                <w:spacing w:val="-5"/>
                <w:sz w:val="22"/>
                <w:szCs w:val="22"/>
                <w:lang w:eastAsia="en-US"/>
              </w:rPr>
              <w:t>гр3-гр.2</w:t>
            </w:r>
          </w:p>
        </w:tc>
      </w:tr>
      <w:tr w:rsidR="00A15FFE" w:rsidRPr="0055659E" w:rsidTr="00A15FFE">
        <w:trPr>
          <w:trHeight w:hRule="exact" w:val="288"/>
        </w:trPr>
        <w:tc>
          <w:tcPr>
            <w:tcW w:w="3119" w:type="dxa"/>
            <w:tcBorders>
              <w:top w:val="single" w:sz="6" w:space="0" w:color="auto"/>
              <w:left w:val="single" w:sz="6" w:space="0" w:color="auto"/>
              <w:bottom w:val="single" w:sz="6" w:space="0" w:color="auto"/>
              <w:right w:val="single" w:sz="4" w:space="0" w:color="auto"/>
            </w:tcBorders>
            <w:shd w:val="clear" w:color="auto" w:fill="FFFFFF"/>
            <w:hideMark/>
          </w:tcPr>
          <w:p w:rsidR="00A15FFE" w:rsidRPr="006F406F" w:rsidRDefault="00A15FFE" w:rsidP="00A15FFE">
            <w:pPr>
              <w:shd w:val="clear" w:color="auto" w:fill="FFFFFF"/>
              <w:ind w:left="1824"/>
              <w:jc w:val="center"/>
              <w:rPr>
                <w:sz w:val="22"/>
                <w:szCs w:val="22"/>
                <w:lang w:eastAsia="en-US"/>
              </w:rPr>
            </w:pPr>
            <w:r w:rsidRPr="006F406F">
              <w:rPr>
                <w:sz w:val="22"/>
                <w:szCs w:val="22"/>
                <w:lang w:eastAsia="en-US"/>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2</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jc w:val="center"/>
              <w:rPr>
                <w:sz w:val="22"/>
                <w:szCs w:val="22"/>
                <w:lang w:eastAsia="en-US"/>
              </w:rPr>
            </w:pPr>
            <w:r w:rsidRPr="006F406F">
              <w:rPr>
                <w:sz w:val="22"/>
                <w:szCs w:val="22"/>
                <w:lang w:eastAsia="en-US"/>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shd w:val="clear" w:color="auto" w:fill="FFFFFF"/>
              <w:ind w:left="586"/>
              <w:jc w:val="center"/>
              <w:rPr>
                <w:sz w:val="22"/>
                <w:szCs w:val="22"/>
                <w:lang w:eastAsia="en-US"/>
              </w:rPr>
            </w:pPr>
            <w:r w:rsidRPr="006F406F">
              <w:rPr>
                <w:sz w:val="22"/>
                <w:szCs w:val="22"/>
                <w:lang w:eastAsia="en-US"/>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jc w:val="center"/>
              <w:rPr>
                <w:sz w:val="22"/>
                <w:szCs w:val="22"/>
                <w:lang w:eastAsia="en-US"/>
              </w:rPr>
            </w:pPr>
            <w:r w:rsidRPr="006F406F">
              <w:rPr>
                <w:sz w:val="22"/>
                <w:szCs w:val="22"/>
                <w:lang w:eastAsia="en-US"/>
              </w:rPr>
              <w:t>6</w:t>
            </w:r>
          </w:p>
        </w:tc>
      </w:tr>
      <w:tr w:rsidR="00A15FFE" w:rsidRPr="0055659E" w:rsidTr="00A15FFE">
        <w:trPr>
          <w:trHeight w:hRule="exact" w:val="283"/>
        </w:trPr>
        <w:tc>
          <w:tcPr>
            <w:tcW w:w="3119" w:type="dxa"/>
            <w:tcBorders>
              <w:top w:val="single" w:sz="6" w:space="0" w:color="auto"/>
              <w:left w:val="single" w:sz="6" w:space="0" w:color="auto"/>
              <w:bottom w:val="single" w:sz="6" w:space="0" w:color="auto"/>
              <w:right w:val="single" w:sz="4" w:space="0" w:color="auto"/>
            </w:tcBorders>
            <w:shd w:val="clear" w:color="auto" w:fill="FFFFFF"/>
            <w:hideMark/>
          </w:tcPr>
          <w:p w:rsidR="00A15FFE" w:rsidRPr="006F406F" w:rsidRDefault="00A15FFE" w:rsidP="00A15FFE">
            <w:pPr>
              <w:shd w:val="clear" w:color="auto" w:fill="FFFFFF"/>
              <w:ind w:left="14"/>
              <w:jc w:val="center"/>
              <w:rPr>
                <w:sz w:val="22"/>
                <w:szCs w:val="22"/>
                <w:lang w:eastAsia="en-US"/>
              </w:rPr>
            </w:pPr>
            <w:r w:rsidRPr="006F406F">
              <w:rPr>
                <w:sz w:val="22"/>
                <w:szCs w:val="22"/>
                <w:lang w:eastAsia="en-US"/>
              </w:rPr>
              <w:t>Налоговые доходы</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A15FFE" w:rsidRPr="006F406F" w:rsidRDefault="00A15FFE" w:rsidP="00A15FFE">
            <w:pPr>
              <w:shd w:val="clear" w:color="auto" w:fill="FFFFFF"/>
              <w:ind w:left="293"/>
              <w:jc w:val="center"/>
              <w:rPr>
                <w:sz w:val="22"/>
                <w:szCs w:val="22"/>
                <w:lang w:eastAsia="en-US"/>
              </w:rPr>
            </w:pPr>
            <w:r w:rsidRPr="006F406F">
              <w:rPr>
                <w:sz w:val="22"/>
                <w:szCs w:val="22"/>
                <w:lang w:eastAsia="en-US"/>
              </w:rPr>
              <w:t>86390,9</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15FFE" w:rsidRPr="006F406F" w:rsidRDefault="00A15FFE" w:rsidP="00A15FFE">
            <w:pPr>
              <w:jc w:val="center"/>
              <w:rPr>
                <w:sz w:val="22"/>
                <w:szCs w:val="22"/>
                <w:lang w:val="en-US"/>
              </w:rPr>
            </w:pPr>
            <w:r w:rsidRPr="006F406F">
              <w:rPr>
                <w:sz w:val="22"/>
                <w:szCs w:val="22"/>
                <w:lang w:val="en-US"/>
              </w:rPr>
              <w:t>83832</w:t>
            </w:r>
            <w:r w:rsidRPr="006F406F">
              <w:rPr>
                <w:sz w:val="22"/>
                <w:szCs w:val="22"/>
              </w:rPr>
              <w:t>,</w:t>
            </w:r>
            <w:r w:rsidRPr="006F406F">
              <w:rPr>
                <w:sz w:val="22"/>
                <w:szCs w:val="22"/>
                <w:lang w:val="en-US"/>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jc w:val="center"/>
              <w:rPr>
                <w:sz w:val="22"/>
                <w:szCs w:val="22"/>
              </w:rPr>
            </w:pPr>
            <w:r w:rsidRPr="006F406F">
              <w:rPr>
                <w:sz w:val="22"/>
                <w:szCs w:val="22"/>
              </w:rPr>
              <w:t>88807,7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shd w:val="clear" w:color="auto" w:fill="FFFFFF"/>
              <w:rPr>
                <w:sz w:val="22"/>
                <w:szCs w:val="22"/>
                <w:lang w:eastAsia="en-US"/>
              </w:rPr>
            </w:pPr>
            <w:r w:rsidRPr="006F406F">
              <w:rPr>
                <w:sz w:val="22"/>
                <w:szCs w:val="22"/>
                <w:lang w:eastAsia="en-US"/>
              </w:rPr>
              <w:t>+2416,8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+4975,2</w:t>
            </w:r>
          </w:p>
        </w:tc>
      </w:tr>
      <w:tr w:rsidR="00A15FFE" w:rsidRPr="0055659E" w:rsidTr="00A15FFE">
        <w:trPr>
          <w:trHeight w:hRule="exact" w:val="293"/>
        </w:trPr>
        <w:tc>
          <w:tcPr>
            <w:tcW w:w="3119" w:type="dxa"/>
            <w:tcBorders>
              <w:top w:val="single" w:sz="6" w:space="0" w:color="auto"/>
              <w:left w:val="single" w:sz="6" w:space="0" w:color="auto"/>
              <w:bottom w:val="single" w:sz="6" w:space="0" w:color="auto"/>
              <w:right w:val="single" w:sz="4" w:space="0" w:color="auto"/>
            </w:tcBorders>
            <w:shd w:val="clear" w:color="auto" w:fill="FFFFFF"/>
            <w:hideMark/>
          </w:tcPr>
          <w:p w:rsidR="00A15FFE" w:rsidRPr="006F406F" w:rsidRDefault="00A15FFE" w:rsidP="00A15FFE">
            <w:pPr>
              <w:shd w:val="clear" w:color="auto" w:fill="FFFFFF"/>
              <w:ind w:left="10"/>
              <w:jc w:val="center"/>
              <w:rPr>
                <w:sz w:val="22"/>
                <w:szCs w:val="22"/>
                <w:lang w:eastAsia="en-US"/>
              </w:rPr>
            </w:pPr>
            <w:r w:rsidRPr="006F406F">
              <w:rPr>
                <w:sz w:val="22"/>
                <w:szCs w:val="22"/>
                <w:lang w:eastAsia="en-US"/>
              </w:rPr>
              <w:t>Неналоговые доходы</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A15FFE" w:rsidRPr="006F406F" w:rsidRDefault="00A15FFE" w:rsidP="00A15FFE">
            <w:pPr>
              <w:shd w:val="clear" w:color="auto" w:fill="FFFFFF"/>
              <w:ind w:left="298"/>
              <w:jc w:val="center"/>
              <w:rPr>
                <w:sz w:val="22"/>
                <w:szCs w:val="22"/>
                <w:lang w:eastAsia="en-US"/>
              </w:rPr>
            </w:pPr>
            <w:r w:rsidRPr="006F406F">
              <w:rPr>
                <w:sz w:val="22"/>
                <w:szCs w:val="22"/>
                <w:lang w:eastAsia="en-US"/>
              </w:rPr>
              <w:t>25250,4</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15FFE" w:rsidRPr="006F406F" w:rsidRDefault="00A15FFE" w:rsidP="00A15FFE">
            <w:pPr>
              <w:snapToGrid w:val="0"/>
              <w:jc w:val="center"/>
              <w:rPr>
                <w:sz w:val="22"/>
                <w:szCs w:val="22"/>
                <w:lang w:val="en-US"/>
              </w:rPr>
            </w:pPr>
            <w:r w:rsidRPr="006F406F">
              <w:rPr>
                <w:sz w:val="22"/>
                <w:szCs w:val="22"/>
                <w:lang w:val="en-US"/>
              </w:rPr>
              <w:t>23347</w:t>
            </w:r>
            <w:r w:rsidRPr="006F406F">
              <w:rPr>
                <w:sz w:val="22"/>
                <w:szCs w:val="22"/>
              </w:rPr>
              <w:t>,</w:t>
            </w:r>
            <w:r w:rsidRPr="006F406F">
              <w:rPr>
                <w:sz w:val="22"/>
                <w:szCs w:val="22"/>
                <w:lang w:val="en-US"/>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snapToGrid w:val="0"/>
              <w:jc w:val="center"/>
              <w:rPr>
                <w:sz w:val="22"/>
                <w:szCs w:val="22"/>
              </w:rPr>
            </w:pPr>
            <w:r w:rsidRPr="006F406F">
              <w:rPr>
                <w:sz w:val="22"/>
                <w:szCs w:val="22"/>
              </w:rPr>
              <w:t>28973,8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+3723,4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+5626,3</w:t>
            </w:r>
          </w:p>
        </w:tc>
      </w:tr>
      <w:tr w:rsidR="00A15FFE" w:rsidRPr="0055659E" w:rsidTr="00A15FFE">
        <w:trPr>
          <w:trHeight w:hRule="exact" w:val="288"/>
        </w:trPr>
        <w:tc>
          <w:tcPr>
            <w:tcW w:w="3119" w:type="dxa"/>
            <w:tcBorders>
              <w:top w:val="single" w:sz="6" w:space="0" w:color="auto"/>
              <w:left w:val="single" w:sz="6" w:space="0" w:color="auto"/>
              <w:bottom w:val="single" w:sz="6" w:space="0" w:color="auto"/>
              <w:right w:val="single" w:sz="4" w:space="0" w:color="auto"/>
            </w:tcBorders>
            <w:shd w:val="clear" w:color="auto" w:fill="FFFFFF"/>
            <w:hideMark/>
          </w:tcPr>
          <w:p w:rsidR="00A15FFE" w:rsidRPr="006F406F" w:rsidRDefault="00A15FFE" w:rsidP="00A15FFE">
            <w:pPr>
              <w:shd w:val="clear" w:color="auto" w:fill="FFFFFF"/>
              <w:ind w:left="14"/>
              <w:jc w:val="center"/>
              <w:rPr>
                <w:sz w:val="22"/>
                <w:szCs w:val="22"/>
                <w:lang w:eastAsia="en-US"/>
              </w:rPr>
            </w:pPr>
            <w:r w:rsidRPr="006F406F">
              <w:rPr>
                <w:spacing w:val="-3"/>
                <w:sz w:val="22"/>
                <w:szCs w:val="22"/>
                <w:lang w:eastAsia="en-US"/>
              </w:rPr>
              <w:t>Безвозмездные поступления</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A15FFE" w:rsidRPr="006F406F" w:rsidRDefault="00A15FFE" w:rsidP="00A15FFE">
            <w:pPr>
              <w:shd w:val="clear" w:color="auto" w:fill="FFFFFF"/>
              <w:ind w:left="245"/>
              <w:jc w:val="center"/>
              <w:rPr>
                <w:sz w:val="22"/>
                <w:szCs w:val="22"/>
                <w:lang w:eastAsia="en-US"/>
              </w:rPr>
            </w:pPr>
            <w:r w:rsidRPr="006F406F">
              <w:rPr>
                <w:sz w:val="22"/>
                <w:szCs w:val="22"/>
                <w:lang w:eastAsia="en-US"/>
              </w:rPr>
              <w:t>169267,8</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15FFE" w:rsidRPr="006F406F" w:rsidRDefault="00A15FFE" w:rsidP="00A15FFE">
            <w:pPr>
              <w:shd w:val="clear" w:color="auto" w:fill="FFFFFF"/>
              <w:ind w:left="245"/>
              <w:rPr>
                <w:sz w:val="22"/>
                <w:szCs w:val="22"/>
                <w:lang w:val="en-US" w:eastAsia="en-US"/>
              </w:rPr>
            </w:pPr>
            <w:r w:rsidRPr="006F406F">
              <w:rPr>
                <w:sz w:val="22"/>
                <w:szCs w:val="22"/>
                <w:lang w:val="en-US" w:eastAsia="en-US"/>
              </w:rPr>
              <w:t>194753</w:t>
            </w:r>
            <w:r w:rsidRPr="006F406F">
              <w:rPr>
                <w:sz w:val="22"/>
                <w:szCs w:val="22"/>
                <w:lang w:eastAsia="en-US"/>
              </w:rPr>
              <w:t>,</w:t>
            </w:r>
            <w:r w:rsidRPr="006F406F">
              <w:rPr>
                <w:sz w:val="22"/>
                <w:szCs w:val="22"/>
                <w:lang w:val="en-US" w:eastAsia="en-US"/>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shd w:val="clear" w:color="auto" w:fill="FFFFFF"/>
              <w:ind w:left="245"/>
              <w:jc w:val="center"/>
              <w:rPr>
                <w:sz w:val="22"/>
                <w:szCs w:val="22"/>
                <w:lang w:eastAsia="en-US"/>
              </w:rPr>
            </w:pPr>
            <w:r w:rsidRPr="006F406F">
              <w:rPr>
                <w:sz w:val="22"/>
                <w:szCs w:val="22"/>
                <w:lang w:eastAsia="en-US"/>
              </w:rPr>
              <w:t>181893,4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+12625,6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-12859,9</w:t>
            </w:r>
          </w:p>
        </w:tc>
      </w:tr>
      <w:tr w:rsidR="00A15FFE" w:rsidRPr="0055659E" w:rsidTr="00A15FFE">
        <w:trPr>
          <w:trHeight w:hRule="exact" w:val="298"/>
        </w:trPr>
        <w:tc>
          <w:tcPr>
            <w:tcW w:w="3119" w:type="dxa"/>
            <w:tcBorders>
              <w:top w:val="single" w:sz="6" w:space="0" w:color="auto"/>
              <w:left w:val="single" w:sz="6" w:space="0" w:color="auto"/>
              <w:bottom w:val="single" w:sz="6" w:space="0" w:color="auto"/>
              <w:right w:val="single" w:sz="4" w:space="0" w:color="auto"/>
            </w:tcBorders>
            <w:shd w:val="clear" w:color="auto" w:fill="FFFFFF"/>
            <w:hideMark/>
          </w:tcPr>
          <w:p w:rsidR="00A15FFE" w:rsidRPr="006F406F" w:rsidRDefault="00A15FFE" w:rsidP="00A15FFE">
            <w:pPr>
              <w:shd w:val="clear" w:color="auto" w:fill="FFFFFF"/>
              <w:ind w:left="24"/>
              <w:jc w:val="center"/>
              <w:rPr>
                <w:sz w:val="22"/>
                <w:szCs w:val="22"/>
                <w:lang w:eastAsia="en-US"/>
              </w:rPr>
            </w:pPr>
            <w:r w:rsidRPr="006F406F">
              <w:rPr>
                <w:sz w:val="22"/>
                <w:szCs w:val="22"/>
                <w:lang w:eastAsia="en-US"/>
              </w:rPr>
              <w:t>-дотации</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rsidR="00A15FFE" w:rsidRPr="006F406F" w:rsidRDefault="00A15FFE" w:rsidP="00A15FFE">
            <w:pPr>
              <w:jc w:val="center"/>
              <w:rPr>
                <w:bCs/>
                <w:sz w:val="22"/>
                <w:szCs w:val="22"/>
              </w:rPr>
            </w:pPr>
            <w:r w:rsidRPr="006F406F">
              <w:rPr>
                <w:bCs/>
                <w:sz w:val="22"/>
                <w:szCs w:val="22"/>
              </w:rPr>
              <w:t>5000,0</w:t>
            </w:r>
          </w:p>
        </w:tc>
        <w:tc>
          <w:tcPr>
            <w:tcW w:w="1418" w:type="dxa"/>
            <w:tcBorders>
              <w:top w:val="single" w:sz="6" w:space="0" w:color="auto"/>
              <w:left w:val="single" w:sz="4" w:space="0" w:color="auto"/>
              <w:bottom w:val="single" w:sz="6" w:space="0" w:color="auto"/>
              <w:right w:val="single" w:sz="6" w:space="0" w:color="auto"/>
            </w:tcBorders>
            <w:shd w:val="clear" w:color="auto" w:fill="FFFFFF"/>
            <w:vAlign w:val="center"/>
          </w:tcPr>
          <w:p w:rsidR="00A15FFE" w:rsidRPr="006F406F" w:rsidRDefault="00A15FFE" w:rsidP="00A15FFE">
            <w:pPr>
              <w:jc w:val="center"/>
              <w:rPr>
                <w:bCs/>
                <w:sz w:val="22"/>
                <w:szCs w:val="22"/>
                <w:lang w:val="en-US"/>
              </w:rPr>
            </w:pPr>
            <w:r w:rsidRPr="006F406F">
              <w:rPr>
                <w:bCs/>
                <w:sz w:val="22"/>
                <w:szCs w:val="22"/>
                <w:lang w:val="en-US"/>
              </w:rPr>
              <w:t>5270</w:t>
            </w:r>
            <w:r w:rsidRPr="006F406F">
              <w:rPr>
                <w:bCs/>
                <w:sz w:val="22"/>
                <w:szCs w:val="22"/>
              </w:rPr>
              <w:t>,</w:t>
            </w:r>
            <w:r w:rsidRPr="006F406F">
              <w:rPr>
                <w:bCs/>
                <w:sz w:val="22"/>
                <w:szCs w:val="22"/>
                <w:lang w:val="en-US"/>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15FFE" w:rsidRPr="006F406F" w:rsidRDefault="00A15FFE" w:rsidP="00A15FFE">
            <w:pPr>
              <w:jc w:val="center"/>
              <w:rPr>
                <w:bCs/>
                <w:sz w:val="22"/>
                <w:szCs w:val="22"/>
              </w:rPr>
            </w:pPr>
            <w:r w:rsidRPr="006F406F">
              <w:rPr>
                <w:bCs/>
                <w:sz w:val="22"/>
                <w:szCs w:val="22"/>
              </w:rPr>
              <w:t>2260,0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15FFE" w:rsidRPr="006F406F" w:rsidRDefault="00A15FFE" w:rsidP="00A15FFE">
            <w:pPr>
              <w:jc w:val="center"/>
              <w:rPr>
                <w:bCs/>
                <w:sz w:val="22"/>
                <w:szCs w:val="22"/>
              </w:rPr>
            </w:pPr>
            <w:r w:rsidRPr="006F406F">
              <w:rPr>
                <w:bCs/>
                <w:sz w:val="22"/>
                <w:szCs w:val="22"/>
              </w:rPr>
              <w:t>-2740,0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15FFE" w:rsidRPr="006F406F" w:rsidRDefault="00A15FFE" w:rsidP="00A15FFE">
            <w:pPr>
              <w:jc w:val="center"/>
              <w:rPr>
                <w:bCs/>
                <w:sz w:val="22"/>
                <w:szCs w:val="22"/>
              </w:rPr>
            </w:pPr>
            <w:r w:rsidRPr="006F406F">
              <w:rPr>
                <w:bCs/>
                <w:sz w:val="22"/>
                <w:szCs w:val="22"/>
              </w:rPr>
              <w:t>-3010,0</w:t>
            </w:r>
          </w:p>
        </w:tc>
      </w:tr>
      <w:tr w:rsidR="00A15FFE" w:rsidRPr="0055659E" w:rsidTr="00A15FFE">
        <w:trPr>
          <w:trHeight w:hRule="exact" w:val="288"/>
        </w:trPr>
        <w:tc>
          <w:tcPr>
            <w:tcW w:w="3119" w:type="dxa"/>
            <w:tcBorders>
              <w:top w:val="single" w:sz="6" w:space="0" w:color="auto"/>
              <w:left w:val="single" w:sz="6" w:space="0" w:color="auto"/>
              <w:bottom w:val="single" w:sz="6" w:space="0" w:color="auto"/>
              <w:right w:val="single" w:sz="4" w:space="0" w:color="auto"/>
            </w:tcBorders>
            <w:shd w:val="clear" w:color="auto" w:fill="FFFFFF"/>
            <w:hideMark/>
          </w:tcPr>
          <w:p w:rsidR="00A15FFE" w:rsidRPr="006F406F" w:rsidRDefault="00A15FFE" w:rsidP="00A15FFE">
            <w:pPr>
              <w:shd w:val="clear" w:color="auto" w:fill="FFFFFF"/>
              <w:ind w:left="24"/>
              <w:jc w:val="center"/>
              <w:rPr>
                <w:sz w:val="22"/>
                <w:szCs w:val="22"/>
                <w:lang w:eastAsia="en-US"/>
              </w:rPr>
            </w:pPr>
            <w:r w:rsidRPr="006F406F">
              <w:rPr>
                <w:sz w:val="22"/>
                <w:szCs w:val="22"/>
                <w:lang w:eastAsia="en-US"/>
              </w:rPr>
              <w:t>- субсидии</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A15FFE" w:rsidRPr="006F406F" w:rsidRDefault="00A15FFE" w:rsidP="00A15FFE">
            <w:pPr>
              <w:shd w:val="clear" w:color="auto" w:fill="FFFFFF"/>
              <w:ind w:left="322"/>
              <w:rPr>
                <w:sz w:val="22"/>
                <w:szCs w:val="22"/>
                <w:lang w:eastAsia="en-US"/>
              </w:rPr>
            </w:pPr>
            <w:r w:rsidRPr="006F406F">
              <w:rPr>
                <w:sz w:val="22"/>
                <w:szCs w:val="22"/>
                <w:lang w:eastAsia="en-US"/>
              </w:rPr>
              <w:t>11807,5</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15FFE" w:rsidRPr="006F406F" w:rsidRDefault="00A15FFE" w:rsidP="00A15FFE">
            <w:pPr>
              <w:shd w:val="clear" w:color="auto" w:fill="FFFFFF"/>
              <w:ind w:left="322"/>
              <w:rPr>
                <w:sz w:val="22"/>
                <w:szCs w:val="22"/>
                <w:lang w:val="en-US" w:eastAsia="en-US"/>
              </w:rPr>
            </w:pPr>
            <w:r w:rsidRPr="006F406F">
              <w:rPr>
                <w:sz w:val="22"/>
                <w:szCs w:val="22"/>
                <w:lang w:val="en-US" w:eastAsia="en-US"/>
              </w:rPr>
              <w:t>24562</w:t>
            </w:r>
            <w:r w:rsidRPr="006F406F">
              <w:rPr>
                <w:sz w:val="22"/>
                <w:szCs w:val="22"/>
                <w:lang w:eastAsia="en-US"/>
              </w:rPr>
              <w:t>,</w:t>
            </w:r>
            <w:r w:rsidRPr="006F406F">
              <w:rPr>
                <w:sz w:val="22"/>
                <w:szCs w:val="22"/>
                <w:lang w:val="en-US" w:eastAsia="en-US"/>
              </w:rPr>
              <w:t>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shd w:val="clear" w:color="auto" w:fill="FFFFFF"/>
              <w:ind w:left="322"/>
              <w:rPr>
                <w:sz w:val="22"/>
                <w:szCs w:val="22"/>
                <w:lang w:eastAsia="en-US"/>
              </w:rPr>
            </w:pPr>
            <w:r w:rsidRPr="006F406F">
              <w:rPr>
                <w:sz w:val="22"/>
                <w:szCs w:val="22"/>
                <w:lang w:eastAsia="en-US"/>
              </w:rPr>
              <w:t>17324,3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+5516,8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-7238,4</w:t>
            </w:r>
          </w:p>
        </w:tc>
      </w:tr>
      <w:tr w:rsidR="00A15FFE" w:rsidRPr="0055659E" w:rsidTr="00A15FFE">
        <w:trPr>
          <w:trHeight w:hRule="exact" w:val="288"/>
        </w:trPr>
        <w:tc>
          <w:tcPr>
            <w:tcW w:w="3119" w:type="dxa"/>
            <w:tcBorders>
              <w:top w:val="single" w:sz="6" w:space="0" w:color="auto"/>
              <w:left w:val="single" w:sz="6" w:space="0" w:color="auto"/>
              <w:bottom w:val="single" w:sz="6" w:space="0" w:color="auto"/>
              <w:right w:val="single" w:sz="4" w:space="0" w:color="auto"/>
            </w:tcBorders>
            <w:shd w:val="clear" w:color="auto" w:fill="FFFFFF"/>
            <w:hideMark/>
          </w:tcPr>
          <w:p w:rsidR="00A15FFE" w:rsidRPr="006F406F" w:rsidRDefault="00A15FFE" w:rsidP="00A15FFE">
            <w:pPr>
              <w:shd w:val="clear" w:color="auto" w:fill="FFFFFF"/>
              <w:ind w:left="29"/>
              <w:jc w:val="center"/>
              <w:rPr>
                <w:sz w:val="22"/>
                <w:szCs w:val="22"/>
                <w:lang w:eastAsia="en-US"/>
              </w:rPr>
            </w:pPr>
            <w:r w:rsidRPr="006F406F">
              <w:rPr>
                <w:sz w:val="22"/>
                <w:szCs w:val="22"/>
                <w:lang w:eastAsia="en-US"/>
              </w:rPr>
              <w:t>- субвенции</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rsidR="00A15FFE" w:rsidRPr="006F406F" w:rsidRDefault="00A15FFE" w:rsidP="00A15FFE">
            <w:pPr>
              <w:jc w:val="center"/>
              <w:rPr>
                <w:bCs/>
                <w:sz w:val="22"/>
                <w:szCs w:val="22"/>
              </w:rPr>
            </w:pPr>
            <w:r w:rsidRPr="006F406F">
              <w:rPr>
                <w:bCs/>
                <w:sz w:val="22"/>
                <w:szCs w:val="22"/>
              </w:rPr>
              <w:t>151576,4</w:t>
            </w:r>
          </w:p>
        </w:tc>
        <w:tc>
          <w:tcPr>
            <w:tcW w:w="1418" w:type="dxa"/>
            <w:tcBorders>
              <w:top w:val="single" w:sz="6" w:space="0" w:color="auto"/>
              <w:left w:val="single" w:sz="4" w:space="0" w:color="auto"/>
              <w:bottom w:val="single" w:sz="6" w:space="0" w:color="auto"/>
              <w:right w:val="single" w:sz="6" w:space="0" w:color="auto"/>
            </w:tcBorders>
            <w:shd w:val="clear" w:color="auto" w:fill="FFFFFF"/>
            <w:vAlign w:val="center"/>
          </w:tcPr>
          <w:p w:rsidR="00A15FFE" w:rsidRPr="006F406F" w:rsidRDefault="00A15FFE" w:rsidP="00A15FFE">
            <w:pPr>
              <w:jc w:val="center"/>
              <w:rPr>
                <w:bCs/>
                <w:sz w:val="22"/>
                <w:szCs w:val="22"/>
                <w:lang w:val="en-US"/>
              </w:rPr>
            </w:pPr>
            <w:r w:rsidRPr="006F406F">
              <w:rPr>
                <w:bCs/>
                <w:sz w:val="22"/>
                <w:szCs w:val="22"/>
              </w:rPr>
              <w:t xml:space="preserve"> </w:t>
            </w:r>
            <w:r w:rsidRPr="006F406F">
              <w:rPr>
                <w:bCs/>
                <w:sz w:val="22"/>
                <w:szCs w:val="22"/>
                <w:lang w:val="en-US"/>
              </w:rPr>
              <w:t>164328</w:t>
            </w:r>
            <w:r w:rsidRPr="006F406F">
              <w:rPr>
                <w:bCs/>
                <w:sz w:val="22"/>
                <w:szCs w:val="22"/>
              </w:rPr>
              <w:t>,</w:t>
            </w:r>
            <w:r w:rsidRPr="006F406F">
              <w:rPr>
                <w:bCs/>
                <w:sz w:val="22"/>
                <w:szCs w:val="22"/>
                <w:lang w:val="en-US"/>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15FFE" w:rsidRPr="006F406F" w:rsidRDefault="00A15FFE" w:rsidP="00A15FFE">
            <w:pPr>
              <w:jc w:val="center"/>
              <w:rPr>
                <w:bCs/>
                <w:sz w:val="22"/>
                <w:szCs w:val="22"/>
              </w:rPr>
            </w:pPr>
            <w:r w:rsidRPr="006F406F">
              <w:rPr>
                <w:bCs/>
                <w:sz w:val="22"/>
                <w:szCs w:val="22"/>
              </w:rPr>
              <w:t>162010,8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15FFE" w:rsidRPr="006F406F" w:rsidRDefault="00A15FFE" w:rsidP="00A15FFE">
            <w:pPr>
              <w:jc w:val="center"/>
              <w:rPr>
                <w:bCs/>
                <w:sz w:val="22"/>
                <w:szCs w:val="22"/>
              </w:rPr>
            </w:pPr>
            <w:r w:rsidRPr="006F406F">
              <w:rPr>
                <w:bCs/>
                <w:sz w:val="22"/>
                <w:szCs w:val="22"/>
              </w:rPr>
              <w:t>+10434,4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-2317,8</w:t>
            </w:r>
          </w:p>
        </w:tc>
      </w:tr>
      <w:tr w:rsidR="00A15FFE" w:rsidRPr="0055659E" w:rsidTr="00A15FFE">
        <w:trPr>
          <w:trHeight w:hRule="exact" w:val="643"/>
        </w:trPr>
        <w:tc>
          <w:tcPr>
            <w:tcW w:w="3119" w:type="dxa"/>
            <w:tcBorders>
              <w:top w:val="single" w:sz="6" w:space="0" w:color="auto"/>
              <w:left w:val="single" w:sz="6" w:space="0" w:color="auto"/>
              <w:bottom w:val="single" w:sz="4" w:space="0" w:color="auto"/>
              <w:right w:val="single" w:sz="4" w:space="0" w:color="auto"/>
            </w:tcBorders>
            <w:shd w:val="clear" w:color="auto" w:fill="FFFFFF"/>
            <w:hideMark/>
          </w:tcPr>
          <w:p w:rsidR="00A15FFE" w:rsidRPr="006F406F" w:rsidRDefault="00A15FFE" w:rsidP="00A15FFE">
            <w:pPr>
              <w:shd w:val="clear" w:color="auto" w:fill="FFFFFF"/>
              <w:ind w:left="29"/>
              <w:jc w:val="center"/>
              <w:rPr>
                <w:sz w:val="22"/>
                <w:szCs w:val="22"/>
                <w:lang w:eastAsia="en-US"/>
              </w:rPr>
            </w:pPr>
            <w:r w:rsidRPr="006F406F">
              <w:rPr>
                <w:spacing w:val="-3"/>
                <w:sz w:val="22"/>
                <w:szCs w:val="22"/>
                <w:lang w:eastAsia="en-US"/>
              </w:rPr>
              <w:t>-иные межбюджетные трансферты</w:t>
            </w:r>
          </w:p>
        </w:tc>
        <w:tc>
          <w:tcPr>
            <w:tcW w:w="1417" w:type="dxa"/>
            <w:tcBorders>
              <w:top w:val="single" w:sz="6" w:space="0" w:color="auto"/>
              <w:left w:val="single" w:sz="4" w:space="0" w:color="auto"/>
              <w:bottom w:val="single" w:sz="4" w:space="0" w:color="auto"/>
              <w:right w:val="single" w:sz="4" w:space="0" w:color="auto"/>
            </w:tcBorders>
            <w:shd w:val="clear" w:color="auto" w:fill="FFFFFF"/>
            <w:vAlign w:val="center"/>
          </w:tcPr>
          <w:p w:rsidR="00A15FFE" w:rsidRPr="006F406F" w:rsidRDefault="00A15FFE" w:rsidP="00A15FFE">
            <w:pPr>
              <w:shd w:val="clear" w:color="auto" w:fill="FFFFFF"/>
              <w:ind w:left="418"/>
              <w:rPr>
                <w:sz w:val="22"/>
                <w:szCs w:val="22"/>
                <w:lang w:eastAsia="en-US"/>
              </w:rPr>
            </w:pPr>
            <w:r w:rsidRPr="006F406F">
              <w:rPr>
                <w:sz w:val="22"/>
                <w:szCs w:val="22"/>
                <w:lang w:eastAsia="en-US"/>
              </w:rPr>
              <w:t>883,9</w:t>
            </w:r>
          </w:p>
        </w:tc>
        <w:tc>
          <w:tcPr>
            <w:tcW w:w="1418" w:type="dxa"/>
            <w:tcBorders>
              <w:top w:val="single" w:sz="6" w:space="0" w:color="auto"/>
              <w:left w:val="single" w:sz="4" w:space="0" w:color="auto"/>
              <w:bottom w:val="single" w:sz="4" w:space="0" w:color="auto"/>
              <w:right w:val="single" w:sz="6" w:space="0" w:color="auto"/>
            </w:tcBorders>
            <w:shd w:val="clear" w:color="auto" w:fill="FFFFFF"/>
            <w:vAlign w:val="center"/>
          </w:tcPr>
          <w:p w:rsidR="00A15FFE" w:rsidRPr="006F406F" w:rsidRDefault="00A15FFE" w:rsidP="00A15FFE">
            <w:pPr>
              <w:shd w:val="clear" w:color="auto" w:fill="FFFFFF"/>
              <w:jc w:val="center"/>
              <w:rPr>
                <w:sz w:val="22"/>
                <w:szCs w:val="22"/>
                <w:lang w:eastAsia="en-US"/>
              </w:rPr>
            </w:pPr>
            <w:r w:rsidRPr="006F406F">
              <w:rPr>
                <w:sz w:val="22"/>
                <w:szCs w:val="22"/>
                <w:lang w:val="en-US" w:eastAsia="en-US"/>
              </w:rPr>
              <w:t>371</w:t>
            </w:r>
            <w:r w:rsidRPr="006F406F">
              <w:rPr>
                <w:sz w:val="22"/>
                <w:szCs w:val="22"/>
                <w:lang w:eastAsia="en-US"/>
              </w:rPr>
              <w:t>,</w:t>
            </w:r>
            <w:r w:rsidRPr="006F406F">
              <w:rPr>
                <w:sz w:val="22"/>
                <w:szCs w:val="22"/>
                <w:lang w:val="en-US" w:eastAsia="en-US"/>
              </w:rPr>
              <w:t>3</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A15FFE" w:rsidRPr="006F406F" w:rsidRDefault="00A15FFE" w:rsidP="00A15FFE">
            <w:pPr>
              <w:shd w:val="clear" w:color="auto" w:fill="FFFFFF"/>
              <w:ind w:left="418"/>
              <w:rPr>
                <w:sz w:val="22"/>
                <w:szCs w:val="22"/>
                <w:lang w:eastAsia="en-US"/>
              </w:rPr>
            </w:pPr>
            <w:r w:rsidRPr="006F406F">
              <w:rPr>
                <w:sz w:val="22"/>
                <w:szCs w:val="22"/>
                <w:lang w:eastAsia="en-US"/>
              </w:rPr>
              <w:t>298,3</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A15FFE" w:rsidRPr="006F406F" w:rsidRDefault="00A15FFE" w:rsidP="00A15FFE">
            <w:pPr>
              <w:shd w:val="clear" w:color="auto" w:fill="FFFFFF"/>
              <w:jc w:val="center"/>
              <w:rPr>
                <w:sz w:val="22"/>
                <w:szCs w:val="22"/>
                <w:lang w:eastAsia="en-US"/>
              </w:rPr>
            </w:pPr>
            <w:r w:rsidRPr="006F406F">
              <w:rPr>
                <w:sz w:val="22"/>
                <w:szCs w:val="22"/>
                <w:lang w:eastAsia="en-US"/>
              </w:rPr>
              <w:t>-585,6</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-73,0</w:t>
            </w:r>
          </w:p>
        </w:tc>
      </w:tr>
      <w:tr w:rsidR="00A15FFE" w:rsidRPr="0055659E" w:rsidTr="00A15FFE">
        <w:trPr>
          <w:trHeight w:hRule="exact" w:val="1609"/>
        </w:trPr>
        <w:tc>
          <w:tcPr>
            <w:tcW w:w="3119" w:type="dxa"/>
            <w:tcBorders>
              <w:top w:val="single" w:sz="4" w:space="0" w:color="auto"/>
              <w:left w:val="single" w:sz="6" w:space="0" w:color="auto"/>
              <w:bottom w:val="single" w:sz="4" w:space="0" w:color="auto"/>
              <w:right w:val="single" w:sz="4" w:space="0" w:color="auto"/>
            </w:tcBorders>
            <w:shd w:val="clear" w:color="auto" w:fill="FFFFFF"/>
            <w:hideMark/>
          </w:tcPr>
          <w:p w:rsidR="00A15FFE" w:rsidRPr="006F406F" w:rsidRDefault="00A15FFE" w:rsidP="00A15FFE">
            <w:pPr>
              <w:shd w:val="clear" w:color="auto" w:fill="FFFFFF"/>
              <w:ind w:left="29"/>
              <w:jc w:val="center"/>
              <w:rPr>
                <w:spacing w:val="-3"/>
                <w:sz w:val="22"/>
                <w:szCs w:val="22"/>
                <w:lang w:eastAsia="en-US"/>
              </w:rPr>
            </w:pPr>
            <w:r w:rsidRPr="006F406F">
              <w:rPr>
                <w:spacing w:val="-3"/>
                <w:sz w:val="22"/>
                <w:szCs w:val="22"/>
                <w:lang w:eastAsia="en-US"/>
              </w:rPr>
              <w:t>Прочие безвозмездные поступления от негосударственных организаций в бюджеты муниципального</w:t>
            </w:r>
          </w:p>
          <w:p w:rsidR="00A15FFE" w:rsidRPr="006F406F" w:rsidRDefault="00A15FFE" w:rsidP="00A15FFE">
            <w:pPr>
              <w:shd w:val="clear" w:color="auto" w:fill="FFFFFF"/>
              <w:ind w:left="29"/>
              <w:jc w:val="center"/>
              <w:rPr>
                <w:spacing w:val="-3"/>
                <w:sz w:val="22"/>
                <w:szCs w:val="22"/>
                <w:lang w:eastAsia="en-US"/>
              </w:rPr>
            </w:pPr>
            <w:r w:rsidRPr="006F406F">
              <w:rPr>
                <w:spacing w:val="-3"/>
                <w:sz w:val="22"/>
                <w:szCs w:val="22"/>
                <w:lang w:eastAsia="en-US"/>
              </w:rPr>
              <w:t>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15FFE" w:rsidRPr="006F406F" w:rsidRDefault="00A15FFE" w:rsidP="00A15FFE">
            <w:pPr>
              <w:shd w:val="clear" w:color="auto" w:fill="FFFFFF"/>
              <w:ind w:left="418"/>
              <w:jc w:val="center"/>
              <w:rPr>
                <w:sz w:val="22"/>
                <w:szCs w:val="22"/>
                <w:lang w:eastAsia="en-US"/>
              </w:rPr>
            </w:pPr>
            <w:r w:rsidRPr="006F406F">
              <w:rPr>
                <w:sz w:val="22"/>
                <w:szCs w:val="22"/>
                <w:lang w:eastAsia="en-US"/>
              </w:rPr>
              <w:t>-</w:t>
            </w:r>
          </w:p>
        </w:tc>
        <w:tc>
          <w:tcPr>
            <w:tcW w:w="1418" w:type="dxa"/>
            <w:tcBorders>
              <w:top w:val="single" w:sz="4" w:space="0" w:color="auto"/>
              <w:left w:val="single" w:sz="4" w:space="0" w:color="auto"/>
              <w:bottom w:val="single" w:sz="4" w:space="0" w:color="auto"/>
              <w:right w:val="single" w:sz="6" w:space="0" w:color="auto"/>
            </w:tcBorders>
            <w:shd w:val="clear" w:color="auto" w:fill="FFFFFF"/>
            <w:vAlign w:val="center"/>
          </w:tcPr>
          <w:p w:rsidR="00A15FFE" w:rsidRPr="006F406F" w:rsidRDefault="00A15FFE" w:rsidP="00A15FFE">
            <w:pPr>
              <w:shd w:val="clear" w:color="auto" w:fill="FFFFFF"/>
              <w:ind w:left="418"/>
              <w:jc w:val="center"/>
              <w:rPr>
                <w:sz w:val="22"/>
                <w:szCs w:val="22"/>
                <w:lang w:eastAsia="en-US"/>
              </w:rPr>
            </w:pPr>
            <w:r w:rsidRPr="006F406F">
              <w:rPr>
                <w:sz w:val="22"/>
                <w:szCs w:val="22"/>
                <w:lang w:eastAsia="en-US"/>
              </w:rPr>
              <w:t>100,0</w:t>
            </w:r>
          </w:p>
        </w:tc>
        <w:tc>
          <w:tcPr>
            <w:tcW w:w="1559" w:type="dxa"/>
            <w:tcBorders>
              <w:top w:val="single" w:sz="4" w:space="0" w:color="auto"/>
              <w:left w:val="single" w:sz="6" w:space="0" w:color="auto"/>
              <w:bottom w:val="single" w:sz="4" w:space="0" w:color="auto"/>
              <w:right w:val="single" w:sz="6" w:space="0" w:color="auto"/>
            </w:tcBorders>
            <w:shd w:val="clear" w:color="auto" w:fill="FFFFFF"/>
            <w:vAlign w:val="center"/>
          </w:tcPr>
          <w:p w:rsidR="00A15FFE" w:rsidRPr="006F406F" w:rsidRDefault="00A15FFE" w:rsidP="00A15FFE">
            <w:pPr>
              <w:shd w:val="clear" w:color="auto" w:fill="FFFFFF"/>
              <w:ind w:left="418"/>
              <w:jc w:val="center"/>
              <w:rPr>
                <w:b/>
                <w:sz w:val="22"/>
                <w:szCs w:val="22"/>
                <w:lang w:eastAsia="en-US"/>
              </w:rPr>
            </w:pPr>
            <w:r w:rsidRPr="006F406F">
              <w:rPr>
                <w:b/>
                <w:sz w:val="22"/>
                <w:szCs w:val="22"/>
                <w:lang w:eastAsia="en-US"/>
              </w:rPr>
              <w:t>-</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A15FFE" w:rsidRPr="006F406F" w:rsidRDefault="00A15FFE" w:rsidP="00A15FFE">
            <w:pPr>
              <w:shd w:val="clear" w:color="auto" w:fill="FFFFFF"/>
              <w:jc w:val="center"/>
              <w:rPr>
                <w:sz w:val="22"/>
                <w:szCs w:val="22"/>
                <w:lang w:eastAsia="en-US"/>
              </w:rPr>
            </w:pPr>
            <w:r w:rsidRPr="006F406F">
              <w:rPr>
                <w:sz w:val="22"/>
                <w:szCs w:val="22"/>
                <w:lang w:eastAsia="en-US"/>
              </w:rPr>
              <w:t>-</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p>
          <w:p w:rsidR="00A15FFE" w:rsidRPr="006F406F" w:rsidRDefault="00A15FFE" w:rsidP="00A15FFE">
            <w:pPr>
              <w:shd w:val="clear" w:color="auto" w:fill="FFFFFF"/>
              <w:jc w:val="center"/>
              <w:rPr>
                <w:sz w:val="22"/>
                <w:szCs w:val="22"/>
                <w:lang w:eastAsia="en-US"/>
              </w:rPr>
            </w:pPr>
            <w:r w:rsidRPr="006F406F">
              <w:rPr>
                <w:sz w:val="22"/>
                <w:szCs w:val="22"/>
                <w:lang w:eastAsia="en-US"/>
              </w:rPr>
              <w:t>-100,0</w:t>
            </w:r>
          </w:p>
        </w:tc>
      </w:tr>
      <w:tr w:rsidR="00A15FFE" w:rsidRPr="0055659E" w:rsidTr="00A15FFE">
        <w:trPr>
          <w:trHeight w:hRule="exact" w:val="553"/>
        </w:trPr>
        <w:tc>
          <w:tcPr>
            <w:tcW w:w="3119" w:type="dxa"/>
            <w:tcBorders>
              <w:top w:val="single" w:sz="4" w:space="0" w:color="auto"/>
              <w:left w:val="single" w:sz="6" w:space="0" w:color="auto"/>
              <w:bottom w:val="single" w:sz="4" w:space="0" w:color="auto"/>
              <w:right w:val="single" w:sz="4" w:space="0" w:color="auto"/>
            </w:tcBorders>
            <w:shd w:val="clear" w:color="auto" w:fill="FFFFFF"/>
            <w:hideMark/>
          </w:tcPr>
          <w:p w:rsidR="00A15FFE" w:rsidRPr="006F406F" w:rsidRDefault="00A15FFE" w:rsidP="00A15FFE">
            <w:pPr>
              <w:shd w:val="clear" w:color="auto" w:fill="FFFFFF"/>
              <w:ind w:left="29"/>
              <w:jc w:val="center"/>
              <w:rPr>
                <w:spacing w:val="-3"/>
                <w:sz w:val="22"/>
                <w:szCs w:val="22"/>
                <w:lang w:eastAsia="en-US"/>
              </w:rPr>
            </w:pPr>
            <w:r w:rsidRPr="006F406F">
              <w:rPr>
                <w:spacing w:val="-3"/>
                <w:sz w:val="22"/>
                <w:szCs w:val="22"/>
                <w:lang w:eastAsia="en-US"/>
              </w:rPr>
              <w:t>Прочие безвозмездные поступления</w:t>
            </w:r>
          </w:p>
          <w:p w:rsidR="00A15FFE" w:rsidRPr="006F406F" w:rsidRDefault="00A15FFE" w:rsidP="00A15FFE">
            <w:pPr>
              <w:shd w:val="clear" w:color="auto" w:fill="FFFFFF"/>
              <w:ind w:left="29"/>
              <w:jc w:val="center"/>
              <w:rPr>
                <w:spacing w:val="-3"/>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15FFE" w:rsidRPr="006F406F" w:rsidRDefault="00A15FFE" w:rsidP="00A15FFE">
            <w:pPr>
              <w:shd w:val="clear" w:color="auto" w:fill="FFFFFF"/>
              <w:ind w:left="418"/>
              <w:jc w:val="center"/>
              <w:rPr>
                <w:sz w:val="22"/>
                <w:szCs w:val="22"/>
                <w:lang w:eastAsia="en-US"/>
              </w:rPr>
            </w:pPr>
            <w:r w:rsidRPr="006F406F">
              <w:rPr>
                <w:sz w:val="22"/>
                <w:szCs w:val="22"/>
                <w:lang w:eastAsia="en-US"/>
              </w:rPr>
              <w:t>-</w:t>
            </w:r>
          </w:p>
        </w:tc>
        <w:tc>
          <w:tcPr>
            <w:tcW w:w="1418" w:type="dxa"/>
            <w:tcBorders>
              <w:top w:val="single" w:sz="4" w:space="0" w:color="auto"/>
              <w:left w:val="single" w:sz="4" w:space="0" w:color="auto"/>
              <w:bottom w:val="single" w:sz="4" w:space="0" w:color="auto"/>
              <w:right w:val="single" w:sz="6" w:space="0" w:color="auto"/>
            </w:tcBorders>
            <w:shd w:val="clear" w:color="auto" w:fill="FFFFFF"/>
            <w:vAlign w:val="center"/>
          </w:tcPr>
          <w:p w:rsidR="00A15FFE" w:rsidRPr="006F406F" w:rsidRDefault="00A15FFE" w:rsidP="00A15FFE">
            <w:pPr>
              <w:shd w:val="clear" w:color="auto" w:fill="FFFFFF"/>
              <w:ind w:left="418"/>
              <w:jc w:val="center"/>
              <w:rPr>
                <w:sz w:val="22"/>
                <w:szCs w:val="22"/>
                <w:lang w:eastAsia="en-US"/>
              </w:rPr>
            </w:pPr>
            <w:r w:rsidRPr="006F406F">
              <w:rPr>
                <w:sz w:val="22"/>
                <w:szCs w:val="22"/>
                <w:lang w:eastAsia="en-US"/>
              </w:rPr>
              <w:t>120,6</w:t>
            </w:r>
          </w:p>
        </w:tc>
        <w:tc>
          <w:tcPr>
            <w:tcW w:w="1559" w:type="dxa"/>
            <w:tcBorders>
              <w:top w:val="single" w:sz="4" w:space="0" w:color="auto"/>
              <w:left w:val="single" w:sz="6" w:space="0" w:color="auto"/>
              <w:bottom w:val="single" w:sz="4" w:space="0" w:color="auto"/>
              <w:right w:val="single" w:sz="6" w:space="0" w:color="auto"/>
            </w:tcBorders>
            <w:shd w:val="clear" w:color="auto" w:fill="FFFFFF"/>
            <w:vAlign w:val="center"/>
          </w:tcPr>
          <w:p w:rsidR="00A15FFE" w:rsidRPr="006F406F" w:rsidRDefault="00A15FFE" w:rsidP="00A15FFE">
            <w:pPr>
              <w:shd w:val="clear" w:color="auto" w:fill="FFFFFF"/>
              <w:ind w:left="418"/>
              <w:jc w:val="center"/>
              <w:rPr>
                <w:b/>
                <w:sz w:val="22"/>
                <w:szCs w:val="22"/>
                <w:lang w:eastAsia="en-US"/>
              </w:rPr>
            </w:pPr>
            <w:r w:rsidRPr="006F406F">
              <w:rPr>
                <w:b/>
                <w:sz w:val="22"/>
                <w:szCs w:val="22"/>
                <w:lang w:eastAsia="en-US"/>
              </w:rPr>
              <w:t>-</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A15FFE" w:rsidRPr="006F406F" w:rsidRDefault="00A15FFE" w:rsidP="00A15FFE">
            <w:pPr>
              <w:shd w:val="clear" w:color="auto" w:fill="FFFFFF"/>
              <w:jc w:val="center"/>
              <w:rPr>
                <w:sz w:val="22"/>
                <w:szCs w:val="22"/>
                <w:lang w:eastAsia="en-US"/>
              </w:rPr>
            </w:pPr>
            <w:r w:rsidRPr="006F406F">
              <w:rPr>
                <w:sz w:val="22"/>
                <w:szCs w:val="22"/>
                <w:lang w:eastAsia="en-US"/>
              </w:rPr>
              <w:t>-</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-120,6</w:t>
            </w:r>
          </w:p>
        </w:tc>
      </w:tr>
      <w:tr w:rsidR="00A15FFE" w:rsidRPr="0055659E" w:rsidTr="00A15FFE">
        <w:trPr>
          <w:trHeight w:hRule="exact" w:val="283"/>
        </w:trPr>
        <w:tc>
          <w:tcPr>
            <w:tcW w:w="3119" w:type="dxa"/>
            <w:tcBorders>
              <w:top w:val="single" w:sz="4" w:space="0" w:color="auto"/>
              <w:left w:val="single" w:sz="6" w:space="0" w:color="auto"/>
              <w:bottom w:val="single" w:sz="4" w:space="0" w:color="auto"/>
              <w:right w:val="single" w:sz="4" w:space="0" w:color="auto"/>
            </w:tcBorders>
            <w:shd w:val="clear" w:color="auto" w:fill="FFFFFF"/>
          </w:tcPr>
          <w:p w:rsidR="00A15FFE" w:rsidRPr="006F406F" w:rsidRDefault="00A15FFE" w:rsidP="00A15FFE">
            <w:pPr>
              <w:shd w:val="clear" w:color="auto" w:fill="FFFFFF"/>
              <w:ind w:left="29"/>
              <w:jc w:val="center"/>
              <w:rPr>
                <w:spacing w:val="-3"/>
                <w:sz w:val="22"/>
                <w:szCs w:val="22"/>
                <w:lang w:eastAsia="en-US"/>
              </w:rPr>
            </w:pPr>
            <w:r w:rsidRPr="006F406F">
              <w:rPr>
                <w:spacing w:val="-3"/>
                <w:sz w:val="22"/>
                <w:szCs w:val="22"/>
                <w:lang w:eastAsia="en-US"/>
              </w:rPr>
              <w:t>Итого доходов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15FFE" w:rsidRPr="006F406F" w:rsidRDefault="00A15FFE" w:rsidP="00A15FFE">
            <w:pPr>
              <w:shd w:val="clear" w:color="auto" w:fill="FFFFFF"/>
              <w:ind w:left="418"/>
              <w:jc w:val="center"/>
              <w:rPr>
                <w:sz w:val="22"/>
                <w:szCs w:val="22"/>
                <w:lang w:eastAsia="en-US"/>
              </w:rPr>
            </w:pPr>
            <w:r w:rsidRPr="006F406F">
              <w:rPr>
                <w:sz w:val="22"/>
                <w:szCs w:val="22"/>
                <w:lang w:eastAsia="en-US"/>
              </w:rPr>
              <w:t>280909,1</w:t>
            </w:r>
          </w:p>
        </w:tc>
        <w:tc>
          <w:tcPr>
            <w:tcW w:w="1418" w:type="dxa"/>
            <w:tcBorders>
              <w:top w:val="single" w:sz="4" w:space="0" w:color="auto"/>
              <w:left w:val="single" w:sz="4" w:space="0" w:color="auto"/>
              <w:bottom w:val="single" w:sz="4" w:space="0" w:color="auto"/>
              <w:right w:val="single" w:sz="6" w:space="0" w:color="auto"/>
            </w:tcBorders>
            <w:shd w:val="clear" w:color="auto" w:fill="FFFFFF"/>
          </w:tcPr>
          <w:p w:rsidR="00A15FFE" w:rsidRPr="006F406F" w:rsidRDefault="00A15FFE" w:rsidP="00A15FFE">
            <w:pPr>
              <w:shd w:val="clear" w:color="auto" w:fill="FFFFFF"/>
              <w:ind w:left="418"/>
              <w:jc w:val="center"/>
              <w:rPr>
                <w:sz w:val="22"/>
                <w:szCs w:val="22"/>
                <w:lang w:eastAsia="en-US"/>
              </w:rPr>
            </w:pPr>
            <w:r w:rsidRPr="006F406F">
              <w:rPr>
                <w:sz w:val="22"/>
                <w:szCs w:val="22"/>
                <w:lang w:eastAsia="en-US"/>
              </w:rPr>
              <w:t>301933,3</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A15FFE" w:rsidRPr="006F406F" w:rsidRDefault="00A15FFE" w:rsidP="00A15FFE">
            <w:pPr>
              <w:shd w:val="clear" w:color="auto" w:fill="FFFFFF"/>
              <w:ind w:left="418"/>
              <w:jc w:val="center"/>
              <w:rPr>
                <w:sz w:val="22"/>
                <w:szCs w:val="22"/>
                <w:lang w:eastAsia="en-US"/>
              </w:rPr>
            </w:pPr>
            <w:r w:rsidRPr="006F406F">
              <w:rPr>
                <w:sz w:val="22"/>
                <w:szCs w:val="22"/>
                <w:lang w:eastAsia="en-US"/>
              </w:rPr>
              <w:t>299674,9</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+18765,8</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A15FFE" w:rsidRPr="006F406F" w:rsidRDefault="00A15FFE" w:rsidP="00A15FFE">
            <w:pPr>
              <w:shd w:val="clear" w:color="auto" w:fill="FFFFFF"/>
              <w:jc w:val="center"/>
              <w:rPr>
                <w:sz w:val="22"/>
                <w:szCs w:val="22"/>
                <w:lang w:eastAsia="en-US"/>
              </w:rPr>
            </w:pPr>
            <w:r w:rsidRPr="006F406F">
              <w:rPr>
                <w:sz w:val="22"/>
                <w:szCs w:val="22"/>
                <w:lang w:eastAsia="en-US"/>
              </w:rPr>
              <w:t>-2258,4</w:t>
            </w:r>
          </w:p>
        </w:tc>
      </w:tr>
    </w:tbl>
    <w:p w:rsidR="00A15FFE" w:rsidRPr="006F406F" w:rsidRDefault="00A15FFE" w:rsidP="00A15FFE">
      <w:pPr>
        <w:pStyle w:val="ConsPlusNormal"/>
        <w:tabs>
          <w:tab w:val="left" w:pos="9356"/>
        </w:tabs>
        <w:ind w:right="-283" w:firstLine="0"/>
        <w:jc w:val="both"/>
        <w:rPr>
          <w:rFonts w:ascii="Times New Roman" w:hAnsi="Times New Roman"/>
          <w:sz w:val="24"/>
          <w:szCs w:val="24"/>
          <w:lang w:eastAsia="en-US"/>
        </w:rPr>
      </w:pPr>
      <w:r w:rsidRPr="0055659E">
        <w:rPr>
          <w:rFonts w:ascii="Times New Roman" w:hAnsi="Times New Roman"/>
          <w:b/>
          <w:sz w:val="24"/>
          <w:szCs w:val="24"/>
        </w:rPr>
        <w:t xml:space="preserve">           </w:t>
      </w:r>
      <w:r w:rsidRPr="006F406F">
        <w:rPr>
          <w:rFonts w:ascii="Times New Roman" w:hAnsi="Times New Roman"/>
          <w:sz w:val="24"/>
          <w:szCs w:val="24"/>
        </w:rPr>
        <w:t>Утвержденные бюджетные назначения по доходам в 2019 году по сравнению с 2018  годом в целом уменьшились на</w:t>
      </w:r>
      <w:r w:rsidRPr="006F406F">
        <w:rPr>
          <w:rFonts w:ascii="Times New Roman" w:hAnsi="Times New Roman"/>
          <w:sz w:val="24"/>
          <w:szCs w:val="24"/>
          <w:lang w:eastAsia="en-US"/>
        </w:rPr>
        <w:t xml:space="preserve"> -  2258,4 </w:t>
      </w:r>
      <w:r w:rsidRPr="006F406F">
        <w:rPr>
          <w:rFonts w:ascii="Times New Roman" w:hAnsi="Times New Roman"/>
          <w:sz w:val="24"/>
          <w:szCs w:val="24"/>
        </w:rPr>
        <w:t>тыс. рублей за счет безвозмездных поступлений</w:t>
      </w:r>
      <w:r w:rsidRPr="006F406F">
        <w:rPr>
          <w:rFonts w:ascii="Times New Roman" w:hAnsi="Times New Roman"/>
          <w:sz w:val="24"/>
          <w:szCs w:val="24"/>
          <w:lang w:eastAsia="en-US"/>
        </w:rPr>
        <w:t>.</w:t>
      </w:r>
    </w:p>
    <w:p w:rsidR="00A15FFE" w:rsidRPr="006F406F" w:rsidRDefault="00A15FFE" w:rsidP="00A15FFE">
      <w:pPr>
        <w:jc w:val="both"/>
        <w:rPr>
          <w:sz w:val="24"/>
          <w:szCs w:val="24"/>
        </w:rPr>
      </w:pPr>
      <w:r w:rsidRPr="006F406F">
        <w:rPr>
          <w:rFonts w:eastAsia="Times New Roman"/>
          <w:sz w:val="24"/>
          <w:szCs w:val="24"/>
        </w:rPr>
        <w:t xml:space="preserve">          </w:t>
      </w:r>
      <w:r w:rsidRPr="006F406F">
        <w:rPr>
          <w:sz w:val="24"/>
          <w:szCs w:val="24"/>
        </w:rPr>
        <w:t xml:space="preserve"> </w:t>
      </w:r>
    </w:p>
    <w:p w:rsidR="00676ECB" w:rsidRPr="00A65FC2" w:rsidRDefault="00A15FFE" w:rsidP="00676ECB">
      <w:pPr>
        <w:jc w:val="center"/>
        <w:rPr>
          <w:i/>
          <w:sz w:val="24"/>
          <w:szCs w:val="24"/>
        </w:rPr>
      </w:pPr>
      <w:r w:rsidRPr="00A65FC2">
        <w:rPr>
          <w:i/>
          <w:sz w:val="24"/>
          <w:szCs w:val="24"/>
        </w:rPr>
        <w:t xml:space="preserve">Анализ  исполнения доходов  бюджета </w:t>
      </w:r>
      <w:proofErr w:type="spellStart"/>
      <w:r w:rsidRPr="00A65FC2">
        <w:rPr>
          <w:i/>
          <w:sz w:val="24"/>
          <w:szCs w:val="24"/>
        </w:rPr>
        <w:t>Фроловского</w:t>
      </w:r>
      <w:proofErr w:type="spellEnd"/>
      <w:r w:rsidRPr="00A65FC2">
        <w:rPr>
          <w:i/>
          <w:sz w:val="24"/>
          <w:szCs w:val="24"/>
        </w:rPr>
        <w:t xml:space="preserve"> муниципального района</w:t>
      </w:r>
      <w:r w:rsidR="00676ECB" w:rsidRPr="00A65FC2">
        <w:rPr>
          <w:i/>
          <w:sz w:val="24"/>
          <w:szCs w:val="24"/>
        </w:rPr>
        <w:t xml:space="preserve"> </w:t>
      </w:r>
    </w:p>
    <w:p w:rsidR="00A15FFE" w:rsidRPr="00A65FC2" w:rsidRDefault="00676ECB" w:rsidP="00676ECB">
      <w:pPr>
        <w:jc w:val="center"/>
        <w:rPr>
          <w:i/>
          <w:sz w:val="24"/>
          <w:szCs w:val="24"/>
        </w:rPr>
      </w:pPr>
      <w:r w:rsidRPr="00A65FC2">
        <w:rPr>
          <w:i/>
          <w:sz w:val="24"/>
          <w:szCs w:val="24"/>
        </w:rPr>
        <w:t>за 2019 год</w:t>
      </w:r>
    </w:p>
    <w:p w:rsidR="00A15FFE" w:rsidRPr="006F406F" w:rsidRDefault="00676ECB" w:rsidP="00A65FC2">
      <w:pPr>
        <w:jc w:val="both"/>
        <w:rPr>
          <w:sz w:val="24"/>
          <w:szCs w:val="24"/>
        </w:rPr>
      </w:pPr>
      <w:r>
        <w:rPr>
          <w:b/>
          <w:sz w:val="24"/>
          <w:szCs w:val="24"/>
        </w:rPr>
        <w:t xml:space="preserve">             </w:t>
      </w:r>
      <w:r w:rsidR="00A15FFE" w:rsidRPr="006F406F">
        <w:rPr>
          <w:sz w:val="24"/>
          <w:szCs w:val="24"/>
        </w:rPr>
        <w:t xml:space="preserve">Сведения о поступлении доходов в бюджет </w:t>
      </w:r>
      <w:proofErr w:type="spellStart"/>
      <w:r w:rsidR="00A15FFE" w:rsidRPr="006F406F">
        <w:rPr>
          <w:sz w:val="24"/>
          <w:szCs w:val="24"/>
        </w:rPr>
        <w:t>Фроловского</w:t>
      </w:r>
      <w:proofErr w:type="spellEnd"/>
      <w:r w:rsidR="00A15FFE" w:rsidRPr="006F406F">
        <w:rPr>
          <w:sz w:val="24"/>
          <w:szCs w:val="24"/>
        </w:rPr>
        <w:t xml:space="preserve"> муниципального района Волгоградской области за 2019 год  приведены в таблице № </w:t>
      </w:r>
      <w:r w:rsidR="00964416">
        <w:rPr>
          <w:sz w:val="24"/>
          <w:szCs w:val="24"/>
        </w:rPr>
        <w:t>4</w:t>
      </w:r>
      <w:r w:rsidR="00A15FFE" w:rsidRPr="006F406F">
        <w:rPr>
          <w:sz w:val="24"/>
          <w:szCs w:val="24"/>
        </w:rPr>
        <w:t>.</w:t>
      </w:r>
    </w:p>
    <w:p w:rsidR="00A15FFE" w:rsidRPr="006F406F" w:rsidRDefault="00A15FFE" w:rsidP="00A15FFE">
      <w:pPr>
        <w:shd w:val="clear" w:color="auto" w:fill="FFFFFF"/>
        <w:ind w:left="48" w:right="10" w:firstLine="715"/>
        <w:jc w:val="right"/>
        <w:rPr>
          <w:spacing w:val="-20"/>
        </w:rPr>
      </w:pPr>
      <w:r w:rsidRPr="0055659E">
        <w:rPr>
          <w:b/>
          <w:spacing w:val="-1"/>
          <w:sz w:val="24"/>
          <w:szCs w:val="24"/>
        </w:rPr>
        <w:t xml:space="preserve">                                                                                                             </w:t>
      </w:r>
      <w:r w:rsidRPr="0055659E">
        <w:rPr>
          <w:b/>
          <w:spacing w:val="-20"/>
          <w:sz w:val="24"/>
          <w:szCs w:val="24"/>
        </w:rPr>
        <w:t xml:space="preserve"> </w:t>
      </w:r>
      <w:r w:rsidRPr="006F406F">
        <w:t xml:space="preserve">таблица № </w:t>
      </w:r>
      <w:r w:rsidR="00964416">
        <w:t>4</w:t>
      </w:r>
      <w:r w:rsidRPr="006F406F">
        <w:t xml:space="preserve">  </w:t>
      </w:r>
    </w:p>
    <w:p w:rsidR="00A15FFE" w:rsidRPr="006F406F" w:rsidRDefault="00A15FFE" w:rsidP="00A15FFE">
      <w:pPr>
        <w:shd w:val="clear" w:color="auto" w:fill="FFFFFF"/>
        <w:ind w:left="7200" w:firstLine="720"/>
        <w:jc w:val="right"/>
        <w:rPr>
          <w:sz w:val="24"/>
          <w:szCs w:val="24"/>
        </w:rPr>
      </w:pPr>
      <w:r w:rsidRPr="006F406F">
        <w:rPr>
          <w:spacing w:val="-20"/>
        </w:rPr>
        <w:t>(тыс. рублей)</w:t>
      </w:r>
    </w:p>
    <w:tbl>
      <w:tblPr>
        <w:tblW w:w="9781" w:type="dxa"/>
        <w:tblInd w:w="40" w:type="dxa"/>
        <w:tblLayout w:type="fixed"/>
        <w:tblCellMar>
          <w:left w:w="40" w:type="dxa"/>
          <w:right w:w="40" w:type="dxa"/>
        </w:tblCellMar>
        <w:tblLook w:val="04A0"/>
      </w:tblPr>
      <w:tblGrid>
        <w:gridCol w:w="3969"/>
        <w:gridCol w:w="1560"/>
        <w:gridCol w:w="1701"/>
        <w:gridCol w:w="1275"/>
        <w:gridCol w:w="1276"/>
      </w:tblGrid>
      <w:tr w:rsidR="00A15FFE" w:rsidRPr="0055659E" w:rsidTr="00A15FFE">
        <w:trPr>
          <w:trHeight w:hRule="exact" w:val="394"/>
        </w:trPr>
        <w:tc>
          <w:tcPr>
            <w:tcW w:w="396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ind w:left="1152"/>
              <w:jc w:val="center"/>
              <w:rPr>
                <w:sz w:val="22"/>
                <w:szCs w:val="22"/>
                <w:lang w:eastAsia="en-US"/>
              </w:rPr>
            </w:pPr>
            <w:r w:rsidRPr="006F406F">
              <w:rPr>
                <w:sz w:val="22"/>
                <w:szCs w:val="22"/>
                <w:lang w:eastAsia="en-US"/>
              </w:rPr>
              <w:t>Наименование</w:t>
            </w:r>
          </w:p>
        </w:tc>
        <w:tc>
          <w:tcPr>
            <w:tcW w:w="156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ind w:left="101"/>
              <w:jc w:val="center"/>
              <w:rPr>
                <w:spacing w:val="-4"/>
                <w:sz w:val="22"/>
                <w:szCs w:val="22"/>
                <w:lang w:eastAsia="en-US"/>
              </w:rPr>
            </w:pPr>
            <w:r w:rsidRPr="006F406F">
              <w:rPr>
                <w:spacing w:val="-4"/>
                <w:sz w:val="22"/>
                <w:szCs w:val="22"/>
                <w:lang w:eastAsia="en-US"/>
              </w:rPr>
              <w:t>Утверждено бюджетных</w:t>
            </w:r>
          </w:p>
          <w:p w:rsidR="00A15FFE" w:rsidRPr="006F406F" w:rsidRDefault="00A15FFE" w:rsidP="00A15FFE">
            <w:pPr>
              <w:shd w:val="clear" w:color="auto" w:fill="FFFFFF"/>
              <w:ind w:left="101"/>
              <w:jc w:val="center"/>
              <w:rPr>
                <w:spacing w:val="-4"/>
                <w:sz w:val="22"/>
                <w:szCs w:val="22"/>
                <w:lang w:eastAsia="en-US"/>
              </w:rPr>
            </w:pPr>
            <w:r w:rsidRPr="006F406F">
              <w:rPr>
                <w:spacing w:val="-4"/>
                <w:sz w:val="22"/>
                <w:szCs w:val="22"/>
                <w:lang w:eastAsia="en-US"/>
              </w:rPr>
              <w:t>назначений</w:t>
            </w:r>
          </w:p>
          <w:p w:rsidR="00A15FFE" w:rsidRPr="006F406F" w:rsidRDefault="00A15FFE" w:rsidP="00A15FFE">
            <w:pPr>
              <w:shd w:val="clear" w:color="auto" w:fill="FFFFFF"/>
              <w:ind w:left="101"/>
              <w:jc w:val="center"/>
              <w:rPr>
                <w:sz w:val="22"/>
                <w:szCs w:val="22"/>
                <w:lang w:eastAsia="en-US"/>
              </w:rPr>
            </w:pPr>
            <w:r w:rsidRPr="006F406F">
              <w:rPr>
                <w:spacing w:val="-4"/>
                <w:sz w:val="22"/>
                <w:szCs w:val="22"/>
                <w:lang w:eastAsia="en-US"/>
              </w:rPr>
              <w:t>на 2019 год</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ind w:left="101"/>
              <w:jc w:val="center"/>
              <w:rPr>
                <w:spacing w:val="-4"/>
                <w:sz w:val="22"/>
                <w:szCs w:val="22"/>
                <w:lang w:eastAsia="en-US"/>
              </w:rPr>
            </w:pPr>
            <w:r w:rsidRPr="006F406F">
              <w:rPr>
                <w:spacing w:val="-4"/>
                <w:sz w:val="22"/>
                <w:szCs w:val="22"/>
                <w:lang w:eastAsia="en-US"/>
              </w:rPr>
              <w:t>Исполнение</w:t>
            </w:r>
          </w:p>
          <w:p w:rsidR="00A15FFE" w:rsidRPr="006F406F" w:rsidRDefault="00A15FFE" w:rsidP="00A15FFE">
            <w:pPr>
              <w:shd w:val="clear" w:color="auto" w:fill="FFFFFF"/>
              <w:ind w:left="101"/>
              <w:jc w:val="center"/>
              <w:rPr>
                <w:spacing w:val="-5"/>
                <w:sz w:val="22"/>
                <w:szCs w:val="22"/>
                <w:lang w:eastAsia="en-US"/>
              </w:rPr>
            </w:pPr>
            <w:r w:rsidRPr="006F406F">
              <w:rPr>
                <w:spacing w:val="-4"/>
                <w:sz w:val="22"/>
                <w:szCs w:val="22"/>
                <w:lang w:eastAsia="en-US"/>
              </w:rPr>
              <w:t>за 2019 год</w:t>
            </w:r>
          </w:p>
          <w:p w:rsidR="00A15FFE" w:rsidRPr="006F406F" w:rsidRDefault="00A15FFE" w:rsidP="00A15FFE">
            <w:pPr>
              <w:shd w:val="clear" w:color="auto" w:fill="FFFFFF"/>
              <w:ind w:left="19"/>
              <w:jc w:val="center"/>
              <w:rPr>
                <w:sz w:val="22"/>
                <w:szCs w:val="22"/>
                <w:lang w:eastAsia="en-US"/>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ind w:left="509"/>
              <w:jc w:val="center"/>
              <w:rPr>
                <w:sz w:val="22"/>
                <w:szCs w:val="22"/>
                <w:lang w:eastAsia="en-US"/>
              </w:rPr>
            </w:pPr>
            <w:r w:rsidRPr="006F406F">
              <w:rPr>
                <w:sz w:val="22"/>
                <w:szCs w:val="22"/>
                <w:lang w:eastAsia="en-US"/>
              </w:rPr>
              <w:t>Отклонение</w:t>
            </w:r>
          </w:p>
        </w:tc>
      </w:tr>
      <w:tr w:rsidR="00A15FFE" w:rsidRPr="0055659E" w:rsidTr="00EA293C">
        <w:trPr>
          <w:trHeight w:hRule="exact" w:val="619"/>
        </w:trPr>
        <w:tc>
          <w:tcPr>
            <w:tcW w:w="3969" w:type="dxa"/>
            <w:vMerge/>
            <w:tcBorders>
              <w:top w:val="single" w:sz="6" w:space="0" w:color="auto"/>
              <w:left w:val="single" w:sz="6" w:space="0" w:color="auto"/>
              <w:bottom w:val="single" w:sz="6" w:space="0" w:color="auto"/>
              <w:right w:val="single" w:sz="6" w:space="0" w:color="auto"/>
            </w:tcBorders>
            <w:vAlign w:val="center"/>
            <w:hideMark/>
          </w:tcPr>
          <w:p w:rsidR="00A15FFE" w:rsidRPr="006F406F" w:rsidRDefault="00A15FFE" w:rsidP="00A15FFE">
            <w:pPr>
              <w:jc w:val="center"/>
              <w:rPr>
                <w:sz w:val="22"/>
                <w:szCs w:val="22"/>
                <w:lang w:eastAsia="en-US"/>
              </w:rPr>
            </w:pPr>
          </w:p>
        </w:tc>
        <w:tc>
          <w:tcPr>
            <w:tcW w:w="1560" w:type="dxa"/>
            <w:vMerge/>
            <w:tcBorders>
              <w:top w:val="single" w:sz="6" w:space="0" w:color="auto"/>
              <w:left w:val="single" w:sz="6" w:space="0" w:color="auto"/>
              <w:bottom w:val="single" w:sz="6" w:space="0" w:color="auto"/>
              <w:right w:val="single" w:sz="6" w:space="0" w:color="auto"/>
            </w:tcBorders>
            <w:vAlign w:val="center"/>
            <w:hideMark/>
          </w:tcPr>
          <w:p w:rsidR="00A15FFE" w:rsidRPr="006F406F" w:rsidRDefault="00A15FFE" w:rsidP="00A15FFE">
            <w:pPr>
              <w:jc w:val="center"/>
              <w:rPr>
                <w:sz w:val="22"/>
                <w:szCs w:val="22"/>
                <w:lang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A15FFE" w:rsidRPr="006F406F" w:rsidRDefault="00A15FFE" w:rsidP="00A15FFE">
            <w:pPr>
              <w:jc w:val="center"/>
              <w:rPr>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15FFE" w:rsidRPr="006F406F" w:rsidRDefault="00A15FFE" w:rsidP="00A15FFE">
            <w:pPr>
              <w:jc w:val="center"/>
              <w:rPr>
                <w:sz w:val="22"/>
                <w:szCs w:val="22"/>
                <w:lang w:eastAsia="en-US"/>
              </w:rPr>
            </w:pPr>
            <w:r w:rsidRPr="006F406F">
              <w:rPr>
                <w:sz w:val="22"/>
                <w:szCs w:val="22"/>
                <w:lang w:eastAsia="en-US"/>
              </w:rPr>
              <w:t>%</w:t>
            </w:r>
          </w:p>
          <w:p w:rsidR="00A15FFE" w:rsidRPr="006F406F" w:rsidRDefault="00A15FFE" w:rsidP="00A15FFE">
            <w:pPr>
              <w:jc w:val="center"/>
              <w:rPr>
                <w:sz w:val="22"/>
                <w:szCs w:val="22"/>
                <w:lang w:eastAsia="en-US"/>
              </w:rPr>
            </w:pPr>
          </w:p>
          <w:p w:rsidR="00A15FFE" w:rsidRPr="006F406F" w:rsidRDefault="00A15FFE" w:rsidP="00A15FFE">
            <w:pPr>
              <w:jc w:val="center"/>
              <w:rPr>
                <w:sz w:val="22"/>
                <w:szCs w:val="22"/>
                <w:lang w:eastAsia="en-US"/>
              </w:rPr>
            </w:pPr>
          </w:p>
          <w:p w:rsidR="00A15FFE" w:rsidRPr="006F406F" w:rsidRDefault="00A15FFE" w:rsidP="00A15FFE">
            <w:pPr>
              <w:shd w:val="clear" w:color="auto" w:fill="FFFFFF"/>
              <w:ind w:left="403"/>
              <w:jc w:val="center"/>
              <w:rPr>
                <w:sz w:val="22"/>
                <w:szCs w:val="22"/>
                <w:lang w:eastAsia="en-US"/>
              </w:rPr>
            </w:pPr>
            <w:r w:rsidRPr="006F406F">
              <w:rPr>
                <w:sz w:val="22"/>
                <w:szCs w:val="22"/>
                <w:lang w:eastAsia="en-US"/>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jc w:val="center"/>
              <w:rPr>
                <w:sz w:val="22"/>
                <w:szCs w:val="22"/>
                <w:lang w:eastAsia="en-US"/>
              </w:rPr>
            </w:pPr>
            <w:r w:rsidRPr="006F406F">
              <w:rPr>
                <w:spacing w:val="-5"/>
                <w:sz w:val="22"/>
                <w:szCs w:val="22"/>
                <w:lang w:eastAsia="en-US"/>
              </w:rPr>
              <w:t>гр3-гр.2</w:t>
            </w:r>
          </w:p>
        </w:tc>
      </w:tr>
      <w:tr w:rsidR="00A15FFE" w:rsidRPr="0055659E" w:rsidTr="00A15FFE">
        <w:trPr>
          <w:trHeight w:hRule="exact" w:val="288"/>
        </w:trPr>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ind w:left="1824"/>
              <w:jc w:val="center"/>
              <w:rPr>
                <w:sz w:val="22"/>
                <w:szCs w:val="22"/>
                <w:lang w:eastAsia="en-US"/>
              </w:rPr>
            </w:pPr>
            <w:r w:rsidRPr="006F406F">
              <w:rPr>
                <w:sz w:val="22"/>
                <w:szCs w:val="22"/>
                <w:lang w:eastAsia="en-US"/>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ind w:left="586"/>
              <w:jc w:val="center"/>
              <w:rPr>
                <w:sz w:val="22"/>
                <w:szCs w:val="22"/>
                <w:lang w:eastAsia="en-US"/>
              </w:rPr>
            </w:pPr>
            <w:r w:rsidRPr="006F406F">
              <w:rPr>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ind w:left="581"/>
              <w:jc w:val="center"/>
              <w:rPr>
                <w:sz w:val="22"/>
                <w:szCs w:val="22"/>
                <w:lang w:eastAsia="en-US"/>
              </w:rPr>
            </w:pPr>
            <w:r w:rsidRPr="006F406F">
              <w:rPr>
                <w:sz w:val="22"/>
                <w:szCs w:val="22"/>
                <w:lang w:eastAsia="en-US"/>
              </w:rPr>
              <w:t>3</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ind w:left="442"/>
              <w:jc w:val="center"/>
              <w:rPr>
                <w:sz w:val="22"/>
                <w:szCs w:val="22"/>
                <w:lang w:eastAsia="en-US"/>
              </w:rPr>
            </w:pPr>
            <w:r w:rsidRPr="006F406F">
              <w:rPr>
                <w:sz w:val="22"/>
                <w:szCs w:val="22"/>
                <w:lang w:eastAsia="en-US"/>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jc w:val="center"/>
              <w:rPr>
                <w:sz w:val="22"/>
                <w:szCs w:val="22"/>
                <w:lang w:eastAsia="en-US"/>
              </w:rPr>
            </w:pPr>
            <w:r w:rsidRPr="006F406F">
              <w:rPr>
                <w:sz w:val="22"/>
                <w:szCs w:val="22"/>
                <w:lang w:eastAsia="en-US"/>
              </w:rPr>
              <w:t>5</w:t>
            </w:r>
          </w:p>
        </w:tc>
      </w:tr>
      <w:tr w:rsidR="00A15FFE" w:rsidRPr="0055659E" w:rsidTr="00A15FFE">
        <w:trPr>
          <w:trHeight w:hRule="exact" w:val="298"/>
        </w:trPr>
        <w:tc>
          <w:tcPr>
            <w:tcW w:w="3969" w:type="dxa"/>
            <w:tcBorders>
              <w:top w:val="single" w:sz="4" w:space="0" w:color="auto"/>
              <w:left w:val="single" w:sz="6" w:space="0" w:color="auto"/>
              <w:bottom w:val="single" w:sz="4" w:space="0" w:color="auto"/>
              <w:right w:val="single" w:sz="6" w:space="0" w:color="auto"/>
            </w:tcBorders>
            <w:shd w:val="clear" w:color="auto" w:fill="FFFFFF"/>
            <w:hideMark/>
          </w:tcPr>
          <w:p w:rsidR="00A15FFE" w:rsidRPr="006F406F" w:rsidRDefault="00A15FFE" w:rsidP="00A15FFE">
            <w:pPr>
              <w:shd w:val="clear" w:color="auto" w:fill="FFFFFF"/>
              <w:ind w:left="10"/>
              <w:jc w:val="center"/>
              <w:rPr>
                <w:sz w:val="22"/>
                <w:szCs w:val="22"/>
                <w:lang w:eastAsia="en-US"/>
              </w:rPr>
            </w:pPr>
            <w:r w:rsidRPr="006F406F">
              <w:rPr>
                <w:sz w:val="22"/>
                <w:szCs w:val="22"/>
                <w:lang w:eastAsia="en-US"/>
              </w:rPr>
              <w:t>Собственные доходы, в т.ч.</w:t>
            </w:r>
          </w:p>
        </w:tc>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A15FFE" w:rsidRPr="006F406F" w:rsidRDefault="00A15FFE" w:rsidP="00A15FFE">
            <w:pPr>
              <w:jc w:val="center"/>
              <w:rPr>
                <w:b/>
                <w:sz w:val="22"/>
                <w:szCs w:val="22"/>
              </w:rPr>
            </w:pPr>
            <w:r w:rsidRPr="006F406F">
              <w:rPr>
                <w:sz w:val="22"/>
                <w:szCs w:val="22"/>
              </w:rPr>
              <w:t>117781,5</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A15FFE" w:rsidRPr="006F406F" w:rsidRDefault="00A15FFE" w:rsidP="00A15FFE">
            <w:pPr>
              <w:jc w:val="center"/>
              <w:rPr>
                <w:sz w:val="22"/>
                <w:szCs w:val="22"/>
              </w:rPr>
            </w:pPr>
            <w:r>
              <w:rPr>
                <w:sz w:val="22"/>
                <w:szCs w:val="22"/>
              </w:rPr>
              <w:t>118103,5</w:t>
            </w:r>
          </w:p>
        </w:tc>
        <w:tc>
          <w:tcPr>
            <w:tcW w:w="1275" w:type="dxa"/>
            <w:tcBorders>
              <w:top w:val="single" w:sz="4" w:space="0" w:color="auto"/>
              <w:left w:val="single" w:sz="6" w:space="0" w:color="auto"/>
              <w:bottom w:val="single" w:sz="4" w:space="0" w:color="auto"/>
              <w:right w:val="single" w:sz="6" w:space="0" w:color="auto"/>
            </w:tcBorders>
            <w:shd w:val="clear" w:color="auto" w:fill="FFFFFF"/>
            <w:hideMark/>
          </w:tcPr>
          <w:p w:rsidR="00A15FFE" w:rsidRPr="006F406F" w:rsidRDefault="00A15FFE" w:rsidP="00A15FFE">
            <w:pPr>
              <w:shd w:val="clear" w:color="auto" w:fill="FFFFFF"/>
              <w:jc w:val="center"/>
              <w:rPr>
                <w:sz w:val="22"/>
                <w:szCs w:val="22"/>
                <w:lang w:eastAsia="en-US"/>
              </w:rPr>
            </w:pPr>
            <w:r>
              <w:rPr>
                <w:sz w:val="22"/>
                <w:szCs w:val="22"/>
                <w:lang w:eastAsia="en-US"/>
              </w:rPr>
              <w:t>+0,2</w:t>
            </w:r>
          </w:p>
        </w:tc>
        <w:tc>
          <w:tcPr>
            <w:tcW w:w="1276" w:type="dxa"/>
            <w:tcBorders>
              <w:top w:val="single" w:sz="4" w:space="0" w:color="auto"/>
              <w:left w:val="single" w:sz="6" w:space="0" w:color="auto"/>
              <w:bottom w:val="single" w:sz="4" w:space="0" w:color="auto"/>
              <w:right w:val="single" w:sz="6" w:space="0" w:color="auto"/>
            </w:tcBorders>
            <w:shd w:val="clear" w:color="auto" w:fill="FFFFFF"/>
            <w:hideMark/>
          </w:tcPr>
          <w:p w:rsidR="00A15FFE" w:rsidRPr="006F406F" w:rsidRDefault="00A15FFE" w:rsidP="00A15FFE">
            <w:pPr>
              <w:shd w:val="clear" w:color="auto" w:fill="FFFFFF"/>
              <w:jc w:val="center"/>
              <w:rPr>
                <w:sz w:val="22"/>
                <w:szCs w:val="22"/>
                <w:lang w:eastAsia="en-US"/>
              </w:rPr>
            </w:pPr>
            <w:r>
              <w:rPr>
                <w:sz w:val="22"/>
                <w:szCs w:val="22"/>
                <w:lang w:eastAsia="en-US"/>
              </w:rPr>
              <w:t>+322,0</w:t>
            </w:r>
          </w:p>
        </w:tc>
      </w:tr>
      <w:tr w:rsidR="00A15FFE" w:rsidRPr="0055659E" w:rsidTr="00A15FFE">
        <w:trPr>
          <w:trHeight w:hRule="exact" w:val="286"/>
        </w:trPr>
        <w:tc>
          <w:tcPr>
            <w:tcW w:w="3969" w:type="dxa"/>
            <w:tcBorders>
              <w:top w:val="single" w:sz="4" w:space="0" w:color="auto"/>
              <w:left w:val="single" w:sz="6" w:space="0" w:color="auto"/>
              <w:bottom w:val="single" w:sz="4" w:space="0" w:color="auto"/>
              <w:right w:val="single" w:sz="6" w:space="0" w:color="auto"/>
            </w:tcBorders>
            <w:shd w:val="clear" w:color="auto" w:fill="FFFFFF"/>
            <w:hideMark/>
          </w:tcPr>
          <w:p w:rsidR="00A15FFE" w:rsidRPr="006F406F" w:rsidRDefault="00A15FFE" w:rsidP="00A15FFE">
            <w:pPr>
              <w:shd w:val="clear" w:color="auto" w:fill="FFFFFF"/>
              <w:ind w:left="10"/>
              <w:jc w:val="center"/>
              <w:rPr>
                <w:sz w:val="22"/>
                <w:szCs w:val="22"/>
                <w:lang w:eastAsia="en-US"/>
              </w:rPr>
            </w:pPr>
            <w:r w:rsidRPr="006F406F">
              <w:rPr>
                <w:sz w:val="22"/>
                <w:szCs w:val="22"/>
                <w:lang w:eastAsia="en-US"/>
              </w:rPr>
              <w:t>Налоговые доходы</w:t>
            </w:r>
          </w:p>
        </w:tc>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A15FFE" w:rsidRPr="006F406F" w:rsidRDefault="00A15FFE" w:rsidP="00A15FFE">
            <w:pPr>
              <w:jc w:val="center"/>
              <w:rPr>
                <w:sz w:val="22"/>
                <w:szCs w:val="22"/>
              </w:rPr>
            </w:pPr>
            <w:r w:rsidRPr="006F406F">
              <w:rPr>
                <w:sz w:val="22"/>
                <w:szCs w:val="22"/>
              </w:rPr>
              <w:t>88807,7</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A15FFE" w:rsidRPr="006F406F" w:rsidRDefault="00A15FFE" w:rsidP="00A15FFE">
            <w:pPr>
              <w:jc w:val="center"/>
              <w:rPr>
                <w:sz w:val="22"/>
                <w:szCs w:val="22"/>
                <w:lang w:eastAsia="en-US"/>
              </w:rPr>
            </w:pPr>
            <w:r>
              <w:rPr>
                <w:sz w:val="22"/>
                <w:szCs w:val="22"/>
                <w:lang w:eastAsia="en-US"/>
              </w:rPr>
              <w:t>91893,4</w:t>
            </w:r>
          </w:p>
        </w:tc>
        <w:tc>
          <w:tcPr>
            <w:tcW w:w="1275" w:type="dxa"/>
            <w:tcBorders>
              <w:top w:val="single" w:sz="4" w:space="0" w:color="auto"/>
              <w:left w:val="single" w:sz="6" w:space="0" w:color="auto"/>
              <w:bottom w:val="single" w:sz="4" w:space="0" w:color="auto"/>
              <w:right w:val="single" w:sz="6" w:space="0" w:color="auto"/>
            </w:tcBorders>
            <w:shd w:val="clear" w:color="auto" w:fill="FFFFFF"/>
            <w:hideMark/>
          </w:tcPr>
          <w:p w:rsidR="00A15FFE" w:rsidRPr="006F406F" w:rsidRDefault="00A15FFE" w:rsidP="00A15FFE">
            <w:pPr>
              <w:shd w:val="clear" w:color="auto" w:fill="FFFFFF"/>
              <w:jc w:val="center"/>
              <w:rPr>
                <w:sz w:val="22"/>
                <w:szCs w:val="22"/>
                <w:lang w:eastAsia="en-US"/>
              </w:rPr>
            </w:pPr>
            <w:r>
              <w:rPr>
                <w:sz w:val="22"/>
                <w:szCs w:val="22"/>
                <w:lang w:eastAsia="en-US"/>
              </w:rPr>
              <w:t>+3,5</w:t>
            </w:r>
          </w:p>
        </w:tc>
        <w:tc>
          <w:tcPr>
            <w:tcW w:w="1276" w:type="dxa"/>
            <w:tcBorders>
              <w:top w:val="single" w:sz="4" w:space="0" w:color="auto"/>
              <w:left w:val="single" w:sz="6" w:space="0" w:color="auto"/>
              <w:bottom w:val="single" w:sz="4" w:space="0" w:color="auto"/>
              <w:right w:val="single" w:sz="6" w:space="0" w:color="auto"/>
            </w:tcBorders>
            <w:shd w:val="clear" w:color="auto" w:fill="FFFFFF"/>
            <w:hideMark/>
          </w:tcPr>
          <w:p w:rsidR="00A15FFE" w:rsidRPr="006F406F" w:rsidRDefault="00A15FFE" w:rsidP="00A15FFE">
            <w:pPr>
              <w:shd w:val="clear" w:color="auto" w:fill="FFFFFF"/>
              <w:jc w:val="center"/>
              <w:rPr>
                <w:sz w:val="22"/>
                <w:szCs w:val="22"/>
                <w:lang w:eastAsia="en-US"/>
              </w:rPr>
            </w:pPr>
            <w:r>
              <w:rPr>
                <w:sz w:val="22"/>
                <w:szCs w:val="22"/>
                <w:lang w:eastAsia="en-US"/>
              </w:rPr>
              <w:t>+3085,7</w:t>
            </w:r>
          </w:p>
        </w:tc>
      </w:tr>
      <w:tr w:rsidR="00A15FFE" w:rsidRPr="0055659E" w:rsidTr="00A15FFE">
        <w:trPr>
          <w:trHeight w:hRule="exact" w:val="424"/>
        </w:trPr>
        <w:tc>
          <w:tcPr>
            <w:tcW w:w="3969" w:type="dxa"/>
            <w:tcBorders>
              <w:top w:val="single" w:sz="4" w:space="0" w:color="auto"/>
              <w:left w:val="single" w:sz="6" w:space="0" w:color="auto"/>
              <w:bottom w:val="single" w:sz="4" w:space="0" w:color="auto"/>
              <w:right w:val="single" w:sz="6" w:space="0" w:color="auto"/>
            </w:tcBorders>
            <w:shd w:val="clear" w:color="auto" w:fill="FFFFFF"/>
            <w:hideMark/>
          </w:tcPr>
          <w:p w:rsidR="00A15FFE" w:rsidRPr="006F406F" w:rsidRDefault="00A15FFE" w:rsidP="00A15FFE">
            <w:pPr>
              <w:shd w:val="clear" w:color="auto" w:fill="FFFFFF"/>
              <w:ind w:left="10"/>
              <w:jc w:val="center"/>
              <w:rPr>
                <w:sz w:val="22"/>
                <w:szCs w:val="22"/>
                <w:lang w:eastAsia="en-US"/>
              </w:rPr>
            </w:pPr>
            <w:r w:rsidRPr="006F406F">
              <w:rPr>
                <w:sz w:val="22"/>
                <w:szCs w:val="22"/>
                <w:lang w:eastAsia="en-US"/>
              </w:rPr>
              <w:t>Неналоговые доходы</w:t>
            </w:r>
          </w:p>
        </w:tc>
        <w:tc>
          <w:tcPr>
            <w:tcW w:w="1560" w:type="dxa"/>
            <w:tcBorders>
              <w:top w:val="single" w:sz="4"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napToGrid w:val="0"/>
              <w:jc w:val="center"/>
              <w:rPr>
                <w:sz w:val="22"/>
                <w:szCs w:val="22"/>
              </w:rPr>
            </w:pPr>
            <w:r w:rsidRPr="006F406F">
              <w:rPr>
                <w:sz w:val="22"/>
                <w:szCs w:val="22"/>
              </w:rPr>
              <w:t>28973,8</w:t>
            </w:r>
          </w:p>
        </w:tc>
        <w:tc>
          <w:tcPr>
            <w:tcW w:w="1701" w:type="dxa"/>
            <w:tcBorders>
              <w:top w:val="single" w:sz="4"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jc w:val="center"/>
              <w:rPr>
                <w:sz w:val="22"/>
                <w:szCs w:val="22"/>
                <w:lang w:eastAsia="en-US"/>
              </w:rPr>
            </w:pPr>
            <w:r>
              <w:rPr>
                <w:sz w:val="22"/>
                <w:szCs w:val="22"/>
                <w:lang w:eastAsia="en-US"/>
              </w:rPr>
              <w:t>26210,1</w:t>
            </w:r>
          </w:p>
        </w:tc>
        <w:tc>
          <w:tcPr>
            <w:tcW w:w="1275" w:type="dxa"/>
            <w:tcBorders>
              <w:top w:val="single" w:sz="4"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jc w:val="center"/>
              <w:rPr>
                <w:sz w:val="22"/>
                <w:szCs w:val="22"/>
                <w:lang w:eastAsia="en-US"/>
              </w:rPr>
            </w:pPr>
            <w:r>
              <w:rPr>
                <w:sz w:val="22"/>
                <w:szCs w:val="22"/>
                <w:lang w:eastAsia="en-US"/>
              </w:rPr>
              <w:t>-9,2</w:t>
            </w:r>
          </w:p>
        </w:tc>
        <w:tc>
          <w:tcPr>
            <w:tcW w:w="1276" w:type="dxa"/>
            <w:tcBorders>
              <w:top w:val="single" w:sz="4" w:space="0" w:color="auto"/>
              <w:left w:val="single" w:sz="6" w:space="0" w:color="auto"/>
              <w:bottom w:val="single" w:sz="6" w:space="0" w:color="auto"/>
              <w:right w:val="single" w:sz="6" w:space="0" w:color="auto"/>
            </w:tcBorders>
            <w:shd w:val="clear" w:color="auto" w:fill="FFFFFF"/>
            <w:hideMark/>
          </w:tcPr>
          <w:p w:rsidR="00A15FFE" w:rsidRPr="006F406F" w:rsidRDefault="00A15FFE" w:rsidP="00A15FFE">
            <w:pPr>
              <w:shd w:val="clear" w:color="auto" w:fill="FFFFFF"/>
              <w:jc w:val="center"/>
              <w:rPr>
                <w:sz w:val="22"/>
                <w:szCs w:val="22"/>
                <w:lang w:eastAsia="en-US"/>
              </w:rPr>
            </w:pPr>
            <w:r>
              <w:rPr>
                <w:sz w:val="22"/>
                <w:szCs w:val="22"/>
                <w:lang w:eastAsia="en-US"/>
              </w:rPr>
              <w:t>-2763,7</w:t>
            </w:r>
          </w:p>
        </w:tc>
      </w:tr>
    </w:tbl>
    <w:p w:rsidR="00A15FFE" w:rsidRPr="00676ECB" w:rsidRDefault="00A15FFE" w:rsidP="00676ECB">
      <w:pPr>
        <w:ind w:right="-142"/>
        <w:jc w:val="both"/>
        <w:rPr>
          <w:sz w:val="24"/>
          <w:szCs w:val="24"/>
          <w:lang w:eastAsia="en-US"/>
        </w:rPr>
      </w:pPr>
      <w:r w:rsidRPr="0055659E">
        <w:rPr>
          <w:b/>
          <w:sz w:val="24"/>
          <w:szCs w:val="24"/>
        </w:rPr>
        <w:t xml:space="preserve">             </w:t>
      </w:r>
      <w:r w:rsidRPr="00676ECB">
        <w:rPr>
          <w:sz w:val="24"/>
          <w:szCs w:val="24"/>
        </w:rPr>
        <w:t xml:space="preserve">За анализируемый период доходная часть бюджета </w:t>
      </w:r>
      <w:proofErr w:type="spellStart"/>
      <w:r w:rsidRPr="00676ECB">
        <w:rPr>
          <w:sz w:val="24"/>
          <w:szCs w:val="24"/>
        </w:rPr>
        <w:t>Фроловского</w:t>
      </w:r>
      <w:proofErr w:type="spellEnd"/>
      <w:r w:rsidRPr="00676ECB">
        <w:rPr>
          <w:sz w:val="24"/>
          <w:szCs w:val="24"/>
        </w:rPr>
        <w:t xml:space="preserve"> муниципального района за 201</w:t>
      </w:r>
      <w:r w:rsidR="00676ECB" w:rsidRPr="00676ECB">
        <w:rPr>
          <w:sz w:val="24"/>
          <w:szCs w:val="24"/>
        </w:rPr>
        <w:t>9</w:t>
      </w:r>
      <w:r w:rsidRPr="00676ECB">
        <w:rPr>
          <w:sz w:val="24"/>
          <w:szCs w:val="24"/>
        </w:rPr>
        <w:t xml:space="preserve"> год исполнена на  </w:t>
      </w:r>
      <w:r w:rsidR="00676ECB" w:rsidRPr="00676ECB">
        <w:rPr>
          <w:sz w:val="24"/>
          <w:szCs w:val="24"/>
        </w:rPr>
        <w:t>100,2</w:t>
      </w:r>
      <w:r w:rsidRPr="00676ECB">
        <w:rPr>
          <w:sz w:val="24"/>
          <w:szCs w:val="24"/>
        </w:rPr>
        <w:t xml:space="preserve"> %, из них:  налоговых доходов получено в размере  91893,4 тыс. рублей или </w:t>
      </w:r>
      <w:r w:rsidR="00676ECB" w:rsidRPr="00676ECB">
        <w:rPr>
          <w:sz w:val="24"/>
          <w:szCs w:val="24"/>
          <w:lang w:eastAsia="en-US"/>
        </w:rPr>
        <w:t>103,5</w:t>
      </w:r>
      <w:r w:rsidRPr="00676ECB">
        <w:rPr>
          <w:sz w:val="24"/>
          <w:szCs w:val="24"/>
        </w:rPr>
        <w:t xml:space="preserve"> % от утвержденных бюджетных назначений (83832,5 </w:t>
      </w:r>
      <w:r w:rsidRPr="00676ECB">
        <w:rPr>
          <w:sz w:val="24"/>
          <w:szCs w:val="24"/>
          <w:lang w:eastAsia="en-US"/>
        </w:rPr>
        <w:t>тыс. рублей)</w:t>
      </w:r>
      <w:r w:rsidRPr="00676ECB">
        <w:rPr>
          <w:sz w:val="24"/>
          <w:szCs w:val="24"/>
        </w:rPr>
        <w:t xml:space="preserve">; неналоговых доходов </w:t>
      </w:r>
      <w:r w:rsidR="00676ECB">
        <w:rPr>
          <w:sz w:val="24"/>
          <w:szCs w:val="24"/>
        </w:rPr>
        <w:t>-</w:t>
      </w:r>
      <w:r w:rsidRPr="00676ECB">
        <w:rPr>
          <w:sz w:val="24"/>
          <w:szCs w:val="24"/>
        </w:rPr>
        <w:t xml:space="preserve"> 26210,1 тыс. рублей</w:t>
      </w:r>
      <w:r w:rsidR="00676ECB">
        <w:rPr>
          <w:sz w:val="24"/>
          <w:szCs w:val="24"/>
        </w:rPr>
        <w:t xml:space="preserve"> на </w:t>
      </w:r>
      <w:r w:rsidR="00676ECB" w:rsidRPr="00676ECB">
        <w:rPr>
          <w:sz w:val="24"/>
          <w:szCs w:val="24"/>
        </w:rPr>
        <w:t>90,8</w:t>
      </w:r>
      <w:r w:rsidRPr="00676ECB">
        <w:rPr>
          <w:sz w:val="24"/>
          <w:szCs w:val="24"/>
        </w:rPr>
        <w:t xml:space="preserve">% к утвержденным  </w:t>
      </w:r>
      <w:r w:rsidRPr="00676ECB">
        <w:rPr>
          <w:sz w:val="24"/>
          <w:szCs w:val="24"/>
        </w:rPr>
        <w:lastRenderedPageBreak/>
        <w:t>назначениям (</w:t>
      </w:r>
      <w:r w:rsidRPr="00676ECB">
        <w:rPr>
          <w:sz w:val="24"/>
          <w:szCs w:val="24"/>
          <w:lang w:eastAsia="en-US"/>
        </w:rPr>
        <w:t xml:space="preserve">23347,5 тыс. рублей).    </w:t>
      </w:r>
    </w:p>
    <w:p w:rsidR="00A15FFE" w:rsidRPr="005214D8" w:rsidRDefault="00A15FFE" w:rsidP="00964416">
      <w:pPr>
        <w:jc w:val="both"/>
        <w:rPr>
          <w:sz w:val="24"/>
          <w:szCs w:val="24"/>
        </w:rPr>
      </w:pPr>
      <w:r w:rsidRPr="005214D8">
        <w:rPr>
          <w:sz w:val="24"/>
          <w:szCs w:val="24"/>
        </w:rPr>
        <w:t xml:space="preserve">Сравнительный анализ планирования доходов бюджета по ГРБС за 2019 год </w:t>
      </w:r>
      <w:r w:rsidR="00964416">
        <w:rPr>
          <w:sz w:val="24"/>
          <w:szCs w:val="24"/>
        </w:rPr>
        <w:t>представлен в таблице № 5</w:t>
      </w:r>
      <w:r w:rsidRPr="005214D8">
        <w:rPr>
          <w:sz w:val="24"/>
          <w:szCs w:val="24"/>
        </w:rPr>
        <w:t xml:space="preserve">    </w:t>
      </w:r>
    </w:p>
    <w:p w:rsidR="00A15FFE" w:rsidRPr="005214D8" w:rsidRDefault="00A15FFE" w:rsidP="00A15FFE">
      <w:pPr>
        <w:jc w:val="center"/>
        <w:rPr>
          <w:i/>
          <w:sz w:val="24"/>
          <w:szCs w:val="24"/>
        </w:rPr>
      </w:pPr>
      <w:r w:rsidRPr="005214D8">
        <w:rPr>
          <w:sz w:val="24"/>
          <w:szCs w:val="24"/>
        </w:rPr>
        <w:t xml:space="preserve">                                                                                           </w:t>
      </w:r>
      <w:r w:rsidRPr="00EA293C">
        <w:rPr>
          <w:i/>
          <w:sz w:val="18"/>
          <w:szCs w:val="18"/>
        </w:rPr>
        <w:t>тыс. руб</w:t>
      </w:r>
      <w:r w:rsidRPr="005214D8">
        <w:rPr>
          <w:i/>
          <w:sz w:val="24"/>
          <w:szCs w:val="24"/>
        </w:rPr>
        <w:t>лей</w:t>
      </w:r>
    </w:p>
    <w:tbl>
      <w:tblPr>
        <w:tblW w:w="9380" w:type="dxa"/>
        <w:tblCellSpacing w:w="0" w:type="dxa"/>
        <w:tblInd w:w="130" w:type="dxa"/>
        <w:tblLayout w:type="fixed"/>
        <w:tblLook w:val="04A0"/>
      </w:tblPr>
      <w:tblGrid>
        <w:gridCol w:w="2361"/>
        <w:gridCol w:w="1392"/>
        <w:gridCol w:w="1251"/>
        <w:gridCol w:w="1531"/>
        <w:gridCol w:w="1118"/>
        <w:gridCol w:w="700"/>
        <w:gridCol w:w="1027"/>
      </w:tblGrid>
      <w:tr w:rsidR="00A15FFE" w:rsidRPr="005214D8" w:rsidTr="00A15FFE">
        <w:trPr>
          <w:trHeight w:val="713"/>
          <w:tblCellSpacing w:w="0" w:type="dxa"/>
        </w:trPr>
        <w:tc>
          <w:tcPr>
            <w:tcW w:w="2361" w:type="dxa"/>
            <w:vMerge w:val="restart"/>
            <w:tcBorders>
              <w:top w:val="single" w:sz="6" w:space="0" w:color="000001"/>
              <w:left w:val="single" w:sz="6" w:space="0" w:color="000001"/>
              <w:bottom w:val="single" w:sz="6" w:space="0" w:color="000001"/>
              <w:right w:val="nil"/>
            </w:tcBorders>
            <w:tcMar>
              <w:top w:w="0" w:type="dxa"/>
              <w:left w:w="115" w:type="dxa"/>
              <w:bottom w:w="0" w:type="dxa"/>
              <w:right w:w="0" w:type="dxa"/>
            </w:tcMar>
            <w:vAlign w:val="center"/>
            <w:hideMark/>
          </w:tcPr>
          <w:p w:rsidR="00A15FFE" w:rsidRPr="00A46438" w:rsidRDefault="00A15FFE" w:rsidP="00A15FFE">
            <w:pPr>
              <w:jc w:val="center"/>
              <w:rPr>
                <w:sz w:val="22"/>
                <w:szCs w:val="22"/>
              </w:rPr>
            </w:pPr>
            <w:r w:rsidRPr="00A46438">
              <w:rPr>
                <w:sz w:val="22"/>
                <w:szCs w:val="22"/>
              </w:rPr>
              <w:t>Наименование</w:t>
            </w:r>
          </w:p>
          <w:p w:rsidR="00A15FFE" w:rsidRPr="00A46438" w:rsidRDefault="00A15FFE" w:rsidP="00A15FFE">
            <w:pPr>
              <w:spacing w:after="100" w:afterAutospacing="1"/>
              <w:jc w:val="center"/>
              <w:rPr>
                <w:sz w:val="22"/>
                <w:szCs w:val="22"/>
              </w:rPr>
            </w:pPr>
            <w:r w:rsidRPr="00A46438">
              <w:rPr>
                <w:sz w:val="22"/>
                <w:szCs w:val="22"/>
              </w:rPr>
              <w:t>ГРБС</w:t>
            </w:r>
          </w:p>
        </w:tc>
        <w:tc>
          <w:tcPr>
            <w:tcW w:w="2643" w:type="dxa"/>
            <w:gridSpan w:val="2"/>
            <w:tcBorders>
              <w:top w:val="single" w:sz="6" w:space="0" w:color="000001"/>
              <w:left w:val="single" w:sz="6" w:space="0" w:color="000001"/>
              <w:bottom w:val="single" w:sz="6" w:space="0" w:color="000001"/>
              <w:right w:val="single" w:sz="4" w:space="0" w:color="auto"/>
            </w:tcBorders>
            <w:tcMar>
              <w:top w:w="0" w:type="dxa"/>
              <w:left w:w="115" w:type="dxa"/>
              <w:bottom w:w="0" w:type="dxa"/>
              <w:right w:w="0" w:type="dxa"/>
            </w:tcMar>
            <w:vAlign w:val="center"/>
            <w:hideMark/>
          </w:tcPr>
          <w:p w:rsidR="00A15FFE" w:rsidRPr="00A46438" w:rsidRDefault="00A15FFE" w:rsidP="00A15FFE">
            <w:pPr>
              <w:ind w:left="14"/>
              <w:jc w:val="center"/>
              <w:rPr>
                <w:sz w:val="22"/>
                <w:szCs w:val="22"/>
              </w:rPr>
            </w:pPr>
            <w:r w:rsidRPr="00A46438">
              <w:rPr>
                <w:sz w:val="22"/>
                <w:szCs w:val="22"/>
              </w:rPr>
              <w:t>Утвержденные ассигнования</w:t>
            </w:r>
          </w:p>
          <w:p w:rsidR="00A15FFE" w:rsidRPr="00A46438" w:rsidRDefault="00A15FFE" w:rsidP="00A15FFE">
            <w:pPr>
              <w:spacing w:after="100" w:afterAutospacing="1"/>
              <w:ind w:left="58"/>
              <w:jc w:val="center"/>
              <w:rPr>
                <w:sz w:val="22"/>
                <w:szCs w:val="22"/>
              </w:rPr>
            </w:pPr>
            <w:r w:rsidRPr="00A46438">
              <w:rPr>
                <w:sz w:val="22"/>
                <w:szCs w:val="22"/>
              </w:rPr>
              <w:t xml:space="preserve">согласно решению </w:t>
            </w:r>
            <w:proofErr w:type="spellStart"/>
            <w:r w:rsidRPr="00A46438">
              <w:rPr>
                <w:sz w:val="22"/>
                <w:szCs w:val="22"/>
              </w:rPr>
              <w:t>Фроловской</w:t>
            </w:r>
            <w:proofErr w:type="spellEnd"/>
            <w:r w:rsidRPr="00A46438">
              <w:rPr>
                <w:sz w:val="22"/>
                <w:szCs w:val="22"/>
              </w:rPr>
              <w:t xml:space="preserve"> районной Думы</w:t>
            </w:r>
          </w:p>
        </w:tc>
        <w:tc>
          <w:tcPr>
            <w:tcW w:w="1531" w:type="dxa"/>
            <w:vMerge w:val="restart"/>
            <w:tcBorders>
              <w:top w:val="single" w:sz="6" w:space="0" w:color="000001"/>
              <w:left w:val="single" w:sz="4" w:space="0" w:color="auto"/>
              <w:bottom w:val="single" w:sz="6" w:space="0" w:color="000001"/>
              <w:right w:val="nil"/>
            </w:tcBorders>
            <w:tcMar>
              <w:top w:w="0" w:type="dxa"/>
              <w:left w:w="115" w:type="dxa"/>
              <w:bottom w:w="0" w:type="dxa"/>
              <w:right w:w="0" w:type="dxa"/>
            </w:tcMar>
            <w:vAlign w:val="center"/>
            <w:hideMark/>
          </w:tcPr>
          <w:p w:rsidR="00A15FFE" w:rsidRPr="00A46438" w:rsidRDefault="00A15FFE" w:rsidP="00A15FFE">
            <w:pPr>
              <w:jc w:val="center"/>
              <w:rPr>
                <w:sz w:val="22"/>
                <w:szCs w:val="22"/>
              </w:rPr>
            </w:pPr>
            <w:r w:rsidRPr="00A46438">
              <w:rPr>
                <w:sz w:val="22"/>
                <w:szCs w:val="22"/>
              </w:rPr>
              <w:t>Утвержденные ассигнования согласно отчетам об исполнении бюджета</w:t>
            </w:r>
          </w:p>
          <w:p w:rsidR="00A15FFE" w:rsidRPr="00A46438" w:rsidRDefault="00A15FFE" w:rsidP="00A15FFE">
            <w:pPr>
              <w:jc w:val="center"/>
              <w:rPr>
                <w:sz w:val="22"/>
                <w:szCs w:val="22"/>
              </w:rPr>
            </w:pPr>
            <w:r w:rsidRPr="00A46438">
              <w:rPr>
                <w:sz w:val="22"/>
                <w:szCs w:val="22"/>
              </w:rPr>
              <w:t>за 2019 год</w:t>
            </w:r>
          </w:p>
        </w:tc>
        <w:tc>
          <w:tcPr>
            <w:tcW w:w="1818" w:type="dxa"/>
            <w:gridSpan w:val="2"/>
            <w:tcBorders>
              <w:top w:val="single" w:sz="4" w:space="0" w:color="auto"/>
              <w:left w:val="single" w:sz="6" w:space="0" w:color="000001"/>
              <w:bottom w:val="single" w:sz="4" w:space="0" w:color="auto"/>
              <w:right w:val="nil"/>
            </w:tcBorders>
            <w:tcMar>
              <w:top w:w="0" w:type="dxa"/>
              <w:left w:w="115" w:type="dxa"/>
              <w:bottom w:w="0" w:type="dxa"/>
              <w:right w:w="0" w:type="dxa"/>
            </w:tcMar>
            <w:vAlign w:val="center"/>
            <w:hideMark/>
          </w:tcPr>
          <w:p w:rsidR="00A15FFE" w:rsidRPr="00A46438" w:rsidRDefault="00A15FFE" w:rsidP="00A15FFE">
            <w:pPr>
              <w:ind w:left="43" w:right="43"/>
              <w:rPr>
                <w:sz w:val="22"/>
                <w:szCs w:val="22"/>
              </w:rPr>
            </w:pPr>
            <w:r w:rsidRPr="00A46438">
              <w:rPr>
                <w:sz w:val="22"/>
                <w:szCs w:val="22"/>
              </w:rPr>
              <w:t>Отклонения</w:t>
            </w:r>
          </w:p>
          <w:p w:rsidR="00A15FFE" w:rsidRPr="00A46438" w:rsidRDefault="00A15FFE" w:rsidP="00A15FFE">
            <w:pPr>
              <w:spacing w:after="100" w:afterAutospacing="1"/>
              <w:jc w:val="center"/>
              <w:rPr>
                <w:sz w:val="22"/>
                <w:szCs w:val="22"/>
              </w:rPr>
            </w:pPr>
          </w:p>
        </w:tc>
        <w:tc>
          <w:tcPr>
            <w:tcW w:w="1027" w:type="dxa"/>
            <w:vMerge w:val="restart"/>
            <w:tcBorders>
              <w:top w:val="single" w:sz="6" w:space="0" w:color="000001"/>
              <w:left w:val="single" w:sz="6" w:space="0" w:color="000001"/>
              <w:bottom w:val="single" w:sz="6" w:space="0" w:color="000001"/>
              <w:right w:val="single" w:sz="4" w:space="0" w:color="auto"/>
            </w:tcBorders>
            <w:tcMar>
              <w:top w:w="0" w:type="dxa"/>
              <w:left w:w="115" w:type="dxa"/>
              <w:bottom w:w="0" w:type="dxa"/>
              <w:right w:w="115" w:type="dxa"/>
            </w:tcMar>
            <w:vAlign w:val="center"/>
            <w:hideMark/>
          </w:tcPr>
          <w:p w:rsidR="00A15FFE" w:rsidRPr="00A46438" w:rsidRDefault="00A15FFE" w:rsidP="00A15FFE">
            <w:pPr>
              <w:jc w:val="center"/>
              <w:rPr>
                <w:sz w:val="22"/>
                <w:szCs w:val="22"/>
              </w:rPr>
            </w:pPr>
            <w:r w:rsidRPr="00A46438">
              <w:rPr>
                <w:sz w:val="22"/>
                <w:szCs w:val="22"/>
              </w:rPr>
              <w:t>Темп роста,</w:t>
            </w:r>
          </w:p>
          <w:p w:rsidR="00A15FFE" w:rsidRPr="00A46438" w:rsidRDefault="00A15FFE" w:rsidP="00A15FFE">
            <w:pPr>
              <w:jc w:val="center"/>
              <w:rPr>
                <w:sz w:val="22"/>
                <w:szCs w:val="22"/>
              </w:rPr>
            </w:pPr>
            <w:r w:rsidRPr="00A46438">
              <w:rPr>
                <w:sz w:val="22"/>
                <w:szCs w:val="22"/>
              </w:rPr>
              <w:t>снижение</w:t>
            </w:r>
          </w:p>
          <w:p w:rsidR="00A15FFE" w:rsidRPr="00A46438" w:rsidRDefault="00A15FFE" w:rsidP="00A15FFE">
            <w:pPr>
              <w:jc w:val="center"/>
              <w:rPr>
                <w:sz w:val="22"/>
                <w:szCs w:val="22"/>
              </w:rPr>
            </w:pPr>
            <w:r w:rsidRPr="00A46438">
              <w:rPr>
                <w:sz w:val="22"/>
                <w:szCs w:val="22"/>
              </w:rPr>
              <w:t>гр.3:гр.2</w:t>
            </w:r>
          </w:p>
          <w:p w:rsidR="00A15FFE" w:rsidRPr="00A46438" w:rsidRDefault="00A15FFE" w:rsidP="00A15FFE">
            <w:pPr>
              <w:jc w:val="center"/>
              <w:rPr>
                <w:sz w:val="22"/>
                <w:szCs w:val="22"/>
              </w:rPr>
            </w:pPr>
            <w:r w:rsidRPr="00A46438">
              <w:rPr>
                <w:sz w:val="22"/>
                <w:szCs w:val="22"/>
              </w:rPr>
              <w:t>(%)</w:t>
            </w:r>
          </w:p>
        </w:tc>
      </w:tr>
      <w:tr w:rsidR="00A15FFE" w:rsidRPr="0055659E" w:rsidTr="00A15FFE">
        <w:trPr>
          <w:trHeight w:val="821"/>
          <w:tblCellSpacing w:w="0" w:type="dxa"/>
        </w:trPr>
        <w:tc>
          <w:tcPr>
            <w:tcW w:w="2361" w:type="dxa"/>
            <w:vMerge/>
            <w:tcBorders>
              <w:top w:val="single" w:sz="6" w:space="0" w:color="000001"/>
              <w:left w:val="single" w:sz="6" w:space="0" w:color="000001"/>
              <w:bottom w:val="single" w:sz="4" w:space="0" w:color="auto"/>
              <w:right w:val="nil"/>
            </w:tcBorders>
            <w:vAlign w:val="center"/>
            <w:hideMark/>
          </w:tcPr>
          <w:p w:rsidR="00A15FFE" w:rsidRPr="00A46438" w:rsidRDefault="00A15FFE" w:rsidP="00A15FFE">
            <w:pPr>
              <w:rPr>
                <w:b/>
                <w:sz w:val="22"/>
                <w:szCs w:val="22"/>
              </w:rPr>
            </w:pPr>
          </w:p>
        </w:tc>
        <w:tc>
          <w:tcPr>
            <w:tcW w:w="1392" w:type="dxa"/>
            <w:tcBorders>
              <w:top w:val="single" w:sz="6" w:space="0" w:color="000001"/>
              <w:left w:val="single" w:sz="6" w:space="0" w:color="000001"/>
              <w:bottom w:val="single" w:sz="4" w:space="0" w:color="auto"/>
              <w:right w:val="nil"/>
            </w:tcBorders>
            <w:tcMar>
              <w:top w:w="0" w:type="dxa"/>
              <w:left w:w="115" w:type="dxa"/>
              <w:bottom w:w="0" w:type="dxa"/>
              <w:right w:w="0" w:type="dxa"/>
            </w:tcMar>
            <w:vAlign w:val="center"/>
            <w:hideMark/>
          </w:tcPr>
          <w:p w:rsidR="00A15FFE" w:rsidRPr="00A46438" w:rsidRDefault="00A15FFE" w:rsidP="00A15FFE">
            <w:pPr>
              <w:rPr>
                <w:sz w:val="22"/>
                <w:szCs w:val="22"/>
              </w:rPr>
            </w:pPr>
            <w:r w:rsidRPr="00A46438">
              <w:rPr>
                <w:sz w:val="22"/>
                <w:szCs w:val="22"/>
              </w:rPr>
              <w:t>10.12.2018 г. № 63/444</w:t>
            </w:r>
          </w:p>
        </w:tc>
        <w:tc>
          <w:tcPr>
            <w:tcW w:w="1251" w:type="dxa"/>
            <w:tcBorders>
              <w:top w:val="single" w:sz="6" w:space="0" w:color="000001"/>
              <w:left w:val="single" w:sz="6" w:space="0" w:color="000001"/>
              <w:bottom w:val="single" w:sz="4" w:space="0" w:color="auto"/>
              <w:right w:val="nil"/>
            </w:tcBorders>
            <w:tcMar>
              <w:top w:w="0" w:type="dxa"/>
              <w:left w:w="115" w:type="dxa"/>
              <w:bottom w:w="0" w:type="dxa"/>
              <w:right w:w="0" w:type="dxa"/>
            </w:tcMar>
            <w:vAlign w:val="center"/>
            <w:hideMark/>
          </w:tcPr>
          <w:p w:rsidR="00A15FFE" w:rsidRPr="00A46438" w:rsidRDefault="00A15FFE" w:rsidP="00A15FFE">
            <w:pPr>
              <w:snapToGrid w:val="0"/>
              <w:jc w:val="both"/>
              <w:rPr>
                <w:sz w:val="22"/>
                <w:szCs w:val="22"/>
              </w:rPr>
            </w:pPr>
            <w:r w:rsidRPr="00A46438">
              <w:rPr>
                <w:sz w:val="22"/>
                <w:szCs w:val="22"/>
              </w:rPr>
              <w:t xml:space="preserve">от </w:t>
            </w:r>
            <w:r w:rsidRPr="00A46438">
              <w:rPr>
                <w:sz w:val="22"/>
                <w:szCs w:val="22"/>
                <w:lang w:val="en-US"/>
              </w:rPr>
              <w:t>2</w:t>
            </w:r>
            <w:r w:rsidRPr="00A46438">
              <w:rPr>
                <w:sz w:val="22"/>
                <w:szCs w:val="22"/>
              </w:rPr>
              <w:t>3.12.2019 № 79/584</w:t>
            </w:r>
          </w:p>
        </w:tc>
        <w:tc>
          <w:tcPr>
            <w:tcW w:w="1531" w:type="dxa"/>
            <w:vMerge/>
            <w:tcBorders>
              <w:top w:val="single" w:sz="6" w:space="0" w:color="000001"/>
              <w:left w:val="single" w:sz="4" w:space="0" w:color="auto"/>
              <w:bottom w:val="single" w:sz="4" w:space="0" w:color="auto"/>
              <w:right w:val="nil"/>
            </w:tcBorders>
            <w:vAlign w:val="center"/>
            <w:hideMark/>
          </w:tcPr>
          <w:p w:rsidR="00A15FFE" w:rsidRPr="00A46438" w:rsidRDefault="00A15FFE" w:rsidP="00A15FFE">
            <w:pPr>
              <w:rPr>
                <w:b/>
                <w:sz w:val="22"/>
                <w:szCs w:val="22"/>
              </w:rPr>
            </w:pPr>
          </w:p>
        </w:tc>
        <w:tc>
          <w:tcPr>
            <w:tcW w:w="1118" w:type="dxa"/>
            <w:tcBorders>
              <w:top w:val="single" w:sz="4" w:space="0" w:color="auto"/>
              <w:left w:val="single" w:sz="6" w:space="0" w:color="000001"/>
              <w:bottom w:val="single" w:sz="4" w:space="0" w:color="auto"/>
              <w:right w:val="single" w:sz="4" w:space="0" w:color="auto"/>
            </w:tcBorders>
            <w:vAlign w:val="center"/>
            <w:hideMark/>
          </w:tcPr>
          <w:p w:rsidR="00A15FFE" w:rsidRPr="00A46438" w:rsidRDefault="00A15FFE" w:rsidP="00A15FFE">
            <w:pPr>
              <w:spacing w:after="100" w:afterAutospacing="1"/>
              <w:rPr>
                <w:sz w:val="22"/>
                <w:szCs w:val="22"/>
              </w:rPr>
            </w:pPr>
            <w:r w:rsidRPr="00A46438">
              <w:rPr>
                <w:sz w:val="22"/>
                <w:szCs w:val="22"/>
              </w:rPr>
              <w:t>гр.4-р.2</w:t>
            </w:r>
          </w:p>
        </w:tc>
        <w:tc>
          <w:tcPr>
            <w:tcW w:w="700" w:type="dxa"/>
            <w:tcBorders>
              <w:top w:val="single" w:sz="4" w:space="0" w:color="auto"/>
              <w:left w:val="single" w:sz="4" w:space="0" w:color="auto"/>
              <w:bottom w:val="single" w:sz="4" w:space="0" w:color="auto"/>
              <w:right w:val="nil"/>
            </w:tcBorders>
            <w:vAlign w:val="center"/>
          </w:tcPr>
          <w:p w:rsidR="00A15FFE" w:rsidRPr="00A46438" w:rsidRDefault="00A15FFE" w:rsidP="00A15FFE">
            <w:pPr>
              <w:spacing w:after="100" w:afterAutospacing="1"/>
              <w:jc w:val="center"/>
              <w:rPr>
                <w:sz w:val="22"/>
                <w:szCs w:val="22"/>
              </w:rPr>
            </w:pPr>
            <w:r w:rsidRPr="00A46438">
              <w:rPr>
                <w:sz w:val="22"/>
                <w:szCs w:val="22"/>
              </w:rPr>
              <w:t>гр.4-гр.3</w:t>
            </w:r>
          </w:p>
        </w:tc>
        <w:tc>
          <w:tcPr>
            <w:tcW w:w="1027" w:type="dxa"/>
            <w:vMerge/>
            <w:tcBorders>
              <w:top w:val="single" w:sz="6" w:space="0" w:color="000001"/>
              <w:left w:val="single" w:sz="6" w:space="0" w:color="000001"/>
              <w:bottom w:val="single" w:sz="4" w:space="0" w:color="auto"/>
              <w:right w:val="single" w:sz="4" w:space="0" w:color="auto"/>
            </w:tcBorders>
            <w:vAlign w:val="center"/>
            <w:hideMark/>
          </w:tcPr>
          <w:p w:rsidR="00A15FFE" w:rsidRPr="00A46438" w:rsidRDefault="00A15FFE" w:rsidP="00A15FFE">
            <w:pPr>
              <w:rPr>
                <w:b/>
                <w:sz w:val="22"/>
                <w:szCs w:val="22"/>
              </w:rPr>
            </w:pPr>
          </w:p>
        </w:tc>
      </w:tr>
      <w:tr w:rsidR="00A15FFE" w:rsidRPr="0055659E" w:rsidTr="00A15FFE">
        <w:trPr>
          <w:trHeight w:val="221"/>
          <w:tblCellSpacing w:w="0" w:type="dxa"/>
        </w:trPr>
        <w:tc>
          <w:tcPr>
            <w:tcW w:w="2361" w:type="dxa"/>
            <w:tcBorders>
              <w:top w:val="single" w:sz="4" w:space="0" w:color="auto"/>
              <w:left w:val="single" w:sz="6" w:space="0" w:color="000001"/>
              <w:bottom w:val="single" w:sz="6" w:space="0" w:color="000001"/>
              <w:right w:val="nil"/>
            </w:tcBorders>
            <w:vAlign w:val="center"/>
          </w:tcPr>
          <w:p w:rsidR="00A15FFE" w:rsidRPr="00A46438" w:rsidRDefault="00A15FFE" w:rsidP="00A15FFE">
            <w:pPr>
              <w:jc w:val="center"/>
              <w:rPr>
                <w:sz w:val="22"/>
                <w:szCs w:val="22"/>
              </w:rPr>
            </w:pPr>
            <w:r w:rsidRPr="00A46438">
              <w:rPr>
                <w:sz w:val="22"/>
                <w:szCs w:val="22"/>
              </w:rPr>
              <w:t>1</w:t>
            </w:r>
          </w:p>
        </w:tc>
        <w:tc>
          <w:tcPr>
            <w:tcW w:w="1392" w:type="dxa"/>
            <w:tcBorders>
              <w:top w:val="single" w:sz="4" w:space="0" w:color="auto"/>
              <w:left w:val="single" w:sz="6" w:space="0" w:color="000001"/>
              <w:bottom w:val="single" w:sz="6" w:space="0" w:color="000001"/>
              <w:right w:val="nil"/>
            </w:tcBorders>
            <w:tcMar>
              <w:top w:w="0" w:type="dxa"/>
              <w:left w:w="115" w:type="dxa"/>
              <w:bottom w:w="0" w:type="dxa"/>
              <w:right w:w="0" w:type="dxa"/>
            </w:tcMar>
            <w:vAlign w:val="center"/>
          </w:tcPr>
          <w:p w:rsidR="00A15FFE" w:rsidRPr="00A46438" w:rsidRDefault="00A15FFE" w:rsidP="00A15FFE">
            <w:pPr>
              <w:spacing w:after="100" w:afterAutospacing="1"/>
              <w:ind w:left="14"/>
              <w:jc w:val="center"/>
              <w:rPr>
                <w:sz w:val="22"/>
                <w:szCs w:val="22"/>
              </w:rPr>
            </w:pPr>
            <w:r w:rsidRPr="00A46438">
              <w:rPr>
                <w:sz w:val="22"/>
                <w:szCs w:val="22"/>
              </w:rPr>
              <w:t>2</w:t>
            </w:r>
          </w:p>
        </w:tc>
        <w:tc>
          <w:tcPr>
            <w:tcW w:w="1251" w:type="dxa"/>
            <w:tcBorders>
              <w:top w:val="single" w:sz="4" w:space="0" w:color="auto"/>
              <w:left w:val="single" w:sz="6" w:space="0" w:color="000001"/>
              <w:bottom w:val="single" w:sz="6" w:space="0" w:color="000001"/>
              <w:right w:val="nil"/>
            </w:tcBorders>
            <w:tcMar>
              <w:top w:w="0" w:type="dxa"/>
              <w:left w:w="115" w:type="dxa"/>
              <w:bottom w:w="0" w:type="dxa"/>
              <w:right w:w="0" w:type="dxa"/>
            </w:tcMar>
            <w:vAlign w:val="center"/>
          </w:tcPr>
          <w:p w:rsidR="00A15FFE" w:rsidRPr="00A46438" w:rsidRDefault="00A15FFE" w:rsidP="00A15FFE">
            <w:pPr>
              <w:spacing w:after="100" w:afterAutospacing="1"/>
              <w:jc w:val="center"/>
              <w:rPr>
                <w:sz w:val="22"/>
                <w:szCs w:val="22"/>
              </w:rPr>
            </w:pPr>
            <w:r w:rsidRPr="00A46438">
              <w:rPr>
                <w:sz w:val="22"/>
                <w:szCs w:val="22"/>
              </w:rPr>
              <w:t>3</w:t>
            </w:r>
          </w:p>
        </w:tc>
        <w:tc>
          <w:tcPr>
            <w:tcW w:w="1531" w:type="dxa"/>
            <w:tcBorders>
              <w:top w:val="single" w:sz="4" w:space="0" w:color="auto"/>
              <w:left w:val="single" w:sz="6" w:space="0" w:color="000001"/>
              <w:bottom w:val="single" w:sz="6" w:space="0" w:color="000001"/>
              <w:right w:val="nil"/>
            </w:tcBorders>
            <w:vAlign w:val="center"/>
          </w:tcPr>
          <w:p w:rsidR="00A15FFE" w:rsidRPr="00A46438" w:rsidRDefault="00A15FFE" w:rsidP="00A15FFE">
            <w:pPr>
              <w:spacing w:after="100" w:afterAutospacing="1"/>
              <w:jc w:val="center"/>
              <w:rPr>
                <w:sz w:val="22"/>
                <w:szCs w:val="22"/>
              </w:rPr>
            </w:pPr>
            <w:r w:rsidRPr="00A46438">
              <w:rPr>
                <w:sz w:val="22"/>
                <w:szCs w:val="22"/>
              </w:rPr>
              <w:t>4</w:t>
            </w:r>
          </w:p>
        </w:tc>
        <w:tc>
          <w:tcPr>
            <w:tcW w:w="1118" w:type="dxa"/>
            <w:tcBorders>
              <w:top w:val="single" w:sz="4" w:space="0" w:color="auto"/>
              <w:left w:val="single" w:sz="6" w:space="0" w:color="000001"/>
              <w:bottom w:val="single" w:sz="6" w:space="0" w:color="000001"/>
              <w:right w:val="single" w:sz="4" w:space="0" w:color="auto"/>
            </w:tcBorders>
            <w:vAlign w:val="center"/>
          </w:tcPr>
          <w:p w:rsidR="00A15FFE" w:rsidRPr="00A46438" w:rsidRDefault="00A15FFE" w:rsidP="00A15FFE">
            <w:pPr>
              <w:spacing w:after="100" w:afterAutospacing="1"/>
              <w:jc w:val="center"/>
              <w:rPr>
                <w:sz w:val="22"/>
                <w:szCs w:val="22"/>
              </w:rPr>
            </w:pPr>
            <w:r w:rsidRPr="00A46438">
              <w:rPr>
                <w:sz w:val="22"/>
                <w:szCs w:val="22"/>
              </w:rPr>
              <w:t>5</w:t>
            </w:r>
          </w:p>
        </w:tc>
        <w:tc>
          <w:tcPr>
            <w:tcW w:w="700" w:type="dxa"/>
            <w:tcBorders>
              <w:top w:val="single" w:sz="4" w:space="0" w:color="auto"/>
              <w:left w:val="single" w:sz="4" w:space="0" w:color="auto"/>
              <w:bottom w:val="single" w:sz="6" w:space="0" w:color="000001"/>
              <w:right w:val="nil"/>
            </w:tcBorders>
            <w:vAlign w:val="center"/>
          </w:tcPr>
          <w:p w:rsidR="00A15FFE" w:rsidRPr="00A46438" w:rsidRDefault="00A15FFE" w:rsidP="00A15FFE">
            <w:pPr>
              <w:spacing w:after="100" w:afterAutospacing="1"/>
              <w:jc w:val="center"/>
              <w:rPr>
                <w:sz w:val="22"/>
                <w:szCs w:val="22"/>
              </w:rPr>
            </w:pPr>
            <w:r w:rsidRPr="00A46438">
              <w:rPr>
                <w:sz w:val="22"/>
                <w:szCs w:val="22"/>
              </w:rPr>
              <w:t>6</w:t>
            </w:r>
          </w:p>
        </w:tc>
        <w:tc>
          <w:tcPr>
            <w:tcW w:w="1027" w:type="dxa"/>
            <w:tcBorders>
              <w:top w:val="single" w:sz="4" w:space="0" w:color="auto"/>
              <w:left w:val="single" w:sz="6" w:space="0" w:color="000001"/>
              <w:bottom w:val="single" w:sz="6" w:space="0" w:color="000001"/>
              <w:right w:val="single" w:sz="4" w:space="0" w:color="auto"/>
            </w:tcBorders>
            <w:vAlign w:val="center"/>
          </w:tcPr>
          <w:p w:rsidR="00A15FFE" w:rsidRPr="00A46438" w:rsidRDefault="00A15FFE" w:rsidP="00A15FFE">
            <w:pPr>
              <w:jc w:val="center"/>
              <w:rPr>
                <w:sz w:val="22"/>
                <w:szCs w:val="22"/>
              </w:rPr>
            </w:pPr>
            <w:r w:rsidRPr="00A46438">
              <w:rPr>
                <w:sz w:val="22"/>
                <w:szCs w:val="22"/>
              </w:rPr>
              <w:t>7</w:t>
            </w:r>
          </w:p>
        </w:tc>
      </w:tr>
      <w:tr w:rsidR="00A15FFE" w:rsidRPr="0055659E" w:rsidTr="00A15FFE">
        <w:trPr>
          <w:trHeight w:val="623"/>
          <w:tblCellSpacing w:w="0" w:type="dxa"/>
        </w:trPr>
        <w:tc>
          <w:tcPr>
            <w:tcW w:w="2361" w:type="dxa"/>
            <w:tcBorders>
              <w:top w:val="single" w:sz="6" w:space="0" w:color="00000A"/>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 xml:space="preserve">902 «Администрация </w:t>
            </w:r>
            <w:proofErr w:type="spellStart"/>
            <w:r w:rsidRPr="00A46438">
              <w:rPr>
                <w:sz w:val="22"/>
                <w:szCs w:val="22"/>
              </w:rPr>
              <w:t>Фроловского</w:t>
            </w:r>
            <w:proofErr w:type="spellEnd"/>
            <w:r w:rsidRPr="00A46438">
              <w:rPr>
                <w:sz w:val="22"/>
                <w:szCs w:val="22"/>
              </w:rPr>
              <w:t xml:space="preserve"> муниципального района»</w:t>
            </w:r>
          </w:p>
        </w:tc>
        <w:tc>
          <w:tcPr>
            <w:tcW w:w="1392" w:type="dxa"/>
            <w:tcBorders>
              <w:top w:val="single" w:sz="6" w:space="0" w:color="00000A"/>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37992,2</w:t>
            </w:r>
          </w:p>
        </w:tc>
        <w:tc>
          <w:tcPr>
            <w:tcW w:w="1251" w:type="dxa"/>
            <w:tcBorders>
              <w:top w:val="single" w:sz="6" w:space="0" w:color="00000A"/>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63659,5</w:t>
            </w:r>
          </w:p>
        </w:tc>
        <w:tc>
          <w:tcPr>
            <w:tcW w:w="1531" w:type="dxa"/>
            <w:tcBorders>
              <w:top w:val="single" w:sz="6" w:space="0" w:color="00000A"/>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63659,5</w:t>
            </w:r>
          </w:p>
        </w:tc>
        <w:tc>
          <w:tcPr>
            <w:tcW w:w="1118" w:type="dxa"/>
            <w:tcBorders>
              <w:top w:val="single" w:sz="6" w:space="0" w:color="00000A"/>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+25667,3</w:t>
            </w:r>
          </w:p>
        </w:tc>
        <w:tc>
          <w:tcPr>
            <w:tcW w:w="700" w:type="dxa"/>
            <w:tcBorders>
              <w:top w:val="single" w:sz="6" w:space="0" w:color="00000A"/>
              <w:left w:val="single" w:sz="4" w:space="0" w:color="auto"/>
              <w:bottom w:val="single" w:sz="4" w:space="0" w:color="auto"/>
              <w:right w:val="nil"/>
            </w:tcBorders>
            <w:vAlign w:val="bottom"/>
          </w:tcPr>
          <w:p w:rsidR="00A15FFE" w:rsidRPr="00A46438" w:rsidRDefault="00A15FFE" w:rsidP="00A15FFE">
            <w:pPr>
              <w:jc w:val="center"/>
              <w:rPr>
                <w:sz w:val="22"/>
                <w:szCs w:val="22"/>
              </w:rPr>
            </w:pPr>
            <w:r w:rsidRPr="00A46438">
              <w:rPr>
                <w:sz w:val="22"/>
                <w:szCs w:val="22"/>
              </w:rPr>
              <w:t>-</w:t>
            </w:r>
          </w:p>
        </w:tc>
        <w:tc>
          <w:tcPr>
            <w:tcW w:w="1027" w:type="dxa"/>
            <w:tcBorders>
              <w:top w:val="single" w:sz="6" w:space="0" w:color="00000A"/>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A15FFE" w:rsidRPr="00A46438" w:rsidRDefault="00A15FFE" w:rsidP="00A15FFE">
            <w:pPr>
              <w:jc w:val="center"/>
              <w:rPr>
                <w:sz w:val="22"/>
                <w:szCs w:val="22"/>
              </w:rPr>
            </w:pPr>
            <w:r>
              <w:rPr>
                <w:sz w:val="22"/>
                <w:szCs w:val="22"/>
              </w:rPr>
              <w:t>+67,6</w:t>
            </w:r>
          </w:p>
        </w:tc>
      </w:tr>
      <w:tr w:rsidR="00A15FFE" w:rsidRPr="0055659E" w:rsidTr="00A15FFE">
        <w:trPr>
          <w:trHeight w:val="97"/>
          <w:tblCellSpacing w:w="0" w:type="dxa"/>
        </w:trPr>
        <w:tc>
          <w:tcPr>
            <w:tcW w:w="236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 xml:space="preserve">913 «Отдел образования Администрации </w:t>
            </w:r>
            <w:proofErr w:type="spellStart"/>
            <w:r w:rsidRPr="00A46438">
              <w:rPr>
                <w:sz w:val="22"/>
                <w:szCs w:val="22"/>
              </w:rPr>
              <w:t>Фроловского</w:t>
            </w:r>
            <w:proofErr w:type="spellEnd"/>
            <w:r w:rsidRPr="00A46438">
              <w:rPr>
                <w:sz w:val="22"/>
                <w:szCs w:val="22"/>
              </w:rPr>
              <w:t xml:space="preserve"> муниципального района</w:t>
            </w:r>
          </w:p>
        </w:tc>
        <w:tc>
          <w:tcPr>
            <w:tcW w:w="1392"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156701,9</w:t>
            </w:r>
          </w:p>
        </w:tc>
        <w:tc>
          <w:tcPr>
            <w:tcW w:w="125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139818,8</w:t>
            </w:r>
          </w:p>
        </w:tc>
        <w:tc>
          <w:tcPr>
            <w:tcW w:w="153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139818,8</w:t>
            </w:r>
          </w:p>
        </w:tc>
        <w:tc>
          <w:tcPr>
            <w:tcW w:w="1118"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-16883,1</w:t>
            </w:r>
          </w:p>
        </w:tc>
        <w:tc>
          <w:tcPr>
            <w:tcW w:w="700" w:type="dxa"/>
            <w:tcBorders>
              <w:top w:val="single" w:sz="4" w:space="0" w:color="auto"/>
              <w:left w:val="single" w:sz="4" w:space="0" w:color="auto"/>
              <w:bottom w:val="single" w:sz="4" w:space="0" w:color="auto"/>
              <w:right w:val="nil"/>
            </w:tcBorders>
            <w:vAlign w:val="bottom"/>
          </w:tcPr>
          <w:p w:rsidR="00A15FFE" w:rsidRPr="00A46438" w:rsidRDefault="00A15FFE" w:rsidP="00A15FFE">
            <w:pPr>
              <w:jc w:val="center"/>
              <w:rPr>
                <w:sz w:val="22"/>
                <w:szCs w:val="22"/>
              </w:rPr>
            </w:pPr>
            <w:r w:rsidRPr="00A46438">
              <w:rPr>
                <w:sz w:val="22"/>
                <w:szCs w:val="22"/>
              </w:rPr>
              <w:t>-</w:t>
            </w:r>
          </w:p>
        </w:tc>
        <w:tc>
          <w:tcPr>
            <w:tcW w:w="1027"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A15FFE" w:rsidRPr="00A46438" w:rsidRDefault="00A15FFE" w:rsidP="00A15FFE">
            <w:pPr>
              <w:jc w:val="center"/>
              <w:rPr>
                <w:sz w:val="22"/>
                <w:szCs w:val="22"/>
              </w:rPr>
            </w:pPr>
            <w:r>
              <w:rPr>
                <w:sz w:val="22"/>
                <w:szCs w:val="22"/>
              </w:rPr>
              <w:t>-10,8</w:t>
            </w:r>
          </w:p>
        </w:tc>
      </w:tr>
      <w:tr w:rsidR="00A15FFE" w:rsidRPr="0055659E" w:rsidTr="00A15FFE">
        <w:trPr>
          <w:trHeight w:val="104"/>
          <w:tblCellSpacing w:w="0" w:type="dxa"/>
        </w:trPr>
        <w:tc>
          <w:tcPr>
            <w:tcW w:w="236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 xml:space="preserve">927 «Финансовый отдел администрации </w:t>
            </w:r>
            <w:proofErr w:type="spellStart"/>
            <w:r w:rsidRPr="00A46438">
              <w:rPr>
                <w:sz w:val="22"/>
                <w:szCs w:val="22"/>
              </w:rPr>
              <w:t>Фроловского</w:t>
            </w:r>
            <w:proofErr w:type="spellEnd"/>
            <w:r w:rsidRPr="00A46438">
              <w:rPr>
                <w:sz w:val="22"/>
                <w:szCs w:val="22"/>
              </w:rPr>
              <w:t xml:space="preserve"> муниципального района»</w:t>
            </w:r>
          </w:p>
        </w:tc>
        <w:tc>
          <w:tcPr>
            <w:tcW w:w="1392"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59,9</w:t>
            </w:r>
          </w:p>
        </w:tc>
        <w:tc>
          <w:tcPr>
            <w:tcW w:w="125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2319,9</w:t>
            </w:r>
          </w:p>
        </w:tc>
        <w:tc>
          <w:tcPr>
            <w:tcW w:w="153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2319,9</w:t>
            </w:r>
          </w:p>
        </w:tc>
        <w:tc>
          <w:tcPr>
            <w:tcW w:w="1118"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+2260,0</w:t>
            </w:r>
          </w:p>
        </w:tc>
        <w:tc>
          <w:tcPr>
            <w:tcW w:w="700" w:type="dxa"/>
            <w:tcBorders>
              <w:top w:val="single" w:sz="4" w:space="0" w:color="auto"/>
              <w:left w:val="single" w:sz="4" w:space="0" w:color="auto"/>
              <w:bottom w:val="single" w:sz="4" w:space="0" w:color="auto"/>
              <w:right w:val="nil"/>
            </w:tcBorders>
            <w:vAlign w:val="bottom"/>
          </w:tcPr>
          <w:p w:rsidR="00A15FFE" w:rsidRPr="00A46438" w:rsidRDefault="00A15FFE" w:rsidP="00A15FFE">
            <w:pPr>
              <w:jc w:val="center"/>
              <w:rPr>
                <w:sz w:val="22"/>
                <w:szCs w:val="22"/>
              </w:rPr>
            </w:pPr>
            <w:r w:rsidRPr="00A46438">
              <w:rPr>
                <w:sz w:val="22"/>
                <w:szCs w:val="22"/>
              </w:rPr>
              <w:t>-</w:t>
            </w:r>
          </w:p>
        </w:tc>
        <w:tc>
          <w:tcPr>
            <w:tcW w:w="1027"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A15FFE" w:rsidRPr="00A46438" w:rsidRDefault="00A15FFE" w:rsidP="00A15FFE">
            <w:pPr>
              <w:jc w:val="center"/>
              <w:rPr>
                <w:sz w:val="22"/>
                <w:szCs w:val="22"/>
              </w:rPr>
            </w:pPr>
          </w:p>
        </w:tc>
      </w:tr>
      <w:tr w:rsidR="00A15FFE" w:rsidRPr="0055659E" w:rsidTr="00A15FFE">
        <w:trPr>
          <w:trHeight w:val="636"/>
          <w:tblCellSpacing w:w="0" w:type="dxa"/>
        </w:trPr>
        <w:tc>
          <w:tcPr>
            <w:tcW w:w="236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048 Федеральная служба по надзору в сфере природопользования</w:t>
            </w:r>
          </w:p>
        </w:tc>
        <w:tc>
          <w:tcPr>
            <w:tcW w:w="1392"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920,0</w:t>
            </w:r>
          </w:p>
        </w:tc>
        <w:tc>
          <w:tcPr>
            <w:tcW w:w="125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920,0</w:t>
            </w:r>
          </w:p>
        </w:tc>
        <w:tc>
          <w:tcPr>
            <w:tcW w:w="153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920,0</w:t>
            </w:r>
          </w:p>
        </w:tc>
        <w:tc>
          <w:tcPr>
            <w:tcW w:w="1118"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w:t>
            </w:r>
          </w:p>
        </w:tc>
        <w:tc>
          <w:tcPr>
            <w:tcW w:w="700" w:type="dxa"/>
            <w:tcBorders>
              <w:top w:val="single" w:sz="4" w:space="0" w:color="auto"/>
              <w:left w:val="single" w:sz="4" w:space="0" w:color="auto"/>
              <w:bottom w:val="single" w:sz="4" w:space="0" w:color="auto"/>
              <w:right w:val="nil"/>
            </w:tcBorders>
            <w:vAlign w:val="bottom"/>
          </w:tcPr>
          <w:p w:rsidR="00A15FFE" w:rsidRPr="00A46438" w:rsidRDefault="00A15FFE" w:rsidP="00A15FFE">
            <w:pPr>
              <w:jc w:val="center"/>
              <w:rPr>
                <w:sz w:val="22"/>
                <w:szCs w:val="22"/>
              </w:rPr>
            </w:pPr>
            <w:r>
              <w:rPr>
                <w:sz w:val="22"/>
                <w:szCs w:val="22"/>
              </w:rPr>
              <w:t>-</w:t>
            </w:r>
          </w:p>
        </w:tc>
        <w:tc>
          <w:tcPr>
            <w:tcW w:w="1027"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A15FFE" w:rsidRPr="00A46438" w:rsidRDefault="00A15FFE" w:rsidP="00A15FFE">
            <w:pPr>
              <w:jc w:val="center"/>
              <w:rPr>
                <w:sz w:val="22"/>
                <w:szCs w:val="22"/>
              </w:rPr>
            </w:pPr>
            <w:r>
              <w:rPr>
                <w:sz w:val="22"/>
                <w:szCs w:val="22"/>
              </w:rPr>
              <w:t>-</w:t>
            </w:r>
          </w:p>
        </w:tc>
      </w:tr>
      <w:tr w:rsidR="00A15FFE" w:rsidRPr="0055659E" w:rsidTr="00A15FFE">
        <w:trPr>
          <w:trHeight w:val="649"/>
          <w:tblCellSpacing w:w="0" w:type="dxa"/>
        </w:trPr>
        <w:tc>
          <w:tcPr>
            <w:tcW w:w="236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814 Комитет природных ресурсов и охраны окружающей среды Администрации Волгоградской области</w:t>
            </w:r>
          </w:p>
        </w:tc>
        <w:tc>
          <w:tcPr>
            <w:tcW w:w="1392"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45,5</w:t>
            </w:r>
          </w:p>
        </w:tc>
        <w:tc>
          <w:tcPr>
            <w:tcW w:w="125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45,5</w:t>
            </w:r>
          </w:p>
        </w:tc>
        <w:tc>
          <w:tcPr>
            <w:tcW w:w="153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45,5</w:t>
            </w:r>
          </w:p>
        </w:tc>
        <w:tc>
          <w:tcPr>
            <w:tcW w:w="1118"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w:t>
            </w:r>
          </w:p>
        </w:tc>
        <w:tc>
          <w:tcPr>
            <w:tcW w:w="700" w:type="dxa"/>
            <w:tcBorders>
              <w:top w:val="single" w:sz="4" w:space="0" w:color="auto"/>
              <w:left w:val="single" w:sz="4" w:space="0" w:color="auto"/>
              <w:bottom w:val="single" w:sz="4" w:space="0" w:color="auto"/>
              <w:right w:val="nil"/>
            </w:tcBorders>
            <w:vAlign w:val="bottom"/>
          </w:tcPr>
          <w:p w:rsidR="00A15FFE" w:rsidRPr="00A46438" w:rsidRDefault="00A15FFE" w:rsidP="00A15FFE">
            <w:pPr>
              <w:jc w:val="center"/>
              <w:rPr>
                <w:sz w:val="22"/>
                <w:szCs w:val="22"/>
              </w:rPr>
            </w:pPr>
            <w:r>
              <w:rPr>
                <w:sz w:val="22"/>
                <w:szCs w:val="22"/>
              </w:rPr>
              <w:t>-</w:t>
            </w:r>
          </w:p>
        </w:tc>
        <w:tc>
          <w:tcPr>
            <w:tcW w:w="1027"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A15FFE" w:rsidRPr="00A46438" w:rsidRDefault="00A15FFE" w:rsidP="00A15FFE">
            <w:pPr>
              <w:jc w:val="center"/>
              <w:rPr>
                <w:sz w:val="22"/>
                <w:szCs w:val="22"/>
              </w:rPr>
            </w:pPr>
            <w:r>
              <w:rPr>
                <w:sz w:val="22"/>
                <w:szCs w:val="22"/>
              </w:rPr>
              <w:t>-</w:t>
            </w:r>
          </w:p>
        </w:tc>
      </w:tr>
      <w:tr w:rsidR="00A15FFE" w:rsidRPr="0055659E" w:rsidTr="00A15FFE">
        <w:trPr>
          <w:trHeight w:val="97"/>
          <w:tblCellSpacing w:w="0" w:type="dxa"/>
        </w:trPr>
        <w:tc>
          <w:tcPr>
            <w:tcW w:w="236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100 Федеральное казначейство</w:t>
            </w:r>
          </w:p>
        </w:tc>
        <w:tc>
          <w:tcPr>
            <w:tcW w:w="1392"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613,3</w:t>
            </w:r>
          </w:p>
        </w:tc>
        <w:tc>
          <w:tcPr>
            <w:tcW w:w="125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613,3</w:t>
            </w:r>
          </w:p>
        </w:tc>
        <w:tc>
          <w:tcPr>
            <w:tcW w:w="153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613,3</w:t>
            </w:r>
          </w:p>
        </w:tc>
        <w:tc>
          <w:tcPr>
            <w:tcW w:w="1118"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w:t>
            </w:r>
          </w:p>
        </w:tc>
        <w:tc>
          <w:tcPr>
            <w:tcW w:w="700" w:type="dxa"/>
            <w:tcBorders>
              <w:top w:val="single" w:sz="4" w:space="0" w:color="auto"/>
              <w:left w:val="single" w:sz="4" w:space="0" w:color="auto"/>
              <w:bottom w:val="single" w:sz="4" w:space="0" w:color="auto"/>
              <w:right w:val="nil"/>
            </w:tcBorders>
            <w:vAlign w:val="bottom"/>
          </w:tcPr>
          <w:p w:rsidR="00A15FFE" w:rsidRPr="00A46438" w:rsidRDefault="00A15FFE" w:rsidP="00A15FFE">
            <w:pPr>
              <w:jc w:val="center"/>
              <w:rPr>
                <w:sz w:val="22"/>
                <w:szCs w:val="22"/>
              </w:rPr>
            </w:pPr>
            <w:r>
              <w:rPr>
                <w:sz w:val="22"/>
                <w:szCs w:val="22"/>
              </w:rPr>
              <w:t>-</w:t>
            </w:r>
          </w:p>
        </w:tc>
        <w:tc>
          <w:tcPr>
            <w:tcW w:w="1027"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A15FFE" w:rsidRPr="00A46438" w:rsidRDefault="00A15FFE" w:rsidP="00A15FFE">
            <w:pPr>
              <w:jc w:val="center"/>
              <w:rPr>
                <w:sz w:val="22"/>
                <w:szCs w:val="22"/>
              </w:rPr>
            </w:pPr>
            <w:r>
              <w:rPr>
                <w:sz w:val="22"/>
                <w:szCs w:val="22"/>
              </w:rPr>
              <w:t>-</w:t>
            </w:r>
          </w:p>
        </w:tc>
      </w:tr>
      <w:tr w:rsidR="00A15FFE" w:rsidRPr="0055659E" w:rsidTr="00A15FFE">
        <w:trPr>
          <w:trHeight w:val="357"/>
          <w:tblCellSpacing w:w="0" w:type="dxa"/>
        </w:trPr>
        <w:tc>
          <w:tcPr>
            <w:tcW w:w="236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182 Федеральная налоговая служба</w:t>
            </w:r>
          </w:p>
        </w:tc>
        <w:tc>
          <w:tcPr>
            <w:tcW w:w="1392"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84280,5</w:t>
            </w:r>
          </w:p>
        </w:tc>
        <w:tc>
          <w:tcPr>
            <w:tcW w:w="125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88244,4</w:t>
            </w:r>
          </w:p>
        </w:tc>
        <w:tc>
          <w:tcPr>
            <w:tcW w:w="153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88244,4</w:t>
            </w:r>
          </w:p>
        </w:tc>
        <w:tc>
          <w:tcPr>
            <w:tcW w:w="1118"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+3963,9</w:t>
            </w:r>
          </w:p>
        </w:tc>
        <w:tc>
          <w:tcPr>
            <w:tcW w:w="700" w:type="dxa"/>
            <w:tcBorders>
              <w:top w:val="single" w:sz="4" w:space="0" w:color="auto"/>
              <w:left w:val="single" w:sz="4" w:space="0" w:color="auto"/>
              <w:bottom w:val="single" w:sz="4" w:space="0" w:color="auto"/>
              <w:right w:val="nil"/>
            </w:tcBorders>
            <w:vAlign w:val="bottom"/>
          </w:tcPr>
          <w:p w:rsidR="00A15FFE" w:rsidRPr="00A46438" w:rsidRDefault="00A15FFE" w:rsidP="00A15FFE">
            <w:pPr>
              <w:jc w:val="center"/>
              <w:rPr>
                <w:sz w:val="22"/>
                <w:szCs w:val="22"/>
              </w:rPr>
            </w:pPr>
            <w:r>
              <w:rPr>
                <w:sz w:val="22"/>
                <w:szCs w:val="22"/>
              </w:rPr>
              <w:t>-</w:t>
            </w:r>
          </w:p>
        </w:tc>
        <w:tc>
          <w:tcPr>
            <w:tcW w:w="1027"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A15FFE" w:rsidRPr="00A46438" w:rsidRDefault="00A15FFE" w:rsidP="00A15FFE">
            <w:pPr>
              <w:jc w:val="center"/>
              <w:rPr>
                <w:sz w:val="22"/>
                <w:szCs w:val="22"/>
              </w:rPr>
            </w:pPr>
            <w:r>
              <w:rPr>
                <w:sz w:val="22"/>
                <w:szCs w:val="22"/>
              </w:rPr>
              <w:t>+4,7</w:t>
            </w:r>
          </w:p>
        </w:tc>
      </w:tr>
      <w:tr w:rsidR="00A15FFE" w:rsidRPr="0055659E" w:rsidTr="00A15FFE">
        <w:trPr>
          <w:trHeight w:val="156"/>
          <w:tblCellSpacing w:w="0" w:type="dxa"/>
        </w:trPr>
        <w:tc>
          <w:tcPr>
            <w:tcW w:w="2361" w:type="dxa"/>
            <w:tcBorders>
              <w:top w:val="single" w:sz="4" w:space="0" w:color="auto"/>
              <w:left w:val="single" w:sz="6" w:space="0" w:color="000001"/>
              <w:bottom w:val="single" w:sz="4" w:space="0" w:color="auto"/>
              <w:right w:val="nil"/>
            </w:tcBorders>
            <w:tcMar>
              <w:top w:w="0" w:type="dxa"/>
              <w:left w:w="115" w:type="dxa"/>
              <w:bottom w:w="0" w:type="dxa"/>
              <w:right w:w="0" w:type="dxa"/>
            </w:tcMar>
            <w:hideMark/>
          </w:tcPr>
          <w:p w:rsidR="00A15FFE" w:rsidRPr="00A46438" w:rsidRDefault="00A15FFE" w:rsidP="00A15FFE">
            <w:pPr>
              <w:jc w:val="center"/>
              <w:rPr>
                <w:sz w:val="22"/>
                <w:szCs w:val="22"/>
              </w:rPr>
            </w:pPr>
            <w:r w:rsidRPr="00A46438">
              <w:rPr>
                <w:sz w:val="22"/>
                <w:szCs w:val="22"/>
              </w:rPr>
              <w:t>188 Министерство внутренних дел Российской Федерации</w:t>
            </w:r>
          </w:p>
        </w:tc>
        <w:tc>
          <w:tcPr>
            <w:tcW w:w="1392"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3,0</w:t>
            </w:r>
          </w:p>
        </w:tc>
        <w:tc>
          <w:tcPr>
            <w:tcW w:w="125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3,0</w:t>
            </w:r>
          </w:p>
        </w:tc>
        <w:tc>
          <w:tcPr>
            <w:tcW w:w="153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3,0</w:t>
            </w:r>
          </w:p>
        </w:tc>
        <w:tc>
          <w:tcPr>
            <w:tcW w:w="1118"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w:t>
            </w:r>
          </w:p>
        </w:tc>
        <w:tc>
          <w:tcPr>
            <w:tcW w:w="700" w:type="dxa"/>
            <w:tcBorders>
              <w:top w:val="single" w:sz="4" w:space="0" w:color="auto"/>
              <w:left w:val="single" w:sz="4" w:space="0" w:color="auto"/>
              <w:bottom w:val="single" w:sz="4" w:space="0" w:color="auto"/>
              <w:right w:val="nil"/>
            </w:tcBorders>
            <w:vAlign w:val="bottom"/>
          </w:tcPr>
          <w:p w:rsidR="00A15FFE" w:rsidRPr="00A46438" w:rsidRDefault="00A15FFE" w:rsidP="00A15FFE">
            <w:pPr>
              <w:jc w:val="center"/>
              <w:rPr>
                <w:sz w:val="22"/>
                <w:szCs w:val="22"/>
              </w:rPr>
            </w:pPr>
            <w:r>
              <w:rPr>
                <w:sz w:val="22"/>
                <w:szCs w:val="22"/>
              </w:rPr>
              <w:t>-</w:t>
            </w:r>
          </w:p>
        </w:tc>
        <w:tc>
          <w:tcPr>
            <w:tcW w:w="1027"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A15FFE" w:rsidRPr="00A46438" w:rsidRDefault="00A15FFE" w:rsidP="00A15FFE">
            <w:pPr>
              <w:jc w:val="center"/>
              <w:rPr>
                <w:sz w:val="22"/>
                <w:szCs w:val="22"/>
              </w:rPr>
            </w:pPr>
            <w:r>
              <w:rPr>
                <w:sz w:val="22"/>
                <w:szCs w:val="22"/>
              </w:rPr>
              <w:t>-</w:t>
            </w:r>
          </w:p>
        </w:tc>
      </w:tr>
      <w:tr w:rsidR="00A15FFE" w:rsidRPr="0055659E" w:rsidTr="00A15FFE">
        <w:trPr>
          <w:trHeight w:val="410"/>
          <w:tblCellSpacing w:w="0" w:type="dxa"/>
        </w:trPr>
        <w:tc>
          <w:tcPr>
            <w:tcW w:w="236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827  Комитет финансов Волгоградской области</w:t>
            </w:r>
          </w:p>
        </w:tc>
        <w:tc>
          <w:tcPr>
            <w:tcW w:w="1392"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8,0</w:t>
            </w:r>
          </w:p>
        </w:tc>
        <w:tc>
          <w:tcPr>
            <w:tcW w:w="125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8,0</w:t>
            </w:r>
          </w:p>
        </w:tc>
        <w:tc>
          <w:tcPr>
            <w:tcW w:w="153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8,0</w:t>
            </w:r>
          </w:p>
        </w:tc>
        <w:tc>
          <w:tcPr>
            <w:tcW w:w="1118"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w:t>
            </w:r>
          </w:p>
        </w:tc>
        <w:tc>
          <w:tcPr>
            <w:tcW w:w="700" w:type="dxa"/>
            <w:tcBorders>
              <w:top w:val="single" w:sz="4" w:space="0" w:color="auto"/>
              <w:left w:val="single" w:sz="4" w:space="0" w:color="auto"/>
              <w:bottom w:val="single" w:sz="4" w:space="0" w:color="auto"/>
              <w:right w:val="nil"/>
            </w:tcBorders>
            <w:vAlign w:val="bottom"/>
          </w:tcPr>
          <w:p w:rsidR="00A15FFE" w:rsidRPr="00A46438" w:rsidRDefault="00A15FFE" w:rsidP="00A15FFE">
            <w:pPr>
              <w:jc w:val="center"/>
              <w:rPr>
                <w:sz w:val="22"/>
                <w:szCs w:val="22"/>
              </w:rPr>
            </w:pPr>
            <w:r>
              <w:rPr>
                <w:sz w:val="22"/>
                <w:szCs w:val="22"/>
              </w:rPr>
              <w:t>-</w:t>
            </w:r>
          </w:p>
        </w:tc>
        <w:tc>
          <w:tcPr>
            <w:tcW w:w="1027"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A15FFE" w:rsidRPr="00A46438" w:rsidRDefault="00A15FFE" w:rsidP="00A15FFE">
            <w:pPr>
              <w:jc w:val="center"/>
              <w:rPr>
                <w:sz w:val="22"/>
                <w:szCs w:val="22"/>
              </w:rPr>
            </w:pPr>
            <w:r>
              <w:rPr>
                <w:sz w:val="22"/>
                <w:szCs w:val="22"/>
              </w:rPr>
              <w:t>-</w:t>
            </w:r>
          </w:p>
        </w:tc>
      </w:tr>
      <w:tr w:rsidR="00A15FFE" w:rsidRPr="0055659E" w:rsidTr="00A15FFE">
        <w:trPr>
          <w:trHeight w:val="654"/>
          <w:tblCellSpacing w:w="0" w:type="dxa"/>
        </w:trPr>
        <w:tc>
          <w:tcPr>
            <w:tcW w:w="236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 xml:space="preserve"> </w:t>
            </w:r>
            <w:r w:rsidRPr="00A46438">
              <w:rPr>
                <w:i/>
                <w:iCs/>
                <w:sz w:val="22"/>
                <w:szCs w:val="22"/>
              </w:rPr>
              <w:t>Другие ГРБС (802,081)</w:t>
            </w:r>
          </w:p>
        </w:tc>
        <w:tc>
          <w:tcPr>
            <w:tcW w:w="1392"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5,5</w:t>
            </w:r>
          </w:p>
        </w:tc>
        <w:tc>
          <w:tcPr>
            <w:tcW w:w="125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4042,5</w:t>
            </w:r>
          </w:p>
        </w:tc>
        <w:tc>
          <w:tcPr>
            <w:tcW w:w="1531"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4042,5</w:t>
            </w:r>
          </w:p>
        </w:tc>
        <w:tc>
          <w:tcPr>
            <w:tcW w:w="1118"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+4037,0</w:t>
            </w:r>
          </w:p>
        </w:tc>
        <w:tc>
          <w:tcPr>
            <w:tcW w:w="700" w:type="dxa"/>
            <w:tcBorders>
              <w:top w:val="single" w:sz="4" w:space="0" w:color="auto"/>
              <w:left w:val="single" w:sz="4" w:space="0" w:color="auto"/>
              <w:bottom w:val="single" w:sz="4" w:space="0" w:color="auto"/>
              <w:right w:val="nil"/>
            </w:tcBorders>
            <w:vAlign w:val="bottom"/>
          </w:tcPr>
          <w:p w:rsidR="00A15FFE" w:rsidRPr="00A46438" w:rsidRDefault="00A15FFE" w:rsidP="00A15FFE">
            <w:pPr>
              <w:jc w:val="center"/>
              <w:rPr>
                <w:sz w:val="22"/>
                <w:szCs w:val="22"/>
              </w:rPr>
            </w:pPr>
            <w:r>
              <w:rPr>
                <w:sz w:val="22"/>
                <w:szCs w:val="22"/>
              </w:rPr>
              <w:t>-</w:t>
            </w:r>
          </w:p>
        </w:tc>
        <w:tc>
          <w:tcPr>
            <w:tcW w:w="1027"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A15FFE" w:rsidRPr="00A46438" w:rsidRDefault="00A15FFE" w:rsidP="00A15FFE">
            <w:pPr>
              <w:jc w:val="center"/>
              <w:rPr>
                <w:sz w:val="22"/>
                <w:szCs w:val="22"/>
              </w:rPr>
            </w:pPr>
          </w:p>
        </w:tc>
      </w:tr>
      <w:tr w:rsidR="00A15FFE" w:rsidRPr="0055659E" w:rsidTr="00A15FFE">
        <w:trPr>
          <w:tblCellSpacing w:w="0" w:type="dxa"/>
        </w:trPr>
        <w:tc>
          <w:tcPr>
            <w:tcW w:w="2361" w:type="dxa"/>
            <w:tcBorders>
              <w:top w:val="single" w:sz="6" w:space="0" w:color="00000A"/>
              <w:left w:val="single" w:sz="6" w:space="0" w:color="000001"/>
              <w:bottom w:val="single" w:sz="6" w:space="0" w:color="00000A"/>
              <w:right w:val="nil"/>
            </w:tcBorders>
            <w:tcMar>
              <w:top w:w="0" w:type="dxa"/>
              <w:left w:w="115" w:type="dxa"/>
              <w:bottom w:w="0" w:type="dxa"/>
              <w:right w:w="0" w:type="dxa"/>
            </w:tcMar>
            <w:vAlign w:val="bottom"/>
            <w:hideMark/>
          </w:tcPr>
          <w:p w:rsidR="00A15FFE" w:rsidRPr="00A46438" w:rsidRDefault="00A15FFE" w:rsidP="00A15FFE">
            <w:pPr>
              <w:jc w:val="center"/>
              <w:rPr>
                <w:i/>
                <w:iCs/>
                <w:sz w:val="22"/>
                <w:szCs w:val="22"/>
              </w:rPr>
            </w:pPr>
            <w:r w:rsidRPr="00A46438">
              <w:rPr>
                <w:bCs/>
                <w:i/>
                <w:iCs/>
                <w:sz w:val="22"/>
                <w:szCs w:val="22"/>
              </w:rPr>
              <w:t>Итого</w:t>
            </w:r>
          </w:p>
        </w:tc>
        <w:tc>
          <w:tcPr>
            <w:tcW w:w="1392" w:type="dxa"/>
            <w:tcBorders>
              <w:top w:val="single" w:sz="6" w:space="0" w:color="00000A"/>
              <w:left w:val="single" w:sz="6" w:space="0" w:color="000001"/>
              <w:bottom w:val="single" w:sz="6" w:space="0" w:color="00000A"/>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280629,8</w:t>
            </w:r>
          </w:p>
        </w:tc>
        <w:tc>
          <w:tcPr>
            <w:tcW w:w="1251" w:type="dxa"/>
            <w:tcBorders>
              <w:top w:val="single" w:sz="6" w:space="0" w:color="00000A"/>
              <w:left w:val="single" w:sz="6" w:space="0" w:color="000001"/>
              <w:bottom w:val="single" w:sz="6" w:space="0" w:color="00000A"/>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299674,9</w:t>
            </w:r>
          </w:p>
        </w:tc>
        <w:tc>
          <w:tcPr>
            <w:tcW w:w="1531" w:type="dxa"/>
            <w:tcBorders>
              <w:top w:val="single" w:sz="6" w:space="0" w:color="00000A"/>
              <w:left w:val="single" w:sz="6" w:space="0" w:color="000001"/>
              <w:bottom w:val="single" w:sz="6" w:space="0" w:color="00000A"/>
              <w:right w:val="nil"/>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299674,9</w:t>
            </w:r>
          </w:p>
        </w:tc>
        <w:tc>
          <w:tcPr>
            <w:tcW w:w="1118" w:type="dxa"/>
            <w:tcBorders>
              <w:top w:val="single" w:sz="6" w:space="0" w:color="00000A"/>
              <w:left w:val="single" w:sz="6" w:space="0" w:color="000001"/>
              <w:bottom w:val="single" w:sz="6" w:space="0" w:color="00000A"/>
              <w:right w:val="single" w:sz="4" w:space="0" w:color="auto"/>
            </w:tcBorders>
            <w:tcMar>
              <w:top w:w="0" w:type="dxa"/>
              <w:left w:w="115" w:type="dxa"/>
              <w:bottom w:w="0" w:type="dxa"/>
              <w:right w:w="0" w:type="dxa"/>
            </w:tcMar>
            <w:vAlign w:val="bottom"/>
            <w:hideMark/>
          </w:tcPr>
          <w:p w:rsidR="00A15FFE" w:rsidRPr="00A46438" w:rsidRDefault="00A15FFE" w:rsidP="00A15FFE">
            <w:pPr>
              <w:jc w:val="center"/>
              <w:rPr>
                <w:sz w:val="22"/>
                <w:szCs w:val="22"/>
              </w:rPr>
            </w:pPr>
            <w:r w:rsidRPr="00A46438">
              <w:rPr>
                <w:sz w:val="22"/>
                <w:szCs w:val="22"/>
              </w:rPr>
              <w:t>+19045,1</w:t>
            </w:r>
          </w:p>
        </w:tc>
        <w:tc>
          <w:tcPr>
            <w:tcW w:w="700" w:type="dxa"/>
            <w:tcBorders>
              <w:top w:val="single" w:sz="6" w:space="0" w:color="00000A"/>
              <w:left w:val="single" w:sz="4" w:space="0" w:color="auto"/>
              <w:bottom w:val="single" w:sz="6" w:space="0" w:color="00000A"/>
              <w:right w:val="nil"/>
            </w:tcBorders>
            <w:vAlign w:val="bottom"/>
          </w:tcPr>
          <w:p w:rsidR="00A15FFE" w:rsidRPr="00A46438" w:rsidRDefault="00A15FFE" w:rsidP="00A15FFE">
            <w:pPr>
              <w:ind w:right="1518"/>
              <w:jc w:val="center"/>
              <w:rPr>
                <w:sz w:val="22"/>
                <w:szCs w:val="22"/>
              </w:rPr>
            </w:pPr>
            <w:r>
              <w:rPr>
                <w:sz w:val="22"/>
                <w:szCs w:val="22"/>
              </w:rPr>
              <w:t>-</w:t>
            </w:r>
          </w:p>
        </w:tc>
        <w:tc>
          <w:tcPr>
            <w:tcW w:w="1027" w:type="dxa"/>
            <w:tcBorders>
              <w:top w:val="single" w:sz="6" w:space="0" w:color="00000A"/>
              <w:left w:val="single" w:sz="6" w:space="0" w:color="000001"/>
              <w:bottom w:val="single" w:sz="6" w:space="0" w:color="00000A"/>
              <w:right w:val="single" w:sz="4" w:space="0" w:color="auto"/>
            </w:tcBorders>
            <w:tcMar>
              <w:top w:w="0" w:type="dxa"/>
              <w:left w:w="115" w:type="dxa"/>
              <w:bottom w:w="0" w:type="dxa"/>
              <w:right w:w="115" w:type="dxa"/>
            </w:tcMar>
            <w:vAlign w:val="bottom"/>
            <w:hideMark/>
          </w:tcPr>
          <w:p w:rsidR="00A15FFE" w:rsidRPr="00A46438" w:rsidRDefault="00A15FFE" w:rsidP="00A15FFE">
            <w:pPr>
              <w:jc w:val="center"/>
              <w:rPr>
                <w:sz w:val="22"/>
                <w:szCs w:val="22"/>
              </w:rPr>
            </w:pPr>
            <w:r>
              <w:rPr>
                <w:sz w:val="22"/>
                <w:szCs w:val="22"/>
              </w:rPr>
              <w:t>+6,8</w:t>
            </w:r>
          </w:p>
        </w:tc>
      </w:tr>
    </w:tbl>
    <w:p w:rsidR="00A15FFE" w:rsidRPr="00676ECB" w:rsidRDefault="00A15FFE" w:rsidP="00A15FFE">
      <w:pPr>
        <w:ind w:right="-142"/>
        <w:jc w:val="both"/>
        <w:rPr>
          <w:sz w:val="24"/>
          <w:szCs w:val="24"/>
        </w:rPr>
      </w:pPr>
      <w:r w:rsidRPr="0055659E">
        <w:rPr>
          <w:b/>
          <w:sz w:val="24"/>
          <w:szCs w:val="24"/>
        </w:rPr>
        <w:t xml:space="preserve">       </w:t>
      </w:r>
      <w:r w:rsidRPr="00676ECB">
        <w:rPr>
          <w:sz w:val="24"/>
          <w:szCs w:val="24"/>
        </w:rPr>
        <w:t xml:space="preserve">         </w:t>
      </w:r>
      <w:proofErr w:type="gramStart"/>
      <w:r w:rsidRPr="00676ECB">
        <w:rPr>
          <w:sz w:val="24"/>
          <w:szCs w:val="24"/>
        </w:rPr>
        <w:t xml:space="preserve">В формировании общего объёма налоговых и неналоговых поступлений районного бюджета основной удельный вес принадлежит  администратору доходов 182 «Управление Федеральной налоговой службы России по Волгоградской области»  его доля  </w:t>
      </w:r>
      <w:r w:rsidR="00676ECB" w:rsidRPr="00676ECB">
        <w:rPr>
          <w:sz w:val="24"/>
          <w:szCs w:val="24"/>
        </w:rPr>
        <w:t xml:space="preserve"> 29,4</w:t>
      </w:r>
      <w:r w:rsidRPr="00676ECB">
        <w:rPr>
          <w:sz w:val="24"/>
          <w:szCs w:val="24"/>
        </w:rPr>
        <w:t xml:space="preserve"> %, или в абсолютном выражении </w:t>
      </w:r>
      <w:r w:rsidR="00676ECB" w:rsidRPr="00676ECB">
        <w:rPr>
          <w:sz w:val="24"/>
          <w:szCs w:val="24"/>
        </w:rPr>
        <w:t>88244,4</w:t>
      </w:r>
      <w:r w:rsidRPr="00676ECB">
        <w:rPr>
          <w:sz w:val="24"/>
          <w:szCs w:val="24"/>
        </w:rPr>
        <w:t xml:space="preserve"> тыс. рублей; 913 «Отдел образования администрации </w:t>
      </w:r>
      <w:proofErr w:type="spellStart"/>
      <w:r w:rsidRPr="00676ECB">
        <w:rPr>
          <w:sz w:val="24"/>
          <w:szCs w:val="24"/>
        </w:rPr>
        <w:t>Фроловского</w:t>
      </w:r>
      <w:proofErr w:type="spellEnd"/>
      <w:r w:rsidRPr="00676ECB">
        <w:rPr>
          <w:sz w:val="24"/>
          <w:szCs w:val="24"/>
        </w:rPr>
        <w:t xml:space="preserve"> муниципального  района» в общем объеме доходов – </w:t>
      </w:r>
      <w:r w:rsidR="00676ECB" w:rsidRPr="00676ECB">
        <w:rPr>
          <w:sz w:val="24"/>
          <w:szCs w:val="24"/>
        </w:rPr>
        <w:t>46,6</w:t>
      </w:r>
      <w:r w:rsidRPr="00676ECB">
        <w:rPr>
          <w:sz w:val="24"/>
          <w:szCs w:val="24"/>
        </w:rPr>
        <w:t xml:space="preserve">%; 902 «Администрация </w:t>
      </w:r>
      <w:proofErr w:type="spellStart"/>
      <w:r w:rsidRPr="00676ECB">
        <w:rPr>
          <w:sz w:val="24"/>
          <w:szCs w:val="24"/>
        </w:rPr>
        <w:t>Фроловского</w:t>
      </w:r>
      <w:proofErr w:type="spellEnd"/>
      <w:r w:rsidRPr="00676ECB">
        <w:rPr>
          <w:sz w:val="24"/>
          <w:szCs w:val="24"/>
        </w:rPr>
        <w:t xml:space="preserve"> муниципального района» - </w:t>
      </w:r>
      <w:r w:rsidR="00676ECB" w:rsidRPr="00676ECB">
        <w:rPr>
          <w:sz w:val="24"/>
          <w:szCs w:val="24"/>
        </w:rPr>
        <w:t xml:space="preserve"> 21,2</w:t>
      </w:r>
      <w:r w:rsidRPr="00676ECB">
        <w:rPr>
          <w:sz w:val="24"/>
          <w:szCs w:val="24"/>
        </w:rPr>
        <w:t xml:space="preserve">%. </w:t>
      </w:r>
      <w:proofErr w:type="gramEnd"/>
    </w:p>
    <w:p w:rsidR="00A15FFE" w:rsidRPr="00676ECB" w:rsidRDefault="00A15FFE" w:rsidP="00A15FFE">
      <w:pPr>
        <w:ind w:right="-142"/>
        <w:jc w:val="both"/>
        <w:rPr>
          <w:sz w:val="24"/>
          <w:szCs w:val="24"/>
        </w:rPr>
      </w:pPr>
      <w:r w:rsidRPr="00305F90">
        <w:rPr>
          <w:b/>
          <w:i/>
          <w:sz w:val="24"/>
          <w:szCs w:val="24"/>
        </w:rPr>
        <w:lastRenderedPageBreak/>
        <w:t xml:space="preserve">      </w:t>
      </w:r>
      <w:r w:rsidR="00676ECB">
        <w:rPr>
          <w:b/>
          <w:i/>
          <w:sz w:val="24"/>
          <w:szCs w:val="24"/>
        </w:rPr>
        <w:t xml:space="preserve"> </w:t>
      </w:r>
      <w:r w:rsidRPr="00305F90">
        <w:rPr>
          <w:b/>
          <w:i/>
          <w:sz w:val="24"/>
          <w:szCs w:val="24"/>
        </w:rPr>
        <w:t xml:space="preserve"> </w:t>
      </w:r>
      <w:r w:rsidR="00676ECB">
        <w:rPr>
          <w:b/>
          <w:i/>
          <w:sz w:val="24"/>
          <w:szCs w:val="24"/>
        </w:rPr>
        <w:t xml:space="preserve"> </w:t>
      </w:r>
      <w:r w:rsidRPr="00676ECB">
        <w:rPr>
          <w:sz w:val="24"/>
          <w:szCs w:val="24"/>
        </w:rPr>
        <w:t xml:space="preserve">В течение 2019 года плановые показатели доходной части бюджета </w:t>
      </w:r>
      <w:proofErr w:type="spellStart"/>
      <w:r w:rsidRPr="00676ECB">
        <w:rPr>
          <w:sz w:val="24"/>
          <w:szCs w:val="24"/>
        </w:rPr>
        <w:t>Фроловского</w:t>
      </w:r>
      <w:proofErr w:type="spellEnd"/>
      <w:r w:rsidRPr="00676ECB">
        <w:rPr>
          <w:sz w:val="24"/>
          <w:szCs w:val="24"/>
        </w:rPr>
        <w:t xml:space="preserve"> муниципального района увеличились на 19045,1 тыс. рублей, из них в части собственных доходов:</w:t>
      </w:r>
    </w:p>
    <w:p w:rsidR="00A15FFE" w:rsidRPr="00676ECB" w:rsidRDefault="00676ECB" w:rsidP="00EA293C">
      <w:pPr>
        <w:ind w:right="-284"/>
        <w:jc w:val="both"/>
        <w:rPr>
          <w:sz w:val="24"/>
          <w:szCs w:val="24"/>
        </w:rPr>
      </w:pPr>
      <w:r>
        <w:rPr>
          <w:sz w:val="24"/>
          <w:szCs w:val="24"/>
        </w:rPr>
        <w:t xml:space="preserve">         </w:t>
      </w:r>
      <w:r w:rsidR="00A15FFE" w:rsidRPr="00676ECB">
        <w:rPr>
          <w:sz w:val="24"/>
          <w:szCs w:val="24"/>
        </w:rPr>
        <w:t>«Налог на доходы физических лиц» на 2889 тыс</w:t>
      </w:r>
      <w:r>
        <w:rPr>
          <w:sz w:val="24"/>
          <w:szCs w:val="24"/>
        </w:rPr>
        <w:t>.</w:t>
      </w:r>
      <w:r w:rsidR="00A15FFE" w:rsidRPr="00676ECB">
        <w:rPr>
          <w:sz w:val="24"/>
          <w:szCs w:val="24"/>
        </w:rPr>
        <w:t xml:space="preserve"> рублей. Исходя из фактических поступлений и расчета ожидаемого поступления за год (</w:t>
      </w:r>
      <w:proofErr w:type="spellStart"/>
      <w:r w:rsidR="00A15FFE" w:rsidRPr="00676ECB">
        <w:rPr>
          <w:sz w:val="24"/>
          <w:szCs w:val="24"/>
        </w:rPr>
        <w:t>континтент</w:t>
      </w:r>
      <w:proofErr w:type="spellEnd"/>
      <w:r w:rsidR="00A15FFE" w:rsidRPr="00676ECB">
        <w:rPr>
          <w:sz w:val="24"/>
          <w:szCs w:val="24"/>
        </w:rPr>
        <w:t xml:space="preserve"> по НДФЛ принят в сумме 121597 тыс.</w:t>
      </w:r>
      <w:r>
        <w:rPr>
          <w:sz w:val="24"/>
          <w:szCs w:val="24"/>
        </w:rPr>
        <w:t xml:space="preserve"> </w:t>
      </w:r>
      <w:r w:rsidR="00A15FFE" w:rsidRPr="00676ECB">
        <w:rPr>
          <w:sz w:val="24"/>
          <w:szCs w:val="24"/>
        </w:rPr>
        <w:t>рублей или 98% к исполнению за 2018 год);</w:t>
      </w:r>
    </w:p>
    <w:p w:rsidR="00A15FFE" w:rsidRPr="00676ECB" w:rsidRDefault="00676ECB" w:rsidP="00EA293C">
      <w:pPr>
        <w:ind w:right="-284"/>
        <w:jc w:val="both"/>
        <w:rPr>
          <w:sz w:val="24"/>
          <w:szCs w:val="24"/>
        </w:rPr>
      </w:pPr>
      <w:r>
        <w:rPr>
          <w:rFonts w:eastAsia="Times New Roman"/>
          <w:sz w:val="24"/>
          <w:szCs w:val="24"/>
        </w:rPr>
        <w:t xml:space="preserve">          «</w:t>
      </w:r>
      <w:r w:rsidR="00A15FFE" w:rsidRPr="00676ECB">
        <w:rPr>
          <w:rFonts w:eastAsia="Times New Roman"/>
          <w:sz w:val="24"/>
          <w:szCs w:val="24"/>
        </w:rPr>
        <w:t>Единый сельскохозяйственный налог</w:t>
      </w:r>
      <w:r>
        <w:rPr>
          <w:rFonts w:eastAsia="Times New Roman"/>
          <w:sz w:val="24"/>
          <w:szCs w:val="24"/>
        </w:rPr>
        <w:t>»</w:t>
      </w:r>
      <w:r w:rsidR="00A15FFE" w:rsidRPr="00676ECB">
        <w:rPr>
          <w:rFonts w:eastAsia="Times New Roman"/>
          <w:sz w:val="24"/>
          <w:szCs w:val="24"/>
        </w:rPr>
        <w:t xml:space="preserve"> на </w:t>
      </w:r>
      <w:r w:rsidR="00A15FFE" w:rsidRPr="00676ECB">
        <w:rPr>
          <w:sz w:val="24"/>
          <w:szCs w:val="24"/>
        </w:rPr>
        <w:t>1074,9</w:t>
      </w:r>
      <w:r w:rsidR="00A15FFE" w:rsidRPr="00676ECB">
        <w:rPr>
          <w:rFonts w:eastAsia="Times New Roman"/>
          <w:sz w:val="24"/>
          <w:szCs w:val="24"/>
        </w:rPr>
        <w:t xml:space="preserve"> тыс. рублей исходя из фактических поступлений и  расчета ожидаемого поступления за год</w:t>
      </w:r>
      <w:r>
        <w:rPr>
          <w:rFonts w:eastAsia="Times New Roman"/>
          <w:sz w:val="24"/>
          <w:szCs w:val="24"/>
        </w:rPr>
        <w:t>;</w:t>
      </w:r>
    </w:p>
    <w:p w:rsidR="00A15FFE" w:rsidRPr="00676ECB" w:rsidRDefault="00A15FFE" w:rsidP="00EA293C">
      <w:pPr>
        <w:ind w:right="-284" w:firstLine="708"/>
        <w:jc w:val="both"/>
        <w:rPr>
          <w:rFonts w:eastAsia="Times New Roman"/>
          <w:sz w:val="24"/>
          <w:szCs w:val="24"/>
        </w:rPr>
      </w:pPr>
      <w:proofErr w:type="gramStart"/>
      <w:r w:rsidRPr="00676ECB">
        <w:rPr>
          <w:rFonts w:eastAsia="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 (норматив отчислений в районный бюджет 100%)</w:t>
      </w:r>
      <w:r w:rsidR="00676ECB">
        <w:rPr>
          <w:rFonts w:eastAsia="Times New Roman"/>
          <w:sz w:val="24"/>
          <w:szCs w:val="24"/>
        </w:rPr>
        <w:t xml:space="preserve"> </w:t>
      </w:r>
      <w:r w:rsidRPr="00676ECB">
        <w:rPr>
          <w:sz w:val="24"/>
          <w:szCs w:val="24"/>
        </w:rPr>
        <w:t>в сумме 1050 тыс.</w:t>
      </w:r>
      <w:r w:rsidR="00676ECB">
        <w:rPr>
          <w:sz w:val="24"/>
          <w:szCs w:val="24"/>
        </w:rPr>
        <w:t xml:space="preserve"> </w:t>
      </w:r>
      <w:r w:rsidRPr="00676ECB">
        <w:rPr>
          <w:sz w:val="24"/>
          <w:szCs w:val="24"/>
        </w:rPr>
        <w:t>руб</w:t>
      </w:r>
      <w:r w:rsidR="00676ECB">
        <w:rPr>
          <w:sz w:val="24"/>
          <w:szCs w:val="24"/>
        </w:rPr>
        <w:t>лей</w:t>
      </w:r>
      <w:r w:rsidRPr="00676ECB">
        <w:rPr>
          <w:sz w:val="24"/>
          <w:szCs w:val="24"/>
        </w:rPr>
        <w:t>;</w:t>
      </w:r>
      <w:proofErr w:type="gramEnd"/>
    </w:p>
    <w:p w:rsidR="00A15FFE" w:rsidRPr="00676ECB" w:rsidRDefault="00676ECB" w:rsidP="00EA293C">
      <w:pPr>
        <w:ind w:right="-284"/>
        <w:jc w:val="both"/>
        <w:rPr>
          <w:rFonts w:eastAsia="Times New Roman"/>
          <w:sz w:val="24"/>
          <w:szCs w:val="24"/>
        </w:rPr>
      </w:pPr>
      <w:r>
        <w:rPr>
          <w:rFonts w:eastAsia="Times New Roman"/>
          <w:sz w:val="24"/>
          <w:szCs w:val="24"/>
        </w:rPr>
        <w:t xml:space="preserve">            </w:t>
      </w:r>
      <w:r w:rsidR="00A15FFE" w:rsidRPr="00676ECB">
        <w:rPr>
          <w:rFonts w:eastAsia="Times New Roman"/>
          <w:sz w:val="24"/>
          <w:szCs w:val="24"/>
        </w:rPr>
        <w:t>Дополнительно к плановым показателям заключен на открытом аукционе договор аренды земельного участка для размещения сельскохозяйственной ярмарки на сумму 900 тыс</w:t>
      </w:r>
      <w:proofErr w:type="gramStart"/>
      <w:r w:rsidR="00A15FFE" w:rsidRPr="00676ECB">
        <w:rPr>
          <w:rFonts w:eastAsia="Times New Roman"/>
          <w:sz w:val="24"/>
          <w:szCs w:val="24"/>
        </w:rPr>
        <w:t>.р</w:t>
      </w:r>
      <w:proofErr w:type="gramEnd"/>
      <w:r w:rsidR="00A15FFE" w:rsidRPr="00676ECB">
        <w:rPr>
          <w:rFonts w:eastAsia="Times New Roman"/>
          <w:sz w:val="24"/>
          <w:szCs w:val="24"/>
        </w:rPr>
        <w:t>уб</w:t>
      </w:r>
      <w:r>
        <w:rPr>
          <w:rFonts w:eastAsia="Times New Roman"/>
          <w:sz w:val="24"/>
          <w:szCs w:val="24"/>
        </w:rPr>
        <w:t xml:space="preserve">лей </w:t>
      </w:r>
      <w:r w:rsidR="00A15FFE" w:rsidRPr="00676ECB">
        <w:rPr>
          <w:rFonts w:eastAsia="Times New Roman"/>
          <w:sz w:val="24"/>
          <w:szCs w:val="24"/>
        </w:rPr>
        <w:t>предоставлено в аренду по заявлениям граждан для выпаса скота 67 договоров на площади на сумму 150 тыс.руб.</w:t>
      </w:r>
    </w:p>
    <w:p w:rsidR="00A15FFE" w:rsidRPr="00676ECB" w:rsidRDefault="00A15FFE" w:rsidP="00EA293C">
      <w:pPr>
        <w:ind w:right="-284"/>
        <w:jc w:val="both"/>
        <w:rPr>
          <w:sz w:val="24"/>
          <w:szCs w:val="24"/>
        </w:rPr>
      </w:pPr>
      <w:r w:rsidRPr="00676ECB">
        <w:rPr>
          <w:rFonts w:eastAsia="Times New Roman"/>
          <w:sz w:val="24"/>
          <w:szCs w:val="24"/>
        </w:rPr>
        <w:t xml:space="preserve">      </w:t>
      </w:r>
      <w:r w:rsidR="00676ECB">
        <w:rPr>
          <w:rFonts w:eastAsia="Times New Roman"/>
          <w:sz w:val="24"/>
          <w:szCs w:val="24"/>
        </w:rPr>
        <w:t xml:space="preserve">     </w:t>
      </w:r>
      <w:r w:rsidRPr="00676ECB">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r w:rsidRPr="00676ECB">
        <w:rPr>
          <w:rFonts w:eastAsia="Times New Roman"/>
          <w:sz w:val="24"/>
          <w:szCs w:val="24"/>
        </w:rPr>
        <w:t>в сумме 1050 тыс</w:t>
      </w:r>
      <w:proofErr w:type="gramStart"/>
      <w:r w:rsidRPr="00676ECB">
        <w:rPr>
          <w:rFonts w:eastAsia="Times New Roman"/>
          <w:sz w:val="24"/>
          <w:szCs w:val="24"/>
        </w:rPr>
        <w:t>.р</w:t>
      </w:r>
      <w:proofErr w:type="gramEnd"/>
      <w:r w:rsidRPr="00676ECB">
        <w:rPr>
          <w:rFonts w:eastAsia="Times New Roman"/>
          <w:sz w:val="24"/>
          <w:szCs w:val="24"/>
        </w:rPr>
        <w:t>уб</w:t>
      </w:r>
      <w:r w:rsidR="00676ECB">
        <w:rPr>
          <w:rFonts w:eastAsia="Times New Roman"/>
          <w:sz w:val="24"/>
          <w:szCs w:val="24"/>
        </w:rPr>
        <w:t>.</w:t>
      </w:r>
      <w:r w:rsidRPr="00676ECB">
        <w:rPr>
          <w:sz w:val="24"/>
          <w:szCs w:val="24"/>
        </w:rPr>
        <w:t>;</w:t>
      </w:r>
    </w:p>
    <w:p w:rsidR="00A15FFE" w:rsidRPr="00676ECB" w:rsidRDefault="00676ECB" w:rsidP="00EA293C">
      <w:pPr>
        <w:ind w:right="-284"/>
        <w:jc w:val="both"/>
        <w:rPr>
          <w:rFonts w:eastAsia="Times New Roman"/>
          <w:sz w:val="24"/>
          <w:szCs w:val="24"/>
        </w:rPr>
      </w:pPr>
      <w:r>
        <w:rPr>
          <w:rFonts w:eastAsia="Times New Roman"/>
          <w:sz w:val="24"/>
          <w:szCs w:val="24"/>
        </w:rPr>
        <w:t xml:space="preserve">           </w:t>
      </w:r>
      <w:r w:rsidR="00A15FFE" w:rsidRPr="00676ECB">
        <w:rPr>
          <w:rFonts w:eastAsia="Times New Roman"/>
          <w:sz w:val="24"/>
          <w:szCs w:val="24"/>
        </w:rPr>
        <w:t>Штрафы, санкции, возмещение ущерба» на 4037 тыс. рублей.</w:t>
      </w:r>
    </w:p>
    <w:p w:rsidR="00A15FFE" w:rsidRPr="00676ECB" w:rsidRDefault="00676ECB" w:rsidP="00EA293C">
      <w:pPr>
        <w:ind w:right="-284" w:firstLine="567"/>
        <w:jc w:val="both"/>
        <w:rPr>
          <w:rFonts w:eastAsia="Times New Roman"/>
          <w:bCs/>
          <w:sz w:val="26"/>
          <w:szCs w:val="26"/>
        </w:rPr>
      </w:pPr>
      <w:r>
        <w:rPr>
          <w:rFonts w:eastAsia="Times New Roman"/>
          <w:bCs/>
          <w:sz w:val="24"/>
          <w:szCs w:val="24"/>
        </w:rPr>
        <w:t xml:space="preserve">  </w:t>
      </w:r>
      <w:r w:rsidR="00A15FFE" w:rsidRPr="00676ECB">
        <w:rPr>
          <w:rFonts w:eastAsia="Times New Roman"/>
          <w:bCs/>
          <w:sz w:val="24"/>
          <w:szCs w:val="24"/>
        </w:rPr>
        <w:t xml:space="preserve">По результатам исполнения бюджета по доходам за 4 месяца 2019 г. по коду дохода «Штрафы, санкции, возмещение ущерба» исполнение составило 4074 тыс. рублей при плане 120 тыс. рублей. По Решению суда Дело А55-19491/2018 ООО «РИТЕК» произвел оплату материального ущерба, причиненного землям </w:t>
      </w:r>
      <w:r>
        <w:rPr>
          <w:rFonts w:eastAsia="Times New Roman"/>
          <w:bCs/>
          <w:sz w:val="24"/>
          <w:szCs w:val="24"/>
        </w:rPr>
        <w:t>сельскохозяйственного</w:t>
      </w:r>
      <w:r w:rsidR="00A15FFE" w:rsidRPr="00676ECB">
        <w:rPr>
          <w:rFonts w:eastAsia="Times New Roman"/>
          <w:bCs/>
          <w:sz w:val="24"/>
          <w:szCs w:val="24"/>
        </w:rPr>
        <w:t xml:space="preserve"> назначения, в сумме 4037 тыс. рублей</w:t>
      </w:r>
      <w:r w:rsidR="00A15FFE" w:rsidRPr="00676ECB">
        <w:rPr>
          <w:rFonts w:eastAsia="Times New Roman"/>
          <w:bCs/>
          <w:sz w:val="26"/>
          <w:szCs w:val="26"/>
        </w:rPr>
        <w:t>.</w:t>
      </w:r>
    </w:p>
    <w:p w:rsidR="00A15FFE" w:rsidRPr="00EA293C" w:rsidRDefault="00676ECB" w:rsidP="00EA293C">
      <w:pPr>
        <w:ind w:right="-284"/>
        <w:jc w:val="both"/>
        <w:rPr>
          <w:sz w:val="24"/>
          <w:szCs w:val="24"/>
        </w:rPr>
      </w:pPr>
      <w:r>
        <w:rPr>
          <w:i/>
          <w:sz w:val="24"/>
          <w:szCs w:val="24"/>
        </w:rPr>
        <w:t xml:space="preserve">             </w:t>
      </w:r>
      <w:r w:rsidR="00A15FFE" w:rsidRPr="00EA293C">
        <w:rPr>
          <w:i/>
          <w:sz w:val="24"/>
          <w:szCs w:val="24"/>
        </w:rPr>
        <w:t>В части безвозмездных поступлений</w:t>
      </w:r>
      <w:r w:rsidR="00A15FFE" w:rsidRPr="00EA293C">
        <w:rPr>
          <w:sz w:val="24"/>
          <w:szCs w:val="24"/>
        </w:rPr>
        <w:t>:</w:t>
      </w:r>
    </w:p>
    <w:p w:rsidR="00A15FFE" w:rsidRPr="00EA293C" w:rsidRDefault="00A15FFE" w:rsidP="00EA293C">
      <w:pPr>
        <w:ind w:right="-284"/>
        <w:jc w:val="both"/>
        <w:rPr>
          <w:rFonts w:eastAsia="Times New Roman"/>
          <w:sz w:val="24"/>
          <w:szCs w:val="24"/>
        </w:rPr>
      </w:pPr>
      <w:r w:rsidRPr="00EA293C">
        <w:rPr>
          <w:rFonts w:eastAsia="Times New Roman"/>
          <w:sz w:val="24"/>
          <w:szCs w:val="24"/>
        </w:rPr>
        <w:t xml:space="preserve">  </w:t>
      </w:r>
      <w:r w:rsidRPr="00EA293C">
        <w:rPr>
          <w:sz w:val="24"/>
          <w:szCs w:val="24"/>
        </w:rPr>
        <w:tab/>
      </w:r>
      <w:r w:rsidR="00EA293C" w:rsidRPr="00EA293C">
        <w:rPr>
          <w:rFonts w:eastAsia="Times New Roman"/>
          <w:sz w:val="24"/>
          <w:szCs w:val="24"/>
        </w:rPr>
        <w:t xml:space="preserve"> в</w:t>
      </w:r>
      <w:r w:rsidRPr="00EA293C">
        <w:rPr>
          <w:rFonts w:eastAsia="Times New Roman"/>
          <w:sz w:val="24"/>
          <w:szCs w:val="24"/>
        </w:rPr>
        <w:t xml:space="preserve"> соответствии с уведомлением </w:t>
      </w:r>
      <w:proofErr w:type="gramStart"/>
      <w:r w:rsidRPr="00EA293C">
        <w:rPr>
          <w:rFonts w:eastAsia="Times New Roman"/>
          <w:sz w:val="24"/>
          <w:szCs w:val="24"/>
        </w:rPr>
        <w:t>по</w:t>
      </w:r>
      <w:proofErr w:type="gramEnd"/>
      <w:r w:rsidRPr="00EA293C">
        <w:rPr>
          <w:rFonts w:eastAsia="Times New Roman"/>
          <w:sz w:val="24"/>
          <w:szCs w:val="24"/>
        </w:rPr>
        <w:t xml:space="preserve"> </w:t>
      </w:r>
      <w:proofErr w:type="gramStart"/>
      <w:r w:rsidRPr="00EA293C">
        <w:rPr>
          <w:rFonts w:eastAsia="Times New Roman"/>
          <w:sz w:val="24"/>
          <w:szCs w:val="24"/>
        </w:rPr>
        <w:t>расчета</w:t>
      </w:r>
      <w:proofErr w:type="gramEnd"/>
      <w:r w:rsidRPr="00EA293C">
        <w:rPr>
          <w:rFonts w:eastAsia="Times New Roman"/>
          <w:sz w:val="24"/>
          <w:szCs w:val="24"/>
        </w:rPr>
        <w:t xml:space="preserve"> между бюджетами </w:t>
      </w:r>
      <w:proofErr w:type="spellStart"/>
      <w:r w:rsidRPr="00EA293C">
        <w:rPr>
          <w:rFonts w:eastAsia="Times New Roman"/>
          <w:sz w:val="24"/>
          <w:szCs w:val="24"/>
        </w:rPr>
        <w:t>Облкомобразования</w:t>
      </w:r>
      <w:proofErr w:type="spellEnd"/>
      <w:r w:rsidRPr="00EA293C">
        <w:rPr>
          <w:rFonts w:eastAsia="Times New Roman"/>
          <w:sz w:val="24"/>
          <w:szCs w:val="24"/>
        </w:rPr>
        <w:t xml:space="preserve"> от 17 апреля 2019г. № 19515 </w:t>
      </w:r>
      <w:proofErr w:type="spellStart"/>
      <w:r w:rsidRPr="00EA293C">
        <w:rPr>
          <w:rFonts w:eastAsia="Times New Roman"/>
          <w:sz w:val="24"/>
          <w:szCs w:val="24"/>
        </w:rPr>
        <w:t>Фроловскому</w:t>
      </w:r>
      <w:proofErr w:type="spellEnd"/>
      <w:r w:rsidRPr="00EA293C">
        <w:rPr>
          <w:rFonts w:eastAsia="Times New Roman"/>
          <w:sz w:val="24"/>
          <w:szCs w:val="24"/>
        </w:rPr>
        <w:t xml:space="preserve"> муниципальному району выделена субсидия на приобретение и замену оконных блоков в зданиях муниципальных образовательных организаций Волгоградской области в сумме 780 тыс. руб.</w:t>
      </w:r>
    </w:p>
    <w:p w:rsidR="00A15FFE" w:rsidRPr="00EA293C" w:rsidRDefault="00EA293C" w:rsidP="00EA293C">
      <w:pPr>
        <w:ind w:right="-284" w:firstLine="708"/>
        <w:jc w:val="both"/>
        <w:rPr>
          <w:sz w:val="24"/>
          <w:szCs w:val="24"/>
        </w:rPr>
      </w:pPr>
      <w:r w:rsidRPr="00EA293C">
        <w:rPr>
          <w:rFonts w:eastAsia="Times New Roman"/>
          <w:sz w:val="24"/>
          <w:szCs w:val="24"/>
        </w:rPr>
        <w:t>в</w:t>
      </w:r>
      <w:r w:rsidR="00A15FFE" w:rsidRPr="00EA293C">
        <w:rPr>
          <w:rFonts w:eastAsia="Times New Roman"/>
          <w:sz w:val="24"/>
          <w:szCs w:val="24"/>
        </w:rPr>
        <w:t xml:space="preserve"> соответствии с уведомлением по расчетам между бюджетами Комитета финансов Волгоградской области от 7 июня 2019г. № 06-11-02/170 </w:t>
      </w:r>
      <w:proofErr w:type="spellStart"/>
      <w:r w:rsidR="00A15FFE" w:rsidRPr="00EA293C">
        <w:rPr>
          <w:rFonts w:eastAsia="Times New Roman"/>
          <w:sz w:val="24"/>
          <w:szCs w:val="24"/>
        </w:rPr>
        <w:t>Фроловскому</w:t>
      </w:r>
      <w:proofErr w:type="spellEnd"/>
      <w:r w:rsidR="00A15FFE" w:rsidRPr="00EA293C">
        <w:rPr>
          <w:rFonts w:eastAsia="Times New Roman"/>
          <w:sz w:val="24"/>
          <w:szCs w:val="24"/>
        </w:rPr>
        <w:t xml:space="preserve"> муниципальному району выделена субсидия на реализацию мероприятий в сфере дорожной деятельности с целью организации освещения улично-дорожной сети населенных пунктов </w:t>
      </w:r>
      <w:r>
        <w:rPr>
          <w:rFonts w:eastAsia="Times New Roman"/>
          <w:sz w:val="24"/>
          <w:szCs w:val="24"/>
        </w:rPr>
        <w:t>-</w:t>
      </w:r>
      <w:r w:rsidR="00A15FFE" w:rsidRPr="00EA293C">
        <w:rPr>
          <w:rFonts w:eastAsia="Times New Roman"/>
          <w:sz w:val="24"/>
          <w:szCs w:val="24"/>
        </w:rPr>
        <w:t xml:space="preserve"> 3000 тыс. руб</w:t>
      </w:r>
      <w:r>
        <w:rPr>
          <w:rFonts w:eastAsia="Times New Roman"/>
          <w:sz w:val="24"/>
          <w:szCs w:val="24"/>
        </w:rPr>
        <w:t>.</w:t>
      </w:r>
    </w:p>
    <w:p w:rsidR="00A15FFE" w:rsidRPr="00EA293C" w:rsidRDefault="00A15FFE" w:rsidP="00EA293C">
      <w:pPr>
        <w:pStyle w:val="af4"/>
        <w:ind w:right="-284" w:firstLine="852"/>
        <w:jc w:val="both"/>
        <w:rPr>
          <w:rFonts w:ascii="Times New Roman" w:hAnsi="Times New Roman"/>
          <w:sz w:val="24"/>
          <w:szCs w:val="24"/>
        </w:rPr>
      </w:pPr>
      <w:r w:rsidRPr="00EA293C">
        <w:rPr>
          <w:rFonts w:ascii="Times New Roman" w:hAnsi="Times New Roman"/>
          <w:sz w:val="24"/>
          <w:szCs w:val="24"/>
        </w:rPr>
        <w:t xml:space="preserve">В соответствии с уведомлением по расчетам между бюджетами </w:t>
      </w:r>
      <w:proofErr w:type="spellStart"/>
      <w:r w:rsidRPr="00EA293C">
        <w:rPr>
          <w:rFonts w:ascii="Times New Roman" w:hAnsi="Times New Roman"/>
          <w:sz w:val="24"/>
          <w:szCs w:val="24"/>
        </w:rPr>
        <w:t>Облкомобразования</w:t>
      </w:r>
      <w:proofErr w:type="spellEnd"/>
      <w:r w:rsidRPr="00EA293C">
        <w:rPr>
          <w:rFonts w:ascii="Times New Roman" w:hAnsi="Times New Roman"/>
          <w:sz w:val="24"/>
          <w:szCs w:val="24"/>
        </w:rPr>
        <w:t xml:space="preserve">  от 06 мая 2019г №22074. </w:t>
      </w:r>
      <w:proofErr w:type="spellStart"/>
      <w:r w:rsidRPr="00EA293C">
        <w:rPr>
          <w:rFonts w:ascii="Times New Roman" w:hAnsi="Times New Roman"/>
          <w:sz w:val="24"/>
          <w:szCs w:val="24"/>
        </w:rPr>
        <w:t>Фроловскому</w:t>
      </w:r>
      <w:proofErr w:type="spellEnd"/>
      <w:r w:rsidRPr="00EA293C">
        <w:rPr>
          <w:rFonts w:ascii="Times New Roman" w:hAnsi="Times New Roman"/>
          <w:sz w:val="24"/>
          <w:szCs w:val="24"/>
        </w:rPr>
        <w:t xml:space="preserve"> муниципальному району выделена субсидия  на проведение капитального ремонта, перепрофилирование групп, приобретение оборудования и (или) оснащение образовательных организаций, осуществляющих образовательную деятельность по образовательным программам дошкольного образования, в которых планируется открытие мест для детей от 2 месяцев до 3 лет  в сумме 217,7 тыс. рублей;</w:t>
      </w:r>
    </w:p>
    <w:p w:rsidR="00A15FFE" w:rsidRPr="00EA293C" w:rsidRDefault="00A15FFE" w:rsidP="00EA293C">
      <w:pPr>
        <w:pStyle w:val="af4"/>
        <w:ind w:right="-143" w:firstLine="852"/>
        <w:jc w:val="both"/>
        <w:rPr>
          <w:rFonts w:ascii="Times New Roman" w:hAnsi="Times New Roman"/>
          <w:sz w:val="24"/>
          <w:szCs w:val="24"/>
        </w:rPr>
      </w:pPr>
      <w:proofErr w:type="gramStart"/>
      <w:r w:rsidRPr="00EA293C">
        <w:rPr>
          <w:rFonts w:ascii="Times New Roman" w:hAnsi="Times New Roman"/>
          <w:sz w:val="24"/>
          <w:szCs w:val="24"/>
        </w:rPr>
        <w:t xml:space="preserve">В соответствии с приказом Комитета финансов ВО от 14.02.2019 г № 57 « О распределении в 2019 году из областного бюджета бюджетам муниципальных образований Волгоградской области иных межбюджетных трансфертов на обеспечение социальными гарантиями молодых специалистов, работающих в муниципальных учреждениях, расположенных в сельских поселениях и рабочих поселках Волгоградской области» </w:t>
      </w:r>
      <w:proofErr w:type="spellStart"/>
      <w:r w:rsidRPr="00EA293C">
        <w:rPr>
          <w:rFonts w:ascii="Times New Roman" w:hAnsi="Times New Roman"/>
          <w:sz w:val="24"/>
          <w:szCs w:val="24"/>
        </w:rPr>
        <w:t>Фроловскому</w:t>
      </w:r>
      <w:proofErr w:type="spellEnd"/>
      <w:r w:rsidRPr="00EA293C">
        <w:rPr>
          <w:rFonts w:ascii="Times New Roman" w:hAnsi="Times New Roman"/>
          <w:sz w:val="24"/>
          <w:szCs w:val="24"/>
        </w:rPr>
        <w:t xml:space="preserve"> району выделены межбюджетные трансферты </w:t>
      </w:r>
      <w:r w:rsidR="00EA293C">
        <w:rPr>
          <w:rFonts w:ascii="Times New Roman" w:hAnsi="Times New Roman"/>
          <w:sz w:val="24"/>
          <w:szCs w:val="24"/>
        </w:rPr>
        <w:t xml:space="preserve">- </w:t>
      </w:r>
      <w:r w:rsidRPr="00EA293C">
        <w:rPr>
          <w:rFonts w:ascii="Times New Roman" w:hAnsi="Times New Roman"/>
          <w:sz w:val="24"/>
          <w:szCs w:val="24"/>
        </w:rPr>
        <w:t>104,5 тыс. рублей;</w:t>
      </w:r>
      <w:proofErr w:type="gramEnd"/>
    </w:p>
    <w:p w:rsidR="00A15FFE" w:rsidRPr="00EA293C" w:rsidRDefault="00A15FFE" w:rsidP="00EA293C">
      <w:pPr>
        <w:pStyle w:val="af4"/>
        <w:ind w:right="-143" w:firstLine="852"/>
        <w:jc w:val="both"/>
        <w:rPr>
          <w:rFonts w:ascii="Times New Roman" w:hAnsi="Times New Roman"/>
          <w:sz w:val="24"/>
          <w:szCs w:val="24"/>
        </w:rPr>
      </w:pPr>
      <w:r w:rsidRPr="00EA293C">
        <w:rPr>
          <w:rFonts w:ascii="Times New Roman" w:hAnsi="Times New Roman"/>
          <w:sz w:val="24"/>
          <w:szCs w:val="24"/>
        </w:rPr>
        <w:t xml:space="preserve">Выделена дотация на  поддержку мер по обеспечению  сбалансированности местных бюджетов для  решения отдельных вопросов местного значения бюджету </w:t>
      </w:r>
      <w:proofErr w:type="spellStart"/>
      <w:r w:rsidRPr="00EA293C">
        <w:rPr>
          <w:rFonts w:ascii="Times New Roman" w:hAnsi="Times New Roman"/>
          <w:sz w:val="24"/>
          <w:szCs w:val="24"/>
        </w:rPr>
        <w:t>Фроловского</w:t>
      </w:r>
      <w:proofErr w:type="spellEnd"/>
      <w:r w:rsidRPr="00EA293C">
        <w:rPr>
          <w:rFonts w:ascii="Times New Roman" w:hAnsi="Times New Roman"/>
          <w:sz w:val="24"/>
          <w:szCs w:val="24"/>
        </w:rPr>
        <w:t xml:space="preserve"> муниципального района в сумме 2260 тыс. рублей;</w:t>
      </w:r>
    </w:p>
    <w:p w:rsidR="00A15FFE" w:rsidRPr="00EA293C" w:rsidRDefault="00A15FFE" w:rsidP="00EA293C">
      <w:pPr>
        <w:pStyle w:val="af4"/>
        <w:ind w:right="-143" w:firstLine="852"/>
        <w:jc w:val="both"/>
        <w:rPr>
          <w:rFonts w:ascii="Times New Roman" w:hAnsi="Times New Roman"/>
          <w:sz w:val="24"/>
          <w:szCs w:val="24"/>
        </w:rPr>
      </w:pPr>
      <w:r w:rsidRPr="00EA293C">
        <w:rPr>
          <w:rFonts w:ascii="Times New Roman" w:hAnsi="Times New Roman"/>
          <w:sz w:val="24"/>
          <w:szCs w:val="24"/>
        </w:rPr>
        <w:t>Субвенция на организацию питания детей из малоимущих семей и детей, находящихся на учете у фтизиатра, обучающихся в общеобразовательных учреждениях, в соответствии с Законом ВО от 07.12.2018 г. №134-ОД» увеличение на 278,5 тыс. рублей;</w:t>
      </w:r>
    </w:p>
    <w:p w:rsidR="00A15FFE" w:rsidRPr="00EA293C" w:rsidRDefault="00A15FFE" w:rsidP="00EA293C">
      <w:pPr>
        <w:pStyle w:val="af4"/>
        <w:ind w:right="-143" w:firstLine="852"/>
        <w:jc w:val="both"/>
        <w:rPr>
          <w:rFonts w:ascii="Times New Roman" w:hAnsi="Times New Roman"/>
          <w:sz w:val="24"/>
          <w:szCs w:val="24"/>
        </w:rPr>
      </w:pPr>
      <w:r w:rsidRPr="00EA293C">
        <w:rPr>
          <w:rFonts w:ascii="Times New Roman" w:hAnsi="Times New Roman"/>
          <w:sz w:val="24"/>
          <w:szCs w:val="24"/>
        </w:rPr>
        <w:lastRenderedPageBreak/>
        <w:t xml:space="preserve">«Субвенции на компенсацию (возмещение) выпадающих доходов </w:t>
      </w:r>
      <w:proofErr w:type="spellStart"/>
      <w:r w:rsidRPr="00EA293C">
        <w:rPr>
          <w:rFonts w:ascii="Times New Roman" w:hAnsi="Times New Roman"/>
          <w:sz w:val="24"/>
          <w:szCs w:val="24"/>
        </w:rPr>
        <w:t>ресурсоснабжающих</w:t>
      </w:r>
      <w:proofErr w:type="spellEnd"/>
      <w:r w:rsidRPr="00EA293C">
        <w:rPr>
          <w:rFonts w:ascii="Times New Roman" w:hAnsi="Times New Roman"/>
          <w:sz w:val="24"/>
          <w:szCs w:val="24"/>
        </w:rPr>
        <w:t xml:space="preserve"> организаций, связанных с применением ими социальных тарифов (цен) на коммунальные ресурсы (услуги) и услуги технического водоснабжения, поставляемые населению» увеличение на 2806,1 тыс. рублей;</w:t>
      </w:r>
    </w:p>
    <w:p w:rsidR="00A15FFE" w:rsidRPr="00EA293C" w:rsidRDefault="00A15FFE" w:rsidP="00EA293C">
      <w:pPr>
        <w:pStyle w:val="af4"/>
        <w:ind w:right="-143" w:firstLine="852"/>
        <w:jc w:val="both"/>
        <w:rPr>
          <w:rFonts w:ascii="Times New Roman" w:hAnsi="Times New Roman"/>
          <w:sz w:val="24"/>
          <w:szCs w:val="24"/>
        </w:rPr>
      </w:pPr>
      <w:r w:rsidRPr="00EA293C">
        <w:rPr>
          <w:rFonts w:ascii="Times New Roman" w:hAnsi="Times New Roman"/>
          <w:sz w:val="24"/>
          <w:szCs w:val="24"/>
        </w:rPr>
        <w:t>Согласно Постановлению № 187-п от 24.04.2018г, (соглашение  № 18656000-1-2019-002 от 29.07.2019г.) о предоставлении субсидии бюджету муниципального образования Волгоградской области из областного бюджета на обеспечение развития и укрепления материально-технической базы домов культуры выделено 1377,6 тыс. рублей</w:t>
      </w:r>
    </w:p>
    <w:p w:rsidR="00A15FFE" w:rsidRPr="00A46438" w:rsidRDefault="00A15FFE" w:rsidP="00A15FFE">
      <w:pPr>
        <w:ind w:right="-142"/>
        <w:jc w:val="both"/>
        <w:rPr>
          <w:sz w:val="24"/>
          <w:szCs w:val="24"/>
        </w:rPr>
      </w:pPr>
      <w:r w:rsidRPr="0055659E">
        <w:rPr>
          <w:b/>
          <w:sz w:val="24"/>
          <w:szCs w:val="24"/>
        </w:rPr>
        <w:t xml:space="preserve">          </w:t>
      </w:r>
      <w:r w:rsidRPr="00A46438">
        <w:rPr>
          <w:sz w:val="24"/>
          <w:szCs w:val="24"/>
        </w:rPr>
        <w:t>Данные о поступлении доходов в муниципальный бюджет в разрезе их видов приведены в таблице №3.</w:t>
      </w:r>
    </w:p>
    <w:tbl>
      <w:tblPr>
        <w:tblW w:w="11909" w:type="dxa"/>
        <w:tblInd w:w="97" w:type="dxa"/>
        <w:tblLayout w:type="fixed"/>
        <w:tblLook w:val="04A0"/>
      </w:tblPr>
      <w:tblGrid>
        <w:gridCol w:w="2499"/>
        <w:gridCol w:w="2190"/>
        <w:gridCol w:w="1418"/>
        <w:gridCol w:w="1026"/>
        <w:gridCol w:w="250"/>
        <w:gridCol w:w="1418"/>
        <w:gridCol w:w="850"/>
        <w:gridCol w:w="967"/>
        <w:gridCol w:w="1291"/>
      </w:tblGrid>
      <w:tr w:rsidR="00A15FFE" w:rsidRPr="0055659E" w:rsidTr="00A15FFE">
        <w:trPr>
          <w:trHeight w:val="645"/>
        </w:trPr>
        <w:tc>
          <w:tcPr>
            <w:tcW w:w="9651" w:type="dxa"/>
            <w:gridSpan w:val="7"/>
            <w:hideMark/>
          </w:tcPr>
          <w:p w:rsidR="00A15FFE" w:rsidRPr="00EA293C" w:rsidRDefault="00EA293C" w:rsidP="00EA293C">
            <w:pPr>
              <w:jc w:val="center"/>
              <w:rPr>
                <w:bCs/>
                <w:sz w:val="22"/>
                <w:szCs w:val="22"/>
              </w:rPr>
            </w:pPr>
            <w:r w:rsidRPr="00EA293C">
              <w:rPr>
                <w:bCs/>
                <w:sz w:val="22"/>
                <w:szCs w:val="22"/>
              </w:rPr>
              <w:t>И</w:t>
            </w:r>
            <w:r w:rsidR="00A15FFE" w:rsidRPr="00EA293C">
              <w:rPr>
                <w:bCs/>
                <w:sz w:val="22"/>
                <w:szCs w:val="22"/>
              </w:rPr>
              <w:t xml:space="preserve">сполнение по  собственным доходам бюджета </w:t>
            </w:r>
            <w:proofErr w:type="spellStart"/>
            <w:r w:rsidR="00A15FFE" w:rsidRPr="00EA293C">
              <w:rPr>
                <w:bCs/>
                <w:sz w:val="22"/>
                <w:szCs w:val="22"/>
              </w:rPr>
              <w:t>Фроловского</w:t>
            </w:r>
            <w:proofErr w:type="spellEnd"/>
            <w:r w:rsidR="00A15FFE" w:rsidRPr="00EA293C">
              <w:rPr>
                <w:bCs/>
                <w:sz w:val="22"/>
                <w:szCs w:val="22"/>
              </w:rPr>
              <w:t xml:space="preserve"> муниципального района                                                                                     за  2019 год</w:t>
            </w:r>
            <w:r w:rsidR="00964416">
              <w:rPr>
                <w:bCs/>
                <w:sz w:val="22"/>
                <w:szCs w:val="22"/>
              </w:rPr>
              <w:t xml:space="preserve"> в таблице № 6</w:t>
            </w:r>
          </w:p>
        </w:tc>
        <w:tc>
          <w:tcPr>
            <w:tcW w:w="967" w:type="dxa"/>
            <w:noWrap/>
            <w:vAlign w:val="bottom"/>
            <w:hideMark/>
          </w:tcPr>
          <w:p w:rsidR="00A15FFE" w:rsidRPr="0055659E" w:rsidRDefault="00A15FFE" w:rsidP="00A15FFE">
            <w:pPr>
              <w:rPr>
                <w:b/>
                <w:sz w:val="24"/>
                <w:szCs w:val="24"/>
              </w:rPr>
            </w:pPr>
          </w:p>
        </w:tc>
        <w:tc>
          <w:tcPr>
            <w:tcW w:w="1291" w:type="dxa"/>
            <w:noWrap/>
            <w:vAlign w:val="bottom"/>
            <w:hideMark/>
          </w:tcPr>
          <w:p w:rsidR="00A15FFE" w:rsidRPr="0055659E" w:rsidRDefault="00A15FFE" w:rsidP="00A15FFE">
            <w:pPr>
              <w:rPr>
                <w:b/>
                <w:sz w:val="24"/>
                <w:szCs w:val="24"/>
              </w:rPr>
            </w:pPr>
          </w:p>
        </w:tc>
      </w:tr>
      <w:tr w:rsidR="00A15FFE" w:rsidRPr="0055659E" w:rsidTr="00A15FFE">
        <w:trPr>
          <w:trHeight w:val="15"/>
        </w:trPr>
        <w:tc>
          <w:tcPr>
            <w:tcW w:w="2499" w:type="dxa"/>
            <w:noWrap/>
            <w:vAlign w:val="bottom"/>
            <w:hideMark/>
          </w:tcPr>
          <w:p w:rsidR="00A15FFE" w:rsidRPr="00EA293C" w:rsidRDefault="00A15FFE" w:rsidP="00EA293C">
            <w:pPr>
              <w:jc w:val="center"/>
              <w:rPr>
                <w:b/>
                <w:sz w:val="22"/>
                <w:szCs w:val="22"/>
              </w:rPr>
            </w:pPr>
          </w:p>
        </w:tc>
        <w:tc>
          <w:tcPr>
            <w:tcW w:w="4634" w:type="dxa"/>
            <w:gridSpan w:val="3"/>
            <w:noWrap/>
            <w:vAlign w:val="bottom"/>
            <w:hideMark/>
          </w:tcPr>
          <w:p w:rsidR="00A15FFE" w:rsidRPr="00EA293C" w:rsidRDefault="00A15FFE" w:rsidP="00EA293C">
            <w:pPr>
              <w:jc w:val="center"/>
              <w:rPr>
                <w:sz w:val="22"/>
                <w:szCs w:val="22"/>
              </w:rPr>
            </w:pPr>
          </w:p>
        </w:tc>
        <w:tc>
          <w:tcPr>
            <w:tcW w:w="2518" w:type="dxa"/>
            <w:gridSpan w:val="3"/>
            <w:noWrap/>
            <w:vAlign w:val="bottom"/>
            <w:hideMark/>
          </w:tcPr>
          <w:p w:rsidR="00A15FFE" w:rsidRPr="00EA293C" w:rsidRDefault="00A15FFE" w:rsidP="00EA293C">
            <w:pPr>
              <w:jc w:val="center"/>
              <w:rPr>
                <w:sz w:val="22"/>
                <w:szCs w:val="22"/>
              </w:rPr>
            </w:pPr>
          </w:p>
        </w:tc>
        <w:tc>
          <w:tcPr>
            <w:tcW w:w="967" w:type="dxa"/>
            <w:noWrap/>
            <w:vAlign w:val="bottom"/>
            <w:hideMark/>
          </w:tcPr>
          <w:p w:rsidR="00A15FFE" w:rsidRPr="0055659E" w:rsidRDefault="00A15FFE" w:rsidP="00A15FFE">
            <w:pPr>
              <w:rPr>
                <w:b/>
                <w:sz w:val="24"/>
                <w:szCs w:val="24"/>
              </w:rPr>
            </w:pPr>
          </w:p>
        </w:tc>
        <w:tc>
          <w:tcPr>
            <w:tcW w:w="1291" w:type="dxa"/>
            <w:noWrap/>
            <w:vAlign w:val="bottom"/>
            <w:hideMark/>
          </w:tcPr>
          <w:p w:rsidR="00A15FFE" w:rsidRPr="0055659E" w:rsidRDefault="00A15FFE" w:rsidP="00A15FFE">
            <w:pPr>
              <w:rPr>
                <w:b/>
                <w:sz w:val="24"/>
                <w:szCs w:val="24"/>
              </w:rPr>
            </w:pPr>
          </w:p>
        </w:tc>
      </w:tr>
      <w:tr w:rsidR="00A15FFE" w:rsidRPr="0055659E" w:rsidTr="00A15FFE">
        <w:trPr>
          <w:trHeight w:val="240"/>
        </w:trPr>
        <w:tc>
          <w:tcPr>
            <w:tcW w:w="2499" w:type="dxa"/>
            <w:noWrap/>
            <w:vAlign w:val="bottom"/>
            <w:hideMark/>
          </w:tcPr>
          <w:p w:rsidR="00A15FFE" w:rsidRPr="00EA293C" w:rsidRDefault="00A15FFE" w:rsidP="00EA293C">
            <w:pPr>
              <w:jc w:val="center"/>
              <w:rPr>
                <w:b/>
                <w:sz w:val="22"/>
                <w:szCs w:val="22"/>
              </w:rPr>
            </w:pPr>
          </w:p>
        </w:tc>
        <w:tc>
          <w:tcPr>
            <w:tcW w:w="4634" w:type="dxa"/>
            <w:gridSpan w:val="3"/>
            <w:noWrap/>
            <w:vAlign w:val="bottom"/>
            <w:hideMark/>
          </w:tcPr>
          <w:p w:rsidR="00A15FFE" w:rsidRPr="00EA293C" w:rsidRDefault="00A15FFE" w:rsidP="00EA293C">
            <w:pPr>
              <w:jc w:val="center"/>
              <w:rPr>
                <w:sz w:val="22"/>
                <w:szCs w:val="22"/>
              </w:rPr>
            </w:pPr>
          </w:p>
        </w:tc>
        <w:tc>
          <w:tcPr>
            <w:tcW w:w="2518" w:type="dxa"/>
            <w:gridSpan w:val="3"/>
            <w:noWrap/>
            <w:vAlign w:val="bottom"/>
            <w:hideMark/>
          </w:tcPr>
          <w:p w:rsidR="00A15FFE" w:rsidRPr="00EA293C" w:rsidRDefault="00A15FFE" w:rsidP="00EA293C">
            <w:pPr>
              <w:jc w:val="center"/>
              <w:rPr>
                <w:sz w:val="22"/>
                <w:szCs w:val="22"/>
              </w:rPr>
            </w:pPr>
            <w:r w:rsidRPr="00EA293C">
              <w:rPr>
                <w:sz w:val="22"/>
                <w:szCs w:val="22"/>
              </w:rPr>
              <w:t>таблица №</w:t>
            </w:r>
            <w:r w:rsidR="00964416">
              <w:rPr>
                <w:sz w:val="22"/>
                <w:szCs w:val="22"/>
              </w:rPr>
              <w:t>6</w:t>
            </w:r>
          </w:p>
          <w:p w:rsidR="00A15FFE" w:rsidRPr="00EA293C" w:rsidRDefault="00A15FFE" w:rsidP="00EA293C">
            <w:pPr>
              <w:jc w:val="center"/>
              <w:rPr>
                <w:sz w:val="22"/>
                <w:szCs w:val="22"/>
              </w:rPr>
            </w:pPr>
            <w:r w:rsidRPr="00EA293C">
              <w:rPr>
                <w:sz w:val="22"/>
                <w:szCs w:val="22"/>
              </w:rPr>
              <w:t>(тыс. руб.)</w:t>
            </w:r>
          </w:p>
        </w:tc>
        <w:tc>
          <w:tcPr>
            <w:tcW w:w="967" w:type="dxa"/>
            <w:noWrap/>
            <w:vAlign w:val="bottom"/>
            <w:hideMark/>
          </w:tcPr>
          <w:p w:rsidR="00A15FFE" w:rsidRPr="0055659E" w:rsidRDefault="00A15FFE" w:rsidP="00A15FFE">
            <w:pPr>
              <w:rPr>
                <w:b/>
                <w:sz w:val="24"/>
                <w:szCs w:val="24"/>
              </w:rPr>
            </w:pPr>
          </w:p>
        </w:tc>
        <w:tc>
          <w:tcPr>
            <w:tcW w:w="1291" w:type="dxa"/>
            <w:noWrap/>
            <w:vAlign w:val="bottom"/>
            <w:hideMark/>
          </w:tcPr>
          <w:p w:rsidR="00A15FFE" w:rsidRPr="0055659E" w:rsidRDefault="00A15FFE" w:rsidP="00A15FFE">
            <w:pPr>
              <w:rPr>
                <w:b/>
                <w:sz w:val="24"/>
                <w:szCs w:val="24"/>
              </w:rPr>
            </w:pPr>
            <w:r w:rsidRPr="0055659E">
              <w:rPr>
                <w:b/>
                <w:sz w:val="24"/>
                <w:szCs w:val="24"/>
              </w:rPr>
              <w:t xml:space="preserve"> </w:t>
            </w:r>
          </w:p>
        </w:tc>
      </w:tr>
      <w:tr w:rsidR="00A15FFE" w:rsidRPr="0055659E" w:rsidTr="00964416">
        <w:trPr>
          <w:gridAfter w:val="2"/>
          <w:wAfter w:w="2258" w:type="dxa"/>
          <w:trHeight w:val="610"/>
        </w:trPr>
        <w:tc>
          <w:tcPr>
            <w:tcW w:w="4689" w:type="dxa"/>
            <w:gridSpan w:val="2"/>
            <w:tcBorders>
              <w:top w:val="single" w:sz="8" w:space="0" w:color="auto"/>
              <w:left w:val="single" w:sz="4" w:space="0" w:color="auto"/>
              <w:bottom w:val="single" w:sz="4" w:space="0" w:color="auto"/>
              <w:right w:val="nil"/>
            </w:tcBorders>
            <w:vAlign w:val="center"/>
            <w:hideMark/>
          </w:tcPr>
          <w:p w:rsidR="00A15FFE" w:rsidRPr="00EA293C" w:rsidRDefault="00A15FFE" w:rsidP="00EA293C">
            <w:pPr>
              <w:jc w:val="center"/>
              <w:rPr>
                <w:bCs/>
                <w:sz w:val="22"/>
                <w:szCs w:val="22"/>
              </w:rPr>
            </w:pPr>
            <w:r w:rsidRPr="00EA293C">
              <w:rPr>
                <w:bCs/>
                <w:sz w:val="22"/>
                <w:szCs w:val="22"/>
              </w:rPr>
              <w:t>Наименование</w:t>
            </w:r>
          </w:p>
        </w:tc>
        <w:tc>
          <w:tcPr>
            <w:tcW w:w="1418" w:type="dxa"/>
            <w:tcBorders>
              <w:top w:val="single" w:sz="8" w:space="0" w:color="auto"/>
              <w:left w:val="single" w:sz="4" w:space="0" w:color="auto"/>
              <w:bottom w:val="single" w:sz="4" w:space="0" w:color="auto"/>
              <w:right w:val="single" w:sz="4" w:space="0" w:color="auto"/>
            </w:tcBorders>
            <w:vAlign w:val="center"/>
            <w:hideMark/>
          </w:tcPr>
          <w:p w:rsidR="00A15FFE" w:rsidRPr="00EA293C" w:rsidRDefault="00A15FFE" w:rsidP="00EA293C">
            <w:pPr>
              <w:jc w:val="center"/>
              <w:rPr>
                <w:bCs/>
                <w:sz w:val="22"/>
                <w:szCs w:val="22"/>
              </w:rPr>
            </w:pPr>
            <w:r w:rsidRPr="00EA293C">
              <w:rPr>
                <w:bCs/>
                <w:sz w:val="22"/>
                <w:szCs w:val="22"/>
              </w:rPr>
              <w:t>Утверждено</w:t>
            </w:r>
          </w:p>
        </w:tc>
        <w:tc>
          <w:tcPr>
            <w:tcW w:w="1276" w:type="dxa"/>
            <w:gridSpan w:val="2"/>
            <w:tcBorders>
              <w:top w:val="single" w:sz="8" w:space="0" w:color="auto"/>
              <w:left w:val="nil"/>
              <w:bottom w:val="single" w:sz="4" w:space="0" w:color="auto"/>
              <w:right w:val="nil"/>
            </w:tcBorders>
            <w:vAlign w:val="center"/>
            <w:hideMark/>
          </w:tcPr>
          <w:p w:rsidR="00A15FFE" w:rsidRPr="00EA293C" w:rsidRDefault="00A15FFE" w:rsidP="00EA293C">
            <w:pPr>
              <w:jc w:val="center"/>
              <w:rPr>
                <w:bCs/>
                <w:sz w:val="22"/>
                <w:szCs w:val="22"/>
              </w:rPr>
            </w:pPr>
            <w:r w:rsidRPr="00EA293C">
              <w:rPr>
                <w:bCs/>
                <w:sz w:val="22"/>
                <w:szCs w:val="22"/>
              </w:rPr>
              <w:t>Исполнено</w:t>
            </w:r>
          </w:p>
        </w:tc>
        <w:tc>
          <w:tcPr>
            <w:tcW w:w="1418" w:type="dxa"/>
            <w:tcBorders>
              <w:top w:val="single" w:sz="8" w:space="0" w:color="auto"/>
              <w:left w:val="single" w:sz="4" w:space="0" w:color="auto"/>
              <w:bottom w:val="single" w:sz="4" w:space="0" w:color="auto"/>
              <w:right w:val="single" w:sz="4" w:space="0" w:color="auto"/>
            </w:tcBorders>
            <w:vAlign w:val="center"/>
            <w:hideMark/>
          </w:tcPr>
          <w:p w:rsidR="00A15FFE" w:rsidRPr="00EA293C" w:rsidRDefault="00A15FFE" w:rsidP="00EA293C">
            <w:pPr>
              <w:jc w:val="center"/>
              <w:rPr>
                <w:bCs/>
                <w:sz w:val="22"/>
                <w:szCs w:val="22"/>
              </w:rPr>
            </w:pPr>
            <w:r w:rsidRPr="00EA293C">
              <w:rPr>
                <w:bCs/>
                <w:sz w:val="22"/>
                <w:szCs w:val="22"/>
              </w:rPr>
              <w:t>Отклонение</w:t>
            </w:r>
          </w:p>
          <w:p w:rsidR="00A15FFE" w:rsidRPr="00EA293C" w:rsidRDefault="00A15FFE" w:rsidP="00EA293C">
            <w:pPr>
              <w:jc w:val="center"/>
              <w:rPr>
                <w:bCs/>
                <w:sz w:val="22"/>
                <w:szCs w:val="22"/>
              </w:rPr>
            </w:pPr>
            <w:r w:rsidRPr="00EA293C">
              <w:rPr>
                <w:bCs/>
                <w:sz w:val="22"/>
                <w:szCs w:val="22"/>
              </w:rPr>
              <w:t>гр.3-гр.2</w:t>
            </w:r>
          </w:p>
        </w:tc>
        <w:tc>
          <w:tcPr>
            <w:tcW w:w="850" w:type="dxa"/>
            <w:tcBorders>
              <w:top w:val="single" w:sz="8" w:space="0" w:color="auto"/>
              <w:left w:val="single" w:sz="4" w:space="0" w:color="auto"/>
              <w:bottom w:val="single" w:sz="4" w:space="0" w:color="auto"/>
              <w:right w:val="single" w:sz="8" w:space="0" w:color="auto"/>
            </w:tcBorders>
            <w:vAlign w:val="center"/>
          </w:tcPr>
          <w:p w:rsidR="00A15FFE" w:rsidRPr="00EA293C" w:rsidRDefault="00A15FFE" w:rsidP="00EA293C">
            <w:pPr>
              <w:jc w:val="center"/>
              <w:rPr>
                <w:bCs/>
                <w:sz w:val="22"/>
                <w:szCs w:val="22"/>
              </w:rPr>
            </w:pPr>
            <w:r w:rsidRPr="00EA293C">
              <w:rPr>
                <w:bCs/>
                <w:sz w:val="22"/>
                <w:szCs w:val="22"/>
              </w:rPr>
              <w:t>% исп.</w:t>
            </w:r>
          </w:p>
        </w:tc>
      </w:tr>
      <w:tr w:rsidR="00A15FFE" w:rsidRPr="0055659E" w:rsidTr="00964416">
        <w:trPr>
          <w:gridAfter w:val="2"/>
          <w:wAfter w:w="2258" w:type="dxa"/>
          <w:trHeight w:val="143"/>
        </w:trPr>
        <w:tc>
          <w:tcPr>
            <w:tcW w:w="4689" w:type="dxa"/>
            <w:gridSpan w:val="2"/>
            <w:tcBorders>
              <w:top w:val="single" w:sz="4" w:space="0" w:color="auto"/>
              <w:left w:val="single" w:sz="4" w:space="0" w:color="auto"/>
              <w:bottom w:val="single" w:sz="8" w:space="0" w:color="auto"/>
              <w:right w:val="nil"/>
            </w:tcBorders>
            <w:vAlign w:val="center"/>
            <w:hideMark/>
          </w:tcPr>
          <w:p w:rsidR="00A15FFE" w:rsidRPr="00EA293C" w:rsidRDefault="00A15FFE" w:rsidP="00EA293C">
            <w:pPr>
              <w:spacing w:line="276" w:lineRule="auto"/>
              <w:jc w:val="center"/>
              <w:rPr>
                <w:bCs/>
                <w:sz w:val="22"/>
                <w:szCs w:val="22"/>
              </w:rPr>
            </w:pPr>
            <w:r w:rsidRPr="00EA293C">
              <w:rPr>
                <w:bCs/>
                <w:sz w:val="22"/>
                <w:szCs w:val="22"/>
              </w:rPr>
              <w:t>1</w:t>
            </w:r>
          </w:p>
        </w:tc>
        <w:tc>
          <w:tcPr>
            <w:tcW w:w="1418" w:type="dxa"/>
            <w:tcBorders>
              <w:top w:val="single" w:sz="4" w:space="0" w:color="auto"/>
              <w:left w:val="single" w:sz="4" w:space="0" w:color="auto"/>
              <w:bottom w:val="single" w:sz="8" w:space="0" w:color="auto"/>
              <w:right w:val="single" w:sz="4" w:space="0" w:color="auto"/>
            </w:tcBorders>
            <w:vAlign w:val="center"/>
            <w:hideMark/>
          </w:tcPr>
          <w:p w:rsidR="00A15FFE" w:rsidRPr="00EA293C" w:rsidRDefault="00A15FFE" w:rsidP="00EA293C">
            <w:pPr>
              <w:spacing w:line="276" w:lineRule="auto"/>
              <w:jc w:val="center"/>
              <w:rPr>
                <w:bCs/>
                <w:sz w:val="22"/>
                <w:szCs w:val="22"/>
              </w:rPr>
            </w:pPr>
            <w:r w:rsidRPr="00EA293C">
              <w:rPr>
                <w:bCs/>
                <w:sz w:val="22"/>
                <w:szCs w:val="22"/>
              </w:rPr>
              <w:t>2</w:t>
            </w:r>
          </w:p>
        </w:tc>
        <w:tc>
          <w:tcPr>
            <w:tcW w:w="1276" w:type="dxa"/>
            <w:gridSpan w:val="2"/>
            <w:tcBorders>
              <w:top w:val="single" w:sz="4" w:space="0" w:color="auto"/>
              <w:left w:val="nil"/>
              <w:bottom w:val="single" w:sz="8" w:space="0" w:color="auto"/>
              <w:right w:val="nil"/>
            </w:tcBorders>
            <w:vAlign w:val="center"/>
            <w:hideMark/>
          </w:tcPr>
          <w:p w:rsidR="00A15FFE" w:rsidRPr="00EA293C" w:rsidRDefault="00A15FFE" w:rsidP="00EA293C">
            <w:pPr>
              <w:spacing w:line="276" w:lineRule="auto"/>
              <w:jc w:val="center"/>
              <w:rPr>
                <w:bCs/>
                <w:sz w:val="22"/>
                <w:szCs w:val="22"/>
              </w:rPr>
            </w:pPr>
            <w:r w:rsidRPr="00EA293C">
              <w:rPr>
                <w:bCs/>
                <w:sz w:val="22"/>
                <w:szCs w:val="22"/>
              </w:rPr>
              <w:t>3</w:t>
            </w:r>
          </w:p>
        </w:tc>
        <w:tc>
          <w:tcPr>
            <w:tcW w:w="1418" w:type="dxa"/>
            <w:tcBorders>
              <w:top w:val="single" w:sz="4" w:space="0" w:color="auto"/>
              <w:left w:val="single" w:sz="4" w:space="0" w:color="auto"/>
              <w:bottom w:val="single" w:sz="8" w:space="0" w:color="auto"/>
              <w:right w:val="single" w:sz="4" w:space="0" w:color="auto"/>
            </w:tcBorders>
            <w:vAlign w:val="center"/>
            <w:hideMark/>
          </w:tcPr>
          <w:p w:rsidR="00A15FFE" w:rsidRPr="00EA293C" w:rsidRDefault="00A15FFE" w:rsidP="00EA293C">
            <w:pPr>
              <w:spacing w:line="276" w:lineRule="auto"/>
              <w:jc w:val="center"/>
              <w:rPr>
                <w:bCs/>
                <w:sz w:val="22"/>
                <w:szCs w:val="22"/>
              </w:rPr>
            </w:pPr>
            <w:r w:rsidRPr="00EA293C">
              <w:rPr>
                <w:bCs/>
                <w:sz w:val="22"/>
                <w:szCs w:val="22"/>
              </w:rPr>
              <w:t>4</w:t>
            </w:r>
          </w:p>
        </w:tc>
        <w:tc>
          <w:tcPr>
            <w:tcW w:w="850" w:type="dxa"/>
            <w:tcBorders>
              <w:top w:val="single" w:sz="4" w:space="0" w:color="auto"/>
              <w:left w:val="single" w:sz="4" w:space="0" w:color="auto"/>
              <w:bottom w:val="single" w:sz="8" w:space="0" w:color="auto"/>
              <w:right w:val="single" w:sz="8" w:space="0" w:color="auto"/>
            </w:tcBorders>
            <w:vAlign w:val="center"/>
          </w:tcPr>
          <w:p w:rsidR="00A15FFE" w:rsidRPr="00EA293C" w:rsidRDefault="00A15FFE" w:rsidP="00EA293C">
            <w:pPr>
              <w:spacing w:line="276" w:lineRule="auto"/>
              <w:jc w:val="center"/>
              <w:rPr>
                <w:bCs/>
                <w:sz w:val="22"/>
                <w:szCs w:val="22"/>
              </w:rPr>
            </w:pPr>
            <w:r w:rsidRPr="00EA293C">
              <w:rPr>
                <w:bCs/>
                <w:sz w:val="22"/>
                <w:szCs w:val="22"/>
              </w:rPr>
              <w:t>5</w:t>
            </w:r>
          </w:p>
        </w:tc>
      </w:tr>
      <w:tr w:rsidR="00A15FFE" w:rsidRPr="0055659E" w:rsidTr="00964416">
        <w:trPr>
          <w:gridAfter w:val="2"/>
          <w:wAfter w:w="2258" w:type="dxa"/>
          <w:trHeight w:val="332"/>
        </w:trPr>
        <w:tc>
          <w:tcPr>
            <w:tcW w:w="4689" w:type="dxa"/>
            <w:gridSpan w:val="2"/>
            <w:tcBorders>
              <w:top w:val="nil"/>
              <w:left w:val="single" w:sz="4" w:space="0" w:color="auto"/>
              <w:bottom w:val="single" w:sz="4" w:space="0" w:color="auto"/>
              <w:right w:val="single" w:sz="4" w:space="0" w:color="auto"/>
            </w:tcBorders>
            <w:hideMark/>
          </w:tcPr>
          <w:p w:rsidR="00A15FFE" w:rsidRPr="00EA293C" w:rsidRDefault="00A15FFE" w:rsidP="00EA293C">
            <w:pPr>
              <w:spacing w:line="276" w:lineRule="auto"/>
              <w:jc w:val="center"/>
              <w:rPr>
                <w:bCs/>
                <w:i/>
                <w:sz w:val="22"/>
                <w:szCs w:val="22"/>
              </w:rPr>
            </w:pPr>
            <w:r w:rsidRPr="00EA293C">
              <w:rPr>
                <w:bCs/>
                <w:i/>
                <w:sz w:val="22"/>
                <w:szCs w:val="22"/>
              </w:rPr>
              <w:t>Налоговые доходы</w:t>
            </w:r>
          </w:p>
        </w:tc>
        <w:tc>
          <w:tcPr>
            <w:tcW w:w="1418" w:type="dxa"/>
            <w:tcBorders>
              <w:top w:val="nil"/>
              <w:left w:val="nil"/>
              <w:bottom w:val="single" w:sz="4" w:space="0" w:color="auto"/>
              <w:right w:val="single" w:sz="4" w:space="0" w:color="auto"/>
            </w:tcBorders>
            <w:noWrap/>
            <w:hideMark/>
          </w:tcPr>
          <w:p w:rsidR="00A15FFE" w:rsidRPr="00EA293C" w:rsidRDefault="00A15FFE" w:rsidP="00EA293C">
            <w:pPr>
              <w:spacing w:line="276" w:lineRule="auto"/>
              <w:jc w:val="center"/>
              <w:rPr>
                <w:sz w:val="22"/>
                <w:szCs w:val="22"/>
              </w:rPr>
            </w:pPr>
            <w:r w:rsidRPr="00EA293C">
              <w:rPr>
                <w:sz w:val="22"/>
                <w:szCs w:val="22"/>
              </w:rPr>
              <w:t>88807,7</w:t>
            </w:r>
          </w:p>
        </w:tc>
        <w:tc>
          <w:tcPr>
            <w:tcW w:w="1276" w:type="dxa"/>
            <w:gridSpan w:val="2"/>
            <w:tcBorders>
              <w:top w:val="nil"/>
              <w:left w:val="nil"/>
              <w:bottom w:val="single" w:sz="4" w:space="0" w:color="auto"/>
              <w:right w:val="single" w:sz="4" w:space="0" w:color="auto"/>
            </w:tcBorders>
            <w:noWrap/>
            <w:hideMark/>
          </w:tcPr>
          <w:p w:rsidR="00A15FFE" w:rsidRPr="00EA293C" w:rsidRDefault="00A15FFE" w:rsidP="00EA293C">
            <w:pPr>
              <w:spacing w:line="276" w:lineRule="auto"/>
              <w:jc w:val="center"/>
              <w:rPr>
                <w:sz w:val="22"/>
                <w:szCs w:val="22"/>
                <w:lang w:eastAsia="en-US"/>
              </w:rPr>
            </w:pPr>
            <w:r w:rsidRPr="00EA293C">
              <w:rPr>
                <w:sz w:val="22"/>
                <w:szCs w:val="22"/>
                <w:lang w:eastAsia="en-US"/>
              </w:rPr>
              <w:t>91893,4</w:t>
            </w:r>
          </w:p>
        </w:tc>
        <w:tc>
          <w:tcPr>
            <w:tcW w:w="1418" w:type="dxa"/>
            <w:tcBorders>
              <w:top w:val="nil"/>
              <w:left w:val="nil"/>
              <w:bottom w:val="single" w:sz="4" w:space="0" w:color="auto"/>
              <w:right w:val="single" w:sz="4" w:space="0" w:color="auto"/>
            </w:tcBorders>
            <w:noWrap/>
            <w:hideMark/>
          </w:tcPr>
          <w:p w:rsidR="00A15FFE" w:rsidRPr="00EA293C" w:rsidRDefault="00A15FFE" w:rsidP="00EA293C">
            <w:pPr>
              <w:shd w:val="clear" w:color="auto" w:fill="FFFFFF"/>
              <w:spacing w:line="276" w:lineRule="auto"/>
              <w:jc w:val="center"/>
              <w:rPr>
                <w:sz w:val="22"/>
                <w:szCs w:val="22"/>
                <w:lang w:eastAsia="en-US"/>
              </w:rPr>
            </w:pPr>
            <w:r w:rsidRPr="00EA293C">
              <w:rPr>
                <w:sz w:val="22"/>
                <w:szCs w:val="22"/>
                <w:lang w:eastAsia="en-US"/>
              </w:rPr>
              <w:t>+3085,7</w:t>
            </w:r>
          </w:p>
        </w:tc>
        <w:tc>
          <w:tcPr>
            <w:tcW w:w="850" w:type="dxa"/>
            <w:tcBorders>
              <w:top w:val="nil"/>
              <w:left w:val="single" w:sz="4" w:space="0" w:color="auto"/>
              <w:bottom w:val="single" w:sz="4" w:space="0" w:color="auto"/>
              <w:right w:val="single" w:sz="8" w:space="0" w:color="auto"/>
            </w:tcBorders>
          </w:tcPr>
          <w:p w:rsidR="00A15FFE" w:rsidRPr="00EA293C" w:rsidRDefault="00A15FFE" w:rsidP="00EA293C">
            <w:pPr>
              <w:shd w:val="clear" w:color="auto" w:fill="FFFFFF"/>
              <w:spacing w:line="276" w:lineRule="auto"/>
              <w:jc w:val="center"/>
              <w:rPr>
                <w:sz w:val="22"/>
                <w:szCs w:val="22"/>
                <w:lang w:eastAsia="en-US"/>
              </w:rPr>
            </w:pPr>
            <w:r w:rsidRPr="00EA293C">
              <w:rPr>
                <w:sz w:val="22"/>
                <w:szCs w:val="22"/>
                <w:lang w:eastAsia="en-US"/>
              </w:rPr>
              <w:t>103,5</w:t>
            </w:r>
          </w:p>
        </w:tc>
      </w:tr>
      <w:tr w:rsidR="00A15FFE" w:rsidRPr="00767D3D" w:rsidTr="00964416">
        <w:trPr>
          <w:gridAfter w:val="2"/>
          <w:wAfter w:w="2258" w:type="dxa"/>
          <w:trHeight w:val="255"/>
        </w:trPr>
        <w:tc>
          <w:tcPr>
            <w:tcW w:w="4689" w:type="dxa"/>
            <w:gridSpan w:val="2"/>
            <w:tcBorders>
              <w:top w:val="nil"/>
              <w:left w:val="single" w:sz="4" w:space="0" w:color="auto"/>
              <w:bottom w:val="single" w:sz="4" w:space="0" w:color="auto"/>
              <w:right w:val="single" w:sz="4" w:space="0" w:color="auto"/>
            </w:tcBorders>
            <w:hideMark/>
          </w:tcPr>
          <w:p w:rsidR="00A15FFE" w:rsidRPr="00EA293C" w:rsidRDefault="00A15FFE" w:rsidP="00EA293C">
            <w:pPr>
              <w:spacing w:line="276" w:lineRule="auto"/>
              <w:jc w:val="center"/>
              <w:rPr>
                <w:bCs/>
                <w:sz w:val="22"/>
                <w:szCs w:val="22"/>
              </w:rPr>
            </w:pPr>
            <w:r w:rsidRPr="00EA293C">
              <w:rPr>
                <w:bCs/>
                <w:sz w:val="22"/>
                <w:szCs w:val="22"/>
              </w:rPr>
              <w:t>НДФЛ</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81989,0</w:t>
            </w:r>
          </w:p>
        </w:tc>
        <w:tc>
          <w:tcPr>
            <w:tcW w:w="1276" w:type="dxa"/>
            <w:gridSpan w:val="2"/>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85266, 3</w:t>
            </w:r>
          </w:p>
        </w:tc>
        <w:tc>
          <w:tcPr>
            <w:tcW w:w="1418" w:type="dxa"/>
            <w:tcBorders>
              <w:top w:val="nil"/>
              <w:left w:val="nil"/>
              <w:bottom w:val="single" w:sz="4" w:space="0" w:color="auto"/>
              <w:right w:val="single" w:sz="4" w:space="0" w:color="auto"/>
            </w:tcBorders>
            <w:noWrap/>
            <w:vAlign w:val="bottom"/>
            <w:hideMark/>
          </w:tcPr>
          <w:p w:rsidR="00A15FFE" w:rsidRPr="00EA293C" w:rsidRDefault="00A15FFE" w:rsidP="00EA293C">
            <w:pPr>
              <w:jc w:val="center"/>
              <w:rPr>
                <w:sz w:val="22"/>
                <w:szCs w:val="22"/>
              </w:rPr>
            </w:pPr>
            <w:r w:rsidRPr="00EA293C">
              <w:rPr>
                <w:sz w:val="22"/>
                <w:szCs w:val="22"/>
              </w:rPr>
              <w:t>+3277,3</w:t>
            </w:r>
          </w:p>
        </w:tc>
        <w:tc>
          <w:tcPr>
            <w:tcW w:w="850" w:type="dxa"/>
            <w:tcBorders>
              <w:top w:val="nil"/>
              <w:left w:val="single" w:sz="4" w:space="0" w:color="auto"/>
              <w:bottom w:val="single" w:sz="4" w:space="0" w:color="auto"/>
              <w:right w:val="single" w:sz="8" w:space="0" w:color="auto"/>
            </w:tcBorders>
            <w:vAlign w:val="bottom"/>
          </w:tcPr>
          <w:p w:rsidR="00A15FFE" w:rsidRPr="00EA293C" w:rsidRDefault="00A15FFE" w:rsidP="00EA293C">
            <w:pPr>
              <w:jc w:val="center"/>
              <w:rPr>
                <w:sz w:val="22"/>
                <w:szCs w:val="22"/>
              </w:rPr>
            </w:pPr>
            <w:r w:rsidRPr="00EA293C">
              <w:rPr>
                <w:sz w:val="22"/>
                <w:szCs w:val="22"/>
              </w:rPr>
              <w:t>104,0</w:t>
            </w:r>
          </w:p>
        </w:tc>
      </w:tr>
      <w:tr w:rsidR="00A15FFE" w:rsidRPr="0055659E" w:rsidTr="00964416">
        <w:trPr>
          <w:gridAfter w:val="2"/>
          <w:wAfter w:w="2258" w:type="dxa"/>
          <w:trHeight w:val="510"/>
        </w:trPr>
        <w:tc>
          <w:tcPr>
            <w:tcW w:w="4689" w:type="dxa"/>
            <w:gridSpan w:val="2"/>
            <w:tcBorders>
              <w:top w:val="nil"/>
              <w:left w:val="single" w:sz="4" w:space="0" w:color="auto"/>
              <w:bottom w:val="single" w:sz="4" w:space="0" w:color="auto"/>
              <w:right w:val="single" w:sz="4" w:space="0" w:color="auto"/>
            </w:tcBorders>
            <w:hideMark/>
          </w:tcPr>
          <w:p w:rsidR="00A15FFE" w:rsidRPr="00EA293C" w:rsidRDefault="00A15FFE" w:rsidP="00EA293C">
            <w:pPr>
              <w:spacing w:line="276" w:lineRule="auto"/>
              <w:jc w:val="center"/>
              <w:rPr>
                <w:bCs/>
                <w:sz w:val="22"/>
                <w:szCs w:val="22"/>
              </w:rPr>
            </w:pPr>
            <w:r w:rsidRPr="00EA293C">
              <w:rPr>
                <w:bCs/>
                <w:sz w:val="22"/>
                <w:szCs w:val="22"/>
              </w:rPr>
              <w:t>Налоги на товары (работы, услуги), реализуемые на территории РФ</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613,3</w:t>
            </w:r>
          </w:p>
        </w:tc>
        <w:tc>
          <w:tcPr>
            <w:tcW w:w="1276" w:type="dxa"/>
            <w:gridSpan w:val="2"/>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685, 3</w:t>
            </w:r>
          </w:p>
        </w:tc>
        <w:tc>
          <w:tcPr>
            <w:tcW w:w="1418" w:type="dxa"/>
            <w:tcBorders>
              <w:top w:val="nil"/>
              <w:left w:val="nil"/>
              <w:bottom w:val="single" w:sz="4" w:space="0" w:color="auto"/>
              <w:right w:val="single" w:sz="4" w:space="0" w:color="auto"/>
            </w:tcBorders>
            <w:noWrap/>
            <w:vAlign w:val="bottom"/>
            <w:hideMark/>
          </w:tcPr>
          <w:p w:rsidR="00A15FFE" w:rsidRPr="00EA293C" w:rsidRDefault="00A15FFE" w:rsidP="00EA293C">
            <w:pPr>
              <w:jc w:val="center"/>
              <w:rPr>
                <w:sz w:val="22"/>
                <w:szCs w:val="22"/>
              </w:rPr>
            </w:pPr>
            <w:r w:rsidRPr="00EA293C">
              <w:rPr>
                <w:sz w:val="22"/>
                <w:szCs w:val="22"/>
              </w:rPr>
              <w:t>+72,0</w:t>
            </w:r>
          </w:p>
        </w:tc>
        <w:tc>
          <w:tcPr>
            <w:tcW w:w="850" w:type="dxa"/>
            <w:tcBorders>
              <w:top w:val="nil"/>
              <w:left w:val="single" w:sz="4" w:space="0" w:color="auto"/>
              <w:bottom w:val="single" w:sz="4" w:space="0" w:color="auto"/>
              <w:right w:val="single" w:sz="8" w:space="0" w:color="auto"/>
            </w:tcBorders>
            <w:vAlign w:val="bottom"/>
          </w:tcPr>
          <w:p w:rsidR="00A15FFE" w:rsidRPr="00EA293C" w:rsidRDefault="00A15FFE" w:rsidP="00EA293C">
            <w:pPr>
              <w:jc w:val="center"/>
              <w:rPr>
                <w:sz w:val="22"/>
                <w:szCs w:val="22"/>
              </w:rPr>
            </w:pPr>
            <w:r w:rsidRPr="00EA293C">
              <w:rPr>
                <w:sz w:val="22"/>
                <w:szCs w:val="22"/>
              </w:rPr>
              <w:t>111,7</w:t>
            </w:r>
          </w:p>
        </w:tc>
      </w:tr>
      <w:tr w:rsidR="00A15FFE" w:rsidRPr="0055659E" w:rsidTr="00964416">
        <w:trPr>
          <w:gridAfter w:val="2"/>
          <w:wAfter w:w="2258" w:type="dxa"/>
          <w:trHeight w:val="510"/>
        </w:trPr>
        <w:tc>
          <w:tcPr>
            <w:tcW w:w="4689" w:type="dxa"/>
            <w:gridSpan w:val="2"/>
            <w:tcBorders>
              <w:top w:val="nil"/>
              <w:left w:val="single" w:sz="4" w:space="0" w:color="auto"/>
              <w:bottom w:val="single" w:sz="4" w:space="0" w:color="auto"/>
              <w:right w:val="single" w:sz="4" w:space="0" w:color="auto"/>
            </w:tcBorders>
            <w:hideMark/>
          </w:tcPr>
          <w:p w:rsidR="00A15FFE" w:rsidRPr="00EA293C" w:rsidRDefault="00A15FFE" w:rsidP="00EA293C">
            <w:pPr>
              <w:spacing w:line="276" w:lineRule="auto"/>
              <w:jc w:val="center"/>
              <w:rPr>
                <w:bCs/>
                <w:sz w:val="22"/>
                <w:szCs w:val="22"/>
              </w:rPr>
            </w:pPr>
            <w:r w:rsidRPr="00EA293C">
              <w:rPr>
                <w:bCs/>
                <w:sz w:val="22"/>
                <w:szCs w:val="22"/>
              </w:rPr>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280,5</w:t>
            </w:r>
          </w:p>
        </w:tc>
        <w:tc>
          <w:tcPr>
            <w:tcW w:w="1276" w:type="dxa"/>
            <w:gridSpan w:val="2"/>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390,8</w:t>
            </w:r>
          </w:p>
        </w:tc>
        <w:tc>
          <w:tcPr>
            <w:tcW w:w="1418" w:type="dxa"/>
            <w:tcBorders>
              <w:top w:val="nil"/>
              <w:left w:val="nil"/>
              <w:bottom w:val="single" w:sz="4" w:space="0" w:color="auto"/>
              <w:right w:val="single" w:sz="4" w:space="0" w:color="auto"/>
            </w:tcBorders>
            <w:noWrap/>
            <w:vAlign w:val="bottom"/>
            <w:hideMark/>
          </w:tcPr>
          <w:p w:rsidR="00A15FFE" w:rsidRPr="00EA293C" w:rsidRDefault="00A15FFE" w:rsidP="00EA293C">
            <w:pPr>
              <w:jc w:val="center"/>
              <w:rPr>
                <w:sz w:val="22"/>
                <w:szCs w:val="22"/>
              </w:rPr>
            </w:pPr>
            <w:r w:rsidRPr="00EA293C">
              <w:rPr>
                <w:sz w:val="22"/>
                <w:szCs w:val="22"/>
              </w:rPr>
              <w:t>+110,3</w:t>
            </w:r>
          </w:p>
        </w:tc>
        <w:tc>
          <w:tcPr>
            <w:tcW w:w="850" w:type="dxa"/>
            <w:tcBorders>
              <w:top w:val="nil"/>
              <w:left w:val="single" w:sz="4" w:space="0" w:color="auto"/>
              <w:bottom w:val="single" w:sz="4" w:space="0" w:color="auto"/>
              <w:right w:val="single" w:sz="8" w:space="0" w:color="auto"/>
            </w:tcBorders>
            <w:vAlign w:val="bottom"/>
          </w:tcPr>
          <w:p w:rsidR="00A15FFE" w:rsidRPr="00EA293C" w:rsidRDefault="00A15FFE" w:rsidP="00EA293C">
            <w:pPr>
              <w:jc w:val="center"/>
              <w:rPr>
                <w:sz w:val="22"/>
                <w:szCs w:val="22"/>
              </w:rPr>
            </w:pPr>
            <w:r w:rsidRPr="00EA293C">
              <w:rPr>
                <w:sz w:val="22"/>
                <w:szCs w:val="22"/>
              </w:rPr>
              <w:t>139,3</w:t>
            </w:r>
          </w:p>
        </w:tc>
      </w:tr>
      <w:tr w:rsidR="00A15FFE" w:rsidRPr="0055659E" w:rsidTr="00964416">
        <w:trPr>
          <w:gridAfter w:val="2"/>
          <w:wAfter w:w="2258" w:type="dxa"/>
          <w:trHeight w:val="510"/>
        </w:trPr>
        <w:tc>
          <w:tcPr>
            <w:tcW w:w="4689" w:type="dxa"/>
            <w:gridSpan w:val="2"/>
            <w:tcBorders>
              <w:top w:val="nil"/>
              <w:left w:val="single" w:sz="4" w:space="0" w:color="auto"/>
              <w:bottom w:val="single" w:sz="4" w:space="0" w:color="auto"/>
              <w:right w:val="single" w:sz="4" w:space="0" w:color="auto"/>
            </w:tcBorders>
            <w:hideMark/>
          </w:tcPr>
          <w:p w:rsidR="00A15FFE" w:rsidRPr="00EA293C" w:rsidRDefault="00A15FFE" w:rsidP="00EA293C">
            <w:pPr>
              <w:spacing w:line="276" w:lineRule="auto"/>
              <w:jc w:val="center"/>
              <w:rPr>
                <w:sz w:val="22"/>
                <w:szCs w:val="22"/>
              </w:rPr>
            </w:pPr>
            <w:r w:rsidRPr="00EA293C">
              <w:rPr>
                <w:sz w:val="22"/>
                <w:szCs w:val="22"/>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3924,9</w:t>
            </w:r>
          </w:p>
        </w:tc>
        <w:tc>
          <w:tcPr>
            <w:tcW w:w="1276" w:type="dxa"/>
            <w:gridSpan w:val="2"/>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3536,3</w:t>
            </w:r>
          </w:p>
        </w:tc>
        <w:tc>
          <w:tcPr>
            <w:tcW w:w="1418" w:type="dxa"/>
            <w:tcBorders>
              <w:top w:val="nil"/>
              <w:left w:val="nil"/>
              <w:bottom w:val="single" w:sz="4" w:space="0" w:color="auto"/>
              <w:right w:val="single" w:sz="4" w:space="0" w:color="auto"/>
            </w:tcBorders>
            <w:noWrap/>
            <w:vAlign w:val="bottom"/>
            <w:hideMark/>
          </w:tcPr>
          <w:p w:rsidR="00A15FFE" w:rsidRPr="00EA293C" w:rsidRDefault="00A15FFE" w:rsidP="00EA293C">
            <w:pPr>
              <w:jc w:val="center"/>
              <w:rPr>
                <w:sz w:val="22"/>
                <w:szCs w:val="22"/>
              </w:rPr>
            </w:pPr>
            <w:r w:rsidRPr="00EA293C">
              <w:rPr>
                <w:sz w:val="22"/>
                <w:szCs w:val="22"/>
              </w:rPr>
              <w:t>-388,6</w:t>
            </w:r>
          </w:p>
        </w:tc>
        <w:tc>
          <w:tcPr>
            <w:tcW w:w="850" w:type="dxa"/>
            <w:tcBorders>
              <w:top w:val="nil"/>
              <w:left w:val="single" w:sz="4" w:space="0" w:color="auto"/>
              <w:bottom w:val="single" w:sz="4" w:space="0" w:color="auto"/>
              <w:right w:val="single" w:sz="8" w:space="0" w:color="auto"/>
            </w:tcBorders>
            <w:vAlign w:val="bottom"/>
          </w:tcPr>
          <w:p w:rsidR="00A15FFE" w:rsidRPr="00EA293C" w:rsidRDefault="00A15FFE" w:rsidP="00EA293C">
            <w:pPr>
              <w:jc w:val="center"/>
              <w:rPr>
                <w:sz w:val="22"/>
                <w:szCs w:val="22"/>
              </w:rPr>
            </w:pPr>
            <w:r w:rsidRPr="00EA293C">
              <w:rPr>
                <w:sz w:val="22"/>
                <w:szCs w:val="22"/>
              </w:rPr>
              <w:t>90,1</w:t>
            </w:r>
          </w:p>
        </w:tc>
      </w:tr>
      <w:tr w:rsidR="00A15FFE" w:rsidRPr="0055659E" w:rsidTr="00964416">
        <w:trPr>
          <w:gridAfter w:val="2"/>
          <w:wAfter w:w="2258" w:type="dxa"/>
          <w:trHeight w:val="255"/>
        </w:trPr>
        <w:tc>
          <w:tcPr>
            <w:tcW w:w="4689" w:type="dxa"/>
            <w:gridSpan w:val="2"/>
            <w:tcBorders>
              <w:top w:val="nil"/>
              <w:left w:val="single" w:sz="4" w:space="0" w:color="auto"/>
              <w:bottom w:val="single" w:sz="4" w:space="0" w:color="auto"/>
              <w:right w:val="single" w:sz="4" w:space="0" w:color="auto"/>
            </w:tcBorders>
            <w:hideMark/>
          </w:tcPr>
          <w:p w:rsidR="00A15FFE" w:rsidRPr="00EA293C" w:rsidRDefault="00A15FFE" w:rsidP="00EA293C">
            <w:pPr>
              <w:spacing w:line="276" w:lineRule="auto"/>
              <w:jc w:val="center"/>
              <w:rPr>
                <w:sz w:val="22"/>
                <w:szCs w:val="22"/>
              </w:rPr>
            </w:pPr>
            <w:r w:rsidRPr="00EA293C">
              <w:rPr>
                <w:sz w:val="22"/>
                <w:szCs w:val="22"/>
              </w:rPr>
              <w:t>Единый сельскохозяйственный налог</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1800,0</w:t>
            </w:r>
          </w:p>
        </w:tc>
        <w:tc>
          <w:tcPr>
            <w:tcW w:w="1276" w:type="dxa"/>
            <w:gridSpan w:val="2"/>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1631,7</w:t>
            </w:r>
          </w:p>
        </w:tc>
        <w:tc>
          <w:tcPr>
            <w:tcW w:w="1418" w:type="dxa"/>
            <w:tcBorders>
              <w:top w:val="nil"/>
              <w:left w:val="nil"/>
              <w:bottom w:val="single" w:sz="4" w:space="0" w:color="auto"/>
              <w:right w:val="single" w:sz="4" w:space="0" w:color="auto"/>
            </w:tcBorders>
            <w:noWrap/>
            <w:vAlign w:val="bottom"/>
            <w:hideMark/>
          </w:tcPr>
          <w:p w:rsidR="00A15FFE" w:rsidRPr="00EA293C" w:rsidRDefault="00A15FFE" w:rsidP="00EA293C">
            <w:pPr>
              <w:jc w:val="center"/>
              <w:rPr>
                <w:sz w:val="22"/>
                <w:szCs w:val="22"/>
              </w:rPr>
            </w:pPr>
            <w:r w:rsidRPr="00EA293C">
              <w:rPr>
                <w:sz w:val="22"/>
                <w:szCs w:val="22"/>
              </w:rPr>
              <w:t>-168,3</w:t>
            </w:r>
          </w:p>
        </w:tc>
        <w:tc>
          <w:tcPr>
            <w:tcW w:w="850" w:type="dxa"/>
            <w:tcBorders>
              <w:top w:val="nil"/>
              <w:left w:val="single" w:sz="4" w:space="0" w:color="auto"/>
              <w:bottom w:val="single" w:sz="4" w:space="0" w:color="auto"/>
              <w:right w:val="single" w:sz="8" w:space="0" w:color="auto"/>
            </w:tcBorders>
            <w:vAlign w:val="bottom"/>
          </w:tcPr>
          <w:p w:rsidR="00A15FFE" w:rsidRPr="00EA293C" w:rsidRDefault="00A15FFE" w:rsidP="00EA293C">
            <w:pPr>
              <w:jc w:val="center"/>
              <w:rPr>
                <w:sz w:val="22"/>
                <w:szCs w:val="22"/>
              </w:rPr>
            </w:pPr>
            <w:r w:rsidRPr="00EA293C">
              <w:rPr>
                <w:sz w:val="22"/>
                <w:szCs w:val="22"/>
              </w:rPr>
              <w:t>90,6</w:t>
            </w:r>
          </w:p>
        </w:tc>
      </w:tr>
      <w:tr w:rsidR="00A15FFE" w:rsidRPr="0055659E" w:rsidTr="00964416">
        <w:trPr>
          <w:gridAfter w:val="2"/>
          <w:wAfter w:w="2258" w:type="dxa"/>
          <w:trHeight w:val="510"/>
        </w:trPr>
        <w:tc>
          <w:tcPr>
            <w:tcW w:w="4689" w:type="dxa"/>
            <w:gridSpan w:val="2"/>
            <w:tcBorders>
              <w:top w:val="nil"/>
              <w:left w:val="single" w:sz="4" w:space="0" w:color="auto"/>
              <w:bottom w:val="single" w:sz="4" w:space="0" w:color="auto"/>
              <w:right w:val="single" w:sz="4" w:space="0" w:color="auto"/>
            </w:tcBorders>
            <w:vAlign w:val="center"/>
            <w:hideMark/>
          </w:tcPr>
          <w:p w:rsidR="00A15FFE" w:rsidRPr="00EA293C" w:rsidRDefault="00A15FFE" w:rsidP="00EA293C">
            <w:pPr>
              <w:spacing w:line="276" w:lineRule="auto"/>
              <w:jc w:val="center"/>
              <w:rPr>
                <w:sz w:val="22"/>
                <w:szCs w:val="22"/>
              </w:rPr>
            </w:pPr>
            <w:r w:rsidRPr="00EA293C">
              <w:rPr>
                <w:sz w:val="22"/>
                <w:szCs w:val="22"/>
              </w:rPr>
              <w:t>Налог, взимаемый в связи с применением патентной системы налогообложения</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50,0</w:t>
            </w:r>
          </w:p>
        </w:tc>
        <w:tc>
          <w:tcPr>
            <w:tcW w:w="1276" w:type="dxa"/>
            <w:gridSpan w:val="2"/>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113,4</w:t>
            </w:r>
          </w:p>
        </w:tc>
        <w:tc>
          <w:tcPr>
            <w:tcW w:w="1418" w:type="dxa"/>
            <w:tcBorders>
              <w:top w:val="nil"/>
              <w:left w:val="nil"/>
              <w:bottom w:val="single" w:sz="4" w:space="0" w:color="auto"/>
              <w:right w:val="single" w:sz="4" w:space="0" w:color="auto"/>
            </w:tcBorders>
            <w:noWrap/>
            <w:vAlign w:val="bottom"/>
            <w:hideMark/>
          </w:tcPr>
          <w:p w:rsidR="00A15FFE" w:rsidRPr="00EA293C" w:rsidRDefault="00A15FFE" w:rsidP="00EA293C">
            <w:pPr>
              <w:jc w:val="center"/>
              <w:rPr>
                <w:sz w:val="22"/>
                <w:szCs w:val="22"/>
              </w:rPr>
            </w:pPr>
            <w:r w:rsidRPr="00EA293C">
              <w:rPr>
                <w:sz w:val="22"/>
                <w:szCs w:val="22"/>
              </w:rPr>
              <w:t>+63,4</w:t>
            </w:r>
          </w:p>
        </w:tc>
        <w:tc>
          <w:tcPr>
            <w:tcW w:w="850" w:type="dxa"/>
            <w:tcBorders>
              <w:top w:val="nil"/>
              <w:left w:val="single" w:sz="4" w:space="0" w:color="auto"/>
              <w:bottom w:val="single" w:sz="4" w:space="0" w:color="auto"/>
              <w:right w:val="single" w:sz="8" w:space="0" w:color="auto"/>
            </w:tcBorders>
            <w:vAlign w:val="bottom"/>
          </w:tcPr>
          <w:p w:rsidR="00A15FFE" w:rsidRPr="00EA293C" w:rsidRDefault="00A15FFE" w:rsidP="00EA293C">
            <w:pPr>
              <w:jc w:val="center"/>
              <w:rPr>
                <w:sz w:val="22"/>
                <w:szCs w:val="22"/>
              </w:rPr>
            </w:pPr>
            <w:r w:rsidRPr="00EA293C">
              <w:rPr>
                <w:sz w:val="22"/>
                <w:szCs w:val="22"/>
              </w:rPr>
              <w:t>+2,3 раза</w:t>
            </w:r>
          </w:p>
        </w:tc>
      </w:tr>
      <w:tr w:rsidR="00A15FFE" w:rsidRPr="0055659E" w:rsidTr="00964416">
        <w:trPr>
          <w:gridAfter w:val="2"/>
          <w:wAfter w:w="2258" w:type="dxa"/>
          <w:trHeight w:val="136"/>
        </w:trPr>
        <w:tc>
          <w:tcPr>
            <w:tcW w:w="4689" w:type="dxa"/>
            <w:gridSpan w:val="2"/>
            <w:tcBorders>
              <w:top w:val="nil"/>
              <w:left w:val="single" w:sz="4" w:space="0" w:color="auto"/>
              <w:bottom w:val="single" w:sz="4" w:space="0" w:color="auto"/>
              <w:right w:val="single" w:sz="4" w:space="0" w:color="auto"/>
            </w:tcBorders>
            <w:hideMark/>
          </w:tcPr>
          <w:p w:rsidR="00A15FFE" w:rsidRPr="00EA293C" w:rsidRDefault="00A15FFE" w:rsidP="00EA293C">
            <w:pPr>
              <w:spacing w:line="276" w:lineRule="auto"/>
              <w:jc w:val="center"/>
              <w:rPr>
                <w:bCs/>
                <w:sz w:val="22"/>
                <w:szCs w:val="22"/>
              </w:rPr>
            </w:pPr>
            <w:r w:rsidRPr="00EA293C">
              <w:rPr>
                <w:bCs/>
                <w:sz w:val="22"/>
                <w:szCs w:val="22"/>
              </w:rPr>
              <w:t>Государственная пошлина</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150,0</w:t>
            </w:r>
          </w:p>
        </w:tc>
        <w:tc>
          <w:tcPr>
            <w:tcW w:w="1276" w:type="dxa"/>
            <w:gridSpan w:val="2"/>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269,5</w:t>
            </w:r>
          </w:p>
        </w:tc>
        <w:tc>
          <w:tcPr>
            <w:tcW w:w="1418" w:type="dxa"/>
            <w:tcBorders>
              <w:top w:val="nil"/>
              <w:left w:val="nil"/>
              <w:bottom w:val="single" w:sz="4" w:space="0" w:color="auto"/>
              <w:right w:val="single" w:sz="4" w:space="0" w:color="auto"/>
            </w:tcBorders>
            <w:noWrap/>
            <w:vAlign w:val="bottom"/>
            <w:hideMark/>
          </w:tcPr>
          <w:p w:rsidR="00A15FFE" w:rsidRPr="00EA293C" w:rsidRDefault="00A15FFE" w:rsidP="00EA293C">
            <w:pPr>
              <w:jc w:val="center"/>
              <w:rPr>
                <w:sz w:val="22"/>
                <w:szCs w:val="22"/>
              </w:rPr>
            </w:pPr>
            <w:r w:rsidRPr="00EA293C">
              <w:rPr>
                <w:sz w:val="22"/>
                <w:szCs w:val="22"/>
              </w:rPr>
              <w:t>+119,5</w:t>
            </w:r>
          </w:p>
        </w:tc>
        <w:tc>
          <w:tcPr>
            <w:tcW w:w="850" w:type="dxa"/>
            <w:tcBorders>
              <w:top w:val="nil"/>
              <w:left w:val="single" w:sz="4" w:space="0" w:color="auto"/>
              <w:bottom w:val="single" w:sz="4" w:space="0" w:color="auto"/>
              <w:right w:val="single" w:sz="8" w:space="0" w:color="auto"/>
            </w:tcBorders>
            <w:vAlign w:val="bottom"/>
          </w:tcPr>
          <w:p w:rsidR="00A15FFE" w:rsidRPr="00EA293C" w:rsidRDefault="00A15FFE" w:rsidP="00EA293C">
            <w:pPr>
              <w:jc w:val="center"/>
              <w:rPr>
                <w:sz w:val="22"/>
                <w:szCs w:val="22"/>
              </w:rPr>
            </w:pPr>
            <w:r w:rsidRPr="00EA293C">
              <w:rPr>
                <w:sz w:val="22"/>
                <w:szCs w:val="22"/>
              </w:rPr>
              <w:t>180,0</w:t>
            </w:r>
          </w:p>
        </w:tc>
      </w:tr>
      <w:tr w:rsidR="00A15FFE" w:rsidRPr="0055659E" w:rsidTr="00964416">
        <w:trPr>
          <w:gridAfter w:val="2"/>
          <w:wAfter w:w="2258" w:type="dxa"/>
          <w:trHeight w:val="298"/>
        </w:trPr>
        <w:tc>
          <w:tcPr>
            <w:tcW w:w="4689" w:type="dxa"/>
            <w:gridSpan w:val="2"/>
            <w:tcBorders>
              <w:top w:val="single" w:sz="4" w:space="0" w:color="auto"/>
              <w:left w:val="single" w:sz="4" w:space="0" w:color="auto"/>
              <w:bottom w:val="single" w:sz="4" w:space="0" w:color="auto"/>
              <w:right w:val="single" w:sz="4" w:space="0" w:color="auto"/>
            </w:tcBorders>
            <w:hideMark/>
          </w:tcPr>
          <w:p w:rsidR="00A15FFE" w:rsidRPr="00EA293C" w:rsidRDefault="00A15FFE" w:rsidP="00EA293C">
            <w:pPr>
              <w:spacing w:line="276" w:lineRule="auto"/>
              <w:jc w:val="center"/>
              <w:rPr>
                <w:bCs/>
                <w:i/>
                <w:sz w:val="22"/>
                <w:szCs w:val="22"/>
              </w:rPr>
            </w:pPr>
            <w:r w:rsidRPr="00EA293C">
              <w:rPr>
                <w:bCs/>
                <w:i/>
                <w:sz w:val="22"/>
                <w:szCs w:val="22"/>
              </w:rPr>
              <w:t>Неналоговые доходы</w:t>
            </w:r>
          </w:p>
        </w:tc>
        <w:tc>
          <w:tcPr>
            <w:tcW w:w="1418" w:type="dxa"/>
            <w:tcBorders>
              <w:top w:val="single" w:sz="4" w:space="0" w:color="auto"/>
              <w:left w:val="nil"/>
              <w:bottom w:val="single" w:sz="4" w:space="0" w:color="auto"/>
              <w:right w:val="single" w:sz="4" w:space="0" w:color="auto"/>
            </w:tcBorders>
            <w:noWrap/>
            <w:hideMark/>
          </w:tcPr>
          <w:p w:rsidR="00A15FFE" w:rsidRPr="00EA293C" w:rsidRDefault="00A15FFE" w:rsidP="00EA293C">
            <w:pPr>
              <w:snapToGrid w:val="0"/>
              <w:spacing w:line="276" w:lineRule="auto"/>
              <w:jc w:val="center"/>
              <w:rPr>
                <w:sz w:val="22"/>
                <w:szCs w:val="22"/>
              </w:rPr>
            </w:pPr>
            <w:r w:rsidRPr="00EA293C">
              <w:rPr>
                <w:sz w:val="22"/>
                <w:szCs w:val="22"/>
              </w:rPr>
              <w:t>28973,8</w:t>
            </w:r>
          </w:p>
        </w:tc>
        <w:tc>
          <w:tcPr>
            <w:tcW w:w="1276" w:type="dxa"/>
            <w:gridSpan w:val="2"/>
            <w:tcBorders>
              <w:top w:val="single" w:sz="4" w:space="0" w:color="auto"/>
              <w:left w:val="nil"/>
              <w:bottom w:val="single" w:sz="4" w:space="0" w:color="auto"/>
              <w:right w:val="single" w:sz="4" w:space="0" w:color="auto"/>
            </w:tcBorders>
            <w:noWrap/>
            <w:hideMark/>
          </w:tcPr>
          <w:p w:rsidR="00A15FFE" w:rsidRPr="00EA293C" w:rsidRDefault="00A15FFE" w:rsidP="00EA293C">
            <w:pPr>
              <w:spacing w:line="276" w:lineRule="auto"/>
              <w:jc w:val="center"/>
              <w:rPr>
                <w:sz w:val="22"/>
                <w:szCs w:val="22"/>
                <w:lang w:eastAsia="en-US"/>
              </w:rPr>
            </w:pPr>
            <w:r w:rsidRPr="00EA293C">
              <w:rPr>
                <w:sz w:val="22"/>
                <w:szCs w:val="22"/>
                <w:lang w:eastAsia="en-US"/>
              </w:rPr>
              <w:t>26210,1</w:t>
            </w:r>
          </w:p>
        </w:tc>
        <w:tc>
          <w:tcPr>
            <w:tcW w:w="1418" w:type="dxa"/>
            <w:tcBorders>
              <w:top w:val="single" w:sz="4" w:space="0" w:color="auto"/>
              <w:left w:val="nil"/>
              <w:bottom w:val="single" w:sz="4" w:space="0" w:color="auto"/>
              <w:right w:val="single" w:sz="4" w:space="0" w:color="auto"/>
            </w:tcBorders>
            <w:noWrap/>
            <w:hideMark/>
          </w:tcPr>
          <w:p w:rsidR="00A15FFE" w:rsidRPr="00EA293C" w:rsidRDefault="00A15FFE" w:rsidP="00EA293C">
            <w:pPr>
              <w:shd w:val="clear" w:color="auto" w:fill="FFFFFF"/>
              <w:spacing w:line="276" w:lineRule="auto"/>
              <w:jc w:val="center"/>
              <w:rPr>
                <w:sz w:val="22"/>
                <w:szCs w:val="22"/>
                <w:lang w:eastAsia="en-US"/>
              </w:rPr>
            </w:pPr>
            <w:r w:rsidRPr="00EA293C">
              <w:rPr>
                <w:sz w:val="22"/>
                <w:szCs w:val="22"/>
                <w:lang w:eastAsia="en-US"/>
              </w:rPr>
              <w:t>-2763,7</w:t>
            </w:r>
          </w:p>
        </w:tc>
        <w:tc>
          <w:tcPr>
            <w:tcW w:w="850" w:type="dxa"/>
            <w:tcBorders>
              <w:top w:val="single" w:sz="4" w:space="0" w:color="auto"/>
              <w:left w:val="single" w:sz="4" w:space="0" w:color="auto"/>
              <w:bottom w:val="single" w:sz="4" w:space="0" w:color="auto"/>
              <w:right w:val="single" w:sz="8" w:space="0" w:color="auto"/>
            </w:tcBorders>
          </w:tcPr>
          <w:p w:rsidR="00A15FFE" w:rsidRPr="00EA293C" w:rsidRDefault="00A15FFE" w:rsidP="00EA293C">
            <w:pPr>
              <w:shd w:val="clear" w:color="auto" w:fill="FFFFFF"/>
              <w:spacing w:line="276" w:lineRule="auto"/>
              <w:jc w:val="center"/>
              <w:rPr>
                <w:sz w:val="22"/>
                <w:szCs w:val="22"/>
                <w:lang w:eastAsia="en-US"/>
              </w:rPr>
            </w:pPr>
            <w:r w:rsidRPr="00EA293C">
              <w:rPr>
                <w:sz w:val="22"/>
                <w:szCs w:val="22"/>
                <w:lang w:eastAsia="en-US"/>
              </w:rPr>
              <w:t>90,5</w:t>
            </w:r>
          </w:p>
        </w:tc>
      </w:tr>
      <w:tr w:rsidR="00A15FFE" w:rsidRPr="0055659E" w:rsidTr="00964416">
        <w:trPr>
          <w:gridAfter w:val="2"/>
          <w:wAfter w:w="2258" w:type="dxa"/>
          <w:trHeight w:val="798"/>
        </w:trPr>
        <w:tc>
          <w:tcPr>
            <w:tcW w:w="4689" w:type="dxa"/>
            <w:gridSpan w:val="2"/>
            <w:tcBorders>
              <w:top w:val="single" w:sz="4" w:space="0" w:color="auto"/>
              <w:left w:val="single" w:sz="4" w:space="0" w:color="auto"/>
              <w:bottom w:val="single" w:sz="4" w:space="0" w:color="auto"/>
              <w:right w:val="single" w:sz="4" w:space="0" w:color="auto"/>
            </w:tcBorders>
            <w:hideMark/>
          </w:tcPr>
          <w:p w:rsidR="00A15FFE" w:rsidRPr="00EA293C" w:rsidRDefault="00A15FFE" w:rsidP="00EA293C">
            <w:pPr>
              <w:jc w:val="center"/>
              <w:rPr>
                <w:bCs/>
                <w:sz w:val="22"/>
                <w:szCs w:val="22"/>
              </w:rPr>
            </w:pPr>
            <w:r w:rsidRPr="00EA293C">
              <w:rPr>
                <w:bCs/>
                <w:sz w:val="22"/>
                <w:szCs w:val="22"/>
              </w:rPr>
              <w:t>Доходы от использования имущества, находящегося в государственной и муниципальной собственности, в т.ч.</w:t>
            </w:r>
          </w:p>
        </w:tc>
        <w:tc>
          <w:tcPr>
            <w:tcW w:w="1418" w:type="dxa"/>
            <w:tcBorders>
              <w:top w:val="single" w:sz="4" w:space="0" w:color="auto"/>
              <w:left w:val="nil"/>
              <w:bottom w:val="single" w:sz="4" w:space="0" w:color="auto"/>
              <w:right w:val="single" w:sz="4" w:space="0" w:color="auto"/>
            </w:tcBorders>
            <w:noWrap/>
            <w:vAlign w:val="center"/>
            <w:hideMark/>
          </w:tcPr>
          <w:p w:rsidR="00A15FFE" w:rsidRPr="00EA293C" w:rsidRDefault="00A15FFE" w:rsidP="00EA293C">
            <w:pPr>
              <w:spacing w:after="240" w:line="276" w:lineRule="auto"/>
              <w:jc w:val="center"/>
              <w:rPr>
                <w:bCs/>
                <w:color w:val="000000"/>
                <w:sz w:val="22"/>
                <w:szCs w:val="22"/>
              </w:rPr>
            </w:pPr>
            <w:r w:rsidRPr="00EA293C">
              <w:rPr>
                <w:bCs/>
                <w:color w:val="000000"/>
                <w:sz w:val="22"/>
                <w:szCs w:val="22"/>
              </w:rPr>
              <w:t>17600,0</w:t>
            </w:r>
          </w:p>
        </w:tc>
        <w:tc>
          <w:tcPr>
            <w:tcW w:w="1276" w:type="dxa"/>
            <w:gridSpan w:val="2"/>
            <w:tcBorders>
              <w:top w:val="single" w:sz="4" w:space="0" w:color="auto"/>
              <w:left w:val="nil"/>
              <w:bottom w:val="single" w:sz="4" w:space="0" w:color="auto"/>
              <w:right w:val="single" w:sz="4" w:space="0" w:color="auto"/>
            </w:tcBorders>
            <w:noWrap/>
            <w:vAlign w:val="center"/>
            <w:hideMark/>
          </w:tcPr>
          <w:p w:rsidR="00A15FFE" w:rsidRPr="00EA293C" w:rsidRDefault="00A15FFE" w:rsidP="00EA293C">
            <w:pPr>
              <w:spacing w:after="240" w:line="276" w:lineRule="auto"/>
              <w:jc w:val="center"/>
              <w:rPr>
                <w:bCs/>
                <w:color w:val="000000"/>
                <w:sz w:val="22"/>
                <w:szCs w:val="22"/>
              </w:rPr>
            </w:pPr>
            <w:r w:rsidRPr="00EA293C">
              <w:rPr>
                <w:bCs/>
                <w:color w:val="000000"/>
                <w:sz w:val="22"/>
                <w:szCs w:val="22"/>
              </w:rPr>
              <w:t>17931,1</w:t>
            </w:r>
          </w:p>
        </w:tc>
        <w:tc>
          <w:tcPr>
            <w:tcW w:w="1418" w:type="dxa"/>
            <w:tcBorders>
              <w:top w:val="single" w:sz="4" w:space="0" w:color="auto"/>
              <w:left w:val="nil"/>
              <w:bottom w:val="single" w:sz="4" w:space="0" w:color="auto"/>
              <w:right w:val="single" w:sz="4" w:space="0" w:color="auto"/>
            </w:tcBorders>
            <w:noWrap/>
            <w:vAlign w:val="center"/>
            <w:hideMark/>
          </w:tcPr>
          <w:p w:rsidR="00A15FFE" w:rsidRPr="00EA293C" w:rsidRDefault="00A15FFE" w:rsidP="00EA293C">
            <w:pPr>
              <w:spacing w:after="240" w:line="276" w:lineRule="auto"/>
              <w:jc w:val="center"/>
              <w:rPr>
                <w:sz w:val="22"/>
                <w:szCs w:val="22"/>
              </w:rPr>
            </w:pPr>
            <w:r w:rsidRPr="00EA293C">
              <w:rPr>
                <w:sz w:val="22"/>
                <w:szCs w:val="22"/>
              </w:rPr>
              <w:t>+331,1</w:t>
            </w:r>
          </w:p>
        </w:tc>
        <w:tc>
          <w:tcPr>
            <w:tcW w:w="850" w:type="dxa"/>
            <w:tcBorders>
              <w:top w:val="single" w:sz="4" w:space="0" w:color="auto"/>
              <w:left w:val="single" w:sz="4" w:space="0" w:color="auto"/>
              <w:bottom w:val="single" w:sz="4" w:space="0" w:color="auto"/>
              <w:right w:val="single" w:sz="8" w:space="0" w:color="auto"/>
            </w:tcBorders>
          </w:tcPr>
          <w:p w:rsidR="00A15FFE" w:rsidRPr="00EA293C" w:rsidRDefault="00A15FFE" w:rsidP="00EA293C">
            <w:pPr>
              <w:spacing w:after="240" w:line="276" w:lineRule="auto"/>
              <w:jc w:val="center"/>
              <w:rPr>
                <w:bCs/>
                <w:color w:val="000000"/>
                <w:sz w:val="22"/>
                <w:szCs w:val="22"/>
              </w:rPr>
            </w:pPr>
          </w:p>
          <w:p w:rsidR="00A15FFE" w:rsidRPr="00EA293C" w:rsidRDefault="00A15FFE" w:rsidP="00EA293C">
            <w:pPr>
              <w:spacing w:after="240" w:line="276" w:lineRule="auto"/>
              <w:jc w:val="center"/>
              <w:rPr>
                <w:bCs/>
                <w:color w:val="000000"/>
                <w:sz w:val="22"/>
                <w:szCs w:val="22"/>
              </w:rPr>
            </w:pPr>
            <w:r w:rsidRPr="00EA293C">
              <w:rPr>
                <w:bCs/>
                <w:color w:val="000000"/>
                <w:sz w:val="22"/>
                <w:szCs w:val="22"/>
              </w:rPr>
              <w:t>101,9</w:t>
            </w:r>
          </w:p>
        </w:tc>
      </w:tr>
      <w:tr w:rsidR="00A15FFE" w:rsidRPr="0055659E" w:rsidTr="00964416">
        <w:trPr>
          <w:gridAfter w:val="2"/>
          <w:wAfter w:w="2258" w:type="dxa"/>
          <w:trHeight w:val="1477"/>
        </w:trPr>
        <w:tc>
          <w:tcPr>
            <w:tcW w:w="4689" w:type="dxa"/>
            <w:gridSpan w:val="2"/>
            <w:tcBorders>
              <w:top w:val="nil"/>
              <w:left w:val="single" w:sz="4" w:space="0" w:color="auto"/>
              <w:bottom w:val="single" w:sz="4" w:space="0" w:color="auto"/>
              <w:right w:val="single" w:sz="4" w:space="0" w:color="auto"/>
            </w:tcBorders>
            <w:hideMark/>
          </w:tcPr>
          <w:p w:rsidR="00A15FFE" w:rsidRPr="00EA293C" w:rsidRDefault="00A15FFE" w:rsidP="00EA293C">
            <w:pPr>
              <w:jc w:val="center"/>
              <w:rPr>
                <w:sz w:val="22"/>
                <w:szCs w:val="22"/>
              </w:rPr>
            </w:pPr>
            <w:r w:rsidRPr="00EA293C">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14700,0</w:t>
            </w:r>
          </w:p>
        </w:tc>
        <w:tc>
          <w:tcPr>
            <w:tcW w:w="1276" w:type="dxa"/>
            <w:gridSpan w:val="2"/>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14433,8</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-266,2</w:t>
            </w:r>
          </w:p>
        </w:tc>
        <w:tc>
          <w:tcPr>
            <w:tcW w:w="850" w:type="dxa"/>
            <w:tcBorders>
              <w:top w:val="nil"/>
              <w:left w:val="single" w:sz="4" w:space="0" w:color="auto"/>
              <w:bottom w:val="single" w:sz="4" w:space="0" w:color="auto"/>
              <w:right w:val="single" w:sz="8" w:space="0" w:color="auto"/>
            </w:tcBorders>
            <w:vAlign w:val="center"/>
          </w:tcPr>
          <w:p w:rsidR="00A15FFE" w:rsidRPr="00EA293C" w:rsidRDefault="00A15FFE" w:rsidP="00EA293C">
            <w:pPr>
              <w:jc w:val="center"/>
              <w:rPr>
                <w:sz w:val="22"/>
                <w:szCs w:val="22"/>
              </w:rPr>
            </w:pPr>
            <w:r w:rsidRPr="00EA293C">
              <w:rPr>
                <w:sz w:val="22"/>
                <w:szCs w:val="22"/>
              </w:rPr>
              <w:t>98,2</w:t>
            </w:r>
          </w:p>
        </w:tc>
      </w:tr>
      <w:tr w:rsidR="00A15FFE" w:rsidRPr="0055659E" w:rsidTr="00964416">
        <w:trPr>
          <w:gridAfter w:val="2"/>
          <w:wAfter w:w="2258" w:type="dxa"/>
          <w:trHeight w:val="428"/>
        </w:trPr>
        <w:tc>
          <w:tcPr>
            <w:tcW w:w="4689" w:type="dxa"/>
            <w:gridSpan w:val="2"/>
            <w:tcBorders>
              <w:top w:val="nil"/>
              <w:left w:val="single" w:sz="4" w:space="0" w:color="auto"/>
              <w:bottom w:val="single" w:sz="4" w:space="0" w:color="auto"/>
              <w:right w:val="single" w:sz="4" w:space="0" w:color="auto"/>
            </w:tcBorders>
            <w:hideMark/>
          </w:tcPr>
          <w:p w:rsidR="00A15FFE" w:rsidRPr="00EA293C" w:rsidRDefault="00A15FFE" w:rsidP="00EA293C">
            <w:pPr>
              <w:jc w:val="center"/>
              <w:rPr>
                <w:sz w:val="22"/>
                <w:szCs w:val="22"/>
              </w:rPr>
            </w:pPr>
            <w:r w:rsidRPr="00EA293C">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2900,0</w:t>
            </w:r>
          </w:p>
        </w:tc>
        <w:tc>
          <w:tcPr>
            <w:tcW w:w="1276" w:type="dxa"/>
            <w:gridSpan w:val="2"/>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3497, 3</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+597,3</w:t>
            </w:r>
          </w:p>
        </w:tc>
        <w:tc>
          <w:tcPr>
            <w:tcW w:w="850" w:type="dxa"/>
            <w:tcBorders>
              <w:top w:val="nil"/>
              <w:left w:val="nil"/>
              <w:bottom w:val="single" w:sz="4" w:space="0" w:color="auto"/>
              <w:right w:val="single" w:sz="8" w:space="0" w:color="auto"/>
            </w:tcBorders>
            <w:vAlign w:val="center"/>
          </w:tcPr>
          <w:p w:rsidR="00A15FFE" w:rsidRPr="00EA293C" w:rsidRDefault="00A15FFE" w:rsidP="00EA293C">
            <w:pPr>
              <w:jc w:val="center"/>
              <w:rPr>
                <w:sz w:val="22"/>
                <w:szCs w:val="22"/>
              </w:rPr>
            </w:pPr>
            <w:r w:rsidRPr="00EA293C">
              <w:rPr>
                <w:sz w:val="22"/>
                <w:szCs w:val="22"/>
              </w:rPr>
              <w:t>120,6</w:t>
            </w:r>
          </w:p>
        </w:tc>
      </w:tr>
      <w:tr w:rsidR="00A15FFE" w:rsidRPr="0055659E" w:rsidTr="00964416">
        <w:trPr>
          <w:gridAfter w:val="2"/>
          <w:wAfter w:w="2258" w:type="dxa"/>
          <w:trHeight w:val="998"/>
        </w:trPr>
        <w:tc>
          <w:tcPr>
            <w:tcW w:w="4689" w:type="dxa"/>
            <w:gridSpan w:val="2"/>
            <w:tcBorders>
              <w:top w:val="nil"/>
              <w:left w:val="single" w:sz="4" w:space="0" w:color="auto"/>
              <w:bottom w:val="single" w:sz="4" w:space="0" w:color="auto"/>
              <w:right w:val="single" w:sz="4" w:space="0" w:color="auto"/>
            </w:tcBorders>
            <w:hideMark/>
          </w:tcPr>
          <w:p w:rsidR="00A15FFE" w:rsidRPr="00EA293C" w:rsidRDefault="00A15FFE" w:rsidP="00EA293C">
            <w:pPr>
              <w:jc w:val="center"/>
              <w:rPr>
                <w:sz w:val="22"/>
                <w:szCs w:val="22"/>
              </w:rPr>
            </w:pPr>
            <w:r w:rsidRPr="00EA293C">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w:t>
            </w:r>
          </w:p>
        </w:tc>
        <w:tc>
          <w:tcPr>
            <w:tcW w:w="1276" w:type="dxa"/>
            <w:gridSpan w:val="2"/>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30,2</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+30,2</w:t>
            </w:r>
          </w:p>
        </w:tc>
        <w:tc>
          <w:tcPr>
            <w:tcW w:w="850" w:type="dxa"/>
            <w:tcBorders>
              <w:top w:val="nil"/>
              <w:left w:val="single" w:sz="4" w:space="0" w:color="auto"/>
              <w:bottom w:val="single" w:sz="4" w:space="0" w:color="auto"/>
              <w:right w:val="single" w:sz="8" w:space="0" w:color="auto"/>
            </w:tcBorders>
            <w:vAlign w:val="center"/>
          </w:tcPr>
          <w:p w:rsidR="00A15FFE" w:rsidRPr="00EA293C" w:rsidRDefault="00A15FFE" w:rsidP="00EA293C">
            <w:pPr>
              <w:spacing w:line="276" w:lineRule="auto"/>
              <w:jc w:val="center"/>
              <w:rPr>
                <w:sz w:val="22"/>
                <w:szCs w:val="22"/>
              </w:rPr>
            </w:pPr>
            <w:r w:rsidRPr="00EA293C">
              <w:rPr>
                <w:sz w:val="22"/>
                <w:szCs w:val="22"/>
              </w:rPr>
              <w:t>-</w:t>
            </w:r>
          </w:p>
        </w:tc>
      </w:tr>
      <w:tr w:rsidR="00A15FFE" w:rsidRPr="0055659E" w:rsidTr="00964416">
        <w:trPr>
          <w:gridAfter w:val="2"/>
          <w:wAfter w:w="2258" w:type="dxa"/>
          <w:trHeight w:val="255"/>
        </w:trPr>
        <w:tc>
          <w:tcPr>
            <w:tcW w:w="4689" w:type="dxa"/>
            <w:gridSpan w:val="2"/>
            <w:tcBorders>
              <w:top w:val="nil"/>
              <w:left w:val="single" w:sz="4" w:space="0" w:color="auto"/>
              <w:bottom w:val="single" w:sz="4" w:space="0" w:color="auto"/>
              <w:right w:val="single" w:sz="4" w:space="0" w:color="auto"/>
            </w:tcBorders>
            <w:hideMark/>
          </w:tcPr>
          <w:p w:rsidR="00A15FFE" w:rsidRPr="00EA293C" w:rsidRDefault="00A15FFE" w:rsidP="00EA293C">
            <w:pPr>
              <w:spacing w:line="276" w:lineRule="auto"/>
              <w:jc w:val="center"/>
              <w:rPr>
                <w:bCs/>
                <w:sz w:val="22"/>
                <w:szCs w:val="22"/>
              </w:rPr>
            </w:pPr>
            <w:r w:rsidRPr="00EA293C">
              <w:rPr>
                <w:bCs/>
                <w:sz w:val="22"/>
                <w:szCs w:val="22"/>
              </w:rPr>
              <w:t>Платежи при пользовании природными ресурсами</w:t>
            </w:r>
          </w:p>
        </w:tc>
        <w:tc>
          <w:tcPr>
            <w:tcW w:w="1418" w:type="dxa"/>
            <w:tcBorders>
              <w:top w:val="nil"/>
              <w:left w:val="nil"/>
              <w:bottom w:val="single" w:sz="4" w:space="0" w:color="auto"/>
              <w:right w:val="single" w:sz="4" w:space="0" w:color="auto"/>
            </w:tcBorders>
            <w:noWrap/>
            <w:hideMark/>
          </w:tcPr>
          <w:p w:rsidR="00A15FFE" w:rsidRPr="00EA293C" w:rsidRDefault="00A15FFE" w:rsidP="00EA293C">
            <w:pPr>
              <w:spacing w:line="276" w:lineRule="auto"/>
              <w:jc w:val="center"/>
              <w:rPr>
                <w:bCs/>
                <w:color w:val="000000"/>
                <w:sz w:val="22"/>
                <w:szCs w:val="22"/>
              </w:rPr>
            </w:pPr>
            <w:r w:rsidRPr="00EA293C">
              <w:rPr>
                <w:bCs/>
                <w:color w:val="000000"/>
                <w:sz w:val="22"/>
                <w:szCs w:val="22"/>
              </w:rPr>
              <w:t>920,0</w:t>
            </w:r>
          </w:p>
        </w:tc>
        <w:tc>
          <w:tcPr>
            <w:tcW w:w="1276" w:type="dxa"/>
            <w:gridSpan w:val="2"/>
            <w:tcBorders>
              <w:top w:val="nil"/>
              <w:left w:val="nil"/>
              <w:bottom w:val="single" w:sz="4" w:space="0" w:color="auto"/>
              <w:right w:val="single" w:sz="4" w:space="0" w:color="auto"/>
            </w:tcBorders>
            <w:noWrap/>
            <w:hideMark/>
          </w:tcPr>
          <w:p w:rsidR="00A15FFE" w:rsidRPr="00EA293C" w:rsidRDefault="00A15FFE" w:rsidP="00EA293C">
            <w:pPr>
              <w:spacing w:line="276" w:lineRule="auto"/>
              <w:jc w:val="center"/>
              <w:rPr>
                <w:bCs/>
                <w:color w:val="000000"/>
                <w:sz w:val="22"/>
                <w:szCs w:val="22"/>
              </w:rPr>
            </w:pPr>
            <w:r w:rsidRPr="00EA293C">
              <w:rPr>
                <w:bCs/>
                <w:color w:val="000000"/>
                <w:sz w:val="22"/>
                <w:szCs w:val="22"/>
              </w:rPr>
              <w:t>200,8</w:t>
            </w:r>
          </w:p>
        </w:tc>
        <w:tc>
          <w:tcPr>
            <w:tcW w:w="1418" w:type="dxa"/>
            <w:tcBorders>
              <w:top w:val="nil"/>
              <w:left w:val="nil"/>
              <w:bottom w:val="single" w:sz="4" w:space="0" w:color="auto"/>
              <w:right w:val="single" w:sz="4" w:space="0" w:color="auto"/>
            </w:tcBorders>
            <w:noWrap/>
            <w:hideMark/>
          </w:tcPr>
          <w:p w:rsidR="00A15FFE" w:rsidRPr="00EA293C" w:rsidRDefault="00A15FFE" w:rsidP="00EA293C">
            <w:pPr>
              <w:spacing w:line="276" w:lineRule="auto"/>
              <w:jc w:val="center"/>
              <w:rPr>
                <w:bCs/>
                <w:color w:val="000000"/>
                <w:sz w:val="22"/>
                <w:szCs w:val="22"/>
              </w:rPr>
            </w:pPr>
            <w:r w:rsidRPr="00EA293C">
              <w:rPr>
                <w:bCs/>
                <w:color w:val="000000"/>
                <w:sz w:val="22"/>
                <w:szCs w:val="22"/>
              </w:rPr>
              <w:t>-719,2</w:t>
            </w:r>
          </w:p>
        </w:tc>
        <w:tc>
          <w:tcPr>
            <w:tcW w:w="850" w:type="dxa"/>
            <w:tcBorders>
              <w:top w:val="nil"/>
              <w:left w:val="single" w:sz="4" w:space="0" w:color="auto"/>
              <w:bottom w:val="single" w:sz="4" w:space="0" w:color="auto"/>
              <w:right w:val="single" w:sz="8" w:space="0" w:color="auto"/>
            </w:tcBorders>
            <w:vAlign w:val="center"/>
          </w:tcPr>
          <w:p w:rsidR="00A15FFE" w:rsidRPr="00EA293C" w:rsidRDefault="00A15FFE" w:rsidP="00EA293C">
            <w:pPr>
              <w:spacing w:line="276" w:lineRule="auto"/>
              <w:jc w:val="center"/>
              <w:rPr>
                <w:sz w:val="22"/>
                <w:szCs w:val="22"/>
              </w:rPr>
            </w:pPr>
            <w:r w:rsidRPr="00EA293C">
              <w:rPr>
                <w:sz w:val="22"/>
                <w:szCs w:val="22"/>
              </w:rPr>
              <w:t>21,8</w:t>
            </w:r>
          </w:p>
        </w:tc>
      </w:tr>
      <w:tr w:rsidR="00A15FFE" w:rsidRPr="0055659E" w:rsidTr="00964416">
        <w:trPr>
          <w:gridAfter w:val="2"/>
          <w:wAfter w:w="2258" w:type="dxa"/>
          <w:trHeight w:val="510"/>
        </w:trPr>
        <w:tc>
          <w:tcPr>
            <w:tcW w:w="4689" w:type="dxa"/>
            <w:gridSpan w:val="2"/>
            <w:tcBorders>
              <w:top w:val="nil"/>
              <w:left w:val="single" w:sz="4" w:space="0" w:color="auto"/>
              <w:bottom w:val="single" w:sz="4" w:space="0" w:color="auto"/>
              <w:right w:val="single" w:sz="4" w:space="0" w:color="auto"/>
            </w:tcBorders>
            <w:vAlign w:val="bottom"/>
            <w:hideMark/>
          </w:tcPr>
          <w:p w:rsidR="00A15FFE" w:rsidRPr="00EA293C" w:rsidRDefault="00A15FFE" w:rsidP="00EA293C">
            <w:pPr>
              <w:jc w:val="center"/>
              <w:rPr>
                <w:bCs/>
                <w:sz w:val="22"/>
                <w:szCs w:val="22"/>
              </w:rPr>
            </w:pPr>
            <w:r w:rsidRPr="00EA293C">
              <w:rPr>
                <w:bCs/>
                <w:sz w:val="22"/>
                <w:szCs w:val="22"/>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4479,3</w:t>
            </w:r>
          </w:p>
        </w:tc>
        <w:tc>
          <w:tcPr>
            <w:tcW w:w="1276" w:type="dxa"/>
            <w:gridSpan w:val="2"/>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3035,0</w:t>
            </w:r>
          </w:p>
        </w:tc>
        <w:tc>
          <w:tcPr>
            <w:tcW w:w="1418" w:type="dxa"/>
            <w:tcBorders>
              <w:top w:val="nil"/>
              <w:left w:val="nil"/>
              <w:bottom w:val="single" w:sz="4" w:space="0" w:color="auto"/>
              <w:right w:val="single" w:sz="4" w:space="0" w:color="auto"/>
            </w:tcBorders>
            <w:noWrap/>
            <w:vAlign w:val="bottom"/>
            <w:hideMark/>
          </w:tcPr>
          <w:p w:rsidR="00A15FFE" w:rsidRPr="00EA293C" w:rsidRDefault="00A15FFE" w:rsidP="00EA293C">
            <w:pPr>
              <w:jc w:val="center"/>
              <w:rPr>
                <w:sz w:val="22"/>
                <w:szCs w:val="22"/>
              </w:rPr>
            </w:pPr>
            <w:r w:rsidRPr="00EA293C">
              <w:rPr>
                <w:sz w:val="22"/>
                <w:szCs w:val="22"/>
              </w:rPr>
              <w:t>-1444,3</w:t>
            </w:r>
          </w:p>
        </w:tc>
        <w:tc>
          <w:tcPr>
            <w:tcW w:w="850" w:type="dxa"/>
            <w:tcBorders>
              <w:top w:val="nil"/>
              <w:left w:val="single" w:sz="4" w:space="0" w:color="auto"/>
              <w:bottom w:val="single" w:sz="4" w:space="0" w:color="auto"/>
              <w:right w:val="single" w:sz="8" w:space="0" w:color="auto"/>
            </w:tcBorders>
            <w:vAlign w:val="center"/>
          </w:tcPr>
          <w:p w:rsidR="00A15FFE" w:rsidRPr="00EA293C" w:rsidRDefault="00A15FFE" w:rsidP="00EA293C">
            <w:pPr>
              <w:jc w:val="center"/>
              <w:rPr>
                <w:sz w:val="22"/>
                <w:szCs w:val="22"/>
              </w:rPr>
            </w:pPr>
            <w:r w:rsidRPr="00EA293C">
              <w:rPr>
                <w:sz w:val="22"/>
                <w:szCs w:val="22"/>
              </w:rPr>
              <w:t>67,8</w:t>
            </w:r>
          </w:p>
        </w:tc>
      </w:tr>
      <w:tr w:rsidR="00A15FFE" w:rsidRPr="0055659E" w:rsidTr="00964416">
        <w:trPr>
          <w:gridAfter w:val="2"/>
          <w:wAfter w:w="2258" w:type="dxa"/>
          <w:trHeight w:val="510"/>
        </w:trPr>
        <w:tc>
          <w:tcPr>
            <w:tcW w:w="4689" w:type="dxa"/>
            <w:gridSpan w:val="2"/>
            <w:tcBorders>
              <w:top w:val="nil"/>
              <w:left w:val="single" w:sz="4" w:space="0" w:color="auto"/>
              <w:bottom w:val="single" w:sz="4" w:space="0" w:color="auto"/>
              <w:right w:val="single" w:sz="4" w:space="0" w:color="auto"/>
            </w:tcBorders>
            <w:vAlign w:val="bottom"/>
            <w:hideMark/>
          </w:tcPr>
          <w:p w:rsidR="00A15FFE" w:rsidRPr="00EA293C" w:rsidRDefault="00A15FFE" w:rsidP="00EA293C">
            <w:pPr>
              <w:jc w:val="center"/>
              <w:rPr>
                <w:bCs/>
                <w:sz w:val="22"/>
                <w:szCs w:val="22"/>
              </w:rPr>
            </w:pPr>
            <w:r w:rsidRPr="00EA293C">
              <w:rPr>
                <w:bCs/>
                <w:sz w:val="22"/>
                <w:szCs w:val="22"/>
                <w:shd w:val="clear" w:color="auto" w:fill="FFFFFF"/>
              </w:rPr>
              <w:lastRenderedPageBreak/>
              <w:t>Доходы</w:t>
            </w:r>
            <w:r w:rsidRPr="00EA293C">
              <w:rPr>
                <w:sz w:val="22"/>
                <w:szCs w:val="22"/>
                <w:shd w:val="clear" w:color="auto" w:fill="FFFFFF"/>
              </w:rPr>
              <w:t>, поступающие в порядке возмещения расходов, понесенных в связи с эксплуатацией   имущества</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250, 0</w:t>
            </w:r>
          </w:p>
        </w:tc>
        <w:tc>
          <w:tcPr>
            <w:tcW w:w="1276" w:type="dxa"/>
            <w:gridSpan w:val="2"/>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w:t>
            </w:r>
          </w:p>
        </w:tc>
        <w:tc>
          <w:tcPr>
            <w:tcW w:w="1418" w:type="dxa"/>
            <w:tcBorders>
              <w:top w:val="nil"/>
              <w:left w:val="nil"/>
              <w:bottom w:val="single" w:sz="4" w:space="0" w:color="auto"/>
              <w:right w:val="single" w:sz="4" w:space="0" w:color="auto"/>
            </w:tcBorders>
            <w:noWrap/>
            <w:vAlign w:val="bottom"/>
            <w:hideMark/>
          </w:tcPr>
          <w:p w:rsidR="00A15FFE" w:rsidRPr="00EA293C" w:rsidRDefault="00A15FFE" w:rsidP="00EA293C">
            <w:pPr>
              <w:jc w:val="center"/>
              <w:rPr>
                <w:sz w:val="22"/>
                <w:szCs w:val="22"/>
              </w:rPr>
            </w:pPr>
            <w:r w:rsidRPr="00EA293C">
              <w:rPr>
                <w:sz w:val="22"/>
                <w:szCs w:val="22"/>
              </w:rPr>
              <w:t>-250,0</w:t>
            </w:r>
          </w:p>
        </w:tc>
        <w:tc>
          <w:tcPr>
            <w:tcW w:w="850" w:type="dxa"/>
            <w:tcBorders>
              <w:top w:val="nil"/>
              <w:left w:val="single" w:sz="4" w:space="0" w:color="auto"/>
              <w:bottom w:val="single" w:sz="4" w:space="0" w:color="auto"/>
              <w:right w:val="single" w:sz="8" w:space="0" w:color="auto"/>
            </w:tcBorders>
            <w:vAlign w:val="center"/>
          </w:tcPr>
          <w:p w:rsidR="00A15FFE" w:rsidRPr="00EA293C" w:rsidRDefault="00A15FFE" w:rsidP="00EA293C">
            <w:pPr>
              <w:jc w:val="center"/>
              <w:rPr>
                <w:sz w:val="22"/>
                <w:szCs w:val="22"/>
              </w:rPr>
            </w:pPr>
            <w:r w:rsidRPr="00EA293C">
              <w:rPr>
                <w:sz w:val="22"/>
                <w:szCs w:val="22"/>
              </w:rPr>
              <w:t>-</w:t>
            </w:r>
          </w:p>
        </w:tc>
      </w:tr>
      <w:tr w:rsidR="00A15FFE" w:rsidRPr="0055659E" w:rsidTr="00964416">
        <w:trPr>
          <w:gridAfter w:val="2"/>
          <w:wAfter w:w="2258" w:type="dxa"/>
          <w:trHeight w:val="510"/>
        </w:trPr>
        <w:tc>
          <w:tcPr>
            <w:tcW w:w="4689" w:type="dxa"/>
            <w:gridSpan w:val="2"/>
            <w:tcBorders>
              <w:top w:val="nil"/>
              <w:left w:val="single" w:sz="4" w:space="0" w:color="auto"/>
              <w:bottom w:val="single" w:sz="4" w:space="0" w:color="auto"/>
              <w:right w:val="single" w:sz="4" w:space="0" w:color="auto"/>
            </w:tcBorders>
            <w:vAlign w:val="bottom"/>
            <w:hideMark/>
          </w:tcPr>
          <w:p w:rsidR="00A15FFE" w:rsidRPr="00EA293C" w:rsidRDefault="00A15FFE" w:rsidP="00EA293C">
            <w:pPr>
              <w:spacing w:line="276" w:lineRule="auto"/>
              <w:jc w:val="center"/>
              <w:rPr>
                <w:bCs/>
                <w:sz w:val="22"/>
                <w:szCs w:val="22"/>
              </w:rPr>
            </w:pPr>
            <w:r w:rsidRPr="00EA293C">
              <w:rPr>
                <w:bCs/>
                <w:sz w:val="22"/>
                <w:szCs w:val="22"/>
              </w:rPr>
              <w:t>Прочие доходы от компенсации затрат</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w:t>
            </w:r>
          </w:p>
        </w:tc>
        <w:tc>
          <w:tcPr>
            <w:tcW w:w="1276" w:type="dxa"/>
            <w:gridSpan w:val="2"/>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31,0</w:t>
            </w:r>
          </w:p>
        </w:tc>
        <w:tc>
          <w:tcPr>
            <w:tcW w:w="1418" w:type="dxa"/>
            <w:tcBorders>
              <w:top w:val="nil"/>
              <w:left w:val="nil"/>
              <w:bottom w:val="single" w:sz="4" w:space="0" w:color="auto"/>
              <w:right w:val="single" w:sz="4" w:space="0" w:color="auto"/>
            </w:tcBorders>
            <w:noWrap/>
            <w:vAlign w:val="bottom"/>
            <w:hideMark/>
          </w:tcPr>
          <w:p w:rsidR="00A15FFE" w:rsidRPr="00EA293C" w:rsidRDefault="00A15FFE" w:rsidP="00EA293C">
            <w:pPr>
              <w:jc w:val="center"/>
              <w:rPr>
                <w:sz w:val="22"/>
                <w:szCs w:val="22"/>
              </w:rPr>
            </w:pPr>
            <w:r w:rsidRPr="00EA293C">
              <w:rPr>
                <w:sz w:val="22"/>
                <w:szCs w:val="22"/>
              </w:rPr>
              <w:t>+31,0</w:t>
            </w:r>
          </w:p>
        </w:tc>
        <w:tc>
          <w:tcPr>
            <w:tcW w:w="850" w:type="dxa"/>
            <w:tcBorders>
              <w:top w:val="nil"/>
              <w:left w:val="single" w:sz="4" w:space="0" w:color="auto"/>
              <w:bottom w:val="single" w:sz="4" w:space="0" w:color="auto"/>
              <w:right w:val="single" w:sz="8" w:space="0" w:color="auto"/>
            </w:tcBorders>
            <w:vAlign w:val="center"/>
          </w:tcPr>
          <w:p w:rsidR="00A15FFE" w:rsidRPr="00EA293C" w:rsidRDefault="00A15FFE" w:rsidP="00EA293C">
            <w:pPr>
              <w:jc w:val="center"/>
              <w:rPr>
                <w:sz w:val="22"/>
                <w:szCs w:val="22"/>
              </w:rPr>
            </w:pPr>
            <w:r w:rsidRPr="00EA293C">
              <w:rPr>
                <w:sz w:val="22"/>
                <w:szCs w:val="22"/>
              </w:rPr>
              <w:t>-</w:t>
            </w:r>
          </w:p>
        </w:tc>
      </w:tr>
      <w:tr w:rsidR="00A15FFE" w:rsidRPr="0055659E" w:rsidTr="00964416">
        <w:trPr>
          <w:gridAfter w:val="2"/>
          <w:wAfter w:w="2258" w:type="dxa"/>
          <w:trHeight w:val="510"/>
        </w:trPr>
        <w:tc>
          <w:tcPr>
            <w:tcW w:w="4689" w:type="dxa"/>
            <w:gridSpan w:val="2"/>
            <w:tcBorders>
              <w:top w:val="nil"/>
              <w:left w:val="single" w:sz="4" w:space="0" w:color="auto"/>
              <w:bottom w:val="single" w:sz="4" w:space="0" w:color="auto"/>
              <w:right w:val="single" w:sz="4" w:space="0" w:color="auto"/>
            </w:tcBorders>
            <w:hideMark/>
          </w:tcPr>
          <w:p w:rsidR="00A15FFE" w:rsidRPr="00EA293C" w:rsidRDefault="00A15FFE" w:rsidP="00EA293C">
            <w:pPr>
              <w:spacing w:line="276" w:lineRule="auto"/>
              <w:jc w:val="center"/>
              <w:rPr>
                <w:bCs/>
                <w:sz w:val="22"/>
                <w:szCs w:val="22"/>
              </w:rPr>
            </w:pPr>
            <w:r w:rsidRPr="00EA293C">
              <w:rPr>
                <w:bCs/>
                <w:sz w:val="22"/>
                <w:szCs w:val="22"/>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noWrap/>
            <w:hideMark/>
          </w:tcPr>
          <w:p w:rsidR="00A15FFE" w:rsidRPr="00EA293C" w:rsidRDefault="00A15FFE" w:rsidP="00EA293C">
            <w:pPr>
              <w:spacing w:line="276" w:lineRule="auto"/>
              <w:jc w:val="center"/>
              <w:rPr>
                <w:bCs/>
                <w:color w:val="000000"/>
                <w:sz w:val="22"/>
                <w:szCs w:val="22"/>
              </w:rPr>
            </w:pPr>
            <w:r w:rsidRPr="00EA293C">
              <w:rPr>
                <w:bCs/>
                <w:color w:val="000000"/>
                <w:sz w:val="22"/>
                <w:szCs w:val="22"/>
              </w:rPr>
              <w:t>1512,0</w:t>
            </w:r>
          </w:p>
        </w:tc>
        <w:tc>
          <w:tcPr>
            <w:tcW w:w="1276" w:type="dxa"/>
            <w:gridSpan w:val="2"/>
            <w:tcBorders>
              <w:top w:val="nil"/>
              <w:left w:val="nil"/>
              <w:bottom w:val="single" w:sz="4" w:space="0" w:color="auto"/>
              <w:right w:val="single" w:sz="4" w:space="0" w:color="auto"/>
            </w:tcBorders>
            <w:noWrap/>
            <w:hideMark/>
          </w:tcPr>
          <w:p w:rsidR="00A15FFE" w:rsidRPr="00EA293C" w:rsidRDefault="00A15FFE" w:rsidP="00EA293C">
            <w:pPr>
              <w:spacing w:line="276" w:lineRule="auto"/>
              <w:jc w:val="center"/>
              <w:rPr>
                <w:bCs/>
                <w:color w:val="000000"/>
                <w:sz w:val="22"/>
                <w:szCs w:val="22"/>
              </w:rPr>
            </w:pPr>
            <w:r w:rsidRPr="00EA293C">
              <w:rPr>
                <w:bCs/>
                <w:color w:val="000000"/>
                <w:sz w:val="22"/>
                <w:szCs w:val="22"/>
              </w:rPr>
              <w:t>641,1</w:t>
            </w:r>
          </w:p>
        </w:tc>
        <w:tc>
          <w:tcPr>
            <w:tcW w:w="1418" w:type="dxa"/>
            <w:tcBorders>
              <w:top w:val="nil"/>
              <w:left w:val="nil"/>
              <w:bottom w:val="single" w:sz="4" w:space="0" w:color="auto"/>
              <w:right w:val="single" w:sz="4" w:space="0" w:color="auto"/>
            </w:tcBorders>
            <w:noWrap/>
            <w:hideMark/>
          </w:tcPr>
          <w:p w:rsidR="00A15FFE" w:rsidRPr="00EA293C" w:rsidRDefault="00A15FFE" w:rsidP="00EA293C">
            <w:pPr>
              <w:spacing w:line="276" w:lineRule="auto"/>
              <w:jc w:val="center"/>
              <w:rPr>
                <w:bCs/>
                <w:color w:val="000000"/>
                <w:sz w:val="22"/>
                <w:szCs w:val="22"/>
              </w:rPr>
            </w:pPr>
            <w:r w:rsidRPr="00EA293C">
              <w:rPr>
                <w:bCs/>
                <w:color w:val="000000"/>
                <w:sz w:val="22"/>
                <w:szCs w:val="22"/>
              </w:rPr>
              <w:t>-870,9</w:t>
            </w:r>
          </w:p>
        </w:tc>
        <w:tc>
          <w:tcPr>
            <w:tcW w:w="850" w:type="dxa"/>
            <w:tcBorders>
              <w:top w:val="nil"/>
              <w:left w:val="single" w:sz="4" w:space="0" w:color="auto"/>
              <w:bottom w:val="single" w:sz="4" w:space="0" w:color="auto"/>
              <w:right w:val="single" w:sz="8" w:space="0" w:color="auto"/>
            </w:tcBorders>
            <w:vAlign w:val="center"/>
          </w:tcPr>
          <w:p w:rsidR="00A15FFE" w:rsidRPr="00EA293C" w:rsidRDefault="00A15FFE" w:rsidP="00EA293C">
            <w:pPr>
              <w:spacing w:line="276" w:lineRule="auto"/>
              <w:jc w:val="center"/>
              <w:rPr>
                <w:sz w:val="22"/>
                <w:szCs w:val="22"/>
              </w:rPr>
            </w:pPr>
            <w:r w:rsidRPr="00EA293C">
              <w:rPr>
                <w:sz w:val="22"/>
                <w:szCs w:val="22"/>
              </w:rPr>
              <w:t>42,4</w:t>
            </w:r>
          </w:p>
        </w:tc>
      </w:tr>
      <w:tr w:rsidR="00A15FFE" w:rsidRPr="0055659E" w:rsidTr="00964416">
        <w:trPr>
          <w:gridAfter w:val="2"/>
          <w:wAfter w:w="2258" w:type="dxa"/>
          <w:trHeight w:val="211"/>
        </w:trPr>
        <w:tc>
          <w:tcPr>
            <w:tcW w:w="4689" w:type="dxa"/>
            <w:gridSpan w:val="2"/>
            <w:tcBorders>
              <w:top w:val="single" w:sz="4" w:space="0" w:color="auto"/>
              <w:left w:val="single" w:sz="4" w:space="0" w:color="auto"/>
              <w:bottom w:val="single" w:sz="4" w:space="0" w:color="auto"/>
              <w:right w:val="single" w:sz="4" w:space="0" w:color="auto"/>
            </w:tcBorders>
            <w:hideMark/>
          </w:tcPr>
          <w:p w:rsidR="00A15FFE" w:rsidRPr="00EA293C" w:rsidRDefault="00A15FFE" w:rsidP="00EA293C">
            <w:pPr>
              <w:spacing w:line="276" w:lineRule="auto"/>
              <w:jc w:val="center"/>
              <w:rPr>
                <w:sz w:val="22"/>
                <w:szCs w:val="22"/>
              </w:rPr>
            </w:pPr>
            <w:r w:rsidRPr="00EA293C">
              <w:rPr>
                <w:sz w:val="22"/>
                <w:szCs w:val="22"/>
              </w:rPr>
              <w:t>Прочие неналоговые поступления</w:t>
            </w:r>
          </w:p>
          <w:p w:rsidR="00A15FFE" w:rsidRPr="00EA293C" w:rsidRDefault="00A15FFE" w:rsidP="00EA293C">
            <w:pPr>
              <w:spacing w:line="276" w:lineRule="auto"/>
              <w:jc w:val="center"/>
              <w:rPr>
                <w:sz w:val="22"/>
                <w:szCs w:val="22"/>
              </w:rPr>
            </w:pPr>
            <w:r w:rsidRPr="00EA293C">
              <w:rPr>
                <w:sz w:val="22"/>
                <w:szCs w:val="22"/>
              </w:rPr>
              <w:t>(невыясненные поступления)</w:t>
            </w:r>
          </w:p>
        </w:tc>
        <w:tc>
          <w:tcPr>
            <w:tcW w:w="1418" w:type="dxa"/>
            <w:tcBorders>
              <w:top w:val="single" w:sz="4" w:space="0" w:color="auto"/>
              <w:left w:val="nil"/>
              <w:bottom w:val="single" w:sz="4" w:space="0" w:color="auto"/>
              <w:right w:val="single" w:sz="4" w:space="0" w:color="auto"/>
            </w:tcBorders>
            <w:noWrap/>
            <w:hideMark/>
          </w:tcPr>
          <w:p w:rsidR="00A15FFE" w:rsidRPr="00EA293C" w:rsidRDefault="00A15FFE" w:rsidP="00EA293C">
            <w:pPr>
              <w:spacing w:line="276" w:lineRule="auto"/>
              <w:jc w:val="center"/>
              <w:rPr>
                <w:bCs/>
                <w:color w:val="000000"/>
                <w:sz w:val="22"/>
                <w:szCs w:val="22"/>
              </w:rPr>
            </w:pPr>
            <w:r w:rsidRPr="00EA293C">
              <w:rPr>
                <w:bCs/>
                <w:color w:val="000000"/>
                <w:sz w:val="22"/>
                <w:szCs w:val="22"/>
              </w:rPr>
              <w:t>-</w:t>
            </w:r>
          </w:p>
        </w:tc>
        <w:tc>
          <w:tcPr>
            <w:tcW w:w="1276" w:type="dxa"/>
            <w:gridSpan w:val="2"/>
            <w:tcBorders>
              <w:top w:val="single" w:sz="4" w:space="0" w:color="auto"/>
              <w:left w:val="nil"/>
              <w:bottom w:val="single" w:sz="4" w:space="0" w:color="auto"/>
              <w:right w:val="single" w:sz="4" w:space="0" w:color="auto"/>
            </w:tcBorders>
            <w:noWrap/>
            <w:hideMark/>
          </w:tcPr>
          <w:p w:rsidR="00A15FFE" w:rsidRPr="00EA293C" w:rsidRDefault="00A15FFE" w:rsidP="00EA293C">
            <w:pPr>
              <w:spacing w:line="276" w:lineRule="auto"/>
              <w:jc w:val="center"/>
              <w:rPr>
                <w:bCs/>
                <w:color w:val="000000"/>
                <w:sz w:val="22"/>
                <w:szCs w:val="22"/>
              </w:rPr>
            </w:pPr>
            <w:r w:rsidRPr="00EA293C">
              <w:rPr>
                <w:bCs/>
                <w:color w:val="000000"/>
                <w:sz w:val="22"/>
                <w:szCs w:val="22"/>
              </w:rPr>
              <w:t>14,9</w:t>
            </w:r>
          </w:p>
        </w:tc>
        <w:tc>
          <w:tcPr>
            <w:tcW w:w="1418" w:type="dxa"/>
            <w:tcBorders>
              <w:top w:val="single" w:sz="4" w:space="0" w:color="auto"/>
              <w:left w:val="nil"/>
              <w:bottom w:val="single" w:sz="4" w:space="0" w:color="auto"/>
              <w:right w:val="single" w:sz="4" w:space="0" w:color="auto"/>
            </w:tcBorders>
            <w:noWrap/>
            <w:vAlign w:val="center"/>
            <w:hideMark/>
          </w:tcPr>
          <w:p w:rsidR="00A15FFE" w:rsidRPr="00EA293C" w:rsidRDefault="00A15FFE" w:rsidP="00EA293C">
            <w:pPr>
              <w:spacing w:line="276" w:lineRule="auto"/>
              <w:jc w:val="center"/>
              <w:rPr>
                <w:sz w:val="22"/>
                <w:szCs w:val="22"/>
              </w:rPr>
            </w:pPr>
            <w:r w:rsidRPr="00EA293C">
              <w:rPr>
                <w:sz w:val="22"/>
                <w:szCs w:val="22"/>
              </w:rPr>
              <w:t>+14,9</w:t>
            </w:r>
          </w:p>
        </w:tc>
        <w:tc>
          <w:tcPr>
            <w:tcW w:w="850" w:type="dxa"/>
            <w:tcBorders>
              <w:top w:val="single" w:sz="4" w:space="0" w:color="auto"/>
              <w:left w:val="single" w:sz="4" w:space="0" w:color="auto"/>
              <w:bottom w:val="single" w:sz="4" w:space="0" w:color="auto"/>
              <w:right w:val="single" w:sz="8" w:space="0" w:color="auto"/>
            </w:tcBorders>
            <w:vAlign w:val="center"/>
          </w:tcPr>
          <w:p w:rsidR="00A15FFE" w:rsidRPr="00EA293C" w:rsidRDefault="00A15FFE" w:rsidP="00EA293C">
            <w:pPr>
              <w:spacing w:line="276" w:lineRule="auto"/>
              <w:jc w:val="center"/>
              <w:rPr>
                <w:sz w:val="22"/>
                <w:szCs w:val="22"/>
              </w:rPr>
            </w:pPr>
            <w:r w:rsidRPr="00EA293C">
              <w:rPr>
                <w:sz w:val="22"/>
                <w:szCs w:val="22"/>
              </w:rPr>
              <w:t>-</w:t>
            </w:r>
          </w:p>
        </w:tc>
      </w:tr>
      <w:tr w:rsidR="00A15FFE" w:rsidRPr="0055659E" w:rsidTr="00964416">
        <w:trPr>
          <w:gridAfter w:val="2"/>
          <w:wAfter w:w="2258" w:type="dxa"/>
          <w:trHeight w:val="255"/>
        </w:trPr>
        <w:tc>
          <w:tcPr>
            <w:tcW w:w="4689" w:type="dxa"/>
            <w:gridSpan w:val="2"/>
            <w:tcBorders>
              <w:top w:val="nil"/>
              <w:left w:val="single" w:sz="4" w:space="0" w:color="auto"/>
              <w:bottom w:val="single" w:sz="4" w:space="0" w:color="auto"/>
              <w:right w:val="single" w:sz="4" w:space="0" w:color="auto"/>
            </w:tcBorders>
            <w:hideMark/>
          </w:tcPr>
          <w:p w:rsidR="00A15FFE" w:rsidRPr="00EA293C" w:rsidRDefault="00A15FFE" w:rsidP="00EA293C">
            <w:pPr>
              <w:spacing w:line="276" w:lineRule="auto"/>
              <w:jc w:val="center"/>
              <w:rPr>
                <w:bCs/>
                <w:sz w:val="22"/>
                <w:szCs w:val="22"/>
              </w:rPr>
            </w:pPr>
            <w:r w:rsidRPr="00EA293C">
              <w:rPr>
                <w:bCs/>
                <w:sz w:val="22"/>
                <w:szCs w:val="22"/>
              </w:rPr>
              <w:t>Штрафы, санкции, возмещение ущерба</w:t>
            </w:r>
          </w:p>
        </w:tc>
        <w:tc>
          <w:tcPr>
            <w:tcW w:w="1418" w:type="dxa"/>
            <w:tcBorders>
              <w:top w:val="nil"/>
              <w:left w:val="nil"/>
              <w:bottom w:val="single" w:sz="4" w:space="0" w:color="auto"/>
              <w:right w:val="single" w:sz="4" w:space="0" w:color="auto"/>
            </w:tcBorders>
            <w:noWrap/>
            <w:hideMark/>
          </w:tcPr>
          <w:p w:rsidR="00A15FFE" w:rsidRPr="00EA293C" w:rsidRDefault="00A15FFE" w:rsidP="00EA293C">
            <w:pPr>
              <w:spacing w:line="276" w:lineRule="auto"/>
              <w:jc w:val="center"/>
              <w:rPr>
                <w:bCs/>
                <w:color w:val="000000"/>
                <w:sz w:val="22"/>
                <w:szCs w:val="22"/>
              </w:rPr>
            </w:pPr>
            <w:r w:rsidRPr="00EA293C">
              <w:rPr>
                <w:bCs/>
                <w:color w:val="000000"/>
                <w:sz w:val="22"/>
                <w:szCs w:val="22"/>
              </w:rPr>
              <w:t>4212,5</w:t>
            </w:r>
          </w:p>
        </w:tc>
        <w:tc>
          <w:tcPr>
            <w:tcW w:w="1276" w:type="dxa"/>
            <w:gridSpan w:val="2"/>
            <w:tcBorders>
              <w:top w:val="nil"/>
              <w:left w:val="nil"/>
              <w:bottom w:val="single" w:sz="4" w:space="0" w:color="auto"/>
              <w:right w:val="single" w:sz="4" w:space="0" w:color="auto"/>
            </w:tcBorders>
            <w:noWrap/>
            <w:hideMark/>
          </w:tcPr>
          <w:p w:rsidR="00A15FFE" w:rsidRPr="00EA293C" w:rsidRDefault="00A15FFE" w:rsidP="00EA293C">
            <w:pPr>
              <w:spacing w:line="276" w:lineRule="auto"/>
              <w:jc w:val="center"/>
              <w:rPr>
                <w:bCs/>
                <w:color w:val="000000"/>
                <w:sz w:val="22"/>
                <w:szCs w:val="22"/>
              </w:rPr>
            </w:pPr>
            <w:r w:rsidRPr="00EA293C">
              <w:rPr>
                <w:bCs/>
                <w:color w:val="000000"/>
                <w:sz w:val="22"/>
                <w:szCs w:val="22"/>
              </w:rPr>
              <w:t>4326,0</w:t>
            </w:r>
          </w:p>
        </w:tc>
        <w:tc>
          <w:tcPr>
            <w:tcW w:w="1418" w:type="dxa"/>
            <w:tcBorders>
              <w:top w:val="nil"/>
              <w:left w:val="nil"/>
              <w:bottom w:val="single" w:sz="4" w:space="0" w:color="auto"/>
              <w:right w:val="single" w:sz="4" w:space="0" w:color="auto"/>
            </w:tcBorders>
            <w:noWrap/>
            <w:hideMark/>
          </w:tcPr>
          <w:p w:rsidR="00A15FFE" w:rsidRPr="00EA293C" w:rsidRDefault="00A15FFE" w:rsidP="00EA293C">
            <w:pPr>
              <w:spacing w:line="276" w:lineRule="auto"/>
              <w:jc w:val="center"/>
              <w:rPr>
                <w:bCs/>
                <w:color w:val="000000"/>
                <w:sz w:val="22"/>
                <w:szCs w:val="22"/>
              </w:rPr>
            </w:pPr>
            <w:r w:rsidRPr="00EA293C">
              <w:rPr>
                <w:bCs/>
                <w:color w:val="000000"/>
                <w:sz w:val="22"/>
                <w:szCs w:val="22"/>
              </w:rPr>
              <w:t>+113,5</w:t>
            </w:r>
          </w:p>
        </w:tc>
        <w:tc>
          <w:tcPr>
            <w:tcW w:w="850" w:type="dxa"/>
            <w:tcBorders>
              <w:top w:val="nil"/>
              <w:left w:val="single" w:sz="4" w:space="0" w:color="auto"/>
              <w:bottom w:val="single" w:sz="4" w:space="0" w:color="auto"/>
              <w:right w:val="single" w:sz="8" w:space="0" w:color="auto"/>
            </w:tcBorders>
            <w:vAlign w:val="center"/>
          </w:tcPr>
          <w:p w:rsidR="00A15FFE" w:rsidRPr="00EA293C" w:rsidRDefault="00A15FFE" w:rsidP="00EA293C">
            <w:pPr>
              <w:spacing w:line="276" w:lineRule="auto"/>
              <w:jc w:val="center"/>
              <w:rPr>
                <w:sz w:val="22"/>
                <w:szCs w:val="22"/>
              </w:rPr>
            </w:pPr>
            <w:r w:rsidRPr="00EA293C">
              <w:rPr>
                <w:sz w:val="22"/>
                <w:szCs w:val="22"/>
              </w:rPr>
              <w:t>102,7</w:t>
            </w:r>
          </w:p>
        </w:tc>
      </w:tr>
      <w:tr w:rsidR="00A15FFE" w:rsidRPr="00064792" w:rsidTr="00964416">
        <w:trPr>
          <w:gridAfter w:val="2"/>
          <w:wAfter w:w="2258" w:type="dxa"/>
          <w:trHeight w:val="270"/>
        </w:trPr>
        <w:tc>
          <w:tcPr>
            <w:tcW w:w="4689" w:type="dxa"/>
            <w:gridSpan w:val="2"/>
            <w:tcBorders>
              <w:top w:val="single" w:sz="8" w:space="0" w:color="auto"/>
              <w:left w:val="single" w:sz="8" w:space="0" w:color="auto"/>
              <w:bottom w:val="single" w:sz="8" w:space="0" w:color="auto"/>
              <w:right w:val="single" w:sz="4" w:space="0" w:color="auto"/>
            </w:tcBorders>
            <w:noWrap/>
            <w:vAlign w:val="bottom"/>
            <w:hideMark/>
          </w:tcPr>
          <w:p w:rsidR="00A15FFE" w:rsidRPr="00EA293C" w:rsidRDefault="00A15FFE" w:rsidP="00EA293C">
            <w:pPr>
              <w:spacing w:line="276" w:lineRule="auto"/>
              <w:jc w:val="center"/>
              <w:rPr>
                <w:bCs/>
                <w:i/>
                <w:sz w:val="22"/>
                <w:szCs w:val="22"/>
              </w:rPr>
            </w:pPr>
            <w:r w:rsidRPr="00EA293C">
              <w:rPr>
                <w:bCs/>
                <w:i/>
                <w:sz w:val="22"/>
                <w:szCs w:val="22"/>
              </w:rPr>
              <w:t>Всего собственных доходов</w:t>
            </w:r>
          </w:p>
        </w:tc>
        <w:tc>
          <w:tcPr>
            <w:tcW w:w="1418" w:type="dxa"/>
            <w:tcBorders>
              <w:top w:val="single" w:sz="8" w:space="0" w:color="auto"/>
              <w:left w:val="nil"/>
              <w:bottom w:val="single" w:sz="8" w:space="0" w:color="auto"/>
              <w:right w:val="single" w:sz="4" w:space="0" w:color="auto"/>
            </w:tcBorders>
            <w:hideMark/>
          </w:tcPr>
          <w:p w:rsidR="00A15FFE" w:rsidRPr="00EA293C" w:rsidRDefault="00A15FFE" w:rsidP="00EA293C">
            <w:pPr>
              <w:spacing w:line="276" w:lineRule="auto"/>
              <w:jc w:val="center"/>
              <w:rPr>
                <w:bCs/>
                <w:iCs/>
                <w:color w:val="000000"/>
                <w:sz w:val="22"/>
                <w:szCs w:val="22"/>
              </w:rPr>
            </w:pPr>
            <w:r w:rsidRPr="00EA293C">
              <w:rPr>
                <w:bCs/>
                <w:iCs/>
                <w:color w:val="000000"/>
                <w:sz w:val="22"/>
                <w:szCs w:val="22"/>
              </w:rPr>
              <w:t>117781,5</w:t>
            </w:r>
          </w:p>
        </w:tc>
        <w:tc>
          <w:tcPr>
            <w:tcW w:w="1276" w:type="dxa"/>
            <w:gridSpan w:val="2"/>
            <w:tcBorders>
              <w:top w:val="single" w:sz="8" w:space="0" w:color="auto"/>
              <w:left w:val="nil"/>
              <w:bottom w:val="single" w:sz="8" w:space="0" w:color="auto"/>
              <w:right w:val="single" w:sz="4" w:space="0" w:color="auto"/>
            </w:tcBorders>
            <w:noWrap/>
            <w:hideMark/>
          </w:tcPr>
          <w:p w:rsidR="00A15FFE" w:rsidRPr="00EA293C" w:rsidRDefault="00A15FFE" w:rsidP="00EA293C">
            <w:pPr>
              <w:spacing w:line="276" w:lineRule="auto"/>
              <w:jc w:val="center"/>
              <w:rPr>
                <w:bCs/>
                <w:iCs/>
                <w:color w:val="000000"/>
                <w:sz w:val="22"/>
                <w:szCs w:val="22"/>
              </w:rPr>
            </w:pPr>
            <w:r w:rsidRPr="00EA293C">
              <w:rPr>
                <w:bCs/>
                <w:iCs/>
                <w:color w:val="000000"/>
                <w:sz w:val="22"/>
                <w:szCs w:val="22"/>
              </w:rPr>
              <w:t>118103,5</w:t>
            </w:r>
          </w:p>
        </w:tc>
        <w:tc>
          <w:tcPr>
            <w:tcW w:w="1418" w:type="dxa"/>
            <w:tcBorders>
              <w:top w:val="single" w:sz="8" w:space="0" w:color="auto"/>
              <w:left w:val="nil"/>
              <w:bottom w:val="single" w:sz="8" w:space="0" w:color="auto"/>
              <w:right w:val="single" w:sz="4" w:space="0" w:color="auto"/>
            </w:tcBorders>
            <w:hideMark/>
          </w:tcPr>
          <w:p w:rsidR="00A15FFE" w:rsidRPr="00EA293C" w:rsidRDefault="00A15FFE" w:rsidP="00EA293C">
            <w:pPr>
              <w:spacing w:line="276" w:lineRule="auto"/>
              <w:jc w:val="center"/>
              <w:rPr>
                <w:bCs/>
                <w:color w:val="000000"/>
                <w:sz w:val="22"/>
                <w:szCs w:val="22"/>
              </w:rPr>
            </w:pPr>
            <w:r w:rsidRPr="00EA293C">
              <w:rPr>
                <w:bCs/>
                <w:color w:val="000000"/>
                <w:sz w:val="22"/>
                <w:szCs w:val="22"/>
              </w:rPr>
              <w:t>+322,0</w:t>
            </w:r>
          </w:p>
        </w:tc>
        <w:tc>
          <w:tcPr>
            <w:tcW w:w="850" w:type="dxa"/>
            <w:tcBorders>
              <w:top w:val="single" w:sz="8" w:space="0" w:color="auto"/>
              <w:left w:val="nil"/>
              <w:bottom w:val="single" w:sz="8" w:space="0" w:color="auto"/>
              <w:right w:val="single" w:sz="4" w:space="0" w:color="auto"/>
            </w:tcBorders>
            <w:vAlign w:val="center"/>
          </w:tcPr>
          <w:p w:rsidR="00A15FFE" w:rsidRPr="00EA293C" w:rsidRDefault="00A15FFE" w:rsidP="00EA293C">
            <w:pPr>
              <w:spacing w:line="276" w:lineRule="auto"/>
              <w:jc w:val="center"/>
              <w:rPr>
                <w:sz w:val="22"/>
                <w:szCs w:val="22"/>
              </w:rPr>
            </w:pPr>
            <w:r w:rsidRPr="00EA293C">
              <w:rPr>
                <w:sz w:val="22"/>
                <w:szCs w:val="22"/>
              </w:rPr>
              <w:t>100,3</w:t>
            </w:r>
          </w:p>
        </w:tc>
      </w:tr>
    </w:tbl>
    <w:p w:rsidR="00A15FFE" w:rsidRPr="00064792" w:rsidRDefault="00A15FFE" w:rsidP="00EA293C">
      <w:pPr>
        <w:jc w:val="both"/>
        <w:rPr>
          <w:sz w:val="24"/>
          <w:szCs w:val="24"/>
        </w:rPr>
      </w:pPr>
      <w:r w:rsidRPr="0055659E">
        <w:rPr>
          <w:b/>
          <w:sz w:val="24"/>
          <w:szCs w:val="24"/>
        </w:rPr>
        <w:t xml:space="preserve">        </w:t>
      </w:r>
      <w:r w:rsidRPr="00064792">
        <w:rPr>
          <w:sz w:val="24"/>
          <w:szCs w:val="24"/>
        </w:rPr>
        <w:t>В 2019 году  полученные собственные доходы бюджета муниципального района по сравнению с аналогичным периодом  2018  года (</w:t>
      </w:r>
      <w:r w:rsidRPr="00064792">
        <w:rPr>
          <w:bCs/>
          <w:iCs/>
          <w:color w:val="000000"/>
          <w:sz w:val="24"/>
          <w:szCs w:val="24"/>
        </w:rPr>
        <w:t>111110,0</w:t>
      </w:r>
      <w:r w:rsidRPr="00064792">
        <w:rPr>
          <w:sz w:val="24"/>
          <w:szCs w:val="24"/>
        </w:rPr>
        <w:t xml:space="preserve"> тыс. рублей), увеличились на + 6993,5 тыс. рублей или на + 6,3 % и составили  </w:t>
      </w:r>
      <w:r w:rsidRPr="00064792">
        <w:rPr>
          <w:bCs/>
          <w:iCs/>
          <w:color w:val="000000"/>
          <w:sz w:val="24"/>
          <w:szCs w:val="24"/>
        </w:rPr>
        <w:t>118103,5</w:t>
      </w:r>
      <w:r w:rsidRPr="00064792">
        <w:rPr>
          <w:sz w:val="24"/>
          <w:szCs w:val="24"/>
        </w:rPr>
        <w:t xml:space="preserve">   тыс. рублей.</w:t>
      </w:r>
    </w:p>
    <w:p w:rsidR="00A15FFE" w:rsidRPr="00064792" w:rsidRDefault="00A15FFE" w:rsidP="00EA293C">
      <w:pPr>
        <w:jc w:val="both"/>
        <w:rPr>
          <w:sz w:val="24"/>
          <w:szCs w:val="24"/>
        </w:rPr>
      </w:pPr>
      <w:r>
        <w:rPr>
          <w:b/>
          <w:sz w:val="24"/>
          <w:szCs w:val="24"/>
        </w:rPr>
        <w:t xml:space="preserve">       </w:t>
      </w:r>
      <w:r w:rsidR="00EA293C">
        <w:rPr>
          <w:b/>
          <w:sz w:val="24"/>
          <w:szCs w:val="24"/>
        </w:rPr>
        <w:t xml:space="preserve"> </w:t>
      </w:r>
      <w:r w:rsidRPr="00064792">
        <w:rPr>
          <w:sz w:val="24"/>
          <w:szCs w:val="24"/>
        </w:rPr>
        <w:t>В структуре налоговых и неналоговых доходов в течение всего анализируемого периода занимают наибольший удельный вес в налоговых доходах (</w:t>
      </w:r>
      <w:r w:rsidRPr="00064792">
        <w:rPr>
          <w:sz w:val="24"/>
          <w:szCs w:val="24"/>
          <w:lang w:eastAsia="en-US"/>
        </w:rPr>
        <w:t xml:space="preserve">91893,4 </w:t>
      </w:r>
      <w:r w:rsidRPr="00064792">
        <w:rPr>
          <w:sz w:val="24"/>
          <w:szCs w:val="24"/>
        </w:rPr>
        <w:t>тыс. рублей)</w:t>
      </w:r>
      <w:r>
        <w:rPr>
          <w:sz w:val="24"/>
          <w:szCs w:val="24"/>
        </w:rPr>
        <w:t>:</w:t>
      </w:r>
      <w:r w:rsidRPr="00064792">
        <w:rPr>
          <w:sz w:val="24"/>
          <w:szCs w:val="24"/>
        </w:rPr>
        <w:t xml:space="preserve">        </w:t>
      </w:r>
    </w:p>
    <w:p w:rsidR="00A15FFE" w:rsidRPr="00AE1417" w:rsidRDefault="00A15FFE" w:rsidP="00EA293C">
      <w:pPr>
        <w:jc w:val="both"/>
        <w:rPr>
          <w:sz w:val="24"/>
          <w:szCs w:val="24"/>
        </w:rPr>
      </w:pPr>
      <w:r w:rsidRPr="00AE1417">
        <w:rPr>
          <w:sz w:val="24"/>
          <w:szCs w:val="24"/>
        </w:rPr>
        <w:t>-  налог  на доходы физических лиц</w:t>
      </w:r>
      <w:r w:rsidRPr="00AE1417">
        <w:rPr>
          <w:bCs/>
          <w:sz w:val="24"/>
          <w:szCs w:val="24"/>
        </w:rPr>
        <w:t xml:space="preserve"> </w:t>
      </w:r>
      <w:r w:rsidRPr="00AE1417">
        <w:rPr>
          <w:bCs/>
          <w:color w:val="000000"/>
          <w:sz w:val="24"/>
          <w:szCs w:val="24"/>
        </w:rPr>
        <w:t>85266,3</w:t>
      </w:r>
      <w:r>
        <w:rPr>
          <w:bCs/>
          <w:color w:val="000000"/>
          <w:sz w:val="24"/>
          <w:szCs w:val="24"/>
        </w:rPr>
        <w:t xml:space="preserve"> </w:t>
      </w:r>
      <w:r w:rsidRPr="00AE1417">
        <w:rPr>
          <w:sz w:val="24"/>
          <w:szCs w:val="24"/>
        </w:rPr>
        <w:t>тыс. рублей (</w:t>
      </w:r>
      <w:r>
        <w:rPr>
          <w:sz w:val="24"/>
          <w:szCs w:val="24"/>
        </w:rPr>
        <w:t xml:space="preserve">72,2 </w:t>
      </w:r>
      <w:r w:rsidRPr="00AE1417">
        <w:rPr>
          <w:sz w:val="24"/>
          <w:szCs w:val="24"/>
        </w:rPr>
        <w:t>% от собственных доходов),</w:t>
      </w:r>
      <w:r w:rsidRPr="0055659E">
        <w:rPr>
          <w:b/>
          <w:sz w:val="24"/>
          <w:szCs w:val="24"/>
        </w:rPr>
        <w:t xml:space="preserve"> </w:t>
      </w:r>
      <w:r w:rsidRPr="00AE1417">
        <w:rPr>
          <w:sz w:val="24"/>
          <w:szCs w:val="24"/>
        </w:rPr>
        <w:t>неналоговые доходы 26210,1 тыс. рублей (28,5% от общего объема общих доходов),</w:t>
      </w:r>
      <w:r w:rsidRPr="0055659E">
        <w:rPr>
          <w:b/>
          <w:sz w:val="24"/>
          <w:szCs w:val="24"/>
        </w:rPr>
        <w:t xml:space="preserve"> в </w:t>
      </w:r>
      <w:r w:rsidRPr="00AE1417">
        <w:rPr>
          <w:sz w:val="24"/>
          <w:szCs w:val="24"/>
        </w:rPr>
        <w:t xml:space="preserve">неналоговых доходах - </w:t>
      </w:r>
      <w:r w:rsidRPr="00AE1417">
        <w:rPr>
          <w:bCs/>
          <w:sz w:val="24"/>
          <w:szCs w:val="24"/>
        </w:rPr>
        <w:t>доходы от использования имущества, находящегося в государственной и муниципальной собственности – 14433,8</w:t>
      </w:r>
      <w:r w:rsidRPr="00AE1417">
        <w:rPr>
          <w:sz w:val="24"/>
          <w:szCs w:val="24"/>
        </w:rPr>
        <w:t xml:space="preserve"> </w:t>
      </w:r>
      <w:r w:rsidRPr="00AE1417">
        <w:rPr>
          <w:bCs/>
          <w:sz w:val="24"/>
          <w:szCs w:val="24"/>
        </w:rPr>
        <w:t>тыс. рублей или 12,2% к собственным доходам).</w:t>
      </w:r>
    </w:p>
    <w:tbl>
      <w:tblPr>
        <w:tblW w:w="22803" w:type="dxa"/>
        <w:tblInd w:w="-176" w:type="dxa"/>
        <w:tblCellMar>
          <w:left w:w="0" w:type="dxa"/>
          <w:right w:w="0" w:type="dxa"/>
        </w:tblCellMar>
        <w:tblLook w:val="04A0"/>
      </w:tblPr>
      <w:tblGrid>
        <w:gridCol w:w="10115"/>
        <w:gridCol w:w="7088"/>
        <w:gridCol w:w="1218"/>
        <w:gridCol w:w="1200"/>
        <w:gridCol w:w="1126"/>
        <w:gridCol w:w="1354"/>
        <w:gridCol w:w="702"/>
      </w:tblGrid>
      <w:tr w:rsidR="00A15FFE" w:rsidRPr="0055659E" w:rsidTr="00A15FFE">
        <w:trPr>
          <w:trHeight w:val="270"/>
        </w:trPr>
        <w:tc>
          <w:tcPr>
            <w:tcW w:w="10115" w:type="dxa"/>
            <w:noWrap/>
            <w:tcMar>
              <w:top w:w="0" w:type="dxa"/>
              <w:left w:w="108" w:type="dxa"/>
              <w:bottom w:w="0" w:type="dxa"/>
              <w:right w:w="108" w:type="dxa"/>
            </w:tcMar>
            <w:vAlign w:val="bottom"/>
            <w:hideMark/>
          </w:tcPr>
          <w:p w:rsidR="00A15FFE" w:rsidRPr="00AE1417" w:rsidRDefault="00A15FFE" w:rsidP="00A15FFE">
            <w:pPr>
              <w:ind w:right="-284" w:hanging="284"/>
              <w:rPr>
                <w:i/>
                <w:sz w:val="24"/>
                <w:szCs w:val="24"/>
              </w:rPr>
            </w:pPr>
            <w:r w:rsidRPr="0055659E">
              <w:rPr>
                <w:b/>
                <w:sz w:val="24"/>
                <w:szCs w:val="24"/>
              </w:rPr>
              <w:tab/>
            </w:r>
            <w:r w:rsidRPr="00AE1417">
              <w:rPr>
                <w:sz w:val="24"/>
                <w:szCs w:val="24"/>
              </w:rPr>
              <w:t xml:space="preserve">                                               </w:t>
            </w:r>
            <w:r w:rsidRPr="00AE1417">
              <w:rPr>
                <w:i/>
                <w:sz w:val="24"/>
                <w:szCs w:val="24"/>
              </w:rPr>
              <w:t>Динамика налоговых и неналоговых доходов бюджета</w:t>
            </w:r>
          </w:p>
          <w:p w:rsidR="00A15FFE" w:rsidRPr="00AE1417" w:rsidRDefault="00A15FFE" w:rsidP="00A15FFE">
            <w:pPr>
              <w:ind w:left="-108" w:right="-284" w:firstLine="108"/>
              <w:jc w:val="center"/>
              <w:rPr>
                <w:i/>
                <w:sz w:val="24"/>
                <w:szCs w:val="24"/>
              </w:rPr>
            </w:pPr>
            <w:proofErr w:type="spellStart"/>
            <w:r w:rsidRPr="00AE1417">
              <w:rPr>
                <w:i/>
                <w:sz w:val="24"/>
                <w:szCs w:val="24"/>
              </w:rPr>
              <w:t>Фроловского</w:t>
            </w:r>
            <w:proofErr w:type="spellEnd"/>
            <w:r w:rsidRPr="00AE1417">
              <w:rPr>
                <w:i/>
                <w:sz w:val="24"/>
                <w:szCs w:val="24"/>
              </w:rPr>
              <w:t xml:space="preserve"> муниципального района на 2017-2018 гг. </w:t>
            </w:r>
            <w:proofErr w:type="gramStart"/>
            <w:r w:rsidRPr="00AE1417">
              <w:rPr>
                <w:i/>
                <w:sz w:val="24"/>
                <w:szCs w:val="24"/>
              </w:rPr>
              <w:t>представлена</w:t>
            </w:r>
            <w:proofErr w:type="gramEnd"/>
            <w:r w:rsidRPr="00AE1417">
              <w:rPr>
                <w:i/>
                <w:sz w:val="24"/>
                <w:szCs w:val="24"/>
              </w:rPr>
              <w:t xml:space="preserve"> в  таблице</w:t>
            </w:r>
            <w:r w:rsidRPr="0055659E">
              <w:rPr>
                <w:b/>
                <w:i/>
                <w:sz w:val="24"/>
                <w:szCs w:val="24"/>
              </w:rPr>
              <w:t xml:space="preserve"> </w:t>
            </w:r>
            <w:r w:rsidRPr="00AE1417">
              <w:rPr>
                <w:i/>
                <w:sz w:val="24"/>
                <w:szCs w:val="24"/>
              </w:rPr>
              <w:t>№</w:t>
            </w:r>
            <w:r w:rsidR="00964416">
              <w:rPr>
                <w:i/>
                <w:sz w:val="24"/>
                <w:szCs w:val="24"/>
              </w:rPr>
              <w:t>7</w:t>
            </w:r>
            <w:r w:rsidRPr="00AE1417">
              <w:rPr>
                <w:i/>
                <w:sz w:val="24"/>
                <w:szCs w:val="24"/>
              </w:rPr>
              <w:t xml:space="preserve"> </w:t>
            </w:r>
          </w:p>
          <w:p w:rsidR="00A15FFE" w:rsidRPr="0055659E" w:rsidRDefault="00A15FFE" w:rsidP="00A15FFE">
            <w:pPr>
              <w:ind w:left="-108" w:right="-284" w:firstLine="108"/>
              <w:jc w:val="center"/>
              <w:rPr>
                <w:b/>
                <w:i/>
                <w:sz w:val="24"/>
                <w:szCs w:val="24"/>
              </w:rPr>
            </w:pPr>
          </w:p>
          <w:tbl>
            <w:tblPr>
              <w:tblW w:w="9419" w:type="dxa"/>
              <w:tblInd w:w="108" w:type="dxa"/>
              <w:tblLook w:val="0000"/>
            </w:tblPr>
            <w:tblGrid>
              <w:gridCol w:w="3607"/>
              <w:gridCol w:w="1701"/>
              <w:gridCol w:w="1276"/>
              <w:gridCol w:w="1417"/>
              <w:gridCol w:w="1418"/>
            </w:tblGrid>
            <w:tr w:rsidR="00A15FFE" w:rsidRPr="0055659E" w:rsidTr="00A15FFE">
              <w:tc>
                <w:tcPr>
                  <w:tcW w:w="3607" w:type="dxa"/>
                  <w:tcBorders>
                    <w:top w:val="single" w:sz="4" w:space="0" w:color="000000"/>
                    <w:left w:val="single" w:sz="4" w:space="0" w:color="000000"/>
                    <w:bottom w:val="single" w:sz="4" w:space="0" w:color="000000"/>
                  </w:tcBorders>
                </w:tcPr>
                <w:p w:rsidR="00A15FFE" w:rsidRPr="00EA293C" w:rsidRDefault="00A15FFE" w:rsidP="00A15FFE">
                  <w:pPr>
                    <w:snapToGrid w:val="0"/>
                    <w:spacing w:line="276" w:lineRule="auto"/>
                    <w:jc w:val="center"/>
                    <w:rPr>
                      <w:i/>
                      <w:sz w:val="22"/>
                      <w:szCs w:val="22"/>
                    </w:rPr>
                  </w:pPr>
                  <w:r w:rsidRPr="00EA293C">
                    <w:rPr>
                      <w:i/>
                      <w:sz w:val="22"/>
                      <w:szCs w:val="22"/>
                    </w:rPr>
                    <w:t xml:space="preserve"> Наименование показателя</w:t>
                  </w:r>
                </w:p>
              </w:tc>
              <w:tc>
                <w:tcPr>
                  <w:tcW w:w="1701" w:type="dxa"/>
                  <w:tcBorders>
                    <w:top w:val="single" w:sz="4" w:space="0" w:color="000000"/>
                    <w:left w:val="single" w:sz="4" w:space="0" w:color="000000"/>
                    <w:bottom w:val="single" w:sz="4" w:space="0" w:color="000000"/>
                  </w:tcBorders>
                </w:tcPr>
                <w:p w:rsidR="00A15FFE" w:rsidRPr="00EA293C" w:rsidRDefault="00A15FFE" w:rsidP="00A15FFE">
                  <w:pPr>
                    <w:snapToGrid w:val="0"/>
                    <w:spacing w:line="276" w:lineRule="auto"/>
                    <w:ind w:left="-66" w:right="-171"/>
                    <w:jc w:val="center"/>
                    <w:rPr>
                      <w:i/>
                      <w:sz w:val="22"/>
                      <w:szCs w:val="22"/>
                    </w:rPr>
                  </w:pPr>
                  <w:r w:rsidRPr="00EA293C">
                    <w:rPr>
                      <w:i/>
                      <w:sz w:val="22"/>
                      <w:szCs w:val="22"/>
                    </w:rPr>
                    <w:t>Ед. измерен.</w:t>
                  </w:r>
                </w:p>
              </w:tc>
              <w:tc>
                <w:tcPr>
                  <w:tcW w:w="1276" w:type="dxa"/>
                  <w:tcBorders>
                    <w:top w:val="single" w:sz="4" w:space="0" w:color="000000"/>
                    <w:left w:val="single" w:sz="4" w:space="0" w:color="000000"/>
                    <w:bottom w:val="single" w:sz="4" w:space="0" w:color="000000"/>
                  </w:tcBorders>
                </w:tcPr>
                <w:p w:rsidR="00A15FFE" w:rsidRPr="00EA293C" w:rsidRDefault="00A15FFE" w:rsidP="00A15FFE">
                  <w:pPr>
                    <w:snapToGrid w:val="0"/>
                    <w:spacing w:line="276" w:lineRule="auto"/>
                    <w:jc w:val="center"/>
                    <w:rPr>
                      <w:i/>
                      <w:sz w:val="22"/>
                      <w:szCs w:val="22"/>
                    </w:rPr>
                  </w:pPr>
                  <w:r w:rsidRPr="00EA293C">
                    <w:rPr>
                      <w:i/>
                      <w:sz w:val="22"/>
                      <w:szCs w:val="22"/>
                    </w:rPr>
                    <w:t>2017 год</w:t>
                  </w:r>
                </w:p>
              </w:tc>
              <w:tc>
                <w:tcPr>
                  <w:tcW w:w="1417" w:type="dxa"/>
                  <w:tcBorders>
                    <w:top w:val="single" w:sz="4" w:space="0" w:color="000000"/>
                    <w:left w:val="single" w:sz="4" w:space="0" w:color="000000"/>
                    <w:bottom w:val="single" w:sz="4" w:space="0" w:color="000000"/>
                  </w:tcBorders>
                </w:tcPr>
                <w:p w:rsidR="00A15FFE" w:rsidRPr="00EA293C" w:rsidRDefault="00A15FFE" w:rsidP="00A15FFE">
                  <w:pPr>
                    <w:snapToGrid w:val="0"/>
                    <w:spacing w:line="276" w:lineRule="auto"/>
                    <w:jc w:val="center"/>
                    <w:rPr>
                      <w:i/>
                      <w:sz w:val="22"/>
                      <w:szCs w:val="22"/>
                    </w:rPr>
                  </w:pPr>
                  <w:r w:rsidRPr="00EA293C">
                    <w:rPr>
                      <w:i/>
                      <w:sz w:val="22"/>
                      <w:szCs w:val="22"/>
                    </w:rPr>
                    <w:t>2018 год</w:t>
                  </w:r>
                </w:p>
              </w:tc>
              <w:tc>
                <w:tcPr>
                  <w:tcW w:w="1418" w:type="dxa"/>
                  <w:tcBorders>
                    <w:top w:val="single" w:sz="4" w:space="0" w:color="000000"/>
                    <w:left w:val="single" w:sz="4" w:space="0" w:color="000000"/>
                    <w:bottom w:val="single" w:sz="4" w:space="0" w:color="000000"/>
                    <w:right w:val="single" w:sz="4" w:space="0" w:color="auto"/>
                  </w:tcBorders>
                </w:tcPr>
                <w:p w:rsidR="00A15FFE" w:rsidRPr="00EA293C" w:rsidRDefault="00A15FFE" w:rsidP="00A15FFE">
                  <w:pPr>
                    <w:snapToGrid w:val="0"/>
                    <w:spacing w:line="276" w:lineRule="auto"/>
                    <w:jc w:val="center"/>
                    <w:rPr>
                      <w:i/>
                      <w:sz w:val="22"/>
                      <w:szCs w:val="22"/>
                    </w:rPr>
                  </w:pPr>
                  <w:r w:rsidRPr="00EA293C">
                    <w:rPr>
                      <w:i/>
                      <w:sz w:val="22"/>
                      <w:szCs w:val="22"/>
                    </w:rPr>
                    <w:t>2019 год</w:t>
                  </w:r>
                </w:p>
              </w:tc>
            </w:tr>
            <w:tr w:rsidR="00A15FFE" w:rsidRPr="0055659E" w:rsidTr="00A15FFE">
              <w:tc>
                <w:tcPr>
                  <w:tcW w:w="3607" w:type="dxa"/>
                  <w:tcBorders>
                    <w:top w:val="single" w:sz="4" w:space="0" w:color="000000"/>
                    <w:left w:val="single" w:sz="4" w:space="0" w:color="000000"/>
                    <w:bottom w:val="single" w:sz="4" w:space="0" w:color="000000"/>
                  </w:tcBorders>
                </w:tcPr>
                <w:p w:rsidR="00A15FFE" w:rsidRPr="00EA293C" w:rsidRDefault="00A15FFE" w:rsidP="00A15FFE">
                  <w:pPr>
                    <w:snapToGrid w:val="0"/>
                    <w:spacing w:line="276" w:lineRule="auto"/>
                    <w:jc w:val="center"/>
                    <w:rPr>
                      <w:sz w:val="22"/>
                      <w:szCs w:val="22"/>
                    </w:rPr>
                  </w:pPr>
                  <w:r w:rsidRPr="00EA293C">
                    <w:rPr>
                      <w:sz w:val="22"/>
                      <w:szCs w:val="22"/>
                    </w:rPr>
                    <w:t>Получено собственных доходов</w:t>
                  </w:r>
                </w:p>
              </w:tc>
              <w:tc>
                <w:tcPr>
                  <w:tcW w:w="1701" w:type="dxa"/>
                  <w:tcBorders>
                    <w:top w:val="single" w:sz="4" w:space="0" w:color="000000"/>
                    <w:left w:val="single" w:sz="4" w:space="0" w:color="000000"/>
                    <w:bottom w:val="single" w:sz="4" w:space="0" w:color="000000"/>
                  </w:tcBorders>
                </w:tcPr>
                <w:p w:rsidR="00A15FFE" w:rsidRPr="00EA293C" w:rsidRDefault="00A15FFE" w:rsidP="00A15FFE">
                  <w:pPr>
                    <w:snapToGrid w:val="0"/>
                    <w:spacing w:line="276" w:lineRule="auto"/>
                    <w:ind w:left="-66" w:right="-171"/>
                    <w:jc w:val="center"/>
                    <w:rPr>
                      <w:sz w:val="22"/>
                      <w:szCs w:val="22"/>
                    </w:rPr>
                  </w:pPr>
                  <w:r w:rsidRPr="00EA293C">
                    <w:rPr>
                      <w:sz w:val="22"/>
                      <w:szCs w:val="22"/>
                    </w:rPr>
                    <w:t>тыс. руб.</w:t>
                  </w:r>
                </w:p>
              </w:tc>
              <w:tc>
                <w:tcPr>
                  <w:tcW w:w="1276" w:type="dxa"/>
                  <w:tcBorders>
                    <w:top w:val="single" w:sz="4" w:space="0" w:color="000000"/>
                    <w:left w:val="single" w:sz="4" w:space="0" w:color="000000"/>
                    <w:bottom w:val="single" w:sz="4" w:space="0" w:color="000000"/>
                  </w:tcBorders>
                  <w:vAlign w:val="center"/>
                </w:tcPr>
                <w:p w:rsidR="00A15FFE" w:rsidRPr="00EA293C" w:rsidRDefault="00A15FFE" w:rsidP="00A15FFE">
                  <w:pPr>
                    <w:snapToGrid w:val="0"/>
                    <w:spacing w:line="276" w:lineRule="auto"/>
                    <w:jc w:val="center"/>
                    <w:rPr>
                      <w:sz w:val="22"/>
                      <w:szCs w:val="22"/>
                    </w:rPr>
                  </w:pPr>
                  <w:r w:rsidRPr="00EA293C">
                    <w:rPr>
                      <w:sz w:val="22"/>
                      <w:szCs w:val="22"/>
                    </w:rPr>
                    <w:t>103746,7</w:t>
                  </w:r>
                </w:p>
              </w:tc>
              <w:tc>
                <w:tcPr>
                  <w:tcW w:w="1417" w:type="dxa"/>
                  <w:tcBorders>
                    <w:top w:val="single" w:sz="4" w:space="0" w:color="000000"/>
                    <w:left w:val="single" w:sz="4" w:space="0" w:color="000000"/>
                    <w:bottom w:val="single" w:sz="4" w:space="0" w:color="000000"/>
                  </w:tcBorders>
                  <w:vAlign w:val="center"/>
                </w:tcPr>
                <w:p w:rsidR="00A15FFE" w:rsidRPr="00EA293C" w:rsidRDefault="00A15FFE" w:rsidP="00A15FFE">
                  <w:pPr>
                    <w:snapToGrid w:val="0"/>
                    <w:spacing w:line="276" w:lineRule="auto"/>
                    <w:jc w:val="center"/>
                    <w:rPr>
                      <w:sz w:val="22"/>
                      <w:szCs w:val="22"/>
                    </w:rPr>
                  </w:pPr>
                  <w:r w:rsidRPr="00EA293C">
                    <w:rPr>
                      <w:bCs/>
                      <w:iCs/>
                      <w:color w:val="000000"/>
                      <w:sz w:val="22"/>
                      <w:szCs w:val="22"/>
                    </w:rPr>
                    <w:t>111110,0</w:t>
                  </w:r>
                </w:p>
              </w:tc>
              <w:tc>
                <w:tcPr>
                  <w:tcW w:w="1418" w:type="dxa"/>
                  <w:tcBorders>
                    <w:top w:val="single" w:sz="4" w:space="0" w:color="000000"/>
                    <w:left w:val="single" w:sz="4" w:space="0" w:color="000000"/>
                    <w:bottom w:val="single" w:sz="4" w:space="0" w:color="000000"/>
                    <w:right w:val="single" w:sz="4" w:space="0" w:color="auto"/>
                  </w:tcBorders>
                  <w:vAlign w:val="center"/>
                </w:tcPr>
                <w:p w:rsidR="00A15FFE" w:rsidRPr="00EA293C" w:rsidRDefault="00A15FFE" w:rsidP="00A15FFE">
                  <w:pPr>
                    <w:snapToGrid w:val="0"/>
                    <w:spacing w:line="276" w:lineRule="auto"/>
                    <w:jc w:val="center"/>
                    <w:rPr>
                      <w:sz w:val="22"/>
                      <w:szCs w:val="22"/>
                    </w:rPr>
                  </w:pPr>
                  <w:r w:rsidRPr="00EA293C">
                    <w:rPr>
                      <w:sz w:val="22"/>
                      <w:szCs w:val="22"/>
                    </w:rPr>
                    <w:t>118103,5</w:t>
                  </w:r>
                </w:p>
              </w:tc>
            </w:tr>
            <w:tr w:rsidR="00A15FFE" w:rsidRPr="0055659E" w:rsidTr="00A15FFE">
              <w:tc>
                <w:tcPr>
                  <w:tcW w:w="3607" w:type="dxa"/>
                  <w:vMerge w:val="restart"/>
                  <w:tcBorders>
                    <w:top w:val="single" w:sz="4" w:space="0" w:color="000000"/>
                    <w:left w:val="single" w:sz="4" w:space="0" w:color="000000"/>
                    <w:bottom w:val="single" w:sz="4" w:space="0" w:color="000000"/>
                  </w:tcBorders>
                  <w:vAlign w:val="center"/>
                </w:tcPr>
                <w:p w:rsidR="00A15FFE" w:rsidRPr="00EA293C" w:rsidRDefault="00A15FFE" w:rsidP="00A15FFE">
                  <w:pPr>
                    <w:snapToGrid w:val="0"/>
                    <w:spacing w:line="276" w:lineRule="auto"/>
                    <w:jc w:val="center"/>
                    <w:rPr>
                      <w:sz w:val="22"/>
                      <w:szCs w:val="22"/>
                    </w:rPr>
                  </w:pPr>
                  <w:r w:rsidRPr="00EA293C">
                    <w:rPr>
                      <w:sz w:val="22"/>
                      <w:szCs w:val="22"/>
                    </w:rPr>
                    <w:t>Темп роста (снижени</w:t>
                  </w:r>
                  <w:r w:rsidRPr="00EA293C">
                    <w:rPr>
                      <w:sz w:val="22"/>
                      <w:szCs w:val="22"/>
                    </w:rPr>
                    <w:cr/>
                    <w:t>)</w:t>
                  </w:r>
                </w:p>
              </w:tc>
              <w:tc>
                <w:tcPr>
                  <w:tcW w:w="1701" w:type="dxa"/>
                  <w:tcBorders>
                    <w:top w:val="single" w:sz="4" w:space="0" w:color="000000"/>
                    <w:left w:val="single" w:sz="4" w:space="0" w:color="000000"/>
                    <w:bottom w:val="single" w:sz="4" w:space="0" w:color="000000"/>
                  </w:tcBorders>
                </w:tcPr>
                <w:p w:rsidR="00A15FFE" w:rsidRPr="00EA293C" w:rsidRDefault="00A15FFE" w:rsidP="00A15FFE">
                  <w:pPr>
                    <w:snapToGrid w:val="0"/>
                    <w:spacing w:line="276" w:lineRule="auto"/>
                    <w:ind w:left="-66" w:right="-171"/>
                    <w:jc w:val="center"/>
                    <w:rPr>
                      <w:sz w:val="22"/>
                      <w:szCs w:val="22"/>
                    </w:rPr>
                  </w:pPr>
                  <w:r w:rsidRPr="00EA293C">
                    <w:rPr>
                      <w:sz w:val="22"/>
                      <w:szCs w:val="22"/>
                    </w:rPr>
                    <w:t>тыс. руб.</w:t>
                  </w:r>
                </w:p>
              </w:tc>
              <w:tc>
                <w:tcPr>
                  <w:tcW w:w="1276" w:type="dxa"/>
                  <w:tcBorders>
                    <w:top w:val="single" w:sz="4" w:space="0" w:color="000000"/>
                    <w:left w:val="single" w:sz="4" w:space="0" w:color="000000"/>
                    <w:bottom w:val="single" w:sz="4" w:space="0" w:color="000000"/>
                  </w:tcBorders>
                  <w:vAlign w:val="center"/>
                </w:tcPr>
                <w:p w:rsidR="00A15FFE" w:rsidRPr="00EA293C" w:rsidRDefault="00A15FFE" w:rsidP="00A15FFE">
                  <w:pPr>
                    <w:snapToGrid w:val="0"/>
                    <w:spacing w:line="276" w:lineRule="auto"/>
                    <w:jc w:val="center"/>
                    <w:rPr>
                      <w:sz w:val="22"/>
                      <w:szCs w:val="22"/>
                    </w:rPr>
                  </w:pPr>
                  <w:r w:rsidRPr="00EA293C">
                    <w:rPr>
                      <w:sz w:val="22"/>
                      <w:szCs w:val="22"/>
                    </w:rPr>
                    <w:t>-787,5</w:t>
                  </w:r>
                </w:p>
              </w:tc>
              <w:tc>
                <w:tcPr>
                  <w:tcW w:w="1417" w:type="dxa"/>
                  <w:tcBorders>
                    <w:top w:val="single" w:sz="4" w:space="0" w:color="000000"/>
                    <w:left w:val="single" w:sz="4" w:space="0" w:color="000000"/>
                    <w:bottom w:val="single" w:sz="4" w:space="0" w:color="000000"/>
                  </w:tcBorders>
                  <w:vAlign w:val="center"/>
                </w:tcPr>
                <w:p w:rsidR="00A15FFE" w:rsidRPr="00EA293C" w:rsidRDefault="00A15FFE" w:rsidP="00A15FFE">
                  <w:pPr>
                    <w:snapToGrid w:val="0"/>
                    <w:spacing w:line="276" w:lineRule="auto"/>
                    <w:jc w:val="center"/>
                    <w:rPr>
                      <w:sz w:val="22"/>
                      <w:szCs w:val="22"/>
                    </w:rPr>
                  </w:pPr>
                  <w:r w:rsidRPr="00EA293C">
                    <w:rPr>
                      <w:sz w:val="22"/>
                      <w:szCs w:val="22"/>
                    </w:rPr>
                    <w:t>+7363,3</w:t>
                  </w:r>
                </w:p>
              </w:tc>
              <w:tc>
                <w:tcPr>
                  <w:tcW w:w="1418" w:type="dxa"/>
                  <w:tcBorders>
                    <w:top w:val="single" w:sz="4" w:space="0" w:color="000000"/>
                    <w:left w:val="single" w:sz="4" w:space="0" w:color="000000"/>
                    <w:bottom w:val="single" w:sz="4" w:space="0" w:color="000000"/>
                    <w:right w:val="single" w:sz="4" w:space="0" w:color="auto"/>
                  </w:tcBorders>
                  <w:vAlign w:val="center"/>
                </w:tcPr>
                <w:p w:rsidR="00A15FFE" w:rsidRPr="00EA293C" w:rsidRDefault="00A15FFE" w:rsidP="00A15FFE">
                  <w:pPr>
                    <w:snapToGrid w:val="0"/>
                    <w:spacing w:line="276" w:lineRule="auto"/>
                    <w:jc w:val="center"/>
                    <w:rPr>
                      <w:sz w:val="22"/>
                      <w:szCs w:val="22"/>
                    </w:rPr>
                  </w:pPr>
                  <w:r w:rsidRPr="00EA293C">
                    <w:rPr>
                      <w:sz w:val="22"/>
                      <w:szCs w:val="22"/>
                    </w:rPr>
                    <w:t>+6993,5</w:t>
                  </w:r>
                </w:p>
              </w:tc>
            </w:tr>
            <w:tr w:rsidR="00A15FFE" w:rsidRPr="0055659E" w:rsidTr="00A15FFE">
              <w:trPr>
                <w:trHeight w:val="82"/>
              </w:trPr>
              <w:tc>
                <w:tcPr>
                  <w:tcW w:w="3607" w:type="dxa"/>
                  <w:vMerge/>
                  <w:tcBorders>
                    <w:top w:val="single" w:sz="4" w:space="0" w:color="000000"/>
                    <w:left w:val="single" w:sz="4" w:space="0" w:color="000000"/>
                    <w:bottom w:val="single" w:sz="4" w:space="0" w:color="000000"/>
                  </w:tcBorders>
                </w:tcPr>
                <w:p w:rsidR="00A15FFE" w:rsidRPr="00EA293C" w:rsidRDefault="00A15FFE" w:rsidP="00A15FFE">
                  <w:pPr>
                    <w:snapToGrid w:val="0"/>
                    <w:spacing w:line="276" w:lineRule="auto"/>
                    <w:jc w:val="center"/>
                    <w:rPr>
                      <w:sz w:val="22"/>
                      <w:szCs w:val="22"/>
                    </w:rPr>
                  </w:pPr>
                </w:p>
              </w:tc>
              <w:tc>
                <w:tcPr>
                  <w:tcW w:w="1701" w:type="dxa"/>
                  <w:tcBorders>
                    <w:top w:val="single" w:sz="4" w:space="0" w:color="000000"/>
                    <w:left w:val="single" w:sz="4" w:space="0" w:color="000000"/>
                    <w:bottom w:val="single" w:sz="4" w:space="0" w:color="000000"/>
                  </w:tcBorders>
                </w:tcPr>
                <w:p w:rsidR="00A15FFE" w:rsidRPr="00EA293C" w:rsidRDefault="00A15FFE" w:rsidP="00A15FFE">
                  <w:pPr>
                    <w:snapToGrid w:val="0"/>
                    <w:spacing w:line="276" w:lineRule="auto"/>
                    <w:ind w:left="-66" w:right="-171"/>
                    <w:jc w:val="center"/>
                    <w:rPr>
                      <w:sz w:val="22"/>
                      <w:szCs w:val="22"/>
                    </w:rPr>
                  </w:pPr>
                  <w:r w:rsidRPr="00EA293C">
                    <w:rPr>
                      <w:sz w:val="22"/>
                      <w:szCs w:val="22"/>
                    </w:rPr>
                    <w:t>%</w:t>
                  </w:r>
                </w:p>
              </w:tc>
              <w:tc>
                <w:tcPr>
                  <w:tcW w:w="1276" w:type="dxa"/>
                  <w:tcBorders>
                    <w:top w:val="single" w:sz="4" w:space="0" w:color="000000"/>
                    <w:left w:val="single" w:sz="4" w:space="0" w:color="000000"/>
                    <w:bottom w:val="single" w:sz="4" w:space="0" w:color="000000"/>
                  </w:tcBorders>
                  <w:vAlign w:val="center"/>
                </w:tcPr>
                <w:p w:rsidR="00A15FFE" w:rsidRPr="00EA293C" w:rsidRDefault="00A15FFE" w:rsidP="00A15FFE">
                  <w:pPr>
                    <w:snapToGrid w:val="0"/>
                    <w:spacing w:line="276" w:lineRule="auto"/>
                    <w:jc w:val="center"/>
                    <w:rPr>
                      <w:sz w:val="22"/>
                      <w:szCs w:val="22"/>
                    </w:rPr>
                  </w:pPr>
                  <w:r w:rsidRPr="00EA293C">
                    <w:rPr>
                      <w:sz w:val="22"/>
                      <w:szCs w:val="22"/>
                    </w:rPr>
                    <w:t>-0,7</w:t>
                  </w:r>
                </w:p>
              </w:tc>
              <w:tc>
                <w:tcPr>
                  <w:tcW w:w="1417" w:type="dxa"/>
                  <w:tcBorders>
                    <w:top w:val="single" w:sz="4" w:space="0" w:color="000000"/>
                    <w:left w:val="single" w:sz="4" w:space="0" w:color="000000"/>
                    <w:bottom w:val="single" w:sz="4" w:space="0" w:color="000000"/>
                  </w:tcBorders>
                  <w:vAlign w:val="center"/>
                </w:tcPr>
                <w:p w:rsidR="00A15FFE" w:rsidRPr="00EA293C" w:rsidRDefault="00A15FFE" w:rsidP="00A15FFE">
                  <w:pPr>
                    <w:snapToGrid w:val="0"/>
                    <w:spacing w:line="276" w:lineRule="auto"/>
                    <w:jc w:val="center"/>
                    <w:rPr>
                      <w:sz w:val="22"/>
                      <w:szCs w:val="22"/>
                    </w:rPr>
                  </w:pPr>
                  <w:r w:rsidRPr="00EA293C">
                    <w:rPr>
                      <w:sz w:val="22"/>
                      <w:szCs w:val="22"/>
                    </w:rPr>
                    <w:t>+7,1</w:t>
                  </w:r>
                </w:p>
              </w:tc>
              <w:tc>
                <w:tcPr>
                  <w:tcW w:w="1418" w:type="dxa"/>
                  <w:tcBorders>
                    <w:top w:val="single" w:sz="4" w:space="0" w:color="000000"/>
                    <w:left w:val="single" w:sz="4" w:space="0" w:color="000000"/>
                    <w:bottom w:val="single" w:sz="4" w:space="0" w:color="000000"/>
                    <w:right w:val="single" w:sz="4" w:space="0" w:color="auto"/>
                  </w:tcBorders>
                  <w:vAlign w:val="center"/>
                </w:tcPr>
                <w:p w:rsidR="00A15FFE" w:rsidRPr="00EA293C" w:rsidRDefault="00A15FFE" w:rsidP="00A15FFE">
                  <w:pPr>
                    <w:snapToGrid w:val="0"/>
                    <w:spacing w:line="276" w:lineRule="auto"/>
                    <w:jc w:val="center"/>
                    <w:rPr>
                      <w:sz w:val="22"/>
                      <w:szCs w:val="22"/>
                    </w:rPr>
                  </w:pPr>
                  <w:r w:rsidRPr="00EA293C">
                    <w:rPr>
                      <w:sz w:val="22"/>
                      <w:szCs w:val="22"/>
                    </w:rPr>
                    <w:t>+6,3</w:t>
                  </w:r>
                </w:p>
              </w:tc>
            </w:tr>
            <w:tr w:rsidR="00A15FFE" w:rsidRPr="0055659E" w:rsidTr="00A15FFE">
              <w:trPr>
                <w:trHeight w:val="104"/>
              </w:trPr>
              <w:tc>
                <w:tcPr>
                  <w:tcW w:w="3607" w:type="dxa"/>
                  <w:tcBorders>
                    <w:top w:val="single" w:sz="4" w:space="0" w:color="000000"/>
                    <w:left w:val="single" w:sz="4" w:space="0" w:color="000000"/>
                    <w:bottom w:val="single" w:sz="4" w:space="0" w:color="auto"/>
                  </w:tcBorders>
                </w:tcPr>
                <w:p w:rsidR="00A15FFE" w:rsidRPr="00EA293C" w:rsidRDefault="00A15FFE" w:rsidP="00A15FFE">
                  <w:pPr>
                    <w:snapToGrid w:val="0"/>
                    <w:spacing w:line="276" w:lineRule="auto"/>
                    <w:jc w:val="center"/>
                    <w:rPr>
                      <w:sz w:val="22"/>
                      <w:szCs w:val="22"/>
                    </w:rPr>
                  </w:pPr>
                  <w:r w:rsidRPr="00EA293C">
                    <w:rPr>
                      <w:sz w:val="22"/>
                      <w:szCs w:val="22"/>
                    </w:rPr>
                    <w:t>Общая сумма  доходов бюджета</w:t>
                  </w:r>
                </w:p>
              </w:tc>
              <w:tc>
                <w:tcPr>
                  <w:tcW w:w="1701" w:type="dxa"/>
                  <w:tcBorders>
                    <w:top w:val="single" w:sz="4" w:space="0" w:color="000000"/>
                    <w:left w:val="single" w:sz="4" w:space="0" w:color="000000"/>
                    <w:bottom w:val="single" w:sz="4" w:space="0" w:color="auto"/>
                  </w:tcBorders>
                </w:tcPr>
                <w:p w:rsidR="00A15FFE" w:rsidRPr="00EA293C" w:rsidRDefault="00A15FFE" w:rsidP="00A15FFE">
                  <w:pPr>
                    <w:spacing w:line="276" w:lineRule="auto"/>
                    <w:ind w:left="-66" w:right="-171"/>
                    <w:jc w:val="center"/>
                    <w:rPr>
                      <w:sz w:val="22"/>
                      <w:szCs w:val="22"/>
                    </w:rPr>
                  </w:pPr>
                  <w:r w:rsidRPr="00EA293C">
                    <w:rPr>
                      <w:sz w:val="22"/>
                      <w:szCs w:val="22"/>
                    </w:rPr>
                    <w:t>тыс. рублей</w:t>
                  </w:r>
                </w:p>
              </w:tc>
              <w:tc>
                <w:tcPr>
                  <w:tcW w:w="1276" w:type="dxa"/>
                  <w:tcBorders>
                    <w:top w:val="single" w:sz="4" w:space="0" w:color="000000"/>
                    <w:left w:val="single" w:sz="4" w:space="0" w:color="000000"/>
                    <w:bottom w:val="single" w:sz="4" w:space="0" w:color="auto"/>
                  </w:tcBorders>
                  <w:vAlign w:val="center"/>
                </w:tcPr>
                <w:p w:rsidR="00A15FFE" w:rsidRPr="00EA293C" w:rsidRDefault="00A15FFE" w:rsidP="00A15FFE">
                  <w:pPr>
                    <w:snapToGrid w:val="0"/>
                    <w:spacing w:line="276" w:lineRule="auto"/>
                    <w:jc w:val="center"/>
                    <w:rPr>
                      <w:sz w:val="22"/>
                      <w:szCs w:val="22"/>
                    </w:rPr>
                  </w:pPr>
                  <w:r w:rsidRPr="00EA293C">
                    <w:rPr>
                      <w:sz w:val="22"/>
                      <w:szCs w:val="22"/>
                    </w:rPr>
                    <w:t>274650,7</w:t>
                  </w:r>
                </w:p>
              </w:tc>
              <w:tc>
                <w:tcPr>
                  <w:tcW w:w="1417" w:type="dxa"/>
                  <w:tcBorders>
                    <w:top w:val="single" w:sz="4" w:space="0" w:color="000000"/>
                    <w:left w:val="single" w:sz="4" w:space="0" w:color="000000"/>
                    <w:bottom w:val="single" w:sz="4" w:space="0" w:color="auto"/>
                  </w:tcBorders>
                  <w:vAlign w:val="center"/>
                </w:tcPr>
                <w:p w:rsidR="00A15FFE" w:rsidRPr="00EA293C" w:rsidRDefault="00A15FFE" w:rsidP="00A15FFE">
                  <w:pPr>
                    <w:snapToGrid w:val="0"/>
                    <w:spacing w:line="276" w:lineRule="auto"/>
                    <w:jc w:val="center"/>
                    <w:rPr>
                      <w:sz w:val="22"/>
                      <w:szCs w:val="22"/>
                    </w:rPr>
                  </w:pPr>
                  <w:r w:rsidRPr="00EA293C">
                    <w:rPr>
                      <w:sz w:val="22"/>
                      <w:szCs w:val="22"/>
                    </w:rPr>
                    <w:t>300686,5</w:t>
                  </w:r>
                </w:p>
              </w:tc>
              <w:tc>
                <w:tcPr>
                  <w:tcW w:w="1418" w:type="dxa"/>
                  <w:tcBorders>
                    <w:top w:val="single" w:sz="4" w:space="0" w:color="000000"/>
                    <w:left w:val="single" w:sz="4" w:space="0" w:color="000000"/>
                    <w:bottom w:val="single" w:sz="4" w:space="0" w:color="auto"/>
                    <w:right w:val="single" w:sz="4" w:space="0" w:color="auto"/>
                  </w:tcBorders>
                  <w:vAlign w:val="center"/>
                </w:tcPr>
                <w:p w:rsidR="00A15FFE" w:rsidRPr="00EA293C" w:rsidRDefault="00A15FFE" w:rsidP="00A15FFE">
                  <w:pPr>
                    <w:snapToGrid w:val="0"/>
                    <w:spacing w:line="276" w:lineRule="auto"/>
                    <w:jc w:val="center"/>
                    <w:rPr>
                      <w:sz w:val="22"/>
                      <w:szCs w:val="22"/>
                    </w:rPr>
                  </w:pPr>
                  <w:r w:rsidRPr="00EA293C">
                    <w:rPr>
                      <w:sz w:val="22"/>
                      <w:szCs w:val="22"/>
                    </w:rPr>
                    <w:t>295016,4</w:t>
                  </w:r>
                </w:p>
              </w:tc>
            </w:tr>
            <w:tr w:rsidR="00A15FFE" w:rsidRPr="0055659E" w:rsidTr="00A15FFE">
              <w:trPr>
                <w:trHeight w:val="441"/>
              </w:trPr>
              <w:tc>
                <w:tcPr>
                  <w:tcW w:w="3607" w:type="dxa"/>
                  <w:tcBorders>
                    <w:top w:val="single" w:sz="4" w:space="0" w:color="auto"/>
                    <w:left w:val="single" w:sz="4" w:space="0" w:color="000000"/>
                    <w:bottom w:val="single" w:sz="4" w:space="0" w:color="000000"/>
                  </w:tcBorders>
                </w:tcPr>
                <w:p w:rsidR="00A15FFE" w:rsidRPr="00EA293C" w:rsidRDefault="00A15FFE" w:rsidP="00A15FFE">
                  <w:pPr>
                    <w:snapToGrid w:val="0"/>
                    <w:spacing w:line="276" w:lineRule="auto"/>
                    <w:jc w:val="center"/>
                    <w:rPr>
                      <w:sz w:val="22"/>
                      <w:szCs w:val="22"/>
                    </w:rPr>
                  </w:pPr>
                  <w:r w:rsidRPr="00EA293C">
                    <w:rPr>
                      <w:sz w:val="22"/>
                      <w:szCs w:val="22"/>
                    </w:rPr>
                    <w:t>Доля собственных доходов в общей сумме доходов бюджета</w:t>
                  </w:r>
                </w:p>
              </w:tc>
              <w:tc>
                <w:tcPr>
                  <w:tcW w:w="1701" w:type="dxa"/>
                  <w:tcBorders>
                    <w:top w:val="single" w:sz="4" w:space="0" w:color="auto"/>
                    <w:left w:val="single" w:sz="4" w:space="0" w:color="000000"/>
                    <w:bottom w:val="single" w:sz="4" w:space="0" w:color="000000"/>
                  </w:tcBorders>
                </w:tcPr>
                <w:p w:rsidR="00A15FFE" w:rsidRPr="00EA293C" w:rsidRDefault="00A15FFE" w:rsidP="00A15FFE">
                  <w:pPr>
                    <w:spacing w:line="276" w:lineRule="auto"/>
                    <w:ind w:left="-66" w:right="-171"/>
                    <w:jc w:val="center"/>
                    <w:rPr>
                      <w:sz w:val="22"/>
                      <w:szCs w:val="22"/>
                    </w:rPr>
                  </w:pPr>
                </w:p>
                <w:p w:rsidR="00A15FFE" w:rsidRPr="00EA293C" w:rsidRDefault="00A15FFE" w:rsidP="00A15FFE">
                  <w:pPr>
                    <w:spacing w:line="276" w:lineRule="auto"/>
                    <w:ind w:left="-66" w:right="-171"/>
                    <w:jc w:val="center"/>
                    <w:rPr>
                      <w:sz w:val="22"/>
                      <w:szCs w:val="22"/>
                    </w:rPr>
                  </w:pPr>
                  <w:r w:rsidRPr="00EA293C">
                    <w:rPr>
                      <w:sz w:val="22"/>
                      <w:szCs w:val="22"/>
                    </w:rPr>
                    <w:t>%</w:t>
                  </w:r>
                </w:p>
              </w:tc>
              <w:tc>
                <w:tcPr>
                  <w:tcW w:w="1276" w:type="dxa"/>
                  <w:tcBorders>
                    <w:top w:val="single" w:sz="4" w:space="0" w:color="auto"/>
                    <w:left w:val="single" w:sz="4" w:space="0" w:color="000000"/>
                    <w:bottom w:val="single" w:sz="4" w:space="0" w:color="000000"/>
                  </w:tcBorders>
                  <w:vAlign w:val="bottom"/>
                </w:tcPr>
                <w:p w:rsidR="00A15FFE" w:rsidRPr="00EA293C" w:rsidRDefault="00A15FFE" w:rsidP="00A15FFE">
                  <w:pPr>
                    <w:spacing w:line="276" w:lineRule="auto"/>
                    <w:jc w:val="center"/>
                    <w:rPr>
                      <w:sz w:val="22"/>
                      <w:szCs w:val="22"/>
                    </w:rPr>
                  </w:pPr>
                  <w:r w:rsidRPr="00EA293C">
                    <w:rPr>
                      <w:sz w:val="22"/>
                      <w:szCs w:val="22"/>
                    </w:rPr>
                    <w:t>40,0</w:t>
                  </w:r>
                </w:p>
              </w:tc>
              <w:tc>
                <w:tcPr>
                  <w:tcW w:w="1417" w:type="dxa"/>
                  <w:tcBorders>
                    <w:top w:val="single" w:sz="4" w:space="0" w:color="auto"/>
                    <w:left w:val="single" w:sz="4" w:space="0" w:color="000000"/>
                    <w:bottom w:val="single" w:sz="4" w:space="0" w:color="000000"/>
                  </w:tcBorders>
                  <w:vAlign w:val="bottom"/>
                </w:tcPr>
                <w:p w:rsidR="00A15FFE" w:rsidRPr="00EA293C" w:rsidRDefault="00A15FFE" w:rsidP="00A15FFE">
                  <w:pPr>
                    <w:spacing w:line="276" w:lineRule="auto"/>
                    <w:jc w:val="center"/>
                    <w:rPr>
                      <w:sz w:val="22"/>
                      <w:szCs w:val="22"/>
                    </w:rPr>
                  </w:pPr>
                  <w:r w:rsidRPr="00EA293C">
                    <w:rPr>
                      <w:sz w:val="22"/>
                      <w:szCs w:val="22"/>
                    </w:rPr>
                    <w:t>36,9</w:t>
                  </w:r>
                </w:p>
              </w:tc>
              <w:tc>
                <w:tcPr>
                  <w:tcW w:w="1418" w:type="dxa"/>
                  <w:tcBorders>
                    <w:top w:val="single" w:sz="4" w:space="0" w:color="auto"/>
                    <w:left w:val="single" w:sz="4" w:space="0" w:color="000000"/>
                    <w:bottom w:val="single" w:sz="4" w:space="0" w:color="000000"/>
                    <w:right w:val="single" w:sz="4" w:space="0" w:color="auto"/>
                  </w:tcBorders>
                  <w:vAlign w:val="bottom"/>
                </w:tcPr>
                <w:p w:rsidR="00A15FFE" w:rsidRPr="00EA293C" w:rsidRDefault="00A15FFE" w:rsidP="00A15FFE">
                  <w:pPr>
                    <w:spacing w:line="276" w:lineRule="auto"/>
                    <w:jc w:val="center"/>
                    <w:rPr>
                      <w:sz w:val="22"/>
                      <w:szCs w:val="22"/>
                    </w:rPr>
                  </w:pPr>
                  <w:r w:rsidRPr="00EA293C">
                    <w:rPr>
                      <w:sz w:val="22"/>
                      <w:szCs w:val="22"/>
                    </w:rPr>
                    <w:t>40,0</w:t>
                  </w:r>
                </w:p>
              </w:tc>
            </w:tr>
          </w:tbl>
          <w:p w:rsidR="00A15FFE" w:rsidRPr="0055659E" w:rsidRDefault="00A15FFE" w:rsidP="00A15FFE">
            <w:pPr>
              <w:rPr>
                <w:b/>
                <w:sz w:val="24"/>
                <w:szCs w:val="24"/>
              </w:rPr>
            </w:pPr>
          </w:p>
        </w:tc>
        <w:tc>
          <w:tcPr>
            <w:tcW w:w="7088" w:type="dxa"/>
            <w:noWrap/>
            <w:tcMar>
              <w:top w:w="0" w:type="dxa"/>
              <w:left w:w="108" w:type="dxa"/>
              <w:bottom w:w="0" w:type="dxa"/>
              <w:right w:w="108" w:type="dxa"/>
            </w:tcMar>
            <w:vAlign w:val="bottom"/>
            <w:hideMark/>
          </w:tcPr>
          <w:p w:rsidR="00A15FFE" w:rsidRPr="0055659E" w:rsidRDefault="00A15FFE" w:rsidP="00A15FFE">
            <w:pPr>
              <w:ind w:left="176" w:hanging="176"/>
              <w:rPr>
                <w:b/>
                <w:sz w:val="24"/>
                <w:szCs w:val="24"/>
              </w:rPr>
            </w:pPr>
          </w:p>
        </w:tc>
        <w:tc>
          <w:tcPr>
            <w:tcW w:w="1218" w:type="dxa"/>
            <w:noWrap/>
            <w:tcMar>
              <w:top w:w="0" w:type="dxa"/>
              <w:left w:w="108" w:type="dxa"/>
              <w:bottom w:w="0" w:type="dxa"/>
              <w:right w:w="108" w:type="dxa"/>
            </w:tcMar>
            <w:vAlign w:val="bottom"/>
            <w:hideMark/>
          </w:tcPr>
          <w:p w:rsidR="00A15FFE" w:rsidRPr="0055659E" w:rsidRDefault="00A15FFE" w:rsidP="00A15FFE">
            <w:pPr>
              <w:rPr>
                <w:b/>
                <w:sz w:val="24"/>
                <w:szCs w:val="24"/>
              </w:rPr>
            </w:pPr>
          </w:p>
          <w:p w:rsidR="00A15FFE" w:rsidRPr="0055659E" w:rsidRDefault="00A15FFE" w:rsidP="00A15FFE">
            <w:pPr>
              <w:rPr>
                <w:b/>
                <w:sz w:val="24"/>
                <w:szCs w:val="24"/>
              </w:rPr>
            </w:pPr>
          </w:p>
          <w:p w:rsidR="00A15FFE" w:rsidRPr="0055659E" w:rsidRDefault="00A15FFE" w:rsidP="00A15FFE">
            <w:pPr>
              <w:rPr>
                <w:b/>
                <w:sz w:val="24"/>
                <w:szCs w:val="24"/>
              </w:rPr>
            </w:pPr>
          </w:p>
          <w:p w:rsidR="00A15FFE" w:rsidRPr="0055659E" w:rsidRDefault="00A15FFE" w:rsidP="00A15FFE">
            <w:pPr>
              <w:rPr>
                <w:b/>
                <w:sz w:val="24"/>
                <w:szCs w:val="24"/>
              </w:rPr>
            </w:pPr>
          </w:p>
          <w:p w:rsidR="00A15FFE" w:rsidRPr="0055659E" w:rsidRDefault="00A15FFE" w:rsidP="00A15FFE">
            <w:pPr>
              <w:rPr>
                <w:b/>
                <w:sz w:val="24"/>
                <w:szCs w:val="24"/>
              </w:rPr>
            </w:pPr>
          </w:p>
        </w:tc>
        <w:tc>
          <w:tcPr>
            <w:tcW w:w="1200" w:type="dxa"/>
            <w:noWrap/>
            <w:tcMar>
              <w:top w:w="0" w:type="dxa"/>
              <w:left w:w="108" w:type="dxa"/>
              <w:bottom w:w="0" w:type="dxa"/>
              <w:right w:w="108" w:type="dxa"/>
            </w:tcMar>
            <w:vAlign w:val="bottom"/>
            <w:hideMark/>
          </w:tcPr>
          <w:p w:rsidR="00A15FFE" w:rsidRPr="0055659E" w:rsidRDefault="00A15FFE" w:rsidP="00A15FFE">
            <w:pPr>
              <w:rPr>
                <w:b/>
                <w:sz w:val="24"/>
                <w:szCs w:val="24"/>
              </w:rPr>
            </w:pPr>
          </w:p>
        </w:tc>
        <w:tc>
          <w:tcPr>
            <w:tcW w:w="1126" w:type="dxa"/>
            <w:noWrap/>
            <w:tcMar>
              <w:top w:w="0" w:type="dxa"/>
              <w:left w:w="108" w:type="dxa"/>
              <w:bottom w:w="0" w:type="dxa"/>
              <w:right w:w="108" w:type="dxa"/>
            </w:tcMar>
            <w:vAlign w:val="bottom"/>
            <w:hideMark/>
          </w:tcPr>
          <w:p w:rsidR="00A15FFE" w:rsidRPr="0055659E" w:rsidRDefault="00A15FFE" w:rsidP="00A15FFE">
            <w:pPr>
              <w:rPr>
                <w:b/>
                <w:sz w:val="24"/>
                <w:szCs w:val="24"/>
              </w:rPr>
            </w:pPr>
          </w:p>
        </w:tc>
        <w:tc>
          <w:tcPr>
            <w:tcW w:w="1354" w:type="dxa"/>
            <w:noWrap/>
            <w:tcMar>
              <w:top w:w="0" w:type="dxa"/>
              <w:left w:w="108" w:type="dxa"/>
              <w:bottom w:w="0" w:type="dxa"/>
              <w:right w:w="108" w:type="dxa"/>
            </w:tcMar>
            <w:vAlign w:val="bottom"/>
            <w:hideMark/>
          </w:tcPr>
          <w:p w:rsidR="00A15FFE" w:rsidRPr="0055659E" w:rsidRDefault="00A15FFE" w:rsidP="00A15FFE">
            <w:pPr>
              <w:rPr>
                <w:b/>
                <w:sz w:val="24"/>
                <w:szCs w:val="24"/>
              </w:rPr>
            </w:pPr>
          </w:p>
        </w:tc>
        <w:tc>
          <w:tcPr>
            <w:tcW w:w="702" w:type="dxa"/>
            <w:noWrap/>
            <w:tcMar>
              <w:top w:w="0" w:type="dxa"/>
              <w:left w:w="108" w:type="dxa"/>
              <w:bottom w:w="0" w:type="dxa"/>
              <w:right w:w="108" w:type="dxa"/>
            </w:tcMar>
            <w:hideMark/>
          </w:tcPr>
          <w:p w:rsidR="00A15FFE" w:rsidRPr="0055659E" w:rsidRDefault="00A15FFE" w:rsidP="00A15FFE">
            <w:pPr>
              <w:rPr>
                <w:b/>
                <w:sz w:val="24"/>
                <w:szCs w:val="24"/>
              </w:rPr>
            </w:pPr>
          </w:p>
        </w:tc>
      </w:tr>
    </w:tbl>
    <w:p w:rsidR="00964416" w:rsidRDefault="00964416" w:rsidP="00EA293C">
      <w:pPr>
        <w:pStyle w:val="af4"/>
        <w:ind w:right="-1" w:firstLine="708"/>
        <w:jc w:val="both"/>
        <w:rPr>
          <w:rFonts w:ascii="Times New Roman" w:hAnsi="Times New Roman"/>
          <w:sz w:val="24"/>
          <w:szCs w:val="24"/>
        </w:rPr>
      </w:pPr>
    </w:p>
    <w:p w:rsidR="00A15FFE" w:rsidRPr="00CC11A2" w:rsidRDefault="00A15FFE" w:rsidP="00EA293C">
      <w:pPr>
        <w:pStyle w:val="af4"/>
        <w:ind w:right="-1" w:firstLine="708"/>
        <w:jc w:val="both"/>
        <w:rPr>
          <w:rFonts w:ascii="Times New Roman" w:hAnsi="Times New Roman"/>
          <w:sz w:val="24"/>
          <w:szCs w:val="24"/>
        </w:rPr>
      </w:pPr>
      <w:r w:rsidRPr="00CC11A2">
        <w:rPr>
          <w:rFonts w:ascii="Times New Roman" w:hAnsi="Times New Roman"/>
          <w:sz w:val="24"/>
          <w:szCs w:val="24"/>
        </w:rPr>
        <w:t xml:space="preserve">Анализ таблицы позволяет сделать вывод о том, что в структуре доходов бюджета </w:t>
      </w:r>
      <w:proofErr w:type="spellStart"/>
      <w:r w:rsidRPr="00CC11A2">
        <w:rPr>
          <w:rFonts w:ascii="Times New Roman" w:hAnsi="Times New Roman"/>
          <w:sz w:val="24"/>
          <w:szCs w:val="24"/>
        </w:rPr>
        <w:t>Фроловского</w:t>
      </w:r>
      <w:proofErr w:type="spellEnd"/>
      <w:r w:rsidRPr="00CC11A2">
        <w:rPr>
          <w:rFonts w:ascii="Times New Roman" w:hAnsi="Times New Roman"/>
          <w:sz w:val="24"/>
          <w:szCs w:val="24"/>
        </w:rPr>
        <w:t xml:space="preserve"> муниципального района за 2019 год  собственные доходы составляют 40,0 %, безвозмездные поступления 60,0%, что позволяет сделать вывод о зависимости муниципального бюджета от других бюджетов бюджетной системы РФ.     </w:t>
      </w:r>
    </w:p>
    <w:p w:rsidR="00A15FFE" w:rsidRPr="0055659E" w:rsidRDefault="00A15FFE" w:rsidP="00EA293C">
      <w:pPr>
        <w:pStyle w:val="af4"/>
        <w:ind w:right="-1" w:firstLine="708"/>
        <w:jc w:val="both"/>
        <w:rPr>
          <w:rFonts w:ascii="Times New Roman" w:hAnsi="Times New Roman"/>
          <w:b/>
          <w:i/>
          <w:sz w:val="24"/>
          <w:szCs w:val="24"/>
        </w:rPr>
      </w:pPr>
      <w:r w:rsidRPr="0055659E">
        <w:rPr>
          <w:rFonts w:ascii="Times New Roman" w:hAnsi="Times New Roman"/>
          <w:b/>
          <w:sz w:val="24"/>
          <w:szCs w:val="24"/>
        </w:rPr>
        <w:t xml:space="preserve">    </w:t>
      </w:r>
      <w:r w:rsidRPr="0055659E">
        <w:rPr>
          <w:rFonts w:ascii="Times New Roman" w:hAnsi="Times New Roman"/>
          <w:b/>
          <w:i/>
          <w:sz w:val="24"/>
          <w:szCs w:val="24"/>
        </w:rPr>
        <w:t xml:space="preserve">                                    </w:t>
      </w:r>
    </w:p>
    <w:p w:rsidR="00A15FFE" w:rsidRPr="00A65FC2" w:rsidRDefault="00A15FFE" w:rsidP="00EA293C">
      <w:pPr>
        <w:pStyle w:val="af4"/>
        <w:ind w:right="-1" w:firstLine="708"/>
        <w:jc w:val="both"/>
        <w:rPr>
          <w:rFonts w:ascii="Times New Roman" w:hAnsi="Times New Roman"/>
          <w:i/>
          <w:sz w:val="24"/>
          <w:szCs w:val="24"/>
        </w:rPr>
      </w:pPr>
      <w:r w:rsidRPr="0055659E">
        <w:rPr>
          <w:rFonts w:ascii="Times New Roman" w:hAnsi="Times New Roman"/>
          <w:b/>
          <w:i/>
          <w:sz w:val="24"/>
          <w:szCs w:val="24"/>
        </w:rPr>
        <w:t xml:space="preserve">                                           </w:t>
      </w:r>
      <w:r w:rsidRPr="00A65FC2">
        <w:rPr>
          <w:rFonts w:ascii="Times New Roman" w:hAnsi="Times New Roman"/>
          <w:i/>
          <w:sz w:val="24"/>
          <w:szCs w:val="24"/>
        </w:rPr>
        <w:t>Налоговые доходы</w:t>
      </w:r>
    </w:p>
    <w:p w:rsidR="00A15FFE" w:rsidRPr="00767D3D" w:rsidRDefault="00A15FFE" w:rsidP="00EA293C">
      <w:pPr>
        <w:ind w:right="-142"/>
        <w:jc w:val="both"/>
        <w:rPr>
          <w:sz w:val="24"/>
          <w:szCs w:val="24"/>
        </w:rPr>
      </w:pPr>
      <w:r w:rsidRPr="0055659E">
        <w:rPr>
          <w:b/>
          <w:sz w:val="24"/>
          <w:szCs w:val="24"/>
        </w:rPr>
        <w:t xml:space="preserve">            </w:t>
      </w:r>
      <w:proofErr w:type="gramStart"/>
      <w:r w:rsidRPr="00767D3D">
        <w:rPr>
          <w:sz w:val="24"/>
          <w:szCs w:val="24"/>
        </w:rPr>
        <w:t xml:space="preserve">За 2019 год  налоговые доходы исполнены 91893,4 тыс. рублей или </w:t>
      </w:r>
      <w:r w:rsidRPr="00767D3D">
        <w:rPr>
          <w:sz w:val="24"/>
          <w:szCs w:val="24"/>
          <w:lang w:eastAsia="en-US"/>
        </w:rPr>
        <w:t xml:space="preserve">103,5 </w:t>
      </w:r>
      <w:r w:rsidRPr="00767D3D">
        <w:rPr>
          <w:sz w:val="24"/>
          <w:szCs w:val="24"/>
        </w:rPr>
        <w:t>% к плану, в структуре собственных доходов составили 77,8 %.</w:t>
      </w:r>
      <w:r w:rsidRPr="0055659E">
        <w:rPr>
          <w:b/>
          <w:sz w:val="24"/>
          <w:szCs w:val="24"/>
        </w:rPr>
        <w:t xml:space="preserve"> </w:t>
      </w:r>
      <w:r w:rsidRPr="00767D3D">
        <w:rPr>
          <w:sz w:val="24"/>
          <w:szCs w:val="24"/>
        </w:rPr>
        <w:t>Проведенным сравнительным анализом с  аналогичным периодом 2018 года налоговые доходы (87932,9  тыс. рублей</w:t>
      </w:r>
      <w:proofErr w:type="gramEnd"/>
      <w:r w:rsidRPr="00767D3D">
        <w:rPr>
          <w:sz w:val="24"/>
          <w:szCs w:val="24"/>
        </w:rPr>
        <w:t xml:space="preserve"> увеличились на +3960,5</w:t>
      </w:r>
      <w:r w:rsidRPr="00767D3D">
        <w:rPr>
          <w:sz w:val="24"/>
          <w:szCs w:val="24"/>
          <w:lang w:eastAsia="en-US"/>
        </w:rPr>
        <w:t xml:space="preserve"> </w:t>
      </w:r>
      <w:r w:rsidRPr="00767D3D">
        <w:rPr>
          <w:sz w:val="24"/>
          <w:szCs w:val="24"/>
        </w:rPr>
        <w:t xml:space="preserve">тыс. рублей). Исполнение налоговых доходов бюджета </w:t>
      </w:r>
      <w:proofErr w:type="spellStart"/>
      <w:r w:rsidRPr="00767D3D">
        <w:rPr>
          <w:sz w:val="24"/>
          <w:szCs w:val="24"/>
        </w:rPr>
        <w:t>Фроловского</w:t>
      </w:r>
      <w:proofErr w:type="spellEnd"/>
      <w:r w:rsidRPr="00767D3D">
        <w:rPr>
          <w:sz w:val="24"/>
          <w:szCs w:val="24"/>
        </w:rPr>
        <w:t xml:space="preserve"> муниципального района  за 2019 год  представлено в  таблице № </w:t>
      </w:r>
      <w:r w:rsidR="00964416">
        <w:rPr>
          <w:sz w:val="24"/>
          <w:szCs w:val="24"/>
        </w:rPr>
        <w:t>8</w:t>
      </w:r>
      <w:r w:rsidRPr="00767D3D">
        <w:rPr>
          <w:sz w:val="24"/>
          <w:szCs w:val="24"/>
        </w:rPr>
        <w:t>:</w:t>
      </w:r>
    </w:p>
    <w:p w:rsidR="00A15FFE" w:rsidRPr="00767D3D" w:rsidRDefault="00A15FFE" w:rsidP="00A15FFE">
      <w:pPr>
        <w:ind w:firstLine="709"/>
        <w:jc w:val="right"/>
      </w:pPr>
      <w:r w:rsidRPr="00767D3D">
        <w:rPr>
          <w:sz w:val="24"/>
          <w:szCs w:val="24"/>
        </w:rPr>
        <w:t xml:space="preserve">                                                                                                                  </w:t>
      </w:r>
      <w:r w:rsidRPr="00767D3D">
        <w:t xml:space="preserve">Таблица № </w:t>
      </w:r>
      <w:r w:rsidR="00964416">
        <w:t>8</w:t>
      </w:r>
      <w:r w:rsidRPr="00767D3D">
        <w:t xml:space="preserve">            (тыс. руб.)</w:t>
      </w:r>
    </w:p>
    <w:tbl>
      <w:tblPr>
        <w:tblW w:w="9639" w:type="dxa"/>
        <w:tblInd w:w="108" w:type="dxa"/>
        <w:tblLayout w:type="fixed"/>
        <w:tblLook w:val="04A0"/>
      </w:tblPr>
      <w:tblGrid>
        <w:gridCol w:w="2410"/>
        <w:gridCol w:w="1418"/>
        <w:gridCol w:w="1417"/>
        <w:gridCol w:w="1134"/>
        <w:gridCol w:w="851"/>
        <w:gridCol w:w="1275"/>
        <w:gridCol w:w="1134"/>
      </w:tblGrid>
      <w:tr w:rsidR="00A15FFE" w:rsidRPr="0055659E" w:rsidTr="00A15FFE">
        <w:trPr>
          <w:trHeight w:val="996"/>
        </w:trPr>
        <w:tc>
          <w:tcPr>
            <w:tcW w:w="2410" w:type="dxa"/>
            <w:tcBorders>
              <w:top w:val="single" w:sz="4" w:space="0" w:color="auto"/>
              <w:left w:val="single" w:sz="4" w:space="0" w:color="auto"/>
              <w:bottom w:val="single" w:sz="4" w:space="0" w:color="auto"/>
              <w:right w:val="single" w:sz="4" w:space="0" w:color="auto"/>
            </w:tcBorders>
            <w:vAlign w:val="center"/>
            <w:hideMark/>
          </w:tcPr>
          <w:p w:rsidR="00A15FFE" w:rsidRPr="00EA293C" w:rsidRDefault="00A15FFE" w:rsidP="00EA293C">
            <w:pPr>
              <w:jc w:val="center"/>
              <w:rPr>
                <w:bCs/>
                <w:sz w:val="22"/>
                <w:szCs w:val="22"/>
                <w:lang w:eastAsia="en-US"/>
              </w:rPr>
            </w:pPr>
            <w:r w:rsidRPr="00EA293C">
              <w:rPr>
                <w:bCs/>
                <w:sz w:val="22"/>
                <w:szCs w:val="22"/>
                <w:lang w:eastAsia="en-US"/>
              </w:rPr>
              <w:t>Наименование доходов</w:t>
            </w:r>
          </w:p>
        </w:tc>
        <w:tc>
          <w:tcPr>
            <w:tcW w:w="1418" w:type="dxa"/>
            <w:tcBorders>
              <w:top w:val="single" w:sz="4" w:space="0" w:color="auto"/>
              <w:left w:val="nil"/>
              <w:bottom w:val="single" w:sz="4" w:space="0" w:color="auto"/>
              <w:right w:val="single" w:sz="4" w:space="0" w:color="auto"/>
            </w:tcBorders>
            <w:vAlign w:val="center"/>
            <w:hideMark/>
          </w:tcPr>
          <w:p w:rsidR="00A15FFE" w:rsidRPr="00EA293C" w:rsidRDefault="00A15FFE" w:rsidP="00EA293C">
            <w:pPr>
              <w:jc w:val="center"/>
              <w:rPr>
                <w:bCs/>
                <w:sz w:val="22"/>
                <w:szCs w:val="22"/>
                <w:lang w:eastAsia="en-US"/>
              </w:rPr>
            </w:pPr>
            <w:r w:rsidRPr="00EA293C">
              <w:rPr>
                <w:bCs/>
                <w:sz w:val="22"/>
                <w:szCs w:val="22"/>
                <w:lang w:eastAsia="en-US"/>
              </w:rPr>
              <w:t>Утверждено</w:t>
            </w:r>
          </w:p>
          <w:p w:rsidR="00A15FFE" w:rsidRPr="00EA293C" w:rsidRDefault="00A15FFE" w:rsidP="00EA293C">
            <w:pPr>
              <w:jc w:val="center"/>
              <w:rPr>
                <w:bCs/>
                <w:sz w:val="22"/>
                <w:szCs w:val="22"/>
                <w:lang w:eastAsia="en-US"/>
              </w:rPr>
            </w:pPr>
            <w:r w:rsidRPr="00EA293C">
              <w:rPr>
                <w:bCs/>
                <w:sz w:val="22"/>
                <w:szCs w:val="22"/>
                <w:lang w:eastAsia="en-US"/>
              </w:rPr>
              <w:t>бюджетных назначений</w:t>
            </w:r>
          </w:p>
          <w:p w:rsidR="00A15FFE" w:rsidRPr="00EA293C" w:rsidRDefault="00A15FFE" w:rsidP="00EA293C">
            <w:pPr>
              <w:jc w:val="center"/>
              <w:rPr>
                <w:bCs/>
                <w:sz w:val="22"/>
                <w:szCs w:val="22"/>
                <w:lang w:eastAsia="en-US"/>
              </w:rPr>
            </w:pPr>
            <w:r w:rsidRPr="00EA293C">
              <w:rPr>
                <w:bCs/>
                <w:sz w:val="22"/>
                <w:szCs w:val="22"/>
                <w:lang w:eastAsia="en-US"/>
              </w:rPr>
              <w:t>на 2019год</w:t>
            </w:r>
          </w:p>
        </w:tc>
        <w:tc>
          <w:tcPr>
            <w:tcW w:w="1417" w:type="dxa"/>
            <w:tcBorders>
              <w:top w:val="single" w:sz="4" w:space="0" w:color="auto"/>
              <w:left w:val="nil"/>
              <w:bottom w:val="single" w:sz="4" w:space="0" w:color="auto"/>
              <w:right w:val="single" w:sz="4" w:space="0" w:color="auto"/>
            </w:tcBorders>
            <w:vAlign w:val="center"/>
            <w:hideMark/>
          </w:tcPr>
          <w:p w:rsidR="00A15FFE" w:rsidRPr="00EA293C" w:rsidRDefault="00A15FFE" w:rsidP="00EA293C">
            <w:pPr>
              <w:jc w:val="center"/>
              <w:rPr>
                <w:bCs/>
                <w:sz w:val="22"/>
                <w:szCs w:val="22"/>
                <w:lang w:eastAsia="en-US"/>
              </w:rPr>
            </w:pPr>
            <w:r w:rsidRPr="00EA293C">
              <w:rPr>
                <w:bCs/>
                <w:sz w:val="22"/>
                <w:szCs w:val="22"/>
                <w:lang w:eastAsia="en-US"/>
              </w:rPr>
              <w:t>Фактически поступило</w:t>
            </w:r>
          </w:p>
          <w:p w:rsidR="00A15FFE" w:rsidRPr="00EA293C" w:rsidRDefault="00A15FFE" w:rsidP="00EA293C">
            <w:pPr>
              <w:jc w:val="center"/>
              <w:rPr>
                <w:bCs/>
                <w:sz w:val="22"/>
                <w:szCs w:val="22"/>
                <w:lang w:eastAsia="en-US"/>
              </w:rPr>
            </w:pPr>
            <w:r w:rsidRPr="00EA293C">
              <w:rPr>
                <w:bCs/>
                <w:sz w:val="22"/>
                <w:szCs w:val="22"/>
                <w:lang w:eastAsia="en-US"/>
              </w:rPr>
              <w:t>за 2019 год</w:t>
            </w:r>
          </w:p>
        </w:tc>
        <w:tc>
          <w:tcPr>
            <w:tcW w:w="1134" w:type="dxa"/>
            <w:tcBorders>
              <w:top w:val="single" w:sz="4" w:space="0" w:color="auto"/>
              <w:left w:val="nil"/>
              <w:bottom w:val="single" w:sz="4" w:space="0" w:color="auto"/>
              <w:right w:val="single" w:sz="4" w:space="0" w:color="auto"/>
            </w:tcBorders>
            <w:vAlign w:val="center"/>
            <w:hideMark/>
          </w:tcPr>
          <w:p w:rsidR="00A15FFE" w:rsidRPr="00EA293C" w:rsidRDefault="00A15FFE" w:rsidP="00EA293C">
            <w:pPr>
              <w:jc w:val="center"/>
              <w:rPr>
                <w:bCs/>
                <w:sz w:val="22"/>
                <w:szCs w:val="22"/>
                <w:lang w:eastAsia="en-US"/>
              </w:rPr>
            </w:pPr>
            <w:proofErr w:type="spellStart"/>
            <w:r w:rsidRPr="00EA293C">
              <w:rPr>
                <w:bCs/>
                <w:sz w:val="22"/>
                <w:szCs w:val="22"/>
                <w:lang w:eastAsia="en-US"/>
              </w:rPr>
              <w:t>Откло</w:t>
            </w:r>
            <w:proofErr w:type="spellEnd"/>
            <w:r w:rsidRPr="00EA293C">
              <w:rPr>
                <w:bCs/>
                <w:sz w:val="22"/>
                <w:szCs w:val="22"/>
                <w:lang w:eastAsia="en-US"/>
              </w:rPr>
              <w:t>-</w:t>
            </w:r>
          </w:p>
          <w:p w:rsidR="00A15FFE" w:rsidRPr="00EA293C" w:rsidRDefault="00A15FFE" w:rsidP="00EA293C">
            <w:pPr>
              <w:jc w:val="center"/>
              <w:rPr>
                <w:bCs/>
                <w:sz w:val="22"/>
                <w:szCs w:val="22"/>
                <w:lang w:eastAsia="en-US"/>
              </w:rPr>
            </w:pPr>
            <w:proofErr w:type="spellStart"/>
            <w:r w:rsidRPr="00EA293C">
              <w:rPr>
                <w:bCs/>
                <w:sz w:val="22"/>
                <w:szCs w:val="22"/>
                <w:lang w:eastAsia="en-US"/>
              </w:rPr>
              <w:t>нение</w:t>
            </w:r>
            <w:proofErr w:type="spellEnd"/>
          </w:p>
          <w:p w:rsidR="00A15FFE" w:rsidRPr="00EA293C" w:rsidRDefault="00A15FFE" w:rsidP="00EA293C">
            <w:pPr>
              <w:jc w:val="center"/>
              <w:rPr>
                <w:bCs/>
                <w:sz w:val="22"/>
                <w:szCs w:val="22"/>
                <w:lang w:eastAsia="en-US"/>
              </w:rPr>
            </w:pPr>
            <w:r w:rsidRPr="00EA293C">
              <w:rPr>
                <w:bCs/>
                <w:sz w:val="22"/>
                <w:szCs w:val="22"/>
                <w:lang w:eastAsia="en-US"/>
              </w:rPr>
              <w:t>Гр.3-гр.2</w:t>
            </w:r>
          </w:p>
          <w:p w:rsidR="00A15FFE" w:rsidRPr="00EA293C" w:rsidRDefault="00A15FFE" w:rsidP="00EA293C">
            <w:pPr>
              <w:jc w:val="center"/>
              <w:rPr>
                <w:bCs/>
                <w:sz w:val="22"/>
                <w:szCs w:val="22"/>
                <w:lang w:eastAsia="en-US"/>
              </w:rPr>
            </w:pPr>
          </w:p>
        </w:tc>
        <w:tc>
          <w:tcPr>
            <w:tcW w:w="851"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bCs/>
                <w:sz w:val="22"/>
                <w:szCs w:val="22"/>
                <w:lang w:eastAsia="en-US"/>
              </w:rPr>
            </w:pPr>
            <w:r w:rsidRPr="00EA293C">
              <w:rPr>
                <w:bCs/>
                <w:sz w:val="22"/>
                <w:szCs w:val="22"/>
                <w:lang w:eastAsia="en-US"/>
              </w:rPr>
              <w:t>%</w:t>
            </w:r>
          </w:p>
          <w:p w:rsidR="00A15FFE" w:rsidRPr="00EA293C" w:rsidRDefault="00A15FFE" w:rsidP="00EA293C">
            <w:pPr>
              <w:jc w:val="center"/>
              <w:rPr>
                <w:bCs/>
                <w:sz w:val="22"/>
                <w:szCs w:val="22"/>
                <w:lang w:eastAsia="en-US"/>
              </w:rPr>
            </w:pPr>
            <w:proofErr w:type="spellStart"/>
            <w:r w:rsidRPr="00EA293C">
              <w:rPr>
                <w:bCs/>
                <w:sz w:val="22"/>
                <w:szCs w:val="22"/>
                <w:lang w:eastAsia="en-US"/>
              </w:rPr>
              <w:t>вып</w:t>
            </w:r>
            <w:proofErr w:type="spellEnd"/>
            <w:r w:rsidRPr="00EA293C">
              <w:rPr>
                <w:bCs/>
                <w:sz w:val="22"/>
                <w:szCs w:val="22"/>
                <w:lang w:eastAsia="en-US"/>
              </w:rPr>
              <w:t>.</w:t>
            </w:r>
          </w:p>
        </w:tc>
        <w:tc>
          <w:tcPr>
            <w:tcW w:w="1275"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bCs/>
                <w:sz w:val="22"/>
                <w:szCs w:val="22"/>
                <w:lang w:eastAsia="en-US"/>
              </w:rPr>
            </w:pPr>
            <w:r w:rsidRPr="00EA293C">
              <w:rPr>
                <w:bCs/>
                <w:sz w:val="22"/>
                <w:szCs w:val="22"/>
                <w:lang w:eastAsia="en-US"/>
              </w:rPr>
              <w:t>Исполнено</w:t>
            </w:r>
          </w:p>
          <w:p w:rsidR="00A15FFE" w:rsidRPr="00EA293C" w:rsidRDefault="00A15FFE" w:rsidP="00EA293C">
            <w:pPr>
              <w:jc w:val="center"/>
              <w:rPr>
                <w:bCs/>
                <w:sz w:val="22"/>
                <w:szCs w:val="22"/>
                <w:lang w:eastAsia="en-US"/>
              </w:rPr>
            </w:pPr>
            <w:r w:rsidRPr="00EA293C">
              <w:rPr>
                <w:bCs/>
                <w:sz w:val="22"/>
                <w:szCs w:val="22"/>
                <w:lang w:eastAsia="en-US"/>
              </w:rPr>
              <w:t>за</w:t>
            </w:r>
          </w:p>
          <w:p w:rsidR="00A15FFE" w:rsidRPr="00EA293C" w:rsidRDefault="00A15FFE" w:rsidP="00EA293C">
            <w:pPr>
              <w:jc w:val="center"/>
              <w:rPr>
                <w:bCs/>
                <w:sz w:val="22"/>
                <w:szCs w:val="22"/>
                <w:lang w:eastAsia="en-US"/>
              </w:rPr>
            </w:pPr>
            <w:r w:rsidRPr="00EA293C">
              <w:rPr>
                <w:bCs/>
                <w:sz w:val="22"/>
                <w:szCs w:val="22"/>
                <w:lang w:eastAsia="en-US"/>
              </w:rPr>
              <w:t>2018 год</w:t>
            </w:r>
          </w:p>
          <w:p w:rsidR="00A15FFE" w:rsidRPr="00EA293C" w:rsidRDefault="00A15FFE" w:rsidP="00EA293C">
            <w:pPr>
              <w:jc w:val="center"/>
              <w:rPr>
                <w:bCs/>
                <w:sz w:val="22"/>
                <w:szCs w:val="22"/>
                <w:lang w:eastAsia="en-US"/>
              </w:rPr>
            </w:pPr>
          </w:p>
          <w:p w:rsidR="00A15FFE" w:rsidRPr="00EA293C" w:rsidRDefault="00A15FFE" w:rsidP="00EA293C">
            <w:pPr>
              <w:jc w:val="center"/>
              <w:rPr>
                <w:bCs/>
                <w:sz w:val="22"/>
                <w:szCs w:val="22"/>
                <w:lang w:eastAsia="en-US"/>
              </w:rPr>
            </w:pPr>
          </w:p>
        </w:tc>
        <w:tc>
          <w:tcPr>
            <w:tcW w:w="1134"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bCs/>
                <w:sz w:val="22"/>
                <w:szCs w:val="22"/>
                <w:lang w:eastAsia="en-US"/>
              </w:rPr>
            </w:pPr>
            <w:proofErr w:type="spellStart"/>
            <w:r w:rsidRPr="00EA293C">
              <w:rPr>
                <w:bCs/>
                <w:sz w:val="22"/>
                <w:szCs w:val="22"/>
                <w:lang w:eastAsia="en-US"/>
              </w:rPr>
              <w:t>Откло</w:t>
            </w:r>
            <w:proofErr w:type="spellEnd"/>
            <w:r w:rsidRPr="00EA293C">
              <w:rPr>
                <w:bCs/>
                <w:sz w:val="22"/>
                <w:szCs w:val="22"/>
                <w:lang w:eastAsia="en-US"/>
              </w:rPr>
              <w:t>-</w:t>
            </w:r>
          </w:p>
          <w:p w:rsidR="00A15FFE" w:rsidRPr="00EA293C" w:rsidRDefault="00A15FFE" w:rsidP="00EA293C">
            <w:pPr>
              <w:jc w:val="center"/>
              <w:rPr>
                <w:bCs/>
                <w:sz w:val="22"/>
                <w:szCs w:val="22"/>
                <w:lang w:eastAsia="en-US"/>
              </w:rPr>
            </w:pPr>
            <w:proofErr w:type="spellStart"/>
            <w:r w:rsidRPr="00EA293C">
              <w:rPr>
                <w:bCs/>
                <w:sz w:val="22"/>
                <w:szCs w:val="22"/>
                <w:lang w:eastAsia="en-US"/>
              </w:rPr>
              <w:t>Нение</w:t>
            </w:r>
            <w:proofErr w:type="spellEnd"/>
          </w:p>
          <w:p w:rsidR="00A15FFE" w:rsidRPr="00EA293C" w:rsidRDefault="00A15FFE" w:rsidP="00EA293C">
            <w:pPr>
              <w:jc w:val="center"/>
              <w:rPr>
                <w:bCs/>
                <w:sz w:val="22"/>
                <w:szCs w:val="22"/>
                <w:lang w:eastAsia="en-US"/>
              </w:rPr>
            </w:pPr>
            <w:r w:rsidRPr="00EA293C">
              <w:rPr>
                <w:bCs/>
                <w:sz w:val="22"/>
                <w:szCs w:val="22"/>
                <w:lang w:eastAsia="en-US"/>
              </w:rPr>
              <w:t>Гр.3-гр.6</w:t>
            </w:r>
          </w:p>
        </w:tc>
      </w:tr>
      <w:tr w:rsidR="00A15FFE" w:rsidRPr="0055659E" w:rsidTr="00A15FFE">
        <w:trPr>
          <w:trHeight w:val="133"/>
        </w:trPr>
        <w:tc>
          <w:tcPr>
            <w:tcW w:w="2410" w:type="dxa"/>
            <w:tcBorders>
              <w:top w:val="single" w:sz="4" w:space="0" w:color="auto"/>
              <w:left w:val="single" w:sz="4" w:space="0" w:color="auto"/>
              <w:bottom w:val="single" w:sz="4" w:space="0" w:color="auto"/>
              <w:right w:val="single" w:sz="4" w:space="0" w:color="auto"/>
            </w:tcBorders>
            <w:vAlign w:val="center"/>
            <w:hideMark/>
          </w:tcPr>
          <w:p w:rsidR="00A15FFE" w:rsidRPr="00EA293C" w:rsidRDefault="00A15FFE" w:rsidP="00EA293C">
            <w:pPr>
              <w:jc w:val="center"/>
              <w:rPr>
                <w:bCs/>
                <w:sz w:val="22"/>
                <w:szCs w:val="22"/>
                <w:lang w:eastAsia="en-US"/>
              </w:rPr>
            </w:pPr>
            <w:r w:rsidRPr="00EA293C">
              <w:rPr>
                <w:bCs/>
                <w:sz w:val="22"/>
                <w:szCs w:val="22"/>
                <w:lang w:eastAsia="en-US"/>
              </w:rPr>
              <w:t>1</w:t>
            </w:r>
          </w:p>
        </w:tc>
        <w:tc>
          <w:tcPr>
            <w:tcW w:w="1418" w:type="dxa"/>
            <w:tcBorders>
              <w:top w:val="single" w:sz="4" w:space="0" w:color="auto"/>
              <w:left w:val="nil"/>
              <w:bottom w:val="single" w:sz="4" w:space="0" w:color="auto"/>
              <w:right w:val="single" w:sz="4" w:space="0" w:color="auto"/>
            </w:tcBorders>
            <w:vAlign w:val="center"/>
            <w:hideMark/>
          </w:tcPr>
          <w:p w:rsidR="00A15FFE" w:rsidRPr="00EA293C" w:rsidRDefault="00A15FFE" w:rsidP="00EA293C">
            <w:pPr>
              <w:jc w:val="center"/>
              <w:rPr>
                <w:bCs/>
                <w:sz w:val="22"/>
                <w:szCs w:val="22"/>
                <w:lang w:eastAsia="en-US"/>
              </w:rPr>
            </w:pPr>
            <w:r w:rsidRPr="00EA293C">
              <w:rPr>
                <w:bCs/>
                <w:sz w:val="22"/>
                <w:szCs w:val="22"/>
                <w:lang w:eastAsia="en-US"/>
              </w:rPr>
              <w:t>2</w:t>
            </w:r>
          </w:p>
        </w:tc>
        <w:tc>
          <w:tcPr>
            <w:tcW w:w="1417" w:type="dxa"/>
            <w:tcBorders>
              <w:top w:val="single" w:sz="4" w:space="0" w:color="auto"/>
              <w:left w:val="nil"/>
              <w:bottom w:val="single" w:sz="4" w:space="0" w:color="auto"/>
              <w:right w:val="single" w:sz="4" w:space="0" w:color="auto"/>
            </w:tcBorders>
            <w:vAlign w:val="center"/>
            <w:hideMark/>
          </w:tcPr>
          <w:p w:rsidR="00A15FFE" w:rsidRPr="00EA293C" w:rsidRDefault="00A15FFE" w:rsidP="00EA293C">
            <w:pPr>
              <w:jc w:val="center"/>
              <w:rPr>
                <w:bCs/>
                <w:sz w:val="22"/>
                <w:szCs w:val="22"/>
                <w:lang w:eastAsia="en-US"/>
              </w:rPr>
            </w:pPr>
            <w:r w:rsidRPr="00EA293C">
              <w:rPr>
                <w:bCs/>
                <w:sz w:val="22"/>
                <w:szCs w:val="22"/>
                <w:lang w:eastAsia="en-US"/>
              </w:rPr>
              <w:t>3</w:t>
            </w:r>
          </w:p>
        </w:tc>
        <w:tc>
          <w:tcPr>
            <w:tcW w:w="1134" w:type="dxa"/>
            <w:tcBorders>
              <w:top w:val="single" w:sz="4" w:space="0" w:color="auto"/>
              <w:left w:val="nil"/>
              <w:bottom w:val="single" w:sz="4" w:space="0" w:color="auto"/>
              <w:right w:val="single" w:sz="4" w:space="0" w:color="auto"/>
            </w:tcBorders>
            <w:vAlign w:val="center"/>
            <w:hideMark/>
          </w:tcPr>
          <w:p w:rsidR="00A15FFE" w:rsidRPr="00EA293C" w:rsidRDefault="00A15FFE" w:rsidP="00EA293C">
            <w:pPr>
              <w:jc w:val="center"/>
              <w:rPr>
                <w:bCs/>
                <w:sz w:val="22"/>
                <w:szCs w:val="22"/>
                <w:lang w:eastAsia="en-US"/>
              </w:rPr>
            </w:pPr>
            <w:r w:rsidRPr="00EA293C">
              <w:rPr>
                <w:bCs/>
                <w:sz w:val="22"/>
                <w:szCs w:val="22"/>
                <w:lang w:eastAsia="en-US"/>
              </w:rPr>
              <w:t>4</w:t>
            </w:r>
          </w:p>
        </w:tc>
        <w:tc>
          <w:tcPr>
            <w:tcW w:w="851"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bCs/>
                <w:sz w:val="22"/>
                <w:szCs w:val="22"/>
                <w:lang w:eastAsia="en-US"/>
              </w:rPr>
            </w:pPr>
            <w:r w:rsidRPr="00EA293C">
              <w:rPr>
                <w:bCs/>
                <w:sz w:val="22"/>
                <w:szCs w:val="22"/>
                <w:lang w:eastAsia="en-US"/>
              </w:rPr>
              <w:t>5</w:t>
            </w:r>
          </w:p>
        </w:tc>
        <w:tc>
          <w:tcPr>
            <w:tcW w:w="1275"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bCs/>
                <w:sz w:val="22"/>
                <w:szCs w:val="22"/>
                <w:lang w:eastAsia="en-US"/>
              </w:rPr>
            </w:pPr>
            <w:r w:rsidRPr="00EA293C">
              <w:rPr>
                <w:bCs/>
                <w:sz w:val="22"/>
                <w:szCs w:val="22"/>
                <w:lang w:eastAsia="en-US"/>
              </w:rPr>
              <w:t>6</w:t>
            </w:r>
          </w:p>
        </w:tc>
        <w:tc>
          <w:tcPr>
            <w:tcW w:w="1134"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bCs/>
                <w:sz w:val="22"/>
                <w:szCs w:val="22"/>
                <w:lang w:eastAsia="en-US"/>
              </w:rPr>
            </w:pPr>
            <w:r w:rsidRPr="00EA293C">
              <w:rPr>
                <w:bCs/>
                <w:sz w:val="22"/>
                <w:szCs w:val="22"/>
                <w:lang w:eastAsia="en-US"/>
              </w:rPr>
              <w:t>7</w:t>
            </w:r>
          </w:p>
        </w:tc>
      </w:tr>
      <w:tr w:rsidR="00A15FFE" w:rsidRPr="0055659E" w:rsidTr="00A15FFE">
        <w:trPr>
          <w:trHeight w:val="246"/>
        </w:trPr>
        <w:tc>
          <w:tcPr>
            <w:tcW w:w="2410" w:type="dxa"/>
            <w:tcBorders>
              <w:top w:val="nil"/>
              <w:left w:val="single" w:sz="4" w:space="0" w:color="auto"/>
              <w:bottom w:val="single" w:sz="4" w:space="0" w:color="auto"/>
              <w:right w:val="single" w:sz="4" w:space="0" w:color="auto"/>
            </w:tcBorders>
            <w:vAlign w:val="center"/>
            <w:hideMark/>
          </w:tcPr>
          <w:p w:rsidR="00A15FFE" w:rsidRPr="00EA293C" w:rsidRDefault="00A15FFE" w:rsidP="00EA293C">
            <w:pPr>
              <w:jc w:val="center"/>
              <w:rPr>
                <w:sz w:val="22"/>
                <w:szCs w:val="22"/>
                <w:lang w:eastAsia="en-US"/>
              </w:rPr>
            </w:pPr>
            <w:r w:rsidRPr="00EA293C">
              <w:rPr>
                <w:sz w:val="22"/>
                <w:szCs w:val="22"/>
                <w:lang w:eastAsia="en-US"/>
              </w:rPr>
              <w:t>Налог на доходы физических лиц</w:t>
            </w:r>
          </w:p>
        </w:tc>
        <w:tc>
          <w:tcPr>
            <w:tcW w:w="1418" w:type="dxa"/>
            <w:tcBorders>
              <w:top w:val="nil"/>
              <w:left w:val="nil"/>
              <w:bottom w:val="single" w:sz="4" w:space="0" w:color="auto"/>
              <w:right w:val="single" w:sz="4" w:space="0" w:color="auto"/>
            </w:tcBorders>
            <w:vAlign w:val="center"/>
            <w:hideMark/>
          </w:tcPr>
          <w:p w:rsidR="00A15FFE" w:rsidRPr="00EA293C" w:rsidRDefault="00A15FFE" w:rsidP="00EA293C">
            <w:pPr>
              <w:jc w:val="center"/>
              <w:rPr>
                <w:sz w:val="22"/>
                <w:szCs w:val="22"/>
              </w:rPr>
            </w:pPr>
            <w:r w:rsidRPr="00EA293C">
              <w:rPr>
                <w:sz w:val="22"/>
                <w:szCs w:val="22"/>
              </w:rPr>
              <w:t>81989,0</w:t>
            </w:r>
          </w:p>
        </w:tc>
        <w:tc>
          <w:tcPr>
            <w:tcW w:w="1417"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85266, 3</w:t>
            </w:r>
          </w:p>
        </w:tc>
        <w:tc>
          <w:tcPr>
            <w:tcW w:w="1134" w:type="dxa"/>
            <w:tcBorders>
              <w:top w:val="nil"/>
              <w:left w:val="nil"/>
              <w:bottom w:val="single" w:sz="4" w:space="0" w:color="auto"/>
              <w:right w:val="single" w:sz="4" w:space="0" w:color="auto"/>
            </w:tcBorders>
            <w:noWrap/>
            <w:vAlign w:val="bottom"/>
            <w:hideMark/>
          </w:tcPr>
          <w:p w:rsidR="00A15FFE" w:rsidRPr="00EA293C" w:rsidRDefault="00A15FFE" w:rsidP="00EA293C">
            <w:pPr>
              <w:jc w:val="center"/>
              <w:rPr>
                <w:sz w:val="22"/>
                <w:szCs w:val="22"/>
              </w:rPr>
            </w:pPr>
            <w:r w:rsidRPr="00EA293C">
              <w:rPr>
                <w:sz w:val="22"/>
                <w:szCs w:val="22"/>
              </w:rPr>
              <w:t>+3277,3</w:t>
            </w:r>
          </w:p>
        </w:tc>
        <w:tc>
          <w:tcPr>
            <w:tcW w:w="851" w:type="dxa"/>
            <w:tcBorders>
              <w:top w:val="nil"/>
              <w:left w:val="nil"/>
              <w:bottom w:val="single" w:sz="4" w:space="0" w:color="auto"/>
              <w:right w:val="single" w:sz="4" w:space="0" w:color="auto"/>
            </w:tcBorders>
            <w:vAlign w:val="bottom"/>
          </w:tcPr>
          <w:p w:rsidR="00A15FFE" w:rsidRPr="00EA293C" w:rsidRDefault="00A15FFE" w:rsidP="00EA293C">
            <w:pPr>
              <w:jc w:val="center"/>
              <w:rPr>
                <w:sz w:val="22"/>
                <w:szCs w:val="22"/>
              </w:rPr>
            </w:pPr>
            <w:r w:rsidRPr="00EA293C">
              <w:rPr>
                <w:sz w:val="22"/>
                <w:szCs w:val="22"/>
              </w:rPr>
              <w:t>104,0</w:t>
            </w:r>
          </w:p>
        </w:tc>
        <w:tc>
          <w:tcPr>
            <w:tcW w:w="1275" w:type="dxa"/>
            <w:tcBorders>
              <w:top w:val="nil"/>
              <w:left w:val="nil"/>
              <w:bottom w:val="single" w:sz="4" w:space="0" w:color="auto"/>
              <w:right w:val="single" w:sz="4" w:space="0" w:color="auto"/>
            </w:tcBorders>
          </w:tcPr>
          <w:p w:rsidR="00A15FFE" w:rsidRPr="00EA293C" w:rsidRDefault="00A15FFE" w:rsidP="00EA293C">
            <w:pPr>
              <w:jc w:val="center"/>
              <w:rPr>
                <w:bCs/>
                <w:color w:val="000000"/>
                <w:sz w:val="22"/>
                <w:szCs w:val="22"/>
              </w:rPr>
            </w:pPr>
          </w:p>
          <w:p w:rsidR="00A15FFE" w:rsidRPr="00EA293C" w:rsidRDefault="00A15FFE" w:rsidP="00EA293C">
            <w:pPr>
              <w:jc w:val="center"/>
              <w:rPr>
                <w:bCs/>
                <w:color w:val="000000"/>
                <w:sz w:val="22"/>
                <w:szCs w:val="22"/>
              </w:rPr>
            </w:pPr>
            <w:r w:rsidRPr="00EA293C">
              <w:rPr>
                <w:bCs/>
                <w:color w:val="000000"/>
                <w:sz w:val="22"/>
                <w:szCs w:val="22"/>
              </w:rPr>
              <w:t>82210,7</w:t>
            </w:r>
          </w:p>
        </w:tc>
        <w:tc>
          <w:tcPr>
            <w:tcW w:w="1134" w:type="dxa"/>
            <w:tcBorders>
              <w:top w:val="nil"/>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+3055,6</w:t>
            </w:r>
          </w:p>
        </w:tc>
      </w:tr>
      <w:tr w:rsidR="00A15FFE" w:rsidRPr="0055659E" w:rsidTr="00A15FFE">
        <w:trPr>
          <w:trHeight w:val="246"/>
        </w:trPr>
        <w:tc>
          <w:tcPr>
            <w:tcW w:w="2410" w:type="dxa"/>
            <w:tcBorders>
              <w:top w:val="nil"/>
              <w:left w:val="single" w:sz="4" w:space="0" w:color="auto"/>
              <w:bottom w:val="single" w:sz="4" w:space="0" w:color="auto"/>
              <w:right w:val="single" w:sz="4" w:space="0" w:color="auto"/>
            </w:tcBorders>
            <w:hideMark/>
          </w:tcPr>
          <w:p w:rsidR="00A15FFE" w:rsidRPr="00EA293C" w:rsidRDefault="00A15FFE" w:rsidP="00EA293C">
            <w:pPr>
              <w:jc w:val="center"/>
              <w:rPr>
                <w:bCs/>
                <w:sz w:val="22"/>
                <w:szCs w:val="22"/>
              </w:rPr>
            </w:pPr>
            <w:r w:rsidRPr="00EA293C">
              <w:rPr>
                <w:bCs/>
                <w:sz w:val="22"/>
                <w:szCs w:val="22"/>
              </w:rPr>
              <w:lastRenderedPageBreak/>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vAlign w:val="center"/>
            <w:hideMark/>
          </w:tcPr>
          <w:p w:rsidR="00A15FFE" w:rsidRPr="00EA293C" w:rsidRDefault="00A15FFE" w:rsidP="00EA293C">
            <w:pPr>
              <w:jc w:val="center"/>
              <w:rPr>
                <w:sz w:val="22"/>
                <w:szCs w:val="22"/>
              </w:rPr>
            </w:pPr>
            <w:r w:rsidRPr="00EA293C">
              <w:rPr>
                <w:sz w:val="22"/>
                <w:szCs w:val="22"/>
              </w:rPr>
              <w:t>280,5</w:t>
            </w:r>
          </w:p>
        </w:tc>
        <w:tc>
          <w:tcPr>
            <w:tcW w:w="1417"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390,8</w:t>
            </w:r>
          </w:p>
        </w:tc>
        <w:tc>
          <w:tcPr>
            <w:tcW w:w="1134"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+110,3</w:t>
            </w:r>
          </w:p>
        </w:tc>
        <w:tc>
          <w:tcPr>
            <w:tcW w:w="851" w:type="dxa"/>
            <w:tcBorders>
              <w:top w:val="nil"/>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139,3</w:t>
            </w:r>
          </w:p>
        </w:tc>
        <w:tc>
          <w:tcPr>
            <w:tcW w:w="1275" w:type="dxa"/>
            <w:tcBorders>
              <w:top w:val="nil"/>
              <w:left w:val="nil"/>
              <w:bottom w:val="single" w:sz="4" w:space="0" w:color="auto"/>
              <w:right w:val="single" w:sz="4" w:space="0" w:color="auto"/>
            </w:tcBorders>
          </w:tcPr>
          <w:p w:rsidR="00A15FFE" w:rsidRPr="00EA293C" w:rsidRDefault="00A15FFE" w:rsidP="00EA293C">
            <w:pPr>
              <w:jc w:val="center"/>
              <w:rPr>
                <w:bCs/>
                <w:color w:val="000000"/>
                <w:sz w:val="22"/>
                <w:szCs w:val="22"/>
              </w:rPr>
            </w:pPr>
          </w:p>
          <w:p w:rsidR="00A15FFE" w:rsidRPr="00EA293C" w:rsidRDefault="00A15FFE" w:rsidP="00EA293C">
            <w:pPr>
              <w:jc w:val="center"/>
              <w:rPr>
                <w:bCs/>
                <w:color w:val="000000"/>
                <w:sz w:val="22"/>
                <w:szCs w:val="22"/>
              </w:rPr>
            </w:pPr>
          </w:p>
          <w:p w:rsidR="00A15FFE" w:rsidRPr="00EA293C" w:rsidRDefault="00A15FFE" w:rsidP="00EA293C">
            <w:pPr>
              <w:jc w:val="center"/>
              <w:rPr>
                <w:bCs/>
                <w:color w:val="000000"/>
                <w:sz w:val="22"/>
                <w:szCs w:val="22"/>
              </w:rPr>
            </w:pPr>
            <w:r w:rsidRPr="00EA293C">
              <w:rPr>
                <w:bCs/>
                <w:color w:val="000000"/>
                <w:sz w:val="22"/>
                <w:szCs w:val="22"/>
              </w:rPr>
              <w:t>-</w:t>
            </w:r>
          </w:p>
        </w:tc>
        <w:tc>
          <w:tcPr>
            <w:tcW w:w="1134" w:type="dxa"/>
            <w:tcBorders>
              <w:top w:val="nil"/>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+390,8</w:t>
            </w:r>
          </w:p>
        </w:tc>
      </w:tr>
      <w:tr w:rsidR="00A15FFE" w:rsidRPr="0055659E" w:rsidTr="00A15FFE">
        <w:trPr>
          <w:trHeight w:val="401"/>
        </w:trPr>
        <w:tc>
          <w:tcPr>
            <w:tcW w:w="2410" w:type="dxa"/>
            <w:tcBorders>
              <w:top w:val="single" w:sz="4" w:space="0" w:color="auto"/>
              <w:left w:val="single" w:sz="4" w:space="0" w:color="auto"/>
              <w:bottom w:val="single" w:sz="4" w:space="0" w:color="auto"/>
              <w:right w:val="single" w:sz="4" w:space="0" w:color="auto"/>
            </w:tcBorders>
            <w:vAlign w:val="center"/>
            <w:hideMark/>
          </w:tcPr>
          <w:p w:rsidR="00A15FFE" w:rsidRPr="00EA293C" w:rsidRDefault="00A15FFE" w:rsidP="00EA293C">
            <w:pPr>
              <w:jc w:val="center"/>
              <w:rPr>
                <w:bCs/>
                <w:sz w:val="22"/>
                <w:szCs w:val="22"/>
              </w:rPr>
            </w:pPr>
            <w:r w:rsidRPr="00EA293C">
              <w:rPr>
                <w:bCs/>
                <w:sz w:val="22"/>
                <w:szCs w:val="22"/>
              </w:rPr>
              <w:t>Налоги на товары (работы, услуги), реализуемые на территории РФ</w:t>
            </w:r>
          </w:p>
        </w:tc>
        <w:tc>
          <w:tcPr>
            <w:tcW w:w="1418" w:type="dxa"/>
            <w:tcBorders>
              <w:top w:val="single" w:sz="4" w:space="0" w:color="auto"/>
              <w:left w:val="nil"/>
              <w:bottom w:val="single" w:sz="4" w:space="0" w:color="auto"/>
              <w:right w:val="single" w:sz="4" w:space="0" w:color="auto"/>
            </w:tcBorders>
            <w:vAlign w:val="center"/>
            <w:hideMark/>
          </w:tcPr>
          <w:p w:rsidR="00A15FFE" w:rsidRPr="00EA293C" w:rsidRDefault="00A15FFE" w:rsidP="00EA293C">
            <w:pPr>
              <w:jc w:val="center"/>
              <w:rPr>
                <w:sz w:val="22"/>
                <w:szCs w:val="22"/>
              </w:rPr>
            </w:pPr>
            <w:r w:rsidRPr="00EA293C">
              <w:rPr>
                <w:sz w:val="22"/>
                <w:szCs w:val="22"/>
              </w:rPr>
              <w:t>613,3</w:t>
            </w:r>
          </w:p>
        </w:tc>
        <w:tc>
          <w:tcPr>
            <w:tcW w:w="1417" w:type="dxa"/>
            <w:tcBorders>
              <w:top w:val="single" w:sz="4" w:space="0" w:color="auto"/>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685,3</w:t>
            </w:r>
          </w:p>
        </w:tc>
        <w:tc>
          <w:tcPr>
            <w:tcW w:w="1134" w:type="dxa"/>
            <w:tcBorders>
              <w:top w:val="single" w:sz="4" w:space="0" w:color="auto"/>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+72,0</w:t>
            </w:r>
          </w:p>
        </w:tc>
        <w:tc>
          <w:tcPr>
            <w:tcW w:w="851"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111,7</w:t>
            </w:r>
          </w:p>
        </w:tc>
        <w:tc>
          <w:tcPr>
            <w:tcW w:w="1275"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bCs/>
                <w:color w:val="000000"/>
                <w:sz w:val="22"/>
                <w:szCs w:val="22"/>
              </w:rPr>
            </w:pPr>
            <w:r w:rsidRPr="00EA293C">
              <w:rPr>
                <w:bCs/>
                <w:color w:val="000000"/>
                <w:sz w:val="22"/>
                <w:szCs w:val="22"/>
              </w:rPr>
              <w:t>374,8</w:t>
            </w:r>
          </w:p>
        </w:tc>
        <w:tc>
          <w:tcPr>
            <w:tcW w:w="1134"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+310,5</w:t>
            </w:r>
          </w:p>
        </w:tc>
      </w:tr>
      <w:tr w:rsidR="00A15FFE" w:rsidRPr="0055659E" w:rsidTr="00A15FFE">
        <w:trPr>
          <w:trHeight w:val="332"/>
        </w:trPr>
        <w:tc>
          <w:tcPr>
            <w:tcW w:w="2410" w:type="dxa"/>
            <w:tcBorders>
              <w:top w:val="nil"/>
              <w:left w:val="single" w:sz="4" w:space="0" w:color="auto"/>
              <w:bottom w:val="single" w:sz="4" w:space="0" w:color="auto"/>
              <w:right w:val="single" w:sz="4" w:space="0" w:color="auto"/>
            </w:tcBorders>
            <w:vAlign w:val="center"/>
            <w:hideMark/>
          </w:tcPr>
          <w:p w:rsidR="00A15FFE" w:rsidRPr="00EA293C" w:rsidRDefault="00A15FFE" w:rsidP="00EA293C">
            <w:pPr>
              <w:jc w:val="center"/>
              <w:rPr>
                <w:sz w:val="22"/>
                <w:szCs w:val="22"/>
                <w:lang w:eastAsia="en-US"/>
              </w:rPr>
            </w:pPr>
            <w:r w:rsidRPr="00EA293C">
              <w:rPr>
                <w:sz w:val="22"/>
                <w:szCs w:val="22"/>
                <w:lang w:eastAsia="en-US"/>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3924,9</w:t>
            </w:r>
          </w:p>
        </w:tc>
        <w:tc>
          <w:tcPr>
            <w:tcW w:w="1417"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3536,3</w:t>
            </w:r>
          </w:p>
        </w:tc>
        <w:tc>
          <w:tcPr>
            <w:tcW w:w="1134" w:type="dxa"/>
            <w:tcBorders>
              <w:top w:val="nil"/>
              <w:left w:val="nil"/>
              <w:bottom w:val="single" w:sz="4" w:space="0" w:color="auto"/>
              <w:right w:val="single" w:sz="4" w:space="0" w:color="auto"/>
            </w:tcBorders>
            <w:noWrap/>
            <w:vAlign w:val="center"/>
          </w:tcPr>
          <w:p w:rsidR="00A15FFE" w:rsidRPr="00EA293C" w:rsidRDefault="00A15FFE" w:rsidP="00EA293C">
            <w:pPr>
              <w:jc w:val="center"/>
              <w:rPr>
                <w:sz w:val="22"/>
                <w:szCs w:val="22"/>
              </w:rPr>
            </w:pPr>
            <w:r w:rsidRPr="00EA293C">
              <w:rPr>
                <w:sz w:val="22"/>
                <w:szCs w:val="22"/>
              </w:rPr>
              <w:t>-388,6</w:t>
            </w:r>
          </w:p>
        </w:tc>
        <w:tc>
          <w:tcPr>
            <w:tcW w:w="851" w:type="dxa"/>
            <w:tcBorders>
              <w:top w:val="nil"/>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90,1</w:t>
            </w:r>
          </w:p>
        </w:tc>
        <w:tc>
          <w:tcPr>
            <w:tcW w:w="1275" w:type="dxa"/>
            <w:tcBorders>
              <w:top w:val="nil"/>
              <w:left w:val="nil"/>
              <w:bottom w:val="single" w:sz="4" w:space="0" w:color="auto"/>
              <w:right w:val="single" w:sz="4" w:space="0" w:color="auto"/>
            </w:tcBorders>
          </w:tcPr>
          <w:p w:rsidR="00A15FFE" w:rsidRPr="00EA293C" w:rsidRDefault="00A15FFE" w:rsidP="00EA293C">
            <w:pPr>
              <w:jc w:val="center"/>
              <w:rPr>
                <w:color w:val="000000"/>
                <w:sz w:val="22"/>
                <w:szCs w:val="22"/>
              </w:rPr>
            </w:pPr>
          </w:p>
          <w:p w:rsidR="00A15FFE" w:rsidRPr="00EA293C" w:rsidRDefault="00A15FFE" w:rsidP="00EA293C">
            <w:pPr>
              <w:jc w:val="center"/>
              <w:rPr>
                <w:color w:val="000000"/>
                <w:sz w:val="22"/>
                <w:szCs w:val="22"/>
              </w:rPr>
            </w:pPr>
            <w:r w:rsidRPr="00EA293C">
              <w:rPr>
                <w:color w:val="000000"/>
                <w:sz w:val="22"/>
                <w:szCs w:val="22"/>
              </w:rPr>
              <w:t>1691,6</w:t>
            </w:r>
          </w:p>
        </w:tc>
        <w:tc>
          <w:tcPr>
            <w:tcW w:w="1134" w:type="dxa"/>
            <w:tcBorders>
              <w:top w:val="nil"/>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+1844,7</w:t>
            </w:r>
          </w:p>
        </w:tc>
      </w:tr>
      <w:tr w:rsidR="00A15FFE" w:rsidRPr="0055659E" w:rsidTr="00A15FFE">
        <w:trPr>
          <w:trHeight w:val="738"/>
        </w:trPr>
        <w:tc>
          <w:tcPr>
            <w:tcW w:w="2410" w:type="dxa"/>
            <w:tcBorders>
              <w:top w:val="single" w:sz="4" w:space="0" w:color="auto"/>
              <w:left w:val="single" w:sz="4" w:space="0" w:color="auto"/>
              <w:bottom w:val="single" w:sz="4" w:space="0" w:color="auto"/>
              <w:right w:val="single" w:sz="4" w:space="0" w:color="auto"/>
            </w:tcBorders>
            <w:hideMark/>
          </w:tcPr>
          <w:p w:rsidR="00A15FFE" w:rsidRPr="00EA293C" w:rsidRDefault="00A15FFE" w:rsidP="00EA293C">
            <w:pPr>
              <w:jc w:val="center"/>
              <w:rPr>
                <w:sz w:val="22"/>
                <w:szCs w:val="22"/>
              </w:rPr>
            </w:pPr>
            <w:r w:rsidRPr="00EA293C">
              <w:rPr>
                <w:sz w:val="22"/>
                <w:szCs w:val="22"/>
              </w:rPr>
              <w:t>Единый сельскохозяйственный налог</w:t>
            </w:r>
          </w:p>
        </w:tc>
        <w:tc>
          <w:tcPr>
            <w:tcW w:w="1418" w:type="dxa"/>
            <w:tcBorders>
              <w:top w:val="single" w:sz="4" w:space="0" w:color="auto"/>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1800,0</w:t>
            </w:r>
          </w:p>
        </w:tc>
        <w:tc>
          <w:tcPr>
            <w:tcW w:w="1417" w:type="dxa"/>
            <w:tcBorders>
              <w:top w:val="single" w:sz="4" w:space="0" w:color="auto"/>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1631,7</w:t>
            </w:r>
          </w:p>
        </w:tc>
        <w:tc>
          <w:tcPr>
            <w:tcW w:w="1134" w:type="dxa"/>
            <w:tcBorders>
              <w:top w:val="single" w:sz="4" w:space="0" w:color="auto"/>
              <w:left w:val="nil"/>
              <w:bottom w:val="single" w:sz="4" w:space="0" w:color="auto"/>
              <w:right w:val="single" w:sz="4" w:space="0" w:color="auto"/>
            </w:tcBorders>
            <w:noWrap/>
            <w:vAlign w:val="center"/>
          </w:tcPr>
          <w:p w:rsidR="00A15FFE" w:rsidRPr="00EA293C" w:rsidRDefault="00A15FFE" w:rsidP="00EA293C">
            <w:pPr>
              <w:jc w:val="center"/>
              <w:rPr>
                <w:sz w:val="22"/>
                <w:szCs w:val="22"/>
              </w:rPr>
            </w:pPr>
            <w:r w:rsidRPr="00EA293C">
              <w:rPr>
                <w:sz w:val="22"/>
                <w:szCs w:val="22"/>
              </w:rPr>
              <w:t>-168,3</w:t>
            </w:r>
          </w:p>
        </w:tc>
        <w:tc>
          <w:tcPr>
            <w:tcW w:w="851"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90,6</w:t>
            </w:r>
          </w:p>
        </w:tc>
        <w:tc>
          <w:tcPr>
            <w:tcW w:w="1275"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color w:val="000000"/>
                <w:sz w:val="22"/>
                <w:szCs w:val="22"/>
              </w:rPr>
              <w:t>3506,1</w:t>
            </w:r>
          </w:p>
        </w:tc>
        <w:tc>
          <w:tcPr>
            <w:tcW w:w="1134"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-3374,4</w:t>
            </w:r>
          </w:p>
        </w:tc>
      </w:tr>
      <w:tr w:rsidR="00A15FFE" w:rsidRPr="0055659E" w:rsidTr="00A15FFE">
        <w:trPr>
          <w:trHeight w:val="111"/>
        </w:trPr>
        <w:tc>
          <w:tcPr>
            <w:tcW w:w="2410" w:type="dxa"/>
            <w:tcBorders>
              <w:top w:val="single" w:sz="4" w:space="0" w:color="auto"/>
              <w:left w:val="single" w:sz="4" w:space="0" w:color="auto"/>
              <w:bottom w:val="single" w:sz="4" w:space="0" w:color="auto"/>
              <w:right w:val="single" w:sz="4" w:space="0" w:color="auto"/>
            </w:tcBorders>
            <w:vAlign w:val="center"/>
            <w:hideMark/>
          </w:tcPr>
          <w:p w:rsidR="00A15FFE" w:rsidRPr="00EA293C" w:rsidRDefault="00A15FFE" w:rsidP="00EA293C">
            <w:pPr>
              <w:jc w:val="center"/>
              <w:rPr>
                <w:sz w:val="22"/>
                <w:szCs w:val="22"/>
              </w:rPr>
            </w:pPr>
            <w:r w:rsidRPr="00EA293C">
              <w:rPr>
                <w:sz w:val="22"/>
                <w:szCs w:val="22"/>
              </w:rPr>
              <w:t>Налог, взимаемый в связи с применением патентной системы налогообложения</w:t>
            </w:r>
          </w:p>
        </w:tc>
        <w:tc>
          <w:tcPr>
            <w:tcW w:w="1418" w:type="dxa"/>
            <w:tcBorders>
              <w:top w:val="single" w:sz="4" w:space="0" w:color="auto"/>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50,0</w:t>
            </w:r>
          </w:p>
        </w:tc>
        <w:tc>
          <w:tcPr>
            <w:tcW w:w="1417" w:type="dxa"/>
            <w:tcBorders>
              <w:top w:val="single" w:sz="4" w:space="0" w:color="auto"/>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113,4</w:t>
            </w:r>
          </w:p>
        </w:tc>
        <w:tc>
          <w:tcPr>
            <w:tcW w:w="1134" w:type="dxa"/>
            <w:tcBorders>
              <w:top w:val="single" w:sz="4" w:space="0" w:color="auto"/>
              <w:left w:val="nil"/>
              <w:bottom w:val="single" w:sz="4" w:space="0" w:color="auto"/>
              <w:right w:val="single" w:sz="4" w:space="0" w:color="auto"/>
            </w:tcBorders>
            <w:noWrap/>
            <w:vAlign w:val="center"/>
          </w:tcPr>
          <w:p w:rsidR="00A15FFE" w:rsidRPr="00EA293C" w:rsidRDefault="00A15FFE" w:rsidP="00EA293C">
            <w:pPr>
              <w:jc w:val="center"/>
              <w:rPr>
                <w:sz w:val="22"/>
                <w:szCs w:val="22"/>
              </w:rPr>
            </w:pPr>
            <w:r w:rsidRPr="00EA293C">
              <w:rPr>
                <w:sz w:val="22"/>
                <w:szCs w:val="22"/>
              </w:rPr>
              <w:t>+63,4</w:t>
            </w:r>
          </w:p>
        </w:tc>
        <w:tc>
          <w:tcPr>
            <w:tcW w:w="851"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+2,3 раза</w:t>
            </w:r>
          </w:p>
        </w:tc>
        <w:tc>
          <w:tcPr>
            <w:tcW w:w="1275" w:type="dxa"/>
            <w:tcBorders>
              <w:top w:val="single" w:sz="4" w:space="0" w:color="auto"/>
              <w:left w:val="nil"/>
              <w:bottom w:val="single" w:sz="4" w:space="0" w:color="auto"/>
              <w:right w:val="single" w:sz="4" w:space="0" w:color="auto"/>
            </w:tcBorders>
          </w:tcPr>
          <w:p w:rsidR="00A15FFE" w:rsidRPr="00EA293C" w:rsidRDefault="00A15FFE" w:rsidP="00EA293C">
            <w:pPr>
              <w:jc w:val="center"/>
              <w:rPr>
                <w:color w:val="000000"/>
                <w:sz w:val="22"/>
                <w:szCs w:val="22"/>
              </w:rPr>
            </w:pPr>
            <w:r w:rsidRPr="00EA293C">
              <w:rPr>
                <w:color w:val="000000"/>
                <w:sz w:val="22"/>
                <w:szCs w:val="22"/>
              </w:rPr>
              <w:t>48,8</w:t>
            </w:r>
          </w:p>
        </w:tc>
        <w:tc>
          <w:tcPr>
            <w:tcW w:w="1134" w:type="dxa"/>
            <w:tcBorders>
              <w:top w:val="single" w:sz="4" w:space="0" w:color="auto"/>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+64,6</w:t>
            </w:r>
          </w:p>
        </w:tc>
      </w:tr>
      <w:tr w:rsidR="00A15FFE" w:rsidRPr="0055659E" w:rsidTr="00A15FFE">
        <w:trPr>
          <w:trHeight w:val="330"/>
        </w:trPr>
        <w:tc>
          <w:tcPr>
            <w:tcW w:w="2410" w:type="dxa"/>
            <w:tcBorders>
              <w:top w:val="nil"/>
              <w:left w:val="single" w:sz="4" w:space="0" w:color="auto"/>
              <w:bottom w:val="single" w:sz="4" w:space="0" w:color="auto"/>
              <w:right w:val="single" w:sz="4" w:space="0" w:color="auto"/>
            </w:tcBorders>
            <w:vAlign w:val="center"/>
            <w:hideMark/>
          </w:tcPr>
          <w:p w:rsidR="00A15FFE" w:rsidRPr="00EA293C" w:rsidRDefault="00A15FFE" w:rsidP="00EA293C">
            <w:pPr>
              <w:jc w:val="center"/>
              <w:rPr>
                <w:bCs/>
                <w:sz w:val="22"/>
                <w:szCs w:val="22"/>
              </w:rPr>
            </w:pPr>
            <w:r w:rsidRPr="00EA293C">
              <w:rPr>
                <w:bCs/>
                <w:sz w:val="22"/>
                <w:szCs w:val="22"/>
              </w:rPr>
              <w:t>Государственная пошлина</w:t>
            </w:r>
          </w:p>
        </w:tc>
        <w:tc>
          <w:tcPr>
            <w:tcW w:w="1418"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150,0</w:t>
            </w:r>
          </w:p>
        </w:tc>
        <w:tc>
          <w:tcPr>
            <w:tcW w:w="1417"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269,5</w:t>
            </w:r>
          </w:p>
        </w:tc>
        <w:tc>
          <w:tcPr>
            <w:tcW w:w="1134" w:type="dxa"/>
            <w:tcBorders>
              <w:top w:val="nil"/>
              <w:left w:val="nil"/>
              <w:bottom w:val="single" w:sz="4" w:space="0" w:color="auto"/>
              <w:right w:val="single" w:sz="4" w:space="0" w:color="auto"/>
            </w:tcBorders>
            <w:noWrap/>
            <w:vAlign w:val="center"/>
            <w:hideMark/>
          </w:tcPr>
          <w:p w:rsidR="00A15FFE" w:rsidRPr="00EA293C" w:rsidRDefault="00A15FFE" w:rsidP="00EA293C">
            <w:pPr>
              <w:jc w:val="center"/>
              <w:rPr>
                <w:sz w:val="22"/>
                <w:szCs w:val="22"/>
              </w:rPr>
            </w:pPr>
            <w:r w:rsidRPr="00EA293C">
              <w:rPr>
                <w:sz w:val="22"/>
                <w:szCs w:val="22"/>
              </w:rPr>
              <w:t>+119,5</w:t>
            </w:r>
          </w:p>
        </w:tc>
        <w:tc>
          <w:tcPr>
            <w:tcW w:w="851" w:type="dxa"/>
            <w:tcBorders>
              <w:top w:val="nil"/>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180,0</w:t>
            </w:r>
          </w:p>
        </w:tc>
        <w:tc>
          <w:tcPr>
            <w:tcW w:w="1275" w:type="dxa"/>
            <w:tcBorders>
              <w:top w:val="nil"/>
              <w:left w:val="nil"/>
              <w:bottom w:val="single" w:sz="4" w:space="0" w:color="auto"/>
              <w:right w:val="single" w:sz="4" w:space="0" w:color="auto"/>
            </w:tcBorders>
          </w:tcPr>
          <w:p w:rsidR="00A15FFE" w:rsidRPr="00EA293C" w:rsidRDefault="00A15FFE" w:rsidP="00EA293C">
            <w:pPr>
              <w:jc w:val="center"/>
              <w:rPr>
                <w:bCs/>
                <w:color w:val="000000"/>
                <w:sz w:val="22"/>
                <w:szCs w:val="22"/>
              </w:rPr>
            </w:pPr>
            <w:r w:rsidRPr="00EA293C">
              <w:rPr>
                <w:bCs/>
                <w:color w:val="000000"/>
                <w:sz w:val="22"/>
                <w:szCs w:val="22"/>
              </w:rPr>
              <w:t>100,8</w:t>
            </w:r>
          </w:p>
        </w:tc>
        <w:tc>
          <w:tcPr>
            <w:tcW w:w="1134" w:type="dxa"/>
            <w:tcBorders>
              <w:top w:val="nil"/>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+168,7</w:t>
            </w:r>
          </w:p>
        </w:tc>
      </w:tr>
      <w:tr w:rsidR="00A15FFE" w:rsidRPr="0055659E" w:rsidTr="00A15FFE">
        <w:trPr>
          <w:trHeight w:val="210"/>
        </w:trPr>
        <w:tc>
          <w:tcPr>
            <w:tcW w:w="2410" w:type="dxa"/>
            <w:tcBorders>
              <w:top w:val="nil"/>
              <w:left w:val="single" w:sz="4" w:space="0" w:color="auto"/>
              <w:bottom w:val="single" w:sz="4" w:space="0" w:color="auto"/>
              <w:right w:val="single" w:sz="4" w:space="0" w:color="auto"/>
            </w:tcBorders>
            <w:vAlign w:val="center"/>
            <w:hideMark/>
          </w:tcPr>
          <w:p w:rsidR="00A15FFE" w:rsidRPr="00EA293C" w:rsidRDefault="00A15FFE" w:rsidP="00EA293C">
            <w:pPr>
              <w:jc w:val="center"/>
              <w:rPr>
                <w:bCs/>
                <w:sz w:val="22"/>
                <w:szCs w:val="22"/>
                <w:lang w:eastAsia="en-US"/>
              </w:rPr>
            </w:pPr>
            <w:r w:rsidRPr="00EA293C">
              <w:rPr>
                <w:bCs/>
                <w:sz w:val="22"/>
                <w:szCs w:val="22"/>
                <w:lang w:eastAsia="en-US"/>
              </w:rPr>
              <w:t>Итого налоговых  доходов</w:t>
            </w:r>
          </w:p>
        </w:tc>
        <w:tc>
          <w:tcPr>
            <w:tcW w:w="1418" w:type="dxa"/>
            <w:tcBorders>
              <w:top w:val="nil"/>
              <w:left w:val="nil"/>
              <w:bottom w:val="single" w:sz="4" w:space="0" w:color="auto"/>
              <w:right w:val="single" w:sz="4" w:space="0" w:color="auto"/>
            </w:tcBorders>
            <w:noWrap/>
            <w:hideMark/>
          </w:tcPr>
          <w:p w:rsidR="00A15FFE" w:rsidRPr="00EA293C" w:rsidRDefault="00A15FFE" w:rsidP="00EA293C">
            <w:pPr>
              <w:jc w:val="center"/>
              <w:rPr>
                <w:sz w:val="22"/>
                <w:szCs w:val="22"/>
              </w:rPr>
            </w:pPr>
            <w:r w:rsidRPr="00EA293C">
              <w:rPr>
                <w:sz w:val="22"/>
                <w:szCs w:val="22"/>
              </w:rPr>
              <w:t>88807,7</w:t>
            </w:r>
          </w:p>
        </w:tc>
        <w:tc>
          <w:tcPr>
            <w:tcW w:w="1417" w:type="dxa"/>
            <w:tcBorders>
              <w:top w:val="nil"/>
              <w:left w:val="nil"/>
              <w:bottom w:val="single" w:sz="4" w:space="0" w:color="auto"/>
              <w:right w:val="single" w:sz="4" w:space="0" w:color="auto"/>
            </w:tcBorders>
            <w:noWrap/>
            <w:hideMark/>
          </w:tcPr>
          <w:p w:rsidR="00A15FFE" w:rsidRPr="00EA293C" w:rsidRDefault="00A15FFE" w:rsidP="00EA293C">
            <w:pPr>
              <w:jc w:val="center"/>
              <w:rPr>
                <w:sz w:val="22"/>
                <w:szCs w:val="22"/>
                <w:lang w:eastAsia="en-US"/>
              </w:rPr>
            </w:pPr>
            <w:r w:rsidRPr="00EA293C">
              <w:rPr>
                <w:sz w:val="22"/>
                <w:szCs w:val="22"/>
                <w:lang w:eastAsia="en-US"/>
              </w:rPr>
              <w:t>91893,4</w:t>
            </w:r>
          </w:p>
        </w:tc>
        <w:tc>
          <w:tcPr>
            <w:tcW w:w="1134" w:type="dxa"/>
            <w:tcBorders>
              <w:top w:val="nil"/>
              <w:left w:val="nil"/>
              <w:bottom w:val="single" w:sz="4" w:space="0" w:color="auto"/>
              <w:right w:val="single" w:sz="4" w:space="0" w:color="auto"/>
            </w:tcBorders>
            <w:noWrap/>
            <w:hideMark/>
          </w:tcPr>
          <w:p w:rsidR="00A15FFE" w:rsidRPr="00EA293C" w:rsidRDefault="00A15FFE" w:rsidP="00EA293C">
            <w:pPr>
              <w:shd w:val="clear" w:color="auto" w:fill="FFFFFF"/>
              <w:jc w:val="center"/>
              <w:rPr>
                <w:sz w:val="22"/>
                <w:szCs w:val="22"/>
                <w:lang w:eastAsia="en-US"/>
              </w:rPr>
            </w:pPr>
            <w:r w:rsidRPr="00EA293C">
              <w:rPr>
                <w:sz w:val="22"/>
                <w:szCs w:val="22"/>
                <w:lang w:eastAsia="en-US"/>
              </w:rPr>
              <w:t>+3085,7</w:t>
            </w:r>
          </w:p>
        </w:tc>
        <w:tc>
          <w:tcPr>
            <w:tcW w:w="851" w:type="dxa"/>
            <w:tcBorders>
              <w:top w:val="nil"/>
              <w:left w:val="nil"/>
              <w:bottom w:val="single" w:sz="4" w:space="0" w:color="auto"/>
              <w:right w:val="single" w:sz="4" w:space="0" w:color="auto"/>
            </w:tcBorders>
          </w:tcPr>
          <w:p w:rsidR="00A15FFE" w:rsidRPr="00EA293C" w:rsidRDefault="00A15FFE" w:rsidP="00EA293C">
            <w:pPr>
              <w:shd w:val="clear" w:color="auto" w:fill="FFFFFF"/>
              <w:jc w:val="center"/>
              <w:rPr>
                <w:sz w:val="22"/>
                <w:szCs w:val="22"/>
                <w:lang w:eastAsia="en-US"/>
              </w:rPr>
            </w:pPr>
            <w:r w:rsidRPr="00EA293C">
              <w:rPr>
                <w:sz w:val="22"/>
                <w:szCs w:val="22"/>
                <w:lang w:eastAsia="en-US"/>
              </w:rPr>
              <w:t>103,5</w:t>
            </w:r>
          </w:p>
        </w:tc>
        <w:tc>
          <w:tcPr>
            <w:tcW w:w="1275" w:type="dxa"/>
            <w:tcBorders>
              <w:top w:val="nil"/>
              <w:left w:val="nil"/>
              <w:bottom w:val="single" w:sz="4" w:space="0" w:color="auto"/>
              <w:right w:val="single" w:sz="4" w:space="0" w:color="auto"/>
            </w:tcBorders>
          </w:tcPr>
          <w:p w:rsidR="00A15FFE" w:rsidRPr="00EA293C" w:rsidRDefault="00A15FFE" w:rsidP="00EA293C">
            <w:pPr>
              <w:jc w:val="center"/>
              <w:rPr>
                <w:bCs/>
                <w:color w:val="000000"/>
                <w:sz w:val="22"/>
                <w:szCs w:val="22"/>
              </w:rPr>
            </w:pPr>
            <w:r w:rsidRPr="00EA293C">
              <w:rPr>
                <w:sz w:val="22"/>
                <w:szCs w:val="22"/>
              </w:rPr>
              <w:t>87932,9</w:t>
            </w:r>
          </w:p>
        </w:tc>
        <w:tc>
          <w:tcPr>
            <w:tcW w:w="1134" w:type="dxa"/>
            <w:tcBorders>
              <w:top w:val="nil"/>
              <w:left w:val="nil"/>
              <w:bottom w:val="single" w:sz="4" w:space="0" w:color="auto"/>
              <w:right w:val="single" w:sz="4" w:space="0" w:color="auto"/>
            </w:tcBorders>
            <w:vAlign w:val="center"/>
          </w:tcPr>
          <w:p w:rsidR="00A15FFE" w:rsidRPr="00EA293C" w:rsidRDefault="00A15FFE" w:rsidP="00EA293C">
            <w:pPr>
              <w:jc w:val="center"/>
              <w:rPr>
                <w:sz w:val="22"/>
                <w:szCs w:val="22"/>
              </w:rPr>
            </w:pPr>
            <w:r w:rsidRPr="00EA293C">
              <w:rPr>
                <w:sz w:val="22"/>
                <w:szCs w:val="22"/>
              </w:rPr>
              <w:t>+3960,5</w:t>
            </w:r>
          </w:p>
        </w:tc>
      </w:tr>
    </w:tbl>
    <w:p w:rsidR="00964416" w:rsidRDefault="00EA293C" w:rsidP="00EA293C">
      <w:pPr>
        <w:pStyle w:val="af4"/>
        <w:ind w:right="-1"/>
        <w:jc w:val="both"/>
        <w:rPr>
          <w:rFonts w:ascii="Times New Roman" w:hAnsi="Times New Roman"/>
          <w:b/>
          <w:sz w:val="24"/>
          <w:szCs w:val="24"/>
        </w:rPr>
      </w:pPr>
      <w:r>
        <w:rPr>
          <w:rFonts w:ascii="Times New Roman" w:hAnsi="Times New Roman"/>
          <w:b/>
          <w:sz w:val="24"/>
          <w:szCs w:val="24"/>
        </w:rPr>
        <w:t xml:space="preserve">    </w:t>
      </w:r>
      <w:r w:rsidR="00A15FFE" w:rsidRPr="0055659E">
        <w:rPr>
          <w:rFonts w:ascii="Times New Roman" w:hAnsi="Times New Roman"/>
          <w:b/>
          <w:sz w:val="24"/>
          <w:szCs w:val="24"/>
        </w:rPr>
        <w:t xml:space="preserve">          </w:t>
      </w:r>
    </w:p>
    <w:p w:rsidR="00A15FFE" w:rsidRPr="007B6C3E" w:rsidRDefault="00964416" w:rsidP="00EA293C">
      <w:pPr>
        <w:pStyle w:val="af4"/>
        <w:ind w:right="-1"/>
        <w:jc w:val="both"/>
        <w:rPr>
          <w:rFonts w:ascii="Times New Roman" w:hAnsi="Times New Roman"/>
          <w:bCs/>
          <w:sz w:val="24"/>
          <w:szCs w:val="24"/>
        </w:rPr>
      </w:pPr>
      <w:r>
        <w:rPr>
          <w:rFonts w:ascii="Times New Roman" w:hAnsi="Times New Roman"/>
          <w:b/>
          <w:sz w:val="24"/>
          <w:szCs w:val="24"/>
        </w:rPr>
        <w:t xml:space="preserve">      </w:t>
      </w:r>
      <w:r w:rsidR="00A15FFE" w:rsidRPr="0055659E">
        <w:rPr>
          <w:rFonts w:ascii="Times New Roman" w:hAnsi="Times New Roman"/>
          <w:b/>
          <w:sz w:val="24"/>
          <w:szCs w:val="24"/>
        </w:rPr>
        <w:t xml:space="preserve">   </w:t>
      </w:r>
      <w:r w:rsidR="00A15FFE" w:rsidRPr="003710BC">
        <w:rPr>
          <w:rFonts w:ascii="Times New Roman" w:hAnsi="Times New Roman"/>
          <w:sz w:val="24"/>
          <w:szCs w:val="24"/>
        </w:rPr>
        <w:t>В анализируемом периоде</w:t>
      </w:r>
      <w:r w:rsidR="00A15FFE" w:rsidRPr="003710BC">
        <w:rPr>
          <w:rFonts w:ascii="Times New Roman" w:hAnsi="Times New Roman"/>
          <w:bCs/>
          <w:sz w:val="24"/>
          <w:szCs w:val="24"/>
        </w:rPr>
        <w:t xml:space="preserve"> </w:t>
      </w:r>
      <w:r w:rsidR="00A15FFE" w:rsidRPr="003710BC">
        <w:rPr>
          <w:rFonts w:ascii="Times New Roman" w:hAnsi="Times New Roman"/>
          <w:sz w:val="24"/>
          <w:szCs w:val="24"/>
        </w:rPr>
        <w:t>прогноз достижения показателей представлен в следующей динамике:</w:t>
      </w:r>
      <w:r w:rsidR="00A15FFE" w:rsidRPr="0055659E">
        <w:rPr>
          <w:rFonts w:ascii="Times New Roman" w:hAnsi="Times New Roman"/>
          <w:b/>
          <w:sz w:val="24"/>
          <w:szCs w:val="24"/>
        </w:rPr>
        <w:t xml:space="preserve"> </w:t>
      </w:r>
      <w:r w:rsidR="00A15FFE" w:rsidRPr="003710BC">
        <w:rPr>
          <w:rFonts w:ascii="Times New Roman" w:hAnsi="Times New Roman"/>
          <w:sz w:val="24"/>
          <w:szCs w:val="24"/>
        </w:rPr>
        <w:t xml:space="preserve">налог на доходы физических лиц – 92,8 % (от  общей суммы налоговых доходов); </w:t>
      </w:r>
      <w:r w:rsidR="00A15FFE" w:rsidRPr="003710BC">
        <w:rPr>
          <w:rFonts w:ascii="Times New Roman" w:hAnsi="Times New Roman"/>
          <w:bCs/>
          <w:sz w:val="24"/>
          <w:szCs w:val="24"/>
        </w:rPr>
        <w:t>налог, взимаемый в связи с применением упрощенной системы налогообложения</w:t>
      </w:r>
      <w:r w:rsidR="00A15FFE" w:rsidRPr="003710BC">
        <w:rPr>
          <w:rFonts w:ascii="Times New Roman" w:hAnsi="Times New Roman"/>
          <w:sz w:val="24"/>
          <w:szCs w:val="24"/>
        </w:rPr>
        <w:t xml:space="preserve"> – 0,4 %,</w:t>
      </w:r>
      <w:r w:rsidR="00A15FFE">
        <w:rPr>
          <w:rFonts w:ascii="Times New Roman" w:hAnsi="Times New Roman"/>
          <w:b/>
          <w:sz w:val="24"/>
          <w:szCs w:val="24"/>
        </w:rPr>
        <w:t xml:space="preserve"> </w:t>
      </w:r>
      <w:r w:rsidR="00A15FFE" w:rsidRPr="007B6C3E">
        <w:rPr>
          <w:rFonts w:ascii="Times New Roman" w:hAnsi="Times New Roman"/>
          <w:sz w:val="24"/>
          <w:szCs w:val="24"/>
        </w:rPr>
        <w:t xml:space="preserve">по </w:t>
      </w:r>
      <w:r w:rsidR="00A15FFE" w:rsidRPr="007B6C3E">
        <w:rPr>
          <w:rFonts w:ascii="Times New Roman" w:hAnsi="Times New Roman"/>
          <w:sz w:val="24"/>
          <w:szCs w:val="24"/>
          <w:lang w:eastAsia="en-US"/>
        </w:rPr>
        <w:t>единому налогу на вмененный доход для отдельных видов деятельности -  3,8 %;</w:t>
      </w:r>
      <w:r w:rsidR="00A15FFE" w:rsidRPr="007B6C3E">
        <w:rPr>
          <w:rFonts w:ascii="Times New Roman" w:hAnsi="Times New Roman"/>
          <w:sz w:val="24"/>
          <w:szCs w:val="24"/>
        </w:rPr>
        <w:t xml:space="preserve"> налоги на товары – 0,7%, единый сельскохозяйственный налог -  1,8 %;  низкий процент наблюдается по налогу, взимаемому в связи с применением патентной системы налогообложения - 0,1%;  государственной пошлине  - 0,3%.  </w:t>
      </w:r>
    </w:p>
    <w:p w:rsidR="00A15FFE" w:rsidRPr="007B6C3E" w:rsidRDefault="00A15FFE" w:rsidP="00A15FFE">
      <w:pPr>
        <w:pStyle w:val="1a"/>
        <w:spacing w:line="276" w:lineRule="auto"/>
        <w:ind w:firstLine="680"/>
        <w:jc w:val="both"/>
        <w:rPr>
          <w:sz w:val="24"/>
          <w:szCs w:val="24"/>
        </w:rPr>
      </w:pPr>
      <w:r w:rsidRPr="007B6C3E">
        <w:rPr>
          <w:sz w:val="24"/>
          <w:szCs w:val="24"/>
        </w:rPr>
        <w:t xml:space="preserve">Данные об объемах поступления НДФЛ в бюджет </w:t>
      </w:r>
      <w:proofErr w:type="spellStart"/>
      <w:r w:rsidRPr="007B6C3E">
        <w:rPr>
          <w:sz w:val="24"/>
          <w:szCs w:val="24"/>
        </w:rPr>
        <w:t>Фроловского</w:t>
      </w:r>
      <w:proofErr w:type="spellEnd"/>
      <w:r w:rsidRPr="007B6C3E">
        <w:rPr>
          <w:sz w:val="24"/>
          <w:szCs w:val="24"/>
        </w:rPr>
        <w:t xml:space="preserve"> муниципального района с 2018 года по  2019 год  представлены в таблице № </w:t>
      </w:r>
      <w:r w:rsidR="00964416">
        <w:rPr>
          <w:sz w:val="24"/>
          <w:szCs w:val="24"/>
        </w:rPr>
        <w:t>9</w:t>
      </w:r>
    </w:p>
    <w:p w:rsidR="00A15FFE" w:rsidRPr="00EA293C" w:rsidRDefault="00A15FFE" w:rsidP="00A15FFE">
      <w:pPr>
        <w:pStyle w:val="1a"/>
        <w:ind w:firstLine="680"/>
        <w:jc w:val="both"/>
        <w:rPr>
          <w:sz w:val="18"/>
          <w:szCs w:val="18"/>
        </w:rPr>
      </w:pPr>
      <w:r w:rsidRPr="007B6C3E">
        <w:rPr>
          <w:sz w:val="24"/>
          <w:szCs w:val="24"/>
        </w:rPr>
        <w:t xml:space="preserve">                                                                                                                   </w:t>
      </w:r>
      <w:r w:rsidRPr="00EA293C">
        <w:rPr>
          <w:sz w:val="18"/>
          <w:szCs w:val="18"/>
        </w:rPr>
        <w:t xml:space="preserve">таблица № </w:t>
      </w:r>
      <w:r w:rsidR="00964416">
        <w:rPr>
          <w:sz w:val="18"/>
          <w:szCs w:val="18"/>
        </w:rPr>
        <w:t>9</w:t>
      </w:r>
    </w:p>
    <w:tbl>
      <w:tblPr>
        <w:tblW w:w="9215" w:type="dxa"/>
        <w:jc w:val="center"/>
        <w:tblInd w:w="-13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4466"/>
        <w:gridCol w:w="1134"/>
        <w:gridCol w:w="1134"/>
        <w:gridCol w:w="2481"/>
      </w:tblGrid>
      <w:tr w:rsidR="00A15FFE" w:rsidRPr="0055659E" w:rsidTr="00A15FFE">
        <w:trPr>
          <w:trHeight w:val="317"/>
          <w:jc w:val="center"/>
        </w:trPr>
        <w:tc>
          <w:tcPr>
            <w:tcW w:w="4466" w:type="dxa"/>
            <w:vMerge w:val="restart"/>
            <w:tcBorders>
              <w:top w:val="double" w:sz="4" w:space="0" w:color="auto"/>
              <w:right w:val="single" w:sz="4" w:space="0" w:color="auto"/>
            </w:tcBorders>
            <w:shd w:val="clear" w:color="auto" w:fill="FFFFFF"/>
            <w:vAlign w:val="center"/>
          </w:tcPr>
          <w:p w:rsidR="00A15FFE" w:rsidRPr="00EA293C" w:rsidRDefault="00A15FFE" w:rsidP="00A15FFE">
            <w:pPr>
              <w:pStyle w:val="af7"/>
              <w:spacing w:before="0" w:beforeAutospacing="0" w:after="0" w:line="276" w:lineRule="auto"/>
              <w:jc w:val="center"/>
              <w:rPr>
                <w:i/>
                <w:sz w:val="22"/>
                <w:szCs w:val="22"/>
              </w:rPr>
            </w:pPr>
            <w:r w:rsidRPr="00EA293C">
              <w:rPr>
                <w:i/>
                <w:sz w:val="22"/>
                <w:szCs w:val="22"/>
              </w:rPr>
              <w:t>Показатели</w:t>
            </w:r>
          </w:p>
        </w:tc>
        <w:tc>
          <w:tcPr>
            <w:tcW w:w="1134" w:type="dxa"/>
            <w:vMerge w:val="restart"/>
            <w:tcBorders>
              <w:top w:val="double" w:sz="4" w:space="0" w:color="auto"/>
            </w:tcBorders>
            <w:shd w:val="clear" w:color="auto" w:fill="FFFFFF"/>
            <w:vAlign w:val="center"/>
          </w:tcPr>
          <w:p w:rsidR="00A15FFE" w:rsidRPr="00EA293C" w:rsidRDefault="00A15FFE" w:rsidP="00A15FFE">
            <w:pPr>
              <w:pStyle w:val="af7"/>
              <w:spacing w:before="0" w:beforeAutospacing="0" w:after="0" w:line="276" w:lineRule="auto"/>
              <w:jc w:val="center"/>
              <w:rPr>
                <w:i/>
                <w:sz w:val="22"/>
                <w:szCs w:val="22"/>
              </w:rPr>
            </w:pPr>
            <w:r w:rsidRPr="00EA293C">
              <w:rPr>
                <w:i/>
                <w:sz w:val="22"/>
                <w:szCs w:val="22"/>
              </w:rPr>
              <w:t xml:space="preserve"> </w:t>
            </w:r>
          </w:p>
          <w:p w:rsidR="00A15FFE" w:rsidRPr="00EA293C" w:rsidRDefault="00A15FFE" w:rsidP="00A15FFE">
            <w:pPr>
              <w:pStyle w:val="af7"/>
              <w:spacing w:before="0" w:beforeAutospacing="0" w:after="0" w:line="276" w:lineRule="auto"/>
              <w:jc w:val="center"/>
              <w:rPr>
                <w:i/>
                <w:sz w:val="22"/>
                <w:szCs w:val="22"/>
              </w:rPr>
            </w:pPr>
            <w:r w:rsidRPr="00EA293C">
              <w:rPr>
                <w:i/>
                <w:sz w:val="22"/>
                <w:szCs w:val="22"/>
              </w:rPr>
              <w:t>2018г.</w:t>
            </w:r>
          </w:p>
        </w:tc>
        <w:tc>
          <w:tcPr>
            <w:tcW w:w="1134" w:type="dxa"/>
            <w:vMerge w:val="restart"/>
            <w:tcBorders>
              <w:top w:val="double" w:sz="4" w:space="0" w:color="auto"/>
              <w:right w:val="single" w:sz="4" w:space="0" w:color="auto"/>
            </w:tcBorders>
            <w:shd w:val="clear" w:color="auto" w:fill="FFFFFF"/>
            <w:vAlign w:val="center"/>
          </w:tcPr>
          <w:p w:rsidR="00A15FFE" w:rsidRPr="00EA293C" w:rsidRDefault="00A15FFE" w:rsidP="00A15FFE">
            <w:pPr>
              <w:pStyle w:val="af7"/>
              <w:spacing w:before="0" w:beforeAutospacing="0" w:after="0" w:line="276" w:lineRule="auto"/>
              <w:jc w:val="center"/>
              <w:rPr>
                <w:i/>
                <w:sz w:val="22"/>
                <w:szCs w:val="22"/>
              </w:rPr>
            </w:pPr>
          </w:p>
          <w:p w:rsidR="00A15FFE" w:rsidRPr="00EA293C" w:rsidRDefault="00A15FFE" w:rsidP="00A15FFE">
            <w:pPr>
              <w:pStyle w:val="af7"/>
              <w:spacing w:before="0" w:beforeAutospacing="0" w:after="0" w:line="276" w:lineRule="auto"/>
              <w:jc w:val="center"/>
              <w:rPr>
                <w:i/>
                <w:sz w:val="22"/>
                <w:szCs w:val="22"/>
              </w:rPr>
            </w:pPr>
            <w:r w:rsidRPr="00EA293C">
              <w:rPr>
                <w:i/>
                <w:sz w:val="22"/>
                <w:szCs w:val="22"/>
              </w:rPr>
              <w:t xml:space="preserve">  2019</w:t>
            </w:r>
          </w:p>
        </w:tc>
        <w:tc>
          <w:tcPr>
            <w:tcW w:w="2481" w:type="dxa"/>
            <w:vMerge w:val="restart"/>
            <w:tcBorders>
              <w:top w:val="double" w:sz="4" w:space="0" w:color="auto"/>
              <w:left w:val="single" w:sz="4" w:space="0" w:color="auto"/>
            </w:tcBorders>
            <w:shd w:val="clear" w:color="auto" w:fill="FFFFFF"/>
            <w:vAlign w:val="center"/>
          </w:tcPr>
          <w:p w:rsidR="00A15FFE" w:rsidRPr="00EA293C" w:rsidRDefault="00A15FFE" w:rsidP="00A15FFE">
            <w:pPr>
              <w:spacing w:line="276" w:lineRule="auto"/>
              <w:jc w:val="center"/>
              <w:rPr>
                <w:sz w:val="22"/>
                <w:szCs w:val="22"/>
              </w:rPr>
            </w:pPr>
            <w:r w:rsidRPr="00EA293C">
              <w:rPr>
                <w:sz w:val="22"/>
                <w:szCs w:val="22"/>
              </w:rPr>
              <w:t>абсолютное</w:t>
            </w:r>
          </w:p>
          <w:p w:rsidR="00A15FFE" w:rsidRPr="00EA293C" w:rsidRDefault="00A15FFE" w:rsidP="00A15FFE">
            <w:pPr>
              <w:spacing w:line="276" w:lineRule="auto"/>
              <w:jc w:val="center"/>
              <w:rPr>
                <w:sz w:val="22"/>
                <w:szCs w:val="22"/>
              </w:rPr>
            </w:pPr>
            <w:r w:rsidRPr="00EA293C">
              <w:rPr>
                <w:sz w:val="22"/>
                <w:szCs w:val="22"/>
              </w:rPr>
              <w:t>отклонение</w:t>
            </w:r>
          </w:p>
          <w:p w:rsidR="00A15FFE" w:rsidRPr="00EA293C" w:rsidRDefault="00A15FFE" w:rsidP="00A15FFE">
            <w:pPr>
              <w:pStyle w:val="af7"/>
              <w:spacing w:before="0" w:beforeAutospacing="0" w:after="0" w:line="276" w:lineRule="auto"/>
              <w:jc w:val="center"/>
              <w:rPr>
                <w:i/>
                <w:sz w:val="22"/>
                <w:szCs w:val="22"/>
              </w:rPr>
            </w:pPr>
          </w:p>
        </w:tc>
      </w:tr>
      <w:tr w:rsidR="00A15FFE" w:rsidRPr="0055659E" w:rsidTr="00A15FFE">
        <w:trPr>
          <w:trHeight w:val="415"/>
          <w:jc w:val="center"/>
        </w:trPr>
        <w:tc>
          <w:tcPr>
            <w:tcW w:w="4466" w:type="dxa"/>
            <w:vMerge/>
            <w:tcBorders>
              <w:bottom w:val="single" w:sz="4" w:space="0" w:color="auto"/>
              <w:right w:val="single" w:sz="4" w:space="0" w:color="auto"/>
            </w:tcBorders>
            <w:shd w:val="clear" w:color="auto" w:fill="FFFFFF"/>
            <w:vAlign w:val="center"/>
          </w:tcPr>
          <w:p w:rsidR="00A15FFE" w:rsidRPr="00EA293C" w:rsidRDefault="00A15FFE" w:rsidP="00A15FFE">
            <w:pPr>
              <w:pStyle w:val="af7"/>
              <w:spacing w:before="0" w:beforeAutospacing="0" w:after="0" w:line="276" w:lineRule="auto"/>
              <w:jc w:val="center"/>
              <w:rPr>
                <w:i/>
                <w:sz w:val="22"/>
                <w:szCs w:val="22"/>
              </w:rPr>
            </w:pPr>
          </w:p>
        </w:tc>
        <w:tc>
          <w:tcPr>
            <w:tcW w:w="1134" w:type="dxa"/>
            <w:vMerge/>
            <w:tcBorders>
              <w:bottom w:val="single" w:sz="4" w:space="0" w:color="auto"/>
            </w:tcBorders>
            <w:shd w:val="clear" w:color="auto" w:fill="FFFFFF"/>
          </w:tcPr>
          <w:p w:rsidR="00A15FFE" w:rsidRPr="00EA293C" w:rsidRDefault="00A15FFE" w:rsidP="00A15FFE">
            <w:pPr>
              <w:pStyle w:val="af7"/>
              <w:spacing w:before="0" w:beforeAutospacing="0" w:after="0" w:line="276" w:lineRule="auto"/>
              <w:jc w:val="center"/>
              <w:rPr>
                <w:i/>
                <w:sz w:val="22"/>
                <w:szCs w:val="22"/>
              </w:rPr>
            </w:pPr>
          </w:p>
        </w:tc>
        <w:tc>
          <w:tcPr>
            <w:tcW w:w="1134" w:type="dxa"/>
            <w:vMerge/>
            <w:tcBorders>
              <w:bottom w:val="single" w:sz="4" w:space="0" w:color="auto"/>
              <w:right w:val="single" w:sz="4" w:space="0" w:color="auto"/>
            </w:tcBorders>
            <w:shd w:val="clear" w:color="auto" w:fill="FFFFFF"/>
          </w:tcPr>
          <w:p w:rsidR="00A15FFE" w:rsidRPr="00EA293C" w:rsidRDefault="00A15FFE" w:rsidP="00A15FFE">
            <w:pPr>
              <w:pStyle w:val="af7"/>
              <w:spacing w:before="0" w:beforeAutospacing="0" w:after="0" w:line="276" w:lineRule="auto"/>
              <w:jc w:val="center"/>
              <w:rPr>
                <w:i/>
                <w:sz w:val="22"/>
                <w:szCs w:val="22"/>
              </w:rPr>
            </w:pPr>
          </w:p>
        </w:tc>
        <w:tc>
          <w:tcPr>
            <w:tcW w:w="2481" w:type="dxa"/>
            <w:vMerge/>
            <w:tcBorders>
              <w:left w:val="single" w:sz="4" w:space="0" w:color="auto"/>
              <w:bottom w:val="single" w:sz="4" w:space="0" w:color="auto"/>
            </w:tcBorders>
            <w:shd w:val="clear" w:color="auto" w:fill="FFFFFF"/>
          </w:tcPr>
          <w:p w:rsidR="00A15FFE" w:rsidRPr="00EA293C" w:rsidRDefault="00A15FFE" w:rsidP="00A15FFE">
            <w:pPr>
              <w:pStyle w:val="af7"/>
              <w:spacing w:before="0" w:beforeAutospacing="0" w:after="0" w:line="276" w:lineRule="auto"/>
              <w:jc w:val="center"/>
              <w:rPr>
                <w:i/>
                <w:sz w:val="22"/>
                <w:szCs w:val="22"/>
              </w:rPr>
            </w:pPr>
          </w:p>
        </w:tc>
      </w:tr>
      <w:tr w:rsidR="00A15FFE" w:rsidRPr="0055659E" w:rsidTr="00A15FFE">
        <w:trPr>
          <w:trHeight w:val="208"/>
          <w:jc w:val="center"/>
        </w:trPr>
        <w:tc>
          <w:tcPr>
            <w:tcW w:w="4466" w:type="dxa"/>
            <w:tcBorders>
              <w:top w:val="single" w:sz="4" w:space="0" w:color="auto"/>
              <w:right w:val="single" w:sz="4" w:space="0" w:color="auto"/>
            </w:tcBorders>
            <w:shd w:val="clear" w:color="auto" w:fill="FFFFFF"/>
            <w:vAlign w:val="center"/>
          </w:tcPr>
          <w:p w:rsidR="00A15FFE" w:rsidRPr="00EA293C" w:rsidRDefault="00A15FFE" w:rsidP="00A15FFE">
            <w:pPr>
              <w:pStyle w:val="af7"/>
              <w:spacing w:after="0" w:line="276" w:lineRule="auto"/>
              <w:jc w:val="center"/>
              <w:rPr>
                <w:i/>
                <w:sz w:val="22"/>
                <w:szCs w:val="22"/>
              </w:rPr>
            </w:pPr>
            <w:r w:rsidRPr="00EA293C">
              <w:rPr>
                <w:i/>
                <w:sz w:val="22"/>
                <w:szCs w:val="22"/>
              </w:rPr>
              <w:t>1</w:t>
            </w:r>
          </w:p>
        </w:tc>
        <w:tc>
          <w:tcPr>
            <w:tcW w:w="1134" w:type="dxa"/>
            <w:tcBorders>
              <w:top w:val="single" w:sz="4" w:space="0" w:color="auto"/>
            </w:tcBorders>
            <w:shd w:val="clear" w:color="auto" w:fill="FFFFFF"/>
          </w:tcPr>
          <w:p w:rsidR="00A15FFE" w:rsidRPr="00EA293C" w:rsidRDefault="00A15FFE" w:rsidP="00A15FFE">
            <w:pPr>
              <w:pStyle w:val="af7"/>
              <w:spacing w:after="0" w:line="276" w:lineRule="auto"/>
              <w:jc w:val="center"/>
              <w:rPr>
                <w:i/>
                <w:sz w:val="22"/>
                <w:szCs w:val="22"/>
              </w:rPr>
            </w:pPr>
            <w:r w:rsidRPr="00EA293C">
              <w:rPr>
                <w:i/>
                <w:sz w:val="22"/>
                <w:szCs w:val="22"/>
              </w:rPr>
              <w:t>2</w:t>
            </w:r>
          </w:p>
        </w:tc>
        <w:tc>
          <w:tcPr>
            <w:tcW w:w="1134" w:type="dxa"/>
            <w:tcBorders>
              <w:top w:val="single" w:sz="4" w:space="0" w:color="auto"/>
              <w:right w:val="single" w:sz="4" w:space="0" w:color="auto"/>
            </w:tcBorders>
            <w:shd w:val="clear" w:color="auto" w:fill="FFFFFF"/>
          </w:tcPr>
          <w:p w:rsidR="00A15FFE" w:rsidRPr="00EA293C" w:rsidRDefault="00A15FFE" w:rsidP="00A15FFE">
            <w:pPr>
              <w:pStyle w:val="af7"/>
              <w:spacing w:after="0" w:line="276" w:lineRule="auto"/>
              <w:jc w:val="center"/>
              <w:rPr>
                <w:i/>
                <w:sz w:val="22"/>
                <w:szCs w:val="22"/>
              </w:rPr>
            </w:pPr>
            <w:r w:rsidRPr="00EA293C">
              <w:rPr>
                <w:i/>
                <w:sz w:val="22"/>
                <w:szCs w:val="22"/>
              </w:rPr>
              <w:t>3</w:t>
            </w:r>
          </w:p>
        </w:tc>
        <w:tc>
          <w:tcPr>
            <w:tcW w:w="2481" w:type="dxa"/>
            <w:tcBorders>
              <w:top w:val="single" w:sz="4" w:space="0" w:color="auto"/>
              <w:left w:val="single" w:sz="4" w:space="0" w:color="auto"/>
            </w:tcBorders>
            <w:shd w:val="clear" w:color="auto" w:fill="FFFFFF"/>
          </w:tcPr>
          <w:p w:rsidR="00A15FFE" w:rsidRPr="00EA293C" w:rsidRDefault="00A15FFE" w:rsidP="00A15FFE">
            <w:pPr>
              <w:pStyle w:val="af7"/>
              <w:spacing w:after="0" w:line="276" w:lineRule="auto"/>
              <w:jc w:val="center"/>
              <w:rPr>
                <w:i/>
                <w:sz w:val="22"/>
                <w:szCs w:val="22"/>
              </w:rPr>
            </w:pPr>
            <w:r w:rsidRPr="00EA293C">
              <w:rPr>
                <w:i/>
                <w:sz w:val="22"/>
                <w:szCs w:val="22"/>
              </w:rPr>
              <w:t>4</w:t>
            </w:r>
          </w:p>
        </w:tc>
      </w:tr>
      <w:tr w:rsidR="00A15FFE" w:rsidRPr="0055659E" w:rsidTr="00A15FFE">
        <w:trPr>
          <w:jc w:val="center"/>
        </w:trPr>
        <w:tc>
          <w:tcPr>
            <w:tcW w:w="4466" w:type="dxa"/>
            <w:tcBorders>
              <w:right w:val="single" w:sz="4" w:space="0" w:color="auto"/>
            </w:tcBorders>
            <w:shd w:val="clear" w:color="auto" w:fill="FFFFFF"/>
          </w:tcPr>
          <w:p w:rsidR="00A15FFE" w:rsidRPr="00EA293C" w:rsidRDefault="00A15FFE" w:rsidP="00A15FFE">
            <w:pPr>
              <w:pStyle w:val="af7"/>
              <w:spacing w:before="0" w:beforeAutospacing="0" w:after="0" w:line="276" w:lineRule="auto"/>
              <w:jc w:val="center"/>
              <w:rPr>
                <w:sz w:val="22"/>
                <w:szCs w:val="22"/>
              </w:rPr>
            </w:pPr>
            <w:r w:rsidRPr="00EA293C">
              <w:rPr>
                <w:sz w:val="22"/>
                <w:szCs w:val="22"/>
              </w:rPr>
              <w:t>НДФЛ (тыс. руб.)</w:t>
            </w:r>
          </w:p>
        </w:tc>
        <w:tc>
          <w:tcPr>
            <w:tcW w:w="1134" w:type="dxa"/>
            <w:shd w:val="clear" w:color="auto" w:fill="FFFFFF"/>
          </w:tcPr>
          <w:p w:rsidR="00A15FFE" w:rsidRPr="00EA293C" w:rsidRDefault="00A15FFE" w:rsidP="00A15FFE">
            <w:pPr>
              <w:pStyle w:val="af7"/>
              <w:spacing w:before="0" w:beforeAutospacing="0" w:after="0" w:line="276" w:lineRule="auto"/>
              <w:jc w:val="center"/>
              <w:rPr>
                <w:sz w:val="22"/>
                <w:szCs w:val="22"/>
              </w:rPr>
            </w:pPr>
            <w:r w:rsidRPr="00EA293C">
              <w:rPr>
                <w:bCs/>
                <w:sz w:val="22"/>
                <w:szCs w:val="22"/>
              </w:rPr>
              <w:t>82210,7</w:t>
            </w:r>
          </w:p>
        </w:tc>
        <w:tc>
          <w:tcPr>
            <w:tcW w:w="1134" w:type="dxa"/>
            <w:tcBorders>
              <w:right w:val="single" w:sz="4" w:space="0" w:color="auto"/>
            </w:tcBorders>
            <w:shd w:val="clear" w:color="auto" w:fill="FFFFFF"/>
          </w:tcPr>
          <w:p w:rsidR="00A15FFE" w:rsidRPr="00EA293C" w:rsidRDefault="00A15FFE" w:rsidP="00A15FFE">
            <w:pPr>
              <w:pStyle w:val="af7"/>
              <w:spacing w:before="0" w:beforeAutospacing="0" w:after="0" w:line="276" w:lineRule="auto"/>
              <w:jc w:val="center"/>
              <w:rPr>
                <w:sz w:val="22"/>
                <w:szCs w:val="22"/>
              </w:rPr>
            </w:pPr>
            <w:r w:rsidRPr="00EA293C">
              <w:rPr>
                <w:sz w:val="22"/>
                <w:szCs w:val="22"/>
              </w:rPr>
              <w:t>85266,3</w:t>
            </w:r>
          </w:p>
        </w:tc>
        <w:tc>
          <w:tcPr>
            <w:tcW w:w="2481" w:type="dxa"/>
            <w:tcBorders>
              <w:left w:val="single" w:sz="4" w:space="0" w:color="auto"/>
            </w:tcBorders>
            <w:shd w:val="clear" w:color="auto" w:fill="FFFFFF"/>
          </w:tcPr>
          <w:p w:rsidR="00A15FFE" w:rsidRPr="00EA293C" w:rsidRDefault="00A15FFE" w:rsidP="00A15FFE">
            <w:pPr>
              <w:pStyle w:val="af7"/>
              <w:spacing w:before="0" w:beforeAutospacing="0" w:after="0" w:line="276" w:lineRule="auto"/>
              <w:jc w:val="center"/>
              <w:rPr>
                <w:sz w:val="22"/>
                <w:szCs w:val="22"/>
              </w:rPr>
            </w:pPr>
            <w:r w:rsidRPr="00EA293C">
              <w:rPr>
                <w:sz w:val="22"/>
                <w:szCs w:val="22"/>
              </w:rPr>
              <w:t>+3055,6</w:t>
            </w:r>
          </w:p>
        </w:tc>
      </w:tr>
      <w:tr w:rsidR="00A15FFE" w:rsidRPr="0055659E" w:rsidTr="00A15FFE">
        <w:trPr>
          <w:jc w:val="center"/>
        </w:trPr>
        <w:tc>
          <w:tcPr>
            <w:tcW w:w="4466" w:type="dxa"/>
            <w:tcBorders>
              <w:right w:val="single" w:sz="4" w:space="0" w:color="auto"/>
            </w:tcBorders>
            <w:shd w:val="clear" w:color="auto" w:fill="FFFFFF"/>
          </w:tcPr>
          <w:p w:rsidR="00A15FFE" w:rsidRPr="00EA293C" w:rsidRDefault="00A15FFE" w:rsidP="00A15FFE">
            <w:pPr>
              <w:pStyle w:val="af7"/>
              <w:spacing w:before="0" w:beforeAutospacing="0" w:after="0" w:line="276" w:lineRule="auto"/>
              <w:jc w:val="center"/>
              <w:rPr>
                <w:sz w:val="22"/>
                <w:szCs w:val="22"/>
              </w:rPr>
            </w:pPr>
            <w:r w:rsidRPr="00EA293C">
              <w:rPr>
                <w:sz w:val="22"/>
                <w:szCs w:val="22"/>
              </w:rPr>
              <w:t>-доля в налоговых доходах</w:t>
            </w:r>
            <w:proofErr w:type="gramStart"/>
            <w:r w:rsidRPr="00EA293C">
              <w:rPr>
                <w:sz w:val="22"/>
                <w:szCs w:val="22"/>
              </w:rPr>
              <w:t xml:space="preserve"> (%)</w:t>
            </w:r>
            <w:proofErr w:type="gramEnd"/>
          </w:p>
        </w:tc>
        <w:tc>
          <w:tcPr>
            <w:tcW w:w="1134" w:type="dxa"/>
            <w:shd w:val="clear" w:color="auto" w:fill="FFFFFF"/>
          </w:tcPr>
          <w:p w:rsidR="00A15FFE" w:rsidRPr="00EA293C" w:rsidRDefault="00A15FFE" w:rsidP="00A15FFE">
            <w:pPr>
              <w:pStyle w:val="af7"/>
              <w:spacing w:before="0" w:beforeAutospacing="0" w:after="0" w:line="276" w:lineRule="auto"/>
              <w:jc w:val="center"/>
              <w:rPr>
                <w:sz w:val="22"/>
                <w:szCs w:val="22"/>
              </w:rPr>
            </w:pPr>
            <w:r w:rsidRPr="00EA293C">
              <w:rPr>
                <w:sz w:val="22"/>
                <w:szCs w:val="22"/>
              </w:rPr>
              <w:t>93,4</w:t>
            </w:r>
          </w:p>
        </w:tc>
        <w:tc>
          <w:tcPr>
            <w:tcW w:w="1134" w:type="dxa"/>
            <w:tcBorders>
              <w:right w:val="single" w:sz="4" w:space="0" w:color="auto"/>
            </w:tcBorders>
            <w:shd w:val="clear" w:color="auto" w:fill="FFFFFF"/>
          </w:tcPr>
          <w:p w:rsidR="00A15FFE" w:rsidRPr="00EA293C" w:rsidRDefault="00A15FFE" w:rsidP="00A15FFE">
            <w:pPr>
              <w:pStyle w:val="af7"/>
              <w:spacing w:before="0" w:beforeAutospacing="0" w:after="0" w:line="276" w:lineRule="auto"/>
              <w:jc w:val="center"/>
              <w:rPr>
                <w:sz w:val="22"/>
                <w:szCs w:val="22"/>
              </w:rPr>
            </w:pPr>
            <w:r w:rsidRPr="00EA293C">
              <w:rPr>
                <w:sz w:val="22"/>
                <w:szCs w:val="22"/>
              </w:rPr>
              <w:t>92,8</w:t>
            </w:r>
          </w:p>
        </w:tc>
        <w:tc>
          <w:tcPr>
            <w:tcW w:w="2481" w:type="dxa"/>
            <w:tcBorders>
              <w:left w:val="single" w:sz="4" w:space="0" w:color="auto"/>
            </w:tcBorders>
            <w:shd w:val="clear" w:color="auto" w:fill="FFFFFF"/>
          </w:tcPr>
          <w:p w:rsidR="00A15FFE" w:rsidRPr="00EA293C" w:rsidRDefault="00A15FFE" w:rsidP="00A15FFE">
            <w:pPr>
              <w:pStyle w:val="af7"/>
              <w:spacing w:before="0" w:beforeAutospacing="0" w:after="0" w:line="276" w:lineRule="auto"/>
              <w:jc w:val="center"/>
              <w:rPr>
                <w:sz w:val="22"/>
                <w:szCs w:val="22"/>
              </w:rPr>
            </w:pPr>
            <w:r w:rsidRPr="00EA293C">
              <w:rPr>
                <w:sz w:val="22"/>
                <w:szCs w:val="22"/>
              </w:rPr>
              <w:t>-0,6</w:t>
            </w:r>
          </w:p>
        </w:tc>
      </w:tr>
      <w:tr w:rsidR="00A15FFE" w:rsidRPr="0055659E" w:rsidTr="00A15FFE">
        <w:trPr>
          <w:jc w:val="center"/>
        </w:trPr>
        <w:tc>
          <w:tcPr>
            <w:tcW w:w="4466" w:type="dxa"/>
            <w:tcBorders>
              <w:right w:val="single" w:sz="4" w:space="0" w:color="auto"/>
            </w:tcBorders>
            <w:shd w:val="clear" w:color="auto" w:fill="FFFFFF"/>
          </w:tcPr>
          <w:p w:rsidR="00A15FFE" w:rsidRPr="00EA293C" w:rsidRDefault="00A15FFE" w:rsidP="00A15FFE">
            <w:pPr>
              <w:pStyle w:val="af7"/>
              <w:spacing w:before="0" w:beforeAutospacing="0" w:after="0" w:line="276" w:lineRule="auto"/>
              <w:jc w:val="center"/>
              <w:rPr>
                <w:sz w:val="22"/>
                <w:szCs w:val="22"/>
              </w:rPr>
            </w:pPr>
            <w:r w:rsidRPr="00EA293C">
              <w:rPr>
                <w:sz w:val="22"/>
                <w:szCs w:val="22"/>
              </w:rPr>
              <w:t>- доля в общей сумме доходов бюджета</w:t>
            </w:r>
            <w:proofErr w:type="gramStart"/>
            <w:r w:rsidRPr="00EA293C">
              <w:rPr>
                <w:sz w:val="22"/>
                <w:szCs w:val="22"/>
              </w:rPr>
              <w:t xml:space="preserve"> (%)</w:t>
            </w:r>
            <w:proofErr w:type="gramEnd"/>
          </w:p>
        </w:tc>
        <w:tc>
          <w:tcPr>
            <w:tcW w:w="1134" w:type="dxa"/>
            <w:shd w:val="clear" w:color="auto" w:fill="FFFFFF"/>
          </w:tcPr>
          <w:p w:rsidR="00A15FFE" w:rsidRPr="00EA293C" w:rsidRDefault="00A15FFE" w:rsidP="00A15FFE">
            <w:pPr>
              <w:pStyle w:val="af7"/>
              <w:spacing w:before="0" w:beforeAutospacing="0" w:after="0" w:line="276" w:lineRule="auto"/>
              <w:jc w:val="center"/>
              <w:rPr>
                <w:sz w:val="22"/>
                <w:szCs w:val="22"/>
              </w:rPr>
            </w:pPr>
            <w:r w:rsidRPr="00EA293C">
              <w:rPr>
                <w:sz w:val="22"/>
                <w:szCs w:val="22"/>
              </w:rPr>
              <w:t>27,3</w:t>
            </w:r>
          </w:p>
        </w:tc>
        <w:tc>
          <w:tcPr>
            <w:tcW w:w="1134" w:type="dxa"/>
            <w:tcBorders>
              <w:right w:val="single" w:sz="4" w:space="0" w:color="auto"/>
            </w:tcBorders>
            <w:shd w:val="clear" w:color="auto" w:fill="FFFFFF"/>
          </w:tcPr>
          <w:p w:rsidR="00A15FFE" w:rsidRPr="00EA293C" w:rsidRDefault="00A15FFE" w:rsidP="00A15FFE">
            <w:pPr>
              <w:pStyle w:val="af7"/>
              <w:spacing w:before="0" w:beforeAutospacing="0" w:after="0" w:line="276" w:lineRule="auto"/>
              <w:jc w:val="center"/>
              <w:rPr>
                <w:sz w:val="22"/>
                <w:szCs w:val="22"/>
              </w:rPr>
            </w:pPr>
            <w:r w:rsidRPr="00EA293C">
              <w:rPr>
                <w:sz w:val="22"/>
                <w:szCs w:val="22"/>
              </w:rPr>
              <w:t>28,9</w:t>
            </w:r>
          </w:p>
        </w:tc>
        <w:tc>
          <w:tcPr>
            <w:tcW w:w="2481" w:type="dxa"/>
            <w:tcBorders>
              <w:left w:val="single" w:sz="4" w:space="0" w:color="auto"/>
            </w:tcBorders>
            <w:shd w:val="clear" w:color="auto" w:fill="FFFFFF"/>
          </w:tcPr>
          <w:p w:rsidR="00A15FFE" w:rsidRPr="00EA293C" w:rsidRDefault="00A15FFE" w:rsidP="00A15FFE">
            <w:pPr>
              <w:pStyle w:val="af7"/>
              <w:spacing w:before="0" w:beforeAutospacing="0" w:after="0" w:line="276" w:lineRule="auto"/>
              <w:jc w:val="center"/>
              <w:rPr>
                <w:sz w:val="22"/>
                <w:szCs w:val="22"/>
              </w:rPr>
            </w:pPr>
            <w:r w:rsidRPr="00EA293C">
              <w:rPr>
                <w:sz w:val="22"/>
                <w:szCs w:val="22"/>
              </w:rPr>
              <w:t>+1,6</w:t>
            </w:r>
          </w:p>
        </w:tc>
      </w:tr>
    </w:tbl>
    <w:p w:rsidR="00A15FFE" w:rsidRPr="0055659E" w:rsidRDefault="00A15FFE" w:rsidP="00A15FFE">
      <w:pPr>
        <w:jc w:val="both"/>
        <w:rPr>
          <w:b/>
          <w:sz w:val="24"/>
          <w:szCs w:val="24"/>
        </w:rPr>
      </w:pPr>
      <w:r w:rsidRPr="0055659E">
        <w:rPr>
          <w:b/>
          <w:sz w:val="24"/>
          <w:szCs w:val="24"/>
        </w:rPr>
        <w:t xml:space="preserve">          </w:t>
      </w:r>
    </w:p>
    <w:p w:rsidR="00A15FFE" w:rsidRPr="00811E6C" w:rsidRDefault="00A15FFE" w:rsidP="00811E6C">
      <w:pPr>
        <w:jc w:val="both"/>
        <w:rPr>
          <w:sz w:val="24"/>
          <w:szCs w:val="24"/>
        </w:rPr>
      </w:pPr>
      <w:r w:rsidRPr="00811E6C">
        <w:rPr>
          <w:sz w:val="24"/>
          <w:szCs w:val="24"/>
        </w:rPr>
        <w:t xml:space="preserve">        Как видно из таблицы, в сравнении с 2018 годом наблюдается увеличени</w:t>
      </w:r>
      <w:r w:rsidR="00811E6C">
        <w:rPr>
          <w:sz w:val="24"/>
          <w:szCs w:val="24"/>
        </w:rPr>
        <w:t>е поступлений НДФЛ на + 3055,6</w:t>
      </w:r>
      <w:r w:rsidRPr="00811E6C">
        <w:rPr>
          <w:sz w:val="24"/>
          <w:szCs w:val="24"/>
        </w:rPr>
        <w:t xml:space="preserve"> тыс. рублей. Основной  причиной увеличения фактических поступлений над утвержденными по НДФЛ в бюджет  района в 201</w:t>
      </w:r>
      <w:r w:rsidR="00811E6C" w:rsidRPr="00811E6C">
        <w:rPr>
          <w:sz w:val="24"/>
          <w:szCs w:val="24"/>
        </w:rPr>
        <w:t>9</w:t>
      </w:r>
      <w:r w:rsidRPr="00811E6C">
        <w:rPr>
          <w:sz w:val="24"/>
          <w:szCs w:val="24"/>
        </w:rPr>
        <w:t xml:space="preserve"> году является частичное погашение задолженност</w:t>
      </w:r>
      <w:proofErr w:type="gramStart"/>
      <w:r w:rsidRPr="00811E6C">
        <w:rPr>
          <w:sz w:val="24"/>
          <w:szCs w:val="24"/>
        </w:rPr>
        <w:t xml:space="preserve">и </w:t>
      </w:r>
      <w:r w:rsidR="00811E6C" w:rsidRPr="00811E6C">
        <w:rPr>
          <w:sz w:val="24"/>
          <w:szCs w:val="24"/>
        </w:rPr>
        <w:t xml:space="preserve"> </w:t>
      </w:r>
      <w:r w:rsidRPr="00811E6C">
        <w:rPr>
          <w:sz w:val="24"/>
          <w:szCs w:val="24"/>
        </w:rPr>
        <w:t>ООО</w:t>
      </w:r>
      <w:proofErr w:type="gramEnd"/>
      <w:r w:rsidRPr="00811E6C">
        <w:rPr>
          <w:sz w:val="24"/>
          <w:szCs w:val="24"/>
        </w:rPr>
        <w:t xml:space="preserve"> «К</w:t>
      </w:r>
      <w:r w:rsidR="00811E6C" w:rsidRPr="00811E6C">
        <w:rPr>
          <w:sz w:val="24"/>
          <w:szCs w:val="24"/>
        </w:rPr>
        <w:t>алининский щебеночный завод</w:t>
      </w:r>
      <w:r w:rsidRPr="00811E6C">
        <w:rPr>
          <w:sz w:val="24"/>
          <w:szCs w:val="24"/>
        </w:rPr>
        <w:t xml:space="preserve">», </w:t>
      </w:r>
      <w:r w:rsidR="00811E6C" w:rsidRPr="00811E6C">
        <w:rPr>
          <w:sz w:val="24"/>
          <w:szCs w:val="24"/>
        </w:rPr>
        <w:t>ОАО «</w:t>
      </w:r>
      <w:proofErr w:type="spellStart"/>
      <w:r w:rsidR="00811E6C" w:rsidRPr="00811E6C">
        <w:rPr>
          <w:sz w:val="24"/>
          <w:szCs w:val="24"/>
        </w:rPr>
        <w:t>Шуруповское</w:t>
      </w:r>
      <w:proofErr w:type="spellEnd"/>
      <w:r w:rsidR="00811E6C" w:rsidRPr="00811E6C">
        <w:rPr>
          <w:sz w:val="24"/>
          <w:szCs w:val="24"/>
        </w:rPr>
        <w:t xml:space="preserve">», </w:t>
      </w:r>
      <w:r w:rsidRPr="00811E6C">
        <w:rPr>
          <w:sz w:val="24"/>
          <w:szCs w:val="24"/>
        </w:rPr>
        <w:t xml:space="preserve">МАУ </w:t>
      </w:r>
      <w:r w:rsidR="00811E6C">
        <w:rPr>
          <w:sz w:val="24"/>
          <w:szCs w:val="24"/>
        </w:rPr>
        <w:t>«</w:t>
      </w:r>
      <w:proofErr w:type="spellStart"/>
      <w:r w:rsidR="00811E6C">
        <w:rPr>
          <w:sz w:val="24"/>
          <w:szCs w:val="24"/>
        </w:rPr>
        <w:t>Дудаченское</w:t>
      </w:r>
      <w:proofErr w:type="spellEnd"/>
      <w:r w:rsidR="00811E6C">
        <w:rPr>
          <w:sz w:val="24"/>
          <w:szCs w:val="24"/>
        </w:rPr>
        <w:t xml:space="preserve">», МП ЖКХ «Услуги», </w:t>
      </w:r>
      <w:r w:rsidR="00811E6C" w:rsidRPr="00811E6C">
        <w:rPr>
          <w:sz w:val="24"/>
          <w:szCs w:val="24"/>
        </w:rPr>
        <w:t xml:space="preserve">МП «Коммунальщик </w:t>
      </w:r>
      <w:proofErr w:type="spellStart"/>
      <w:r w:rsidR="00811E6C" w:rsidRPr="00811E6C">
        <w:rPr>
          <w:sz w:val="24"/>
          <w:szCs w:val="24"/>
        </w:rPr>
        <w:t>Фроловского</w:t>
      </w:r>
      <w:proofErr w:type="spellEnd"/>
      <w:r w:rsidR="00811E6C" w:rsidRPr="00811E6C">
        <w:rPr>
          <w:sz w:val="24"/>
          <w:szCs w:val="24"/>
        </w:rPr>
        <w:t xml:space="preserve"> района»</w:t>
      </w:r>
      <w:r w:rsidR="00811E6C">
        <w:rPr>
          <w:sz w:val="24"/>
          <w:szCs w:val="24"/>
        </w:rPr>
        <w:t>,</w:t>
      </w:r>
      <w:r w:rsidR="00811E6C" w:rsidRPr="00811E6C">
        <w:rPr>
          <w:sz w:val="24"/>
          <w:szCs w:val="24"/>
        </w:rPr>
        <w:t xml:space="preserve"> </w:t>
      </w:r>
      <w:proofErr w:type="spellStart"/>
      <w:r w:rsidR="00811E6C" w:rsidRPr="00811E6C">
        <w:rPr>
          <w:sz w:val="24"/>
          <w:szCs w:val="24"/>
        </w:rPr>
        <w:t>сельхозтоваропроизводителям</w:t>
      </w:r>
      <w:r w:rsidR="00811E6C">
        <w:rPr>
          <w:sz w:val="24"/>
          <w:szCs w:val="24"/>
        </w:rPr>
        <w:t>и</w:t>
      </w:r>
      <w:proofErr w:type="spellEnd"/>
      <w:r w:rsidR="00811E6C">
        <w:rPr>
          <w:sz w:val="24"/>
          <w:szCs w:val="24"/>
        </w:rPr>
        <w:t xml:space="preserve">, </w:t>
      </w:r>
      <w:r w:rsidRPr="00811E6C">
        <w:rPr>
          <w:sz w:val="24"/>
          <w:szCs w:val="24"/>
        </w:rPr>
        <w:t xml:space="preserve">образовательными учреждениями </w:t>
      </w:r>
      <w:proofErr w:type="spellStart"/>
      <w:r w:rsidRPr="00811E6C">
        <w:rPr>
          <w:sz w:val="24"/>
          <w:szCs w:val="24"/>
        </w:rPr>
        <w:t>Фроловского</w:t>
      </w:r>
      <w:proofErr w:type="spellEnd"/>
      <w:r w:rsidRPr="00811E6C">
        <w:rPr>
          <w:sz w:val="24"/>
          <w:szCs w:val="24"/>
        </w:rPr>
        <w:t xml:space="preserve"> района</w:t>
      </w:r>
      <w:r w:rsidR="00811E6C">
        <w:rPr>
          <w:sz w:val="24"/>
          <w:szCs w:val="24"/>
        </w:rPr>
        <w:t>.</w:t>
      </w:r>
      <w:r w:rsidR="00811E6C" w:rsidRPr="00811E6C">
        <w:rPr>
          <w:sz w:val="24"/>
          <w:szCs w:val="24"/>
        </w:rPr>
        <w:t xml:space="preserve"> </w:t>
      </w:r>
    </w:p>
    <w:p w:rsidR="00A15FFE" w:rsidRPr="00811E6C" w:rsidRDefault="00A15FFE" w:rsidP="00811E6C">
      <w:pPr>
        <w:pStyle w:val="western"/>
        <w:spacing w:before="0" w:beforeAutospacing="0" w:after="0"/>
        <w:jc w:val="both"/>
        <w:rPr>
          <w:lang w:eastAsia="en-US"/>
        </w:rPr>
      </w:pPr>
      <w:r w:rsidRPr="0055659E">
        <w:rPr>
          <w:b/>
        </w:rPr>
        <w:t xml:space="preserve">           </w:t>
      </w:r>
      <w:r w:rsidRPr="00811E6C">
        <w:t>Кроме того, в муниципальный бюджет поступили:</w:t>
      </w:r>
    </w:p>
    <w:p w:rsidR="00A15FFE" w:rsidRPr="00811E6C" w:rsidRDefault="00811E6C" w:rsidP="00811E6C">
      <w:pPr>
        <w:pStyle w:val="ConsPlusNormal"/>
        <w:ind w:firstLine="0"/>
        <w:jc w:val="both"/>
        <w:outlineLvl w:val="0"/>
        <w:rPr>
          <w:rFonts w:ascii="Times New Roman" w:hAnsi="Times New Roman"/>
          <w:sz w:val="24"/>
          <w:szCs w:val="24"/>
        </w:rPr>
      </w:pPr>
      <w:r w:rsidRPr="00811E6C">
        <w:rPr>
          <w:rFonts w:ascii="Times New Roman" w:hAnsi="Times New Roman"/>
          <w:sz w:val="24"/>
          <w:szCs w:val="24"/>
          <w:lang w:eastAsia="en-US"/>
        </w:rPr>
        <w:t xml:space="preserve"> </w:t>
      </w:r>
      <w:r w:rsidR="00A15FFE" w:rsidRPr="00811E6C">
        <w:rPr>
          <w:rFonts w:ascii="Times New Roman" w:hAnsi="Times New Roman"/>
          <w:sz w:val="24"/>
          <w:szCs w:val="24"/>
          <w:lang w:eastAsia="en-US"/>
        </w:rPr>
        <w:t xml:space="preserve">          </w:t>
      </w:r>
      <w:r w:rsidR="00A15FFE" w:rsidRPr="00811E6C">
        <w:rPr>
          <w:rFonts w:ascii="Times New Roman" w:hAnsi="Times New Roman"/>
          <w:bCs/>
          <w:sz w:val="24"/>
          <w:szCs w:val="24"/>
        </w:rPr>
        <w:t xml:space="preserve">налоги на совокупный доход в размере 5281,4 </w:t>
      </w:r>
      <w:r w:rsidR="00A15FFE" w:rsidRPr="00811E6C">
        <w:rPr>
          <w:rFonts w:ascii="Times New Roman" w:hAnsi="Times New Roman"/>
          <w:sz w:val="24"/>
          <w:szCs w:val="24"/>
        </w:rPr>
        <w:t xml:space="preserve">тыс. рублей или 91,4 % к  бюджетным назначениям (5774,9 тыс. рублей), в сравнении с 2018 годом увеличение на +35,0 тыс. рублей,  в том числе: </w:t>
      </w:r>
    </w:p>
    <w:p w:rsidR="00811E6C" w:rsidRPr="00811E6C" w:rsidRDefault="00A15FFE" w:rsidP="00811E6C">
      <w:pPr>
        <w:jc w:val="both"/>
        <w:rPr>
          <w:sz w:val="24"/>
          <w:szCs w:val="24"/>
        </w:rPr>
      </w:pPr>
      <w:r w:rsidRPr="00811E6C">
        <w:rPr>
          <w:i/>
          <w:sz w:val="24"/>
          <w:szCs w:val="24"/>
        </w:rPr>
        <w:t xml:space="preserve">          </w:t>
      </w:r>
      <w:proofErr w:type="gramStart"/>
      <w:r w:rsidRPr="00811E6C">
        <w:rPr>
          <w:sz w:val="24"/>
          <w:szCs w:val="24"/>
        </w:rPr>
        <w:t xml:space="preserve">единый налог на вмененный доход для отдельных видов деятельности </w:t>
      </w:r>
      <w:r w:rsidRPr="00811E6C">
        <w:rPr>
          <w:bCs/>
          <w:sz w:val="24"/>
          <w:szCs w:val="24"/>
        </w:rPr>
        <w:t xml:space="preserve"> </w:t>
      </w:r>
      <w:r w:rsidRPr="00811E6C">
        <w:rPr>
          <w:sz w:val="24"/>
          <w:szCs w:val="24"/>
        </w:rPr>
        <w:t xml:space="preserve"> поступил в </w:t>
      </w:r>
      <w:r w:rsidRPr="00811E6C">
        <w:rPr>
          <w:sz w:val="24"/>
          <w:szCs w:val="24"/>
        </w:rPr>
        <w:lastRenderedPageBreak/>
        <w:t>размере  3536,3 тыс. рублей, что составляет 90,1 % к бюджетным назначениям (</w:t>
      </w:r>
      <w:r w:rsidRPr="00811E6C">
        <w:rPr>
          <w:bCs/>
          <w:sz w:val="24"/>
          <w:szCs w:val="24"/>
        </w:rPr>
        <w:t xml:space="preserve">3924,9 </w:t>
      </w:r>
      <w:r w:rsidRPr="00811E6C">
        <w:rPr>
          <w:sz w:val="24"/>
          <w:szCs w:val="24"/>
        </w:rPr>
        <w:t xml:space="preserve">тыс. рублей, в сравнении с 2018 годом увеличение на 1844,7  тыс. рублей, </w:t>
      </w:r>
      <w:r w:rsidR="00811E6C" w:rsidRPr="00811E6C">
        <w:rPr>
          <w:sz w:val="24"/>
          <w:szCs w:val="24"/>
        </w:rPr>
        <w:t xml:space="preserve">уровень поступлений по данному налогу обусловлен снижением начислений за счет перехода на иной режим налогообложения (изменение законодательства);  </w:t>
      </w:r>
      <w:proofErr w:type="gramEnd"/>
    </w:p>
    <w:p w:rsidR="00A15FFE" w:rsidRPr="00811E6C" w:rsidRDefault="00A15FFE" w:rsidP="00811E6C">
      <w:pPr>
        <w:ind w:firstLine="709"/>
        <w:jc w:val="both"/>
        <w:rPr>
          <w:sz w:val="24"/>
          <w:szCs w:val="24"/>
        </w:rPr>
      </w:pPr>
      <w:r w:rsidRPr="00811E6C">
        <w:rPr>
          <w:sz w:val="24"/>
          <w:szCs w:val="24"/>
        </w:rPr>
        <w:t xml:space="preserve">единый сельскохозяйственный налог поступил 1631,7 тыс. рублей или  90,6 % к бюджетным назначениям (1800,0 тыс. рублей), в сравнении с 2018 годом  уменьшился на -3374,4 тыс. рублей. </w:t>
      </w:r>
      <w:r w:rsidR="00811E6C" w:rsidRPr="00811E6C">
        <w:rPr>
          <w:sz w:val="24"/>
          <w:szCs w:val="24"/>
        </w:rPr>
        <w:t>Снижение</w:t>
      </w:r>
      <w:r w:rsidRPr="00811E6C">
        <w:rPr>
          <w:sz w:val="24"/>
          <w:szCs w:val="24"/>
        </w:rPr>
        <w:t xml:space="preserve"> обусловлен</w:t>
      </w:r>
      <w:r w:rsidR="00811E6C" w:rsidRPr="00811E6C">
        <w:rPr>
          <w:sz w:val="24"/>
          <w:szCs w:val="24"/>
        </w:rPr>
        <w:t>о</w:t>
      </w:r>
      <w:r w:rsidRPr="00811E6C">
        <w:rPr>
          <w:sz w:val="24"/>
          <w:szCs w:val="24"/>
        </w:rPr>
        <w:t xml:space="preserve"> </w:t>
      </w:r>
      <w:r w:rsidR="00811E6C" w:rsidRPr="00811E6C">
        <w:rPr>
          <w:sz w:val="24"/>
          <w:szCs w:val="24"/>
        </w:rPr>
        <w:t>тем, что в 4 квартале 2019 года не поступила авансовые платежи от ООО «Русь», СХПК «</w:t>
      </w:r>
      <w:proofErr w:type="spellStart"/>
      <w:r w:rsidR="00811E6C" w:rsidRPr="00811E6C">
        <w:rPr>
          <w:sz w:val="24"/>
          <w:szCs w:val="24"/>
        </w:rPr>
        <w:t>Гуляевский</w:t>
      </w:r>
      <w:proofErr w:type="spellEnd"/>
      <w:r w:rsidR="00811E6C">
        <w:rPr>
          <w:sz w:val="24"/>
          <w:szCs w:val="24"/>
        </w:rPr>
        <w:t>»;</w:t>
      </w:r>
    </w:p>
    <w:p w:rsidR="00A15FFE" w:rsidRPr="008E387A" w:rsidRDefault="00A15FFE" w:rsidP="008E387A">
      <w:pPr>
        <w:pStyle w:val="ConsPlusNormal"/>
        <w:ind w:firstLine="540"/>
        <w:jc w:val="both"/>
        <w:rPr>
          <w:rFonts w:ascii="Times New Roman" w:hAnsi="Times New Roman"/>
          <w:sz w:val="24"/>
          <w:szCs w:val="24"/>
        </w:rPr>
      </w:pPr>
      <w:proofErr w:type="gramStart"/>
      <w:r w:rsidRPr="008E387A">
        <w:rPr>
          <w:rFonts w:ascii="Times New Roman" w:hAnsi="Times New Roman"/>
          <w:sz w:val="24"/>
          <w:szCs w:val="24"/>
        </w:rPr>
        <w:t xml:space="preserve">налог, взимаемый в связи с применением патентной системы налогообложения   в размере 113,4 тыс. рублей больше утвержденных бюджетных назначений в 2,3 раза, данный налог </w:t>
      </w:r>
      <w:r w:rsidR="00811E6C" w:rsidRPr="008E387A">
        <w:rPr>
          <w:rFonts w:ascii="Times New Roman" w:hAnsi="Times New Roman"/>
          <w:sz w:val="24"/>
          <w:szCs w:val="24"/>
        </w:rPr>
        <w:t xml:space="preserve"> увеличивается за счет перехода индивидуальных предпринимателей с режима налогообложения по едино</w:t>
      </w:r>
      <w:r w:rsidR="008E387A" w:rsidRPr="008E387A">
        <w:rPr>
          <w:rFonts w:ascii="Times New Roman" w:hAnsi="Times New Roman"/>
          <w:sz w:val="24"/>
          <w:szCs w:val="24"/>
        </w:rPr>
        <w:t>му налогу на вмененный доход для отдельных видов деятельности,</w:t>
      </w:r>
      <w:r w:rsidR="00811E6C" w:rsidRPr="008E387A">
        <w:rPr>
          <w:rFonts w:ascii="Times New Roman" w:hAnsi="Times New Roman"/>
          <w:sz w:val="24"/>
          <w:szCs w:val="24"/>
        </w:rPr>
        <w:t xml:space="preserve"> </w:t>
      </w:r>
      <w:r w:rsidRPr="008E387A">
        <w:rPr>
          <w:rFonts w:ascii="Times New Roman" w:hAnsi="Times New Roman"/>
          <w:sz w:val="24"/>
          <w:szCs w:val="24"/>
        </w:rPr>
        <w:t xml:space="preserve"> в сравнении с 2018 годом увеличен на 64,6 тыс. рублей, зачисляется по нормативу -50%.</w:t>
      </w:r>
      <w:proofErr w:type="gramEnd"/>
    </w:p>
    <w:p w:rsidR="00A15FFE" w:rsidRPr="008E387A" w:rsidRDefault="00A15FFE" w:rsidP="008E387A">
      <w:pPr>
        <w:ind w:right="-1" w:firstLine="708"/>
        <w:jc w:val="both"/>
        <w:rPr>
          <w:sz w:val="24"/>
          <w:szCs w:val="24"/>
        </w:rPr>
      </w:pPr>
      <w:r w:rsidRPr="0055659E">
        <w:rPr>
          <w:b/>
          <w:sz w:val="24"/>
          <w:szCs w:val="24"/>
        </w:rPr>
        <w:t xml:space="preserve"> </w:t>
      </w:r>
      <w:r w:rsidRPr="008E387A">
        <w:rPr>
          <w:sz w:val="24"/>
          <w:szCs w:val="24"/>
        </w:rPr>
        <w:t>Доходы муниципального  бюджета</w:t>
      </w:r>
      <w:r w:rsidRPr="008E387A">
        <w:rPr>
          <w:i/>
          <w:sz w:val="24"/>
          <w:szCs w:val="24"/>
        </w:rPr>
        <w:t xml:space="preserve"> </w:t>
      </w:r>
      <w:r w:rsidRPr="008E387A">
        <w:rPr>
          <w:sz w:val="24"/>
          <w:szCs w:val="24"/>
        </w:rPr>
        <w:t xml:space="preserve">от уплаты </w:t>
      </w:r>
      <w:r w:rsidRPr="008E387A">
        <w:rPr>
          <w:bCs/>
          <w:sz w:val="24"/>
          <w:szCs w:val="24"/>
        </w:rPr>
        <w:t>налогов на товары</w:t>
      </w:r>
      <w:r w:rsidRPr="008E387A">
        <w:rPr>
          <w:sz w:val="24"/>
          <w:szCs w:val="24"/>
        </w:rPr>
        <w:t xml:space="preserve">  составляют 685,3  тыс. рублей или  111,7 % от утвержденных бюджетных назначений (613,3 тыс. рублей</w:t>
      </w:r>
      <w:r w:rsidR="008E387A" w:rsidRPr="008E387A">
        <w:rPr>
          <w:sz w:val="24"/>
          <w:szCs w:val="24"/>
        </w:rPr>
        <w:t>).</w:t>
      </w:r>
      <w:r w:rsidRPr="008E387A">
        <w:rPr>
          <w:sz w:val="24"/>
          <w:szCs w:val="24"/>
        </w:rPr>
        <w:t xml:space="preserve"> </w:t>
      </w:r>
      <w:proofErr w:type="gramStart"/>
      <w:r w:rsidRPr="008E387A">
        <w:rPr>
          <w:sz w:val="24"/>
          <w:szCs w:val="24"/>
        </w:rPr>
        <w:t>(Нормативы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8E387A">
        <w:rPr>
          <w:sz w:val="24"/>
          <w:szCs w:val="24"/>
        </w:rPr>
        <w:t>инжекторных</w:t>
      </w:r>
      <w:proofErr w:type="spellEnd"/>
      <w:r w:rsidRPr="008E387A">
        <w:rPr>
          <w:sz w:val="24"/>
          <w:szCs w:val="24"/>
        </w:rPr>
        <w:t>) двигателей, производимые на территории Российской Федерации в 201</w:t>
      </w:r>
      <w:r w:rsidR="008E387A" w:rsidRPr="008E387A">
        <w:rPr>
          <w:sz w:val="24"/>
          <w:szCs w:val="24"/>
        </w:rPr>
        <w:t>9</w:t>
      </w:r>
      <w:r w:rsidRPr="008E387A">
        <w:rPr>
          <w:sz w:val="24"/>
          <w:szCs w:val="24"/>
        </w:rPr>
        <w:t xml:space="preserve"> году для </w:t>
      </w:r>
      <w:proofErr w:type="spellStart"/>
      <w:r w:rsidRPr="008E387A">
        <w:rPr>
          <w:sz w:val="24"/>
          <w:szCs w:val="24"/>
        </w:rPr>
        <w:t>Фроловского</w:t>
      </w:r>
      <w:proofErr w:type="spellEnd"/>
      <w:r w:rsidRPr="008E387A">
        <w:rPr>
          <w:sz w:val="24"/>
          <w:szCs w:val="24"/>
        </w:rPr>
        <w:t xml:space="preserve"> муниципального района уменьшены по отношению к 201</w:t>
      </w:r>
      <w:r w:rsidR="008E387A" w:rsidRPr="008E387A">
        <w:rPr>
          <w:sz w:val="24"/>
          <w:szCs w:val="24"/>
        </w:rPr>
        <w:t>8</w:t>
      </w:r>
      <w:r w:rsidRPr="008E387A">
        <w:rPr>
          <w:sz w:val="24"/>
          <w:szCs w:val="24"/>
        </w:rPr>
        <w:t xml:space="preserve"> году.  </w:t>
      </w:r>
      <w:proofErr w:type="gramEnd"/>
    </w:p>
    <w:p w:rsidR="00A15FFE" w:rsidRPr="008E387A" w:rsidRDefault="00A15FFE" w:rsidP="008E387A">
      <w:pPr>
        <w:ind w:firstLine="708"/>
        <w:jc w:val="both"/>
        <w:rPr>
          <w:sz w:val="24"/>
          <w:szCs w:val="24"/>
        </w:rPr>
      </w:pPr>
      <w:r w:rsidRPr="0055659E">
        <w:rPr>
          <w:b/>
          <w:sz w:val="24"/>
          <w:szCs w:val="24"/>
        </w:rPr>
        <w:t xml:space="preserve"> </w:t>
      </w:r>
      <w:r w:rsidRPr="008E387A">
        <w:rPr>
          <w:sz w:val="24"/>
          <w:szCs w:val="24"/>
        </w:rPr>
        <w:t>Государственная пошлина  исполнен</w:t>
      </w:r>
      <w:r w:rsidR="008E387A" w:rsidRPr="008E387A">
        <w:rPr>
          <w:sz w:val="24"/>
          <w:szCs w:val="24"/>
        </w:rPr>
        <w:t xml:space="preserve">а в сумме </w:t>
      </w:r>
      <w:r w:rsidRPr="008E387A">
        <w:rPr>
          <w:sz w:val="24"/>
          <w:szCs w:val="24"/>
        </w:rPr>
        <w:t xml:space="preserve">  269,5  тыс. рублей или 180,0 % к бюджетным назначениям  (150,0 тыс. рублей). В течение финансового года при прогнозе плановых назначений по госпошлине учитывались показатели ожидаемых поступлений на 201</w:t>
      </w:r>
      <w:r w:rsidR="008E387A" w:rsidRPr="008E387A">
        <w:rPr>
          <w:sz w:val="24"/>
          <w:szCs w:val="24"/>
        </w:rPr>
        <w:t>9</w:t>
      </w:r>
      <w:r w:rsidRPr="008E387A">
        <w:rPr>
          <w:sz w:val="24"/>
          <w:szCs w:val="24"/>
        </w:rPr>
        <w:t xml:space="preserve"> год, представленные межрайонной ИФНС России  по Волгоградской области.</w:t>
      </w:r>
      <w:r w:rsidRPr="0055659E">
        <w:rPr>
          <w:b/>
          <w:sz w:val="24"/>
          <w:szCs w:val="24"/>
        </w:rPr>
        <w:t xml:space="preserve"> </w:t>
      </w:r>
      <w:r w:rsidR="008E387A">
        <w:rPr>
          <w:b/>
          <w:sz w:val="24"/>
          <w:szCs w:val="24"/>
        </w:rPr>
        <w:t xml:space="preserve"> </w:t>
      </w:r>
      <w:r w:rsidRPr="0055659E">
        <w:rPr>
          <w:b/>
          <w:sz w:val="24"/>
          <w:szCs w:val="24"/>
        </w:rPr>
        <w:t xml:space="preserve"> </w:t>
      </w:r>
      <w:proofErr w:type="gramStart"/>
      <w:r w:rsidRPr="008E387A">
        <w:rPr>
          <w:sz w:val="24"/>
          <w:szCs w:val="24"/>
        </w:rPr>
        <w:t>Доходы поступают от уплаты государственной пошлины по делам, рассматриваемым в судах общей юрисдикции, мировыми судьями  (перерасчеты, недоимка и задолженность по соответствующему платежу, в том числе по отмененному) - Федеральная налоговая служба.</w:t>
      </w:r>
      <w:proofErr w:type="gramEnd"/>
      <w:r w:rsidRPr="008E387A">
        <w:rPr>
          <w:sz w:val="24"/>
          <w:szCs w:val="24"/>
        </w:rPr>
        <w:t xml:space="preserve"> Зачисляется в бюджет района по нормативу 100%.</w:t>
      </w:r>
    </w:p>
    <w:p w:rsidR="00964416" w:rsidRDefault="000361CF" w:rsidP="000361CF">
      <w:pPr>
        <w:rPr>
          <w:b/>
          <w:i/>
          <w:sz w:val="24"/>
          <w:szCs w:val="24"/>
        </w:rPr>
      </w:pPr>
      <w:r>
        <w:rPr>
          <w:b/>
          <w:i/>
          <w:sz w:val="24"/>
          <w:szCs w:val="24"/>
        </w:rPr>
        <w:t xml:space="preserve">                                  </w:t>
      </w:r>
      <w:r w:rsidR="00773CF4">
        <w:rPr>
          <w:b/>
          <w:i/>
          <w:sz w:val="24"/>
          <w:szCs w:val="24"/>
        </w:rPr>
        <w:t xml:space="preserve">                                                 </w:t>
      </w:r>
    </w:p>
    <w:p w:rsidR="000361CF" w:rsidRPr="00DC3B51" w:rsidRDefault="00964416" w:rsidP="000361CF">
      <w:pPr>
        <w:rPr>
          <w:i/>
          <w:sz w:val="24"/>
          <w:szCs w:val="24"/>
        </w:rPr>
      </w:pPr>
      <w:r>
        <w:rPr>
          <w:b/>
          <w:i/>
          <w:sz w:val="24"/>
          <w:szCs w:val="24"/>
        </w:rPr>
        <w:t xml:space="preserve">                                                </w:t>
      </w:r>
      <w:r w:rsidR="00773CF4">
        <w:rPr>
          <w:b/>
          <w:i/>
          <w:sz w:val="24"/>
          <w:szCs w:val="24"/>
        </w:rPr>
        <w:t xml:space="preserve"> </w:t>
      </w:r>
      <w:r w:rsidR="000361CF" w:rsidRPr="00DC3B51">
        <w:rPr>
          <w:i/>
          <w:sz w:val="24"/>
          <w:szCs w:val="24"/>
        </w:rPr>
        <w:t>Объем неналоговых доходов</w:t>
      </w:r>
    </w:p>
    <w:p w:rsidR="00773CF4" w:rsidRPr="00B9756B" w:rsidRDefault="00773CF4" w:rsidP="00964416">
      <w:pPr>
        <w:tabs>
          <w:tab w:val="left" w:pos="-284"/>
          <w:tab w:val="left" w:pos="567"/>
        </w:tabs>
        <w:ind w:left="-284" w:hanging="284"/>
        <w:jc w:val="both"/>
        <w:rPr>
          <w:rFonts w:eastAsia="Times New Roman"/>
          <w:sz w:val="24"/>
          <w:szCs w:val="24"/>
        </w:rPr>
      </w:pPr>
      <w:r>
        <w:rPr>
          <w:sz w:val="24"/>
          <w:szCs w:val="24"/>
        </w:rPr>
        <w:tab/>
        <w:t xml:space="preserve">           </w:t>
      </w:r>
      <w:proofErr w:type="gramStart"/>
      <w:r w:rsidRPr="00B9756B">
        <w:rPr>
          <w:rFonts w:eastAsia="Times New Roman"/>
          <w:sz w:val="24"/>
          <w:szCs w:val="24"/>
        </w:rPr>
        <w:t>К полномочиям органов местного самоуправления в соответствии со статьей 11</w:t>
      </w:r>
      <w:r>
        <w:rPr>
          <w:rFonts w:eastAsia="Times New Roman"/>
          <w:sz w:val="24"/>
          <w:szCs w:val="24"/>
        </w:rPr>
        <w:t xml:space="preserve"> </w:t>
      </w:r>
      <w:r w:rsidRPr="00B9756B">
        <w:rPr>
          <w:rFonts w:eastAsia="Times New Roman"/>
          <w:sz w:val="24"/>
          <w:szCs w:val="24"/>
        </w:rPr>
        <w:t>Земельного Кодекса Российской Федерации в области земельных отношений относятся</w:t>
      </w:r>
      <w:r w:rsidR="00964416">
        <w:rPr>
          <w:rFonts w:eastAsia="Times New Roman"/>
          <w:sz w:val="24"/>
          <w:szCs w:val="24"/>
        </w:rPr>
        <w:t xml:space="preserve"> </w:t>
      </w:r>
      <w:r w:rsidRPr="00B9756B">
        <w:rPr>
          <w:rFonts w:eastAsia="Times New Roman"/>
          <w:sz w:val="24"/>
          <w:szCs w:val="24"/>
        </w:rPr>
        <w:t>резервирование земель, изъятие, в том числе путем выкупа, земельных участков для</w:t>
      </w:r>
      <w:r>
        <w:rPr>
          <w:rFonts w:eastAsia="Times New Roman"/>
          <w:sz w:val="24"/>
          <w:szCs w:val="24"/>
        </w:rPr>
        <w:t xml:space="preserve"> </w:t>
      </w:r>
      <w:r w:rsidRPr="00B9756B">
        <w:rPr>
          <w:rFonts w:eastAsia="Times New Roman"/>
          <w:sz w:val="24"/>
          <w:szCs w:val="24"/>
        </w:rPr>
        <w:t>муниципальных нужд, установление с учетом требований законодательства Российской</w:t>
      </w:r>
      <w:r w:rsidR="00964416">
        <w:rPr>
          <w:rFonts w:eastAsia="Times New Roman"/>
          <w:sz w:val="24"/>
          <w:szCs w:val="24"/>
        </w:rPr>
        <w:t xml:space="preserve"> </w:t>
      </w:r>
      <w:r w:rsidRPr="00B9756B">
        <w:rPr>
          <w:rFonts w:eastAsia="Times New Roman"/>
          <w:sz w:val="24"/>
          <w:szCs w:val="24"/>
        </w:rPr>
        <w:t>Федерации правил землепользования и застройки территорий городских и сельских поселений,</w:t>
      </w:r>
      <w:r>
        <w:rPr>
          <w:rFonts w:eastAsia="Times New Roman"/>
          <w:sz w:val="24"/>
          <w:szCs w:val="24"/>
        </w:rPr>
        <w:t xml:space="preserve"> </w:t>
      </w:r>
      <w:r w:rsidRPr="00B9756B">
        <w:rPr>
          <w:rFonts w:eastAsia="Times New Roman"/>
          <w:sz w:val="24"/>
          <w:szCs w:val="24"/>
        </w:rPr>
        <w:t>территорий других муниципальных образований, разработка и реализация местных программ</w:t>
      </w:r>
      <w:r>
        <w:rPr>
          <w:rFonts w:eastAsia="Times New Roman"/>
          <w:sz w:val="24"/>
          <w:szCs w:val="24"/>
        </w:rPr>
        <w:t xml:space="preserve"> </w:t>
      </w:r>
      <w:r w:rsidRPr="00B9756B">
        <w:rPr>
          <w:rFonts w:eastAsia="Times New Roman"/>
          <w:sz w:val="24"/>
          <w:szCs w:val="24"/>
        </w:rPr>
        <w:t>использования и охраны</w:t>
      </w:r>
      <w:proofErr w:type="gramEnd"/>
      <w:r w:rsidRPr="00B9756B">
        <w:rPr>
          <w:rFonts w:eastAsia="Times New Roman"/>
          <w:sz w:val="24"/>
          <w:szCs w:val="24"/>
        </w:rPr>
        <w:t xml:space="preserve"> земель, а также иные полномочия по </w:t>
      </w:r>
      <w:r>
        <w:rPr>
          <w:rFonts w:eastAsia="Times New Roman"/>
          <w:sz w:val="24"/>
          <w:szCs w:val="24"/>
        </w:rPr>
        <w:t>р</w:t>
      </w:r>
      <w:r w:rsidRPr="00B9756B">
        <w:rPr>
          <w:rFonts w:eastAsia="Times New Roman"/>
          <w:sz w:val="24"/>
          <w:szCs w:val="24"/>
        </w:rPr>
        <w:t>ешению вопросов местного</w:t>
      </w:r>
      <w:r>
        <w:rPr>
          <w:rFonts w:eastAsia="Times New Roman"/>
          <w:sz w:val="24"/>
          <w:szCs w:val="24"/>
        </w:rPr>
        <w:t xml:space="preserve"> </w:t>
      </w:r>
      <w:r w:rsidRPr="00B9756B">
        <w:rPr>
          <w:rFonts w:eastAsia="Times New Roman"/>
          <w:sz w:val="24"/>
          <w:szCs w:val="24"/>
        </w:rPr>
        <w:t>значения в области использования и охраны земель.</w:t>
      </w:r>
    </w:p>
    <w:p w:rsidR="000361CF" w:rsidRPr="00050059" w:rsidRDefault="00964416" w:rsidP="00C86500">
      <w:pPr>
        <w:ind w:left="-284" w:hanging="284"/>
        <w:jc w:val="both"/>
        <w:rPr>
          <w:sz w:val="24"/>
          <w:szCs w:val="24"/>
        </w:rPr>
      </w:pPr>
      <w:r>
        <w:rPr>
          <w:sz w:val="24"/>
          <w:szCs w:val="24"/>
        </w:rPr>
        <w:t xml:space="preserve">          </w:t>
      </w:r>
      <w:r w:rsidR="000361CF" w:rsidRPr="0055659E">
        <w:rPr>
          <w:b/>
          <w:sz w:val="24"/>
          <w:szCs w:val="24"/>
        </w:rPr>
        <w:t xml:space="preserve">            </w:t>
      </w:r>
      <w:r w:rsidR="000361CF" w:rsidRPr="00050059">
        <w:rPr>
          <w:sz w:val="24"/>
          <w:szCs w:val="24"/>
        </w:rPr>
        <w:t>Поступление неналоговых доходов в районный бюджет за 2019 год  в целом составило 26210,1 тыс. рублей, что</w:t>
      </w:r>
      <w:r w:rsidR="000361CF" w:rsidRPr="0055659E">
        <w:rPr>
          <w:b/>
          <w:sz w:val="24"/>
          <w:szCs w:val="24"/>
        </w:rPr>
        <w:t xml:space="preserve"> </w:t>
      </w:r>
      <w:r w:rsidR="000361CF" w:rsidRPr="00050059">
        <w:rPr>
          <w:sz w:val="24"/>
          <w:szCs w:val="24"/>
        </w:rPr>
        <w:t>составляет 90,5 % от утвержденных бюджетных назначений (</w:t>
      </w:r>
      <w:r w:rsidR="000361CF" w:rsidRPr="00050059">
        <w:rPr>
          <w:sz w:val="24"/>
          <w:szCs w:val="24"/>
          <w:lang w:eastAsia="en-US"/>
        </w:rPr>
        <w:t xml:space="preserve">28973,8 </w:t>
      </w:r>
      <w:r w:rsidR="000361CF" w:rsidRPr="00050059">
        <w:rPr>
          <w:sz w:val="24"/>
          <w:szCs w:val="24"/>
        </w:rPr>
        <w:t xml:space="preserve">тыс. рублей).  </w:t>
      </w:r>
    </w:p>
    <w:p w:rsidR="000361CF" w:rsidRPr="0055659E" w:rsidRDefault="000361CF" w:rsidP="00773CF4">
      <w:pPr>
        <w:ind w:left="-284" w:firstLine="142"/>
        <w:jc w:val="both"/>
        <w:rPr>
          <w:b/>
          <w:sz w:val="24"/>
          <w:szCs w:val="24"/>
        </w:rPr>
      </w:pPr>
      <w:r w:rsidRPr="0055659E">
        <w:rPr>
          <w:b/>
          <w:bCs/>
          <w:sz w:val="24"/>
          <w:szCs w:val="24"/>
        </w:rPr>
        <w:t xml:space="preserve">               </w:t>
      </w:r>
      <w:r w:rsidRPr="00A45134">
        <w:rPr>
          <w:bCs/>
          <w:sz w:val="24"/>
          <w:szCs w:val="24"/>
        </w:rPr>
        <w:t>Неналоговые доходы в 2019 году в сравнении с 2018 годом увеличились на 3033,0 тыс. рублей</w:t>
      </w:r>
      <w:r w:rsidRPr="0055659E">
        <w:rPr>
          <w:b/>
          <w:bCs/>
          <w:sz w:val="24"/>
          <w:szCs w:val="24"/>
        </w:rPr>
        <w:t xml:space="preserve"> </w:t>
      </w:r>
      <w:r w:rsidRPr="00A45134">
        <w:rPr>
          <w:bCs/>
          <w:sz w:val="24"/>
          <w:szCs w:val="24"/>
        </w:rPr>
        <w:t xml:space="preserve">за счет </w:t>
      </w:r>
      <w:r w:rsidRPr="00A45134">
        <w:rPr>
          <w:sz w:val="24"/>
          <w:szCs w:val="24"/>
        </w:rPr>
        <w:t>доходов, полученных в виде арендной платы за земельные участки, государственная собственность на которые не разграничена и которые расположены в границах поселений  (</w:t>
      </w:r>
      <w:r w:rsidRPr="00A45134">
        <w:rPr>
          <w:sz w:val="24"/>
          <w:szCs w:val="24"/>
          <w:lang w:eastAsia="en-US"/>
        </w:rPr>
        <w:t>+2223,5</w:t>
      </w:r>
      <w:r w:rsidRPr="00A45134">
        <w:rPr>
          <w:bCs/>
          <w:color w:val="000000"/>
          <w:sz w:val="24"/>
          <w:szCs w:val="24"/>
        </w:rPr>
        <w:t xml:space="preserve"> </w:t>
      </w:r>
      <w:r w:rsidRPr="00A45134">
        <w:rPr>
          <w:sz w:val="24"/>
          <w:szCs w:val="24"/>
          <w:lang w:eastAsia="en-US"/>
        </w:rPr>
        <w:t xml:space="preserve"> тыс. рублей);</w:t>
      </w:r>
      <w:r w:rsidRPr="0055659E">
        <w:rPr>
          <w:b/>
          <w:sz w:val="24"/>
          <w:szCs w:val="24"/>
          <w:lang w:eastAsia="en-US"/>
        </w:rPr>
        <w:t xml:space="preserve"> </w:t>
      </w:r>
      <w:r w:rsidRPr="00A45134">
        <w:rPr>
          <w:sz w:val="24"/>
          <w:szCs w:val="24"/>
        </w:rPr>
        <w:t>доходов, получаемые в виде арендной платы,  средства от продажи права на заключение договоров аренды за земли, находящиеся в собственности +38,4</w:t>
      </w:r>
      <w:r w:rsidRPr="00A45134">
        <w:rPr>
          <w:sz w:val="24"/>
          <w:szCs w:val="24"/>
          <w:lang w:eastAsia="en-US"/>
        </w:rPr>
        <w:t xml:space="preserve"> тыс. рублей)</w:t>
      </w:r>
      <w:r>
        <w:rPr>
          <w:sz w:val="24"/>
          <w:szCs w:val="24"/>
          <w:lang w:eastAsia="en-US"/>
        </w:rPr>
        <w:t>;</w:t>
      </w:r>
      <w:r w:rsidRPr="0055659E">
        <w:rPr>
          <w:b/>
          <w:bCs/>
          <w:sz w:val="24"/>
          <w:szCs w:val="24"/>
        </w:rPr>
        <w:t xml:space="preserve"> </w:t>
      </w:r>
      <w:r w:rsidRPr="00A45134">
        <w:rPr>
          <w:bCs/>
          <w:sz w:val="24"/>
          <w:szCs w:val="24"/>
        </w:rPr>
        <w:t>доходов, от продажи материальных и нематериальных активов (+ 92,0</w:t>
      </w:r>
      <w:r w:rsidRPr="00A45134">
        <w:rPr>
          <w:sz w:val="24"/>
          <w:szCs w:val="24"/>
          <w:lang w:eastAsia="en-US"/>
        </w:rPr>
        <w:t xml:space="preserve"> тыс. рублей); </w:t>
      </w:r>
      <w:r w:rsidRPr="00A45134">
        <w:rPr>
          <w:sz w:val="24"/>
          <w:szCs w:val="24"/>
        </w:rPr>
        <w:t>штрафов (+1583,3 тыс. рублей).</w:t>
      </w:r>
      <w:r w:rsidRPr="0055659E">
        <w:rPr>
          <w:b/>
          <w:sz w:val="24"/>
          <w:szCs w:val="24"/>
        </w:rPr>
        <w:t xml:space="preserve"> </w:t>
      </w:r>
      <w:r>
        <w:rPr>
          <w:b/>
          <w:sz w:val="24"/>
          <w:szCs w:val="24"/>
        </w:rPr>
        <w:t xml:space="preserve"> </w:t>
      </w:r>
    </w:p>
    <w:p w:rsidR="000361CF" w:rsidRPr="00A45134" w:rsidRDefault="000361CF" w:rsidP="000361CF">
      <w:pPr>
        <w:spacing w:line="276" w:lineRule="auto"/>
        <w:jc w:val="both"/>
        <w:rPr>
          <w:sz w:val="24"/>
          <w:szCs w:val="24"/>
        </w:rPr>
      </w:pPr>
      <w:r w:rsidRPr="0055659E">
        <w:rPr>
          <w:b/>
          <w:sz w:val="24"/>
          <w:szCs w:val="24"/>
        </w:rPr>
        <w:t xml:space="preserve">          </w:t>
      </w:r>
      <w:r w:rsidRPr="00A45134">
        <w:rPr>
          <w:sz w:val="24"/>
          <w:szCs w:val="24"/>
        </w:rPr>
        <w:t xml:space="preserve">Анализ исполнения неналоговых доходов за 2019 год представлен в таблице № </w:t>
      </w:r>
      <w:r w:rsidR="00964416">
        <w:rPr>
          <w:sz w:val="24"/>
          <w:szCs w:val="24"/>
        </w:rPr>
        <w:t>10</w:t>
      </w:r>
      <w:r w:rsidRPr="00A45134">
        <w:rPr>
          <w:sz w:val="24"/>
          <w:szCs w:val="24"/>
        </w:rPr>
        <w:t>.</w:t>
      </w:r>
    </w:p>
    <w:p w:rsidR="000361CF" w:rsidRPr="00A45134" w:rsidRDefault="00C86500" w:rsidP="000361CF">
      <w:pPr>
        <w:ind w:firstLine="709"/>
        <w:jc w:val="right"/>
      </w:pPr>
      <w:r w:rsidRPr="00C86500">
        <w:rPr>
          <w:sz w:val="18"/>
          <w:szCs w:val="18"/>
        </w:rPr>
        <w:t>тыс. рублей</w:t>
      </w:r>
      <w:r w:rsidR="000361CF" w:rsidRPr="00C86500">
        <w:rPr>
          <w:sz w:val="18"/>
          <w:szCs w:val="18"/>
        </w:rPr>
        <w:t xml:space="preserve">                                                                                                                                                                                              </w:t>
      </w:r>
      <w:r w:rsidR="00964416" w:rsidRPr="00C86500">
        <w:rPr>
          <w:sz w:val="18"/>
          <w:szCs w:val="18"/>
        </w:rPr>
        <w:t xml:space="preserve">   </w:t>
      </w:r>
      <w:r w:rsidR="000361CF" w:rsidRPr="00A45134">
        <w:t xml:space="preserve">Таблица № </w:t>
      </w:r>
      <w:r w:rsidR="00964416">
        <w:t>10</w:t>
      </w:r>
    </w:p>
    <w:tbl>
      <w:tblPr>
        <w:tblW w:w="9923" w:type="dxa"/>
        <w:tblInd w:w="-34" w:type="dxa"/>
        <w:tblLayout w:type="fixed"/>
        <w:tblLook w:val="04A0"/>
      </w:tblPr>
      <w:tblGrid>
        <w:gridCol w:w="2836"/>
        <w:gridCol w:w="1417"/>
        <w:gridCol w:w="1276"/>
        <w:gridCol w:w="1134"/>
        <w:gridCol w:w="992"/>
        <w:gridCol w:w="1276"/>
        <w:gridCol w:w="992"/>
      </w:tblGrid>
      <w:tr w:rsidR="000361CF" w:rsidRPr="0055659E" w:rsidTr="000361CF">
        <w:trPr>
          <w:trHeight w:val="610"/>
        </w:trPr>
        <w:tc>
          <w:tcPr>
            <w:tcW w:w="2836" w:type="dxa"/>
            <w:tcBorders>
              <w:top w:val="single" w:sz="8" w:space="0" w:color="auto"/>
              <w:left w:val="single" w:sz="4" w:space="0" w:color="auto"/>
              <w:bottom w:val="single" w:sz="4" w:space="0" w:color="auto"/>
              <w:right w:val="nil"/>
            </w:tcBorders>
            <w:vAlign w:val="center"/>
            <w:hideMark/>
          </w:tcPr>
          <w:p w:rsidR="000361CF" w:rsidRPr="00773CF4" w:rsidRDefault="000361CF" w:rsidP="00773CF4">
            <w:pPr>
              <w:spacing w:line="276" w:lineRule="auto"/>
              <w:jc w:val="center"/>
              <w:rPr>
                <w:bCs/>
                <w:sz w:val="22"/>
                <w:szCs w:val="22"/>
              </w:rPr>
            </w:pPr>
            <w:r w:rsidRPr="00773CF4">
              <w:rPr>
                <w:bCs/>
                <w:sz w:val="22"/>
                <w:szCs w:val="22"/>
              </w:rPr>
              <w:lastRenderedPageBreak/>
              <w:t>Наименование</w:t>
            </w:r>
          </w:p>
        </w:tc>
        <w:tc>
          <w:tcPr>
            <w:tcW w:w="1417" w:type="dxa"/>
            <w:tcBorders>
              <w:top w:val="single" w:sz="8" w:space="0" w:color="auto"/>
              <w:left w:val="single" w:sz="4" w:space="0" w:color="auto"/>
              <w:bottom w:val="single" w:sz="4" w:space="0" w:color="auto"/>
              <w:right w:val="single" w:sz="4" w:space="0" w:color="auto"/>
            </w:tcBorders>
            <w:vAlign w:val="center"/>
            <w:hideMark/>
          </w:tcPr>
          <w:p w:rsidR="000361CF" w:rsidRPr="00773CF4" w:rsidRDefault="000361CF" w:rsidP="00773CF4">
            <w:pPr>
              <w:spacing w:line="276" w:lineRule="auto"/>
              <w:jc w:val="center"/>
              <w:rPr>
                <w:bCs/>
                <w:sz w:val="22"/>
                <w:szCs w:val="22"/>
              </w:rPr>
            </w:pPr>
            <w:r w:rsidRPr="00773CF4">
              <w:rPr>
                <w:bCs/>
                <w:sz w:val="22"/>
                <w:szCs w:val="22"/>
              </w:rPr>
              <w:t>Утверждено</w:t>
            </w:r>
          </w:p>
          <w:p w:rsidR="000361CF" w:rsidRPr="00773CF4" w:rsidRDefault="000361CF" w:rsidP="00773CF4">
            <w:pPr>
              <w:spacing w:line="276" w:lineRule="auto"/>
              <w:jc w:val="center"/>
              <w:rPr>
                <w:bCs/>
                <w:sz w:val="22"/>
                <w:szCs w:val="22"/>
              </w:rPr>
            </w:pPr>
            <w:r w:rsidRPr="00773CF4">
              <w:rPr>
                <w:bCs/>
                <w:sz w:val="22"/>
                <w:szCs w:val="22"/>
              </w:rPr>
              <w:t>на 2019 год</w:t>
            </w:r>
          </w:p>
        </w:tc>
        <w:tc>
          <w:tcPr>
            <w:tcW w:w="1276" w:type="dxa"/>
            <w:tcBorders>
              <w:top w:val="single" w:sz="8" w:space="0" w:color="auto"/>
              <w:left w:val="nil"/>
              <w:bottom w:val="single" w:sz="4" w:space="0" w:color="auto"/>
              <w:right w:val="nil"/>
            </w:tcBorders>
            <w:vAlign w:val="center"/>
            <w:hideMark/>
          </w:tcPr>
          <w:p w:rsidR="000361CF" w:rsidRPr="00773CF4" w:rsidRDefault="000361CF" w:rsidP="00773CF4">
            <w:pPr>
              <w:spacing w:line="276" w:lineRule="auto"/>
              <w:jc w:val="center"/>
              <w:rPr>
                <w:bCs/>
                <w:sz w:val="22"/>
                <w:szCs w:val="22"/>
              </w:rPr>
            </w:pPr>
            <w:r w:rsidRPr="00773CF4">
              <w:rPr>
                <w:bCs/>
                <w:sz w:val="22"/>
                <w:szCs w:val="22"/>
              </w:rPr>
              <w:t>Исполнено</w:t>
            </w:r>
          </w:p>
          <w:p w:rsidR="000361CF" w:rsidRPr="00773CF4" w:rsidRDefault="000361CF" w:rsidP="00773CF4">
            <w:pPr>
              <w:spacing w:line="276" w:lineRule="auto"/>
              <w:jc w:val="center"/>
              <w:rPr>
                <w:bCs/>
                <w:sz w:val="22"/>
                <w:szCs w:val="22"/>
              </w:rPr>
            </w:pPr>
            <w:r w:rsidRPr="00773CF4">
              <w:rPr>
                <w:bCs/>
                <w:sz w:val="22"/>
                <w:szCs w:val="22"/>
              </w:rPr>
              <w:t>за 2019 год</w:t>
            </w:r>
          </w:p>
        </w:tc>
        <w:tc>
          <w:tcPr>
            <w:tcW w:w="1134" w:type="dxa"/>
            <w:tcBorders>
              <w:top w:val="single" w:sz="8" w:space="0" w:color="auto"/>
              <w:left w:val="single" w:sz="4" w:space="0" w:color="auto"/>
              <w:bottom w:val="single" w:sz="4" w:space="0" w:color="auto"/>
              <w:right w:val="single" w:sz="4" w:space="0" w:color="auto"/>
            </w:tcBorders>
            <w:vAlign w:val="center"/>
          </w:tcPr>
          <w:p w:rsidR="000361CF" w:rsidRPr="00773CF4" w:rsidRDefault="000361CF" w:rsidP="00773CF4">
            <w:pPr>
              <w:spacing w:line="276" w:lineRule="auto"/>
              <w:jc w:val="center"/>
              <w:rPr>
                <w:bCs/>
                <w:sz w:val="22"/>
                <w:szCs w:val="22"/>
              </w:rPr>
            </w:pPr>
            <w:proofErr w:type="spellStart"/>
            <w:r w:rsidRPr="00773CF4">
              <w:rPr>
                <w:bCs/>
                <w:sz w:val="22"/>
                <w:szCs w:val="22"/>
              </w:rPr>
              <w:t>Откло</w:t>
            </w:r>
            <w:proofErr w:type="spellEnd"/>
            <w:r w:rsidRPr="00773CF4">
              <w:rPr>
                <w:bCs/>
                <w:sz w:val="22"/>
                <w:szCs w:val="22"/>
              </w:rPr>
              <w:t>-</w:t>
            </w:r>
          </w:p>
          <w:p w:rsidR="000361CF" w:rsidRPr="00773CF4" w:rsidRDefault="000361CF" w:rsidP="00773CF4">
            <w:pPr>
              <w:spacing w:line="276" w:lineRule="auto"/>
              <w:jc w:val="center"/>
              <w:rPr>
                <w:bCs/>
                <w:sz w:val="22"/>
                <w:szCs w:val="22"/>
              </w:rPr>
            </w:pPr>
            <w:proofErr w:type="spellStart"/>
            <w:r w:rsidRPr="00773CF4">
              <w:rPr>
                <w:bCs/>
                <w:sz w:val="22"/>
                <w:szCs w:val="22"/>
              </w:rPr>
              <w:t>нение</w:t>
            </w:r>
            <w:proofErr w:type="spellEnd"/>
          </w:p>
          <w:p w:rsidR="000361CF" w:rsidRPr="00773CF4" w:rsidRDefault="000361CF" w:rsidP="00773CF4">
            <w:pPr>
              <w:spacing w:line="276" w:lineRule="auto"/>
              <w:jc w:val="center"/>
              <w:rPr>
                <w:bCs/>
                <w:sz w:val="22"/>
                <w:szCs w:val="22"/>
              </w:rPr>
            </w:pPr>
            <w:r w:rsidRPr="00773CF4">
              <w:rPr>
                <w:bCs/>
                <w:sz w:val="22"/>
                <w:szCs w:val="22"/>
              </w:rPr>
              <w:t>гр.3-гр.2</w:t>
            </w:r>
          </w:p>
          <w:p w:rsidR="000361CF" w:rsidRPr="00773CF4" w:rsidRDefault="000361CF" w:rsidP="00773CF4">
            <w:pPr>
              <w:spacing w:line="276" w:lineRule="auto"/>
              <w:jc w:val="center"/>
              <w:rPr>
                <w:bCs/>
                <w:sz w:val="22"/>
                <w:szCs w:val="22"/>
              </w:rPr>
            </w:pPr>
          </w:p>
        </w:tc>
        <w:tc>
          <w:tcPr>
            <w:tcW w:w="992" w:type="dxa"/>
            <w:tcBorders>
              <w:top w:val="single" w:sz="8" w:space="0" w:color="auto"/>
              <w:left w:val="single" w:sz="4" w:space="0" w:color="auto"/>
              <w:bottom w:val="single" w:sz="4" w:space="0" w:color="auto"/>
              <w:right w:val="single" w:sz="4" w:space="0" w:color="auto"/>
            </w:tcBorders>
            <w:vAlign w:val="center"/>
          </w:tcPr>
          <w:p w:rsidR="000361CF" w:rsidRPr="00773CF4" w:rsidRDefault="000361CF" w:rsidP="00773CF4">
            <w:pPr>
              <w:spacing w:line="276" w:lineRule="auto"/>
              <w:jc w:val="center"/>
              <w:rPr>
                <w:bCs/>
                <w:sz w:val="22"/>
                <w:szCs w:val="22"/>
              </w:rPr>
            </w:pPr>
            <w:r w:rsidRPr="00773CF4">
              <w:rPr>
                <w:bCs/>
                <w:sz w:val="22"/>
                <w:szCs w:val="22"/>
              </w:rPr>
              <w:t>% исп.</w:t>
            </w:r>
          </w:p>
          <w:p w:rsidR="000361CF" w:rsidRPr="00773CF4" w:rsidRDefault="000361CF" w:rsidP="00773CF4">
            <w:pPr>
              <w:spacing w:line="276" w:lineRule="auto"/>
              <w:jc w:val="center"/>
              <w:rPr>
                <w:bCs/>
                <w:sz w:val="22"/>
                <w:szCs w:val="22"/>
              </w:rPr>
            </w:pPr>
            <w:r w:rsidRPr="00773CF4">
              <w:rPr>
                <w:bCs/>
                <w:sz w:val="22"/>
                <w:szCs w:val="22"/>
              </w:rPr>
              <w:t>гр.3:</w:t>
            </w:r>
          </w:p>
          <w:p w:rsidR="000361CF" w:rsidRPr="00773CF4" w:rsidRDefault="000361CF" w:rsidP="00773CF4">
            <w:pPr>
              <w:spacing w:line="276" w:lineRule="auto"/>
              <w:jc w:val="center"/>
              <w:rPr>
                <w:bCs/>
                <w:sz w:val="22"/>
                <w:szCs w:val="22"/>
              </w:rPr>
            </w:pPr>
            <w:r w:rsidRPr="00773CF4">
              <w:rPr>
                <w:bCs/>
                <w:sz w:val="22"/>
                <w:szCs w:val="22"/>
              </w:rPr>
              <w:t>гр.2</w:t>
            </w:r>
          </w:p>
          <w:p w:rsidR="000361CF" w:rsidRPr="00773CF4" w:rsidRDefault="000361CF" w:rsidP="00773CF4">
            <w:pPr>
              <w:spacing w:line="276" w:lineRule="auto"/>
              <w:jc w:val="center"/>
              <w:rPr>
                <w:bCs/>
                <w:sz w:val="22"/>
                <w:szCs w:val="22"/>
              </w:rPr>
            </w:pPr>
          </w:p>
        </w:tc>
        <w:tc>
          <w:tcPr>
            <w:tcW w:w="1276" w:type="dxa"/>
            <w:tcBorders>
              <w:top w:val="single" w:sz="8" w:space="0" w:color="auto"/>
              <w:left w:val="single" w:sz="4" w:space="0" w:color="auto"/>
              <w:bottom w:val="single" w:sz="4" w:space="0" w:color="auto"/>
              <w:right w:val="single" w:sz="4" w:space="0" w:color="auto"/>
            </w:tcBorders>
            <w:vAlign w:val="center"/>
          </w:tcPr>
          <w:p w:rsidR="000361CF" w:rsidRPr="00773CF4" w:rsidRDefault="000361CF" w:rsidP="00773CF4">
            <w:pPr>
              <w:spacing w:line="276" w:lineRule="auto"/>
              <w:jc w:val="center"/>
              <w:rPr>
                <w:bCs/>
                <w:sz w:val="22"/>
                <w:szCs w:val="22"/>
              </w:rPr>
            </w:pPr>
            <w:r w:rsidRPr="00773CF4">
              <w:rPr>
                <w:bCs/>
                <w:sz w:val="22"/>
                <w:szCs w:val="22"/>
              </w:rPr>
              <w:t>Исполнено</w:t>
            </w:r>
          </w:p>
          <w:p w:rsidR="000361CF" w:rsidRPr="00773CF4" w:rsidRDefault="000361CF" w:rsidP="00773CF4">
            <w:pPr>
              <w:spacing w:line="276" w:lineRule="auto"/>
              <w:jc w:val="center"/>
              <w:rPr>
                <w:bCs/>
                <w:sz w:val="22"/>
                <w:szCs w:val="22"/>
              </w:rPr>
            </w:pPr>
            <w:r w:rsidRPr="00773CF4">
              <w:rPr>
                <w:bCs/>
                <w:sz w:val="22"/>
                <w:szCs w:val="22"/>
              </w:rPr>
              <w:t>за</w:t>
            </w:r>
          </w:p>
          <w:p w:rsidR="000361CF" w:rsidRPr="00773CF4" w:rsidRDefault="000361CF" w:rsidP="00773CF4">
            <w:pPr>
              <w:spacing w:line="276" w:lineRule="auto"/>
              <w:jc w:val="center"/>
              <w:rPr>
                <w:bCs/>
                <w:sz w:val="22"/>
                <w:szCs w:val="22"/>
              </w:rPr>
            </w:pPr>
            <w:r w:rsidRPr="00773CF4">
              <w:rPr>
                <w:bCs/>
                <w:sz w:val="22"/>
                <w:szCs w:val="22"/>
              </w:rPr>
              <w:t>2018 год</w:t>
            </w:r>
          </w:p>
        </w:tc>
        <w:tc>
          <w:tcPr>
            <w:tcW w:w="992" w:type="dxa"/>
            <w:tcBorders>
              <w:top w:val="single" w:sz="8" w:space="0" w:color="auto"/>
              <w:left w:val="single" w:sz="4" w:space="0" w:color="auto"/>
              <w:bottom w:val="single" w:sz="4" w:space="0" w:color="auto"/>
              <w:right w:val="single" w:sz="8" w:space="0" w:color="auto"/>
            </w:tcBorders>
            <w:vAlign w:val="center"/>
          </w:tcPr>
          <w:p w:rsidR="000361CF" w:rsidRPr="00773CF4" w:rsidRDefault="000361CF" w:rsidP="00773CF4">
            <w:pPr>
              <w:spacing w:line="276" w:lineRule="auto"/>
              <w:jc w:val="center"/>
              <w:rPr>
                <w:bCs/>
                <w:sz w:val="22"/>
                <w:szCs w:val="22"/>
              </w:rPr>
            </w:pPr>
            <w:proofErr w:type="spellStart"/>
            <w:r w:rsidRPr="00773CF4">
              <w:rPr>
                <w:bCs/>
                <w:sz w:val="22"/>
                <w:szCs w:val="22"/>
              </w:rPr>
              <w:t>Откло</w:t>
            </w:r>
            <w:proofErr w:type="spellEnd"/>
            <w:r w:rsidRPr="00773CF4">
              <w:rPr>
                <w:bCs/>
                <w:sz w:val="22"/>
                <w:szCs w:val="22"/>
              </w:rPr>
              <w:t>-</w:t>
            </w:r>
          </w:p>
          <w:p w:rsidR="000361CF" w:rsidRPr="00773CF4" w:rsidRDefault="000361CF" w:rsidP="00773CF4">
            <w:pPr>
              <w:spacing w:line="276" w:lineRule="auto"/>
              <w:jc w:val="center"/>
              <w:rPr>
                <w:bCs/>
                <w:sz w:val="22"/>
                <w:szCs w:val="22"/>
              </w:rPr>
            </w:pPr>
            <w:proofErr w:type="spellStart"/>
            <w:r w:rsidRPr="00773CF4">
              <w:rPr>
                <w:bCs/>
                <w:sz w:val="22"/>
                <w:szCs w:val="22"/>
              </w:rPr>
              <w:t>нение</w:t>
            </w:r>
            <w:proofErr w:type="spellEnd"/>
          </w:p>
          <w:p w:rsidR="000361CF" w:rsidRPr="00773CF4" w:rsidRDefault="000361CF" w:rsidP="00773CF4">
            <w:pPr>
              <w:spacing w:line="276" w:lineRule="auto"/>
              <w:jc w:val="center"/>
              <w:rPr>
                <w:bCs/>
                <w:sz w:val="22"/>
                <w:szCs w:val="22"/>
              </w:rPr>
            </w:pPr>
            <w:r w:rsidRPr="00773CF4">
              <w:rPr>
                <w:bCs/>
                <w:sz w:val="22"/>
                <w:szCs w:val="22"/>
              </w:rPr>
              <w:t>гр.3-гр.6</w:t>
            </w:r>
          </w:p>
        </w:tc>
      </w:tr>
      <w:tr w:rsidR="000361CF" w:rsidRPr="0055659E" w:rsidTr="000361CF">
        <w:trPr>
          <w:trHeight w:val="143"/>
        </w:trPr>
        <w:tc>
          <w:tcPr>
            <w:tcW w:w="2836" w:type="dxa"/>
            <w:tcBorders>
              <w:top w:val="single" w:sz="4" w:space="0" w:color="auto"/>
              <w:left w:val="single" w:sz="4" w:space="0" w:color="auto"/>
              <w:bottom w:val="single" w:sz="8" w:space="0" w:color="auto"/>
              <w:right w:val="nil"/>
            </w:tcBorders>
            <w:vAlign w:val="center"/>
            <w:hideMark/>
          </w:tcPr>
          <w:p w:rsidR="000361CF" w:rsidRPr="00773CF4" w:rsidRDefault="000361CF" w:rsidP="00773CF4">
            <w:pPr>
              <w:spacing w:line="276" w:lineRule="auto"/>
              <w:jc w:val="center"/>
              <w:rPr>
                <w:bCs/>
                <w:sz w:val="22"/>
                <w:szCs w:val="22"/>
              </w:rPr>
            </w:pPr>
            <w:r w:rsidRPr="00773CF4">
              <w:rPr>
                <w:bCs/>
                <w:sz w:val="22"/>
                <w:szCs w:val="22"/>
              </w:rPr>
              <w:t>1</w:t>
            </w:r>
          </w:p>
        </w:tc>
        <w:tc>
          <w:tcPr>
            <w:tcW w:w="1417" w:type="dxa"/>
            <w:tcBorders>
              <w:top w:val="single" w:sz="4" w:space="0" w:color="auto"/>
              <w:left w:val="single" w:sz="4" w:space="0" w:color="auto"/>
              <w:bottom w:val="single" w:sz="8" w:space="0" w:color="auto"/>
              <w:right w:val="single" w:sz="4" w:space="0" w:color="auto"/>
            </w:tcBorders>
            <w:vAlign w:val="center"/>
            <w:hideMark/>
          </w:tcPr>
          <w:p w:rsidR="000361CF" w:rsidRPr="00773CF4" w:rsidRDefault="000361CF" w:rsidP="00773CF4">
            <w:pPr>
              <w:spacing w:line="276" w:lineRule="auto"/>
              <w:jc w:val="center"/>
              <w:rPr>
                <w:bCs/>
                <w:sz w:val="22"/>
                <w:szCs w:val="22"/>
              </w:rPr>
            </w:pPr>
            <w:r w:rsidRPr="00773CF4">
              <w:rPr>
                <w:bCs/>
                <w:sz w:val="22"/>
                <w:szCs w:val="22"/>
              </w:rPr>
              <w:t>2</w:t>
            </w:r>
          </w:p>
        </w:tc>
        <w:tc>
          <w:tcPr>
            <w:tcW w:w="1276" w:type="dxa"/>
            <w:tcBorders>
              <w:top w:val="single" w:sz="4" w:space="0" w:color="auto"/>
              <w:left w:val="nil"/>
              <w:bottom w:val="single" w:sz="8" w:space="0" w:color="auto"/>
              <w:right w:val="nil"/>
            </w:tcBorders>
            <w:vAlign w:val="center"/>
            <w:hideMark/>
          </w:tcPr>
          <w:p w:rsidR="000361CF" w:rsidRPr="00773CF4" w:rsidRDefault="000361CF" w:rsidP="00773CF4">
            <w:pPr>
              <w:spacing w:line="276" w:lineRule="auto"/>
              <w:jc w:val="center"/>
              <w:rPr>
                <w:bCs/>
                <w:sz w:val="22"/>
                <w:szCs w:val="22"/>
              </w:rPr>
            </w:pPr>
            <w:r w:rsidRPr="00773CF4">
              <w:rPr>
                <w:bCs/>
                <w:sz w:val="22"/>
                <w:szCs w:val="22"/>
              </w:rPr>
              <w:t>3</w:t>
            </w:r>
          </w:p>
        </w:tc>
        <w:tc>
          <w:tcPr>
            <w:tcW w:w="1134" w:type="dxa"/>
            <w:tcBorders>
              <w:top w:val="single" w:sz="4" w:space="0" w:color="auto"/>
              <w:left w:val="single" w:sz="4" w:space="0" w:color="auto"/>
              <w:bottom w:val="single" w:sz="8" w:space="0" w:color="auto"/>
              <w:right w:val="single" w:sz="4" w:space="0" w:color="auto"/>
            </w:tcBorders>
            <w:vAlign w:val="center"/>
          </w:tcPr>
          <w:p w:rsidR="000361CF" w:rsidRPr="00773CF4" w:rsidRDefault="000361CF" w:rsidP="00773CF4">
            <w:pPr>
              <w:spacing w:line="276" w:lineRule="auto"/>
              <w:jc w:val="center"/>
              <w:rPr>
                <w:bCs/>
                <w:sz w:val="22"/>
                <w:szCs w:val="22"/>
              </w:rPr>
            </w:pPr>
            <w:r w:rsidRPr="00773CF4">
              <w:rPr>
                <w:bCs/>
                <w:sz w:val="22"/>
                <w:szCs w:val="22"/>
              </w:rPr>
              <w:t>4</w:t>
            </w:r>
          </w:p>
        </w:tc>
        <w:tc>
          <w:tcPr>
            <w:tcW w:w="992" w:type="dxa"/>
            <w:tcBorders>
              <w:top w:val="single" w:sz="4" w:space="0" w:color="auto"/>
              <w:left w:val="single" w:sz="4" w:space="0" w:color="auto"/>
              <w:bottom w:val="single" w:sz="8" w:space="0" w:color="auto"/>
              <w:right w:val="single" w:sz="4" w:space="0" w:color="auto"/>
            </w:tcBorders>
            <w:vAlign w:val="center"/>
          </w:tcPr>
          <w:p w:rsidR="000361CF" w:rsidRPr="00773CF4" w:rsidRDefault="000361CF" w:rsidP="00773CF4">
            <w:pPr>
              <w:spacing w:line="276" w:lineRule="auto"/>
              <w:jc w:val="center"/>
              <w:rPr>
                <w:bCs/>
                <w:sz w:val="22"/>
                <w:szCs w:val="22"/>
              </w:rPr>
            </w:pPr>
            <w:r w:rsidRPr="00773CF4">
              <w:rPr>
                <w:bCs/>
                <w:sz w:val="22"/>
                <w:szCs w:val="22"/>
              </w:rPr>
              <w:t>5</w:t>
            </w:r>
          </w:p>
        </w:tc>
        <w:tc>
          <w:tcPr>
            <w:tcW w:w="1276" w:type="dxa"/>
            <w:tcBorders>
              <w:top w:val="single" w:sz="4" w:space="0" w:color="auto"/>
              <w:left w:val="single" w:sz="4" w:space="0" w:color="auto"/>
              <w:bottom w:val="single" w:sz="8" w:space="0" w:color="auto"/>
              <w:right w:val="single" w:sz="4" w:space="0" w:color="auto"/>
            </w:tcBorders>
            <w:vAlign w:val="center"/>
          </w:tcPr>
          <w:p w:rsidR="000361CF" w:rsidRPr="00773CF4" w:rsidRDefault="000361CF" w:rsidP="00773CF4">
            <w:pPr>
              <w:spacing w:line="276" w:lineRule="auto"/>
              <w:jc w:val="center"/>
              <w:rPr>
                <w:bCs/>
                <w:sz w:val="22"/>
                <w:szCs w:val="22"/>
              </w:rPr>
            </w:pPr>
            <w:r w:rsidRPr="00773CF4">
              <w:rPr>
                <w:bCs/>
                <w:sz w:val="22"/>
                <w:szCs w:val="22"/>
              </w:rPr>
              <w:t>6</w:t>
            </w:r>
          </w:p>
        </w:tc>
        <w:tc>
          <w:tcPr>
            <w:tcW w:w="992" w:type="dxa"/>
            <w:tcBorders>
              <w:top w:val="single" w:sz="4" w:space="0" w:color="auto"/>
              <w:left w:val="single" w:sz="4" w:space="0" w:color="auto"/>
              <w:bottom w:val="single" w:sz="8" w:space="0" w:color="auto"/>
              <w:right w:val="single" w:sz="8" w:space="0" w:color="auto"/>
            </w:tcBorders>
            <w:vAlign w:val="center"/>
          </w:tcPr>
          <w:p w:rsidR="000361CF" w:rsidRPr="00773CF4" w:rsidRDefault="000361CF" w:rsidP="00773CF4">
            <w:pPr>
              <w:spacing w:line="276" w:lineRule="auto"/>
              <w:jc w:val="center"/>
              <w:rPr>
                <w:bCs/>
                <w:sz w:val="22"/>
                <w:szCs w:val="22"/>
              </w:rPr>
            </w:pPr>
            <w:r w:rsidRPr="00773CF4">
              <w:rPr>
                <w:bCs/>
                <w:sz w:val="22"/>
                <w:szCs w:val="22"/>
              </w:rPr>
              <w:t>7</w:t>
            </w:r>
          </w:p>
        </w:tc>
      </w:tr>
      <w:tr w:rsidR="000361CF" w:rsidRPr="0055659E" w:rsidTr="000361CF">
        <w:trPr>
          <w:trHeight w:val="239"/>
        </w:trPr>
        <w:tc>
          <w:tcPr>
            <w:tcW w:w="2836" w:type="dxa"/>
            <w:tcBorders>
              <w:top w:val="single" w:sz="4" w:space="0" w:color="auto"/>
              <w:left w:val="single" w:sz="4" w:space="0" w:color="auto"/>
              <w:bottom w:val="single" w:sz="4" w:space="0" w:color="auto"/>
              <w:right w:val="single" w:sz="4" w:space="0" w:color="auto"/>
            </w:tcBorders>
            <w:hideMark/>
          </w:tcPr>
          <w:p w:rsidR="000361CF" w:rsidRPr="00773CF4" w:rsidRDefault="000361CF" w:rsidP="00773CF4">
            <w:pPr>
              <w:spacing w:line="276" w:lineRule="auto"/>
              <w:jc w:val="center"/>
              <w:rPr>
                <w:bCs/>
                <w:sz w:val="22"/>
                <w:szCs w:val="22"/>
              </w:rPr>
            </w:pPr>
            <w:r w:rsidRPr="00773CF4">
              <w:rPr>
                <w:bCs/>
                <w:sz w:val="22"/>
                <w:szCs w:val="22"/>
              </w:rPr>
              <w:t>Неналоговые доходы</w:t>
            </w:r>
          </w:p>
        </w:tc>
        <w:tc>
          <w:tcPr>
            <w:tcW w:w="1417" w:type="dxa"/>
            <w:tcBorders>
              <w:top w:val="single" w:sz="4" w:space="0" w:color="auto"/>
              <w:left w:val="nil"/>
              <w:bottom w:val="single" w:sz="4" w:space="0" w:color="auto"/>
              <w:right w:val="single" w:sz="4" w:space="0" w:color="auto"/>
            </w:tcBorders>
            <w:noWrap/>
            <w:hideMark/>
          </w:tcPr>
          <w:p w:rsidR="000361CF" w:rsidRPr="00773CF4" w:rsidRDefault="000361CF" w:rsidP="00773CF4">
            <w:pPr>
              <w:snapToGrid w:val="0"/>
              <w:spacing w:line="276" w:lineRule="auto"/>
              <w:jc w:val="center"/>
              <w:rPr>
                <w:sz w:val="22"/>
                <w:szCs w:val="22"/>
              </w:rPr>
            </w:pPr>
            <w:r w:rsidRPr="00773CF4">
              <w:rPr>
                <w:sz w:val="22"/>
                <w:szCs w:val="22"/>
              </w:rPr>
              <w:t>28973,8</w:t>
            </w:r>
          </w:p>
        </w:tc>
        <w:tc>
          <w:tcPr>
            <w:tcW w:w="1276" w:type="dxa"/>
            <w:tcBorders>
              <w:top w:val="single" w:sz="4" w:space="0" w:color="auto"/>
              <w:left w:val="nil"/>
              <w:bottom w:val="single" w:sz="4" w:space="0" w:color="auto"/>
              <w:right w:val="single" w:sz="4" w:space="0" w:color="auto"/>
            </w:tcBorders>
            <w:noWrap/>
            <w:hideMark/>
          </w:tcPr>
          <w:p w:rsidR="000361CF" w:rsidRPr="00773CF4" w:rsidRDefault="000361CF" w:rsidP="00773CF4">
            <w:pPr>
              <w:spacing w:line="276" w:lineRule="auto"/>
              <w:jc w:val="center"/>
              <w:rPr>
                <w:sz w:val="22"/>
                <w:szCs w:val="22"/>
                <w:lang w:eastAsia="en-US"/>
              </w:rPr>
            </w:pPr>
            <w:r w:rsidRPr="00773CF4">
              <w:rPr>
                <w:sz w:val="22"/>
                <w:szCs w:val="22"/>
                <w:lang w:eastAsia="en-US"/>
              </w:rPr>
              <w:t>26210,1</w:t>
            </w:r>
          </w:p>
        </w:tc>
        <w:tc>
          <w:tcPr>
            <w:tcW w:w="1134" w:type="dxa"/>
            <w:tcBorders>
              <w:top w:val="single" w:sz="4" w:space="0" w:color="auto"/>
              <w:left w:val="single" w:sz="4" w:space="0" w:color="auto"/>
              <w:bottom w:val="single" w:sz="4" w:space="0" w:color="auto"/>
              <w:right w:val="single" w:sz="4" w:space="0" w:color="auto"/>
            </w:tcBorders>
          </w:tcPr>
          <w:p w:rsidR="000361CF" w:rsidRPr="00773CF4" w:rsidRDefault="000361CF" w:rsidP="00773CF4">
            <w:pPr>
              <w:shd w:val="clear" w:color="auto" w:fill="FFFFFF"/>
              <w:spacing w:line="276" w:lineRule="auto"/>
              <w:jc w:val="center"/>
              <w:rPr>
                <w:sz w:val="22"/>
                <w:szCs w:val="22"/>
                <w:lang w:eastAsia="en-US"/>
              </w:rPr>
            </w:pPr>
            <w:r w:rsidRPr="00773CF4">
              <w:rPr>
                <w:sz w:val="22"/>
                <w:szCs w:val="22"/>
                <w:lang w:eastAsia="en-US"/>
              </w:rPr>
              <w:t>-2763,7</w:t>
            </w:r>
          </w:p>
        </w:tc>
        <w:tc>
          <w:tcPr>
            <w:tcW w:w="992" w:type="dxa"/>
            <w:tcBorders>
              <w:top w:val="single" w:sz="4" w:space="0" w:color="auto"/>
              <w:left w:val="single" w:sz="4" w:space="0" w:color="auto"/>
              <w:bottom w:val="single" w:sz="4" w:space="0" w:color="auto"/>
              <w:right w:val="single" w:sz="4" w:space="0" w:color="auto"/>
            </w:tcBorders>
          </w:tcPr>
          <w:p w:rsidR="000361CF" w:rsidRPr="00773CF4" w:rsidRDefault="000361CF" w:rsidP="00773CF4">
            <w:pPr>
              <w:shd w:val="clear" w:color="auto" w:fill="FFFFFF"/>
              <w:spacing w:line="276" w:lineRule="auto"/>
              <w:jc w:val="center"/>
              <w:rPr>
                <w:sz w:val="22"/>
                <w:szCs w:val="22"/>
                <w:lang w:eastAsia="en-US"/>
              </w:rPr>
            </w:pPr>
            <w:r w:rsidRPr="00773CF4">
              <w:rPr>
                <w:sz w:val="22"/>
                <w:szCs w:val="22"/>
                <w:lang w:eastAsia="en-US"/>
              </w:rPr>
              <w:t>90,5</w:t>
            </w:r>
          </w:p>
        </w:tc>
        <w:tc>
          <w:tcPr>
            <w:tcW w:w="1276" w:type="dxa"/>
            <w:tcBorders>
              <w:top w:val="single" w:sz="4" w:space="0" w:color="auto"/>
              <w:left w:val="single" w:sz="4" w:space="0" w:color="auto"/>
              <w:bottom w:val="single" w:sz="4" w:space="0" w:color="auto"/>
              <w:right w:val="single" w:sz="4" w:space="0" w:color="auto"/>
            </w:tcBorders>
          </w:tcPr>
          <w:p w:rsidR="000361CF" w:rsidRPr="00773CF4" w:rsidRDefault="000361CF" w:rsidP="00773CF4">
            <w:pPr>
              <w:spacing w:line="276" w:lineRule="auto"/>
              <w:jc w:val="center"/>
              <w:rPr>
                <w:sz w:val="22"/>
                <w:szCs w:val="22"/>
                <w:lang w:eastAsia="en-US"/>
              </w:rPr>
            </w:pPr>
            <w:r w:rsidRPr="00773CF4">
              <w:rPr>
                <w:sz w:val="22"/>
                <w:szCs w:val="22"/>
              </w:rPr>
              <w:t>23177,1</w:t>
            </w:r>
          </w:p>
        </w:tc>
        <w:tc>
          <w:tcPr>
            <w:tcW w:w="992" w:type="dxa"/>
            <w:tcBorders>
              <w:top w:val="single" w:sz="4" w:space="0" w:color="auto"/>
              <w:left w:val="single" w:sz="4" w:space="0" w:color="auto"/>
              <w:bottom w:val="single" w:sz="4" w:space="0" w:color="auto"/>
              <w:right w:val="single" w:sz="8" w:space="0" w:color="auto"/>
            </w:tcBorders>
          </w:tcPr>
          <w:p w:rsidR="000361CF" w:rsidRPr="00773CF4" w:rsidRDefault="000361CF" w:rsidP="00773CF4">
            <w:pPr>
              <w:shd w:val="clear" w:color="auto" w:fill="FFFFFF"/>
              <w:spacing w:line="276" w:lineRule="auto"/>
              <w:jc w:val="center"/>
              <w:rPr>
                <w:sz w:val="22"/>
                <w:szCs w:val="22"/>
                <w:lang w:eastAsia="en-US"/>
              </w:rPr>
            </w:pPr>
            <w:r w:rsidRPr="00773CF4">
              <w:rPr>
                <w:sz w:val="22"/>
                <w:szCs w:val="22"/>
                <w:lang w:eastAsia="en-US"/>
              </w:rPr>
              <w:t>+3033,0</w:t>
            </w:r>
          </w:p>
        </w:tc>
      </w:tr>
      <w:tr w:rsidR="000361CF" w:rsidRPr="0055659E" w:rsidTr="000361CF">
        <w:trPr>
          <w:trHeight w:val="510"/>
        </w:trPr>
        <w:tc>
          <w:tcPr>
            <w:tcW w:w="2836" w:type="dxa"/>
            <w:tcBorders>
              <w:top w:val="single" w:sz="4" w:space="0" w:color="auto"/>
              <w:left w:val="single" w:sz="4" w:space="0" w:color="auto"/>
              <w:bottom w:val="single" w:sz="4" w:space="0" w:color="auto"/>
              <w:right w:val="single" w:sz="4" w:space="0" w:color="auto"/>
            </w:tcBorders>
            <w:hideMark/>
          </w:tcPr>
          <w:p w:rsidR="000361CF" w:rsidRPr="00773CF4" w:rsidRDefault="000361CF" w:rsidP="00773CF4">
            <w:pPr>
              <w:jc w:val="center"/>
              <w:rPr>
                <w:bCs/>
                <w:sz w:val="22"/>
                <w:szCs w:val="22"/>
              </w:rPr>
            </w:pPr>
            <w:r w:rsidRPr="00773CF4">
              <w:rPr>
                <w:bCs/>
                <w:sz w:val="22"/>
                <w:szCs w:val="22"/>
              </w:rPr>
              <w:t>Доходы от использования имущества, находящегося в государственной и муниципальной собственности, в т.ч.</w:t>
            </w:r>
          </w:p>
        </w:tc>
        <w:tc>
          <w:tcPr>
            <w:tcW w:w="1417" w:type="dxa"/>
            <w:tcBorders>
              <w:top w:val="single" w:sz="4" w:space="0" w:color="auto"/>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bCs/>
                <w:color w:val="000000"/>
                <w:sz w:val="22"/>
                <w:szCs w:val="22"/>
              </w:rPr>
            </w:pPr>
            <w:r w:rsidRPr="00773CF4">
              <w:rPr>
                <w:bCs/>
                <w:color w:val="000000"/>
                <w:sz w:val="22"/>
                <w:szCs w:val="22"/>
              </w:rPr>
              <w:t>17600,0</w:t>
            </w:r>
          </w:p>
        </w:tc>
        <w:tc>
          <w:tcPr>
            <w:tcW w:w="1276" w:type="dxa"/>
            <w:tcBorders>
              <w:top w:val="single" w:sz="4" w:space="0" w:color="auto"/>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bCs/>
                <w:color w:val="000000"/>
                <w:sz w:val="22"/>
                <w:szCs w:val="22"/>
              </w:rPr>
            </w:pPr>
            <w:r w:rsidRPr="00773CF4">
              <w:rPr>
                <w:bCs/>
                <w:color w:val="000000"/>
                <w:sz w:val="22"/>
                <w:szCs w:val="22"/>
              </w:rPr>
              <w:t>17931,1</w:t>
            </w:r>
          </w:p>
        </w:tc>
        <w:tc>
          <w:tcPr>
            <w:tcW w:w="1134" w:type="dxa"/>
            <w:tcBorders>
              <w:top w:val="single" w:sz="4" w:space="0" w:color="auto"/>
              <w:left w:val="single" w:sz="4" w:space="0" w:color="auto"/>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+331,1</w:t>
            </w:r>
          </w:p>
        </w:tc>
        <w:tc>
          <w:tcPr>
            <w:tcW w:w="992" w:type="dxa"/>
            <w:tcBorders>
              <w:top w:val="single" w:sz="4" w:space="0" w:color="auto"/>
              <w:left w:val="single" w:sz="4" w:space="0" w:color="auto"/>
              <w:bottom w:val="single" w:sz="4" w:space="0" w:color="auto"/>
              <w:right w:val="single" w:sz="4" w:space="0" w:color="auto"/>
            </w:tcBorders>
            <w:vAlign w:val="center"/>
          </w:tcPr>
          <w:p w:rsidR="000361CF" w:rsidRPr="00773CF4" w:rsidRDefault="000361CF" w:rsidP="00773CF4">
            <w:pPr>
              <w:spacing w:line="276" w:lineRule="auto"/>
              <w:jc w:val="center"/>
              <w:rPr>
                <w:bCs/>
                <w:color w:val="000000"/>
                <w:sz w:val="22"/>
                <w:szCs w:val="22"/>
              </w:rPr>
            </w:pPr>
            <w:r w:rsidRPr="00773CF4">
              <w:rPr>
                <w:bCs/>
                <w:color w:val="000000"/>
                <w:sz w:val="22"/>
                <w:szCs w:val="22"/>
              </w:rPr>
              <w:t>101,9</w:t>
            </w:r>
          </w:p>
        </w:tc>
        <w:tc>
          <w:tcPr>
            <w:tcW w:w="1276" w:type="dxa"/>
            <w:tcBorders>
              <w:top w:val="single" w:sz="4" w:space="0" w:color="auto"/>
              <w:left w:val="single" w:sz="4" w:space="0" w:color="auto"/>
              <w:bottom w:val="single" w:sz="4" w:space="0" w:color="auto"/>
              <w:right w:val="single" w:sz="4" w:space="0" w:color="auto"/>
            </w:tcBorders>
            <w:vAlign w:val="center"/>
          </w:tcPr>
          <w:p w:rsidR="000361CF" w:rsidRPr="00773CF4" w:rsidRDefault="000361CF" w:rsidP="00773CF4">
            <w:pPr>
              <w:spacing w:line="276" w:lineRule="auto"/>
              <w:jc w:val="center"/>
              <w:rPr>
                <w:bCs/>
                <w:color w:val="000000"/>
                <w:sz w:val="22"/>
                <w:szCs w:val="22"/>
              </w:rPr>
            </w:pPr>
            <w:r w:rsidRPr="00773CF4">
              <w:rPr>
                <w:bCs/>
                <w:color w:val="000000"/>
                <w:sz w:val="22"/>
                <w:szCs w:val="22"/>
              </w:rPr>
              <w:t>14706,9</w:t>
            </w:r>
          </w:p>
        </w:tc>
        <w:tc>
          <w:tcPr>
            <w:tcW w:w="992" w:type="dxa"/>
            <w:tcBorders>
              <w:top w:val="single" w:sz="4" w:space="0" w:color="auto"/>
              <w:left w:val="single" w:sz="4" w:space="0" w:color="auto"/>
              <w:bottom w:val="single" w:sz="4" w:space="0" w:color="auto"/>
              <w:right w:val="single" w:sz="8" w:space="0" w:color="auto"/>
            </w:tcBorders>
            <w:vAlign w:val="center"/>
          </w:tcPr>
          <w:p w:rsidR="000361CF" w:rsidRPr="00773CF4" w:rsidRDefault="000361CF" w:rsidP="00773CF4">
            <w:pPr>
              <w:spacing w:line="276" w:lineRule="auto"/>
              <w:jc w:val="center"/>
              <w:rPr>
                <w:bCs/>
                <w:color w:val="000000"/>
                <w:sz w:val="22"/>
                <w:szCs w:val="22"/>
              </w:rPr>
            </w:pPr>
            <w:r w:rsidRPr="00773CF4">
              <w:rPr>
                <w:bCs/>
                <w:color w:val="000000"/>
                <w:sz w:val="22"/>
                <w:szCs w:val="22"/>
              </w:rPr>
              <w:t>+3224,2</w:t>
            </w:r>
          </w:p>
        </w:tc>
      </w:tr>
      <w:tr w:rsidR="000361CF" w:rsidRPr="0055659E" w:rsidTr="000361CF">
        <w:trPr>
          <w:trHeight w:val="289"/>
        </w:trPr>
        <w:tc>
          <w:tcPr>
            <w:tcW w:w="2836" w:type="dxa"/>
            <w:tcBorders>
              <w:top w:val="single" w:sz="4" w:space="0" w:color="auto"/>
              <w:left w:val="single" w:sz="4" w:space="0" w:color="auto"/>
              <w:bottom w:val="single" w:sz="4" w:space="0" w:color="auto"/>
              <w:right w:val="single" w:sz="4" w:space="0" w:color="auto"/>
            </w:tcBorders>
            <w:hideMark/>
          </w:tcPr>
          <w:p w:rsidR="000361CF" w:rsidRPr="00773CF4" w:rsidRDefault="000361CF" w:rsidP="00773CF4">
            <w:pPr>
              <w:jc w:val="center"/>
              <w:rPr>
                <w:sz w:val="22"/>
                <w:szCs w:val="22"/>
              </w:rPr>
            </w:pPr>
            <w:proofErr w:type="gramStart"/>
            <w:r w:rsidRPr="00773CF4">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17" w:type="dxa"/>
            <w:tcBorders>
              <w:top w:val="single" w:sz="4" w:space="0" w:color="auto"/>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color w:val="000000"/>
                <w:sz w:val="22"/>
                <w:szCs w:val="22"/>
              </w:rPr>
            </w:pPr>
            <w:r w:rsidRPr="00773CF4">
              <w:rPr>
                <w:color w:val="000000"/>
                <w:sz w:val="22"/>
                <w:szCs w:val="22"/>
              </w:rPr>
              <w:t>14700,0</w:t>
            </w:r>
          </w:p>
        </w:tc>
        <w:tc>
          <w:tcPr>
            <w:tcW w:w="1276" w:type="dxa"/>
            <w:tcBorders>
              <w:top w:val="single" w:sz="4" w:space="0" w:color="auto"/>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color w:val="000000"/>
                <w:sz w:val="22"/>
                <w:szCs w:val="22"/>
              </w:rPr>
            </w:pPr>
            <w:r w:rsidRPr="00773CF4">
              <w:rPr>
                <w:color w:val="000000"/>
                <w:sz w:val="22"/>
                <w:szCs w:val="22"/>
              </w:rPr>
              <w:t>14433,8</w:t>
            </w:r>
          </w:p>
        </w:tc>
        <w:tc>
          <w:tcPr>
            <w:tcW w:w="1134" w:type="dxa"/>
            <w:tcBorders>
              <w:top w:val="single" w:sz="4" w:space="0" w:color="auto"/>
              <w:left w:val="single" w:sz="4" w:space="0" w:color="auto"/>
              <w:bottom w:val="single" w:sz="4" w:space="0" w:color="auto"/>
              <w:right w:val="single" w:sz="4" w:space="0" w:color="auto"/>
            </w:tcBorders>
            <w:vAlign w:val="center"/>
          </w:tcPr>
          <w:p w:rsidR="000361CF" w:rsidRPr="00773CF4" w:rsidRDefault="000361CF" w:rsidP="00773CF4">
            <w:pPr>
              <w:spacing w:before="240" w:line="276" w:lineRule="auto"/>
              <w:jc w:val="center"/>
              <w:rPr>
                <w:sz w:val="22"/>
                <w:szCs w:val="22"/>
              </w:rPr>
            </w:pPr>
            <w:r w:rsidRPr="00773CF4">
              <w:rPr>
                <w:sz w:val="22"/>
                <w:szCs w:val="22"/>
              </w:rPr>
              <w:t>-266,2</w:t>
            </w:r>
          </w:p>
        </w:tc>
        <w:tc>
          <w:tcPr>
            <w:tcW w:w="992" w:type="dxa"/>
            <w:tcBorders>
              <w:top w:val="single" w:sz="4" w:space="0" w:color="auto"/>
              <w:left w:val="single" w:sz="4" w:space="0" w:color="auto"/>
              <w:bottom w:val="single" w:sz="4" w:space="0" w:color="auto"/>
              <w:right w:val="single" w:sz="4" w:space="0" w:color="auto"/>
            </w:tcBorders>
            <w:vAlign w:val="center"/>
          </w:tcPr>
          <w:p w:rsidR="000361CF" w:rsidRPr="00773CF4" w:rsidRDefault="000361CF" w:rsidP="00773CF4">
            <w:pPr>
              <w:spacing w:line="276" w:lineRule="auto"/>
              <w:jc w:val="center"/>
              <w:rPr>
                <w:color w:val="000000"/>
                <w:sz w:val="22"/>
                <w:szCs w:val="22"/>
              </w:rPr>
            </w:pPr>
            <w:r w:rsidRPr="00773CF4">
              <w:rPr>
                <w:color w:val="000000"/>
                <w:sz w:val="22"/>
                <w:szCs w:val="22"/>
              </w:rPr>
              <w:t>98,2</w:t>
            </w:r>
          </w:p>
        </w:tc>
        <w:tc>
          <w:tcPr>
            <w:tcW w:w="1276" w:type="dxa"/>
            <w:tcBorders>
              <w:top w:val="single" w:sz="4" w:space="0" w:color="auto"/>
              <w:left w:val="single" w:sz="4" w:space="0" w:color="auto"/>
              <w:bottom w:val="single" w:sz="4" w:space="0" w:color="auto"/>
              <w:right w:val="single" w:sz="4" w:space="0" w:color="auto"/>
            </w:tcBorders>
            <w:vAlign w:val="center"/>
          </w:tcPr>
          <w:p w:rsidR="000361CF" w:rsidRPr="00773CF4" w:rsidRDefault="000361CF" w:rsidP="00773CF4">
            <w:pPr>
              <w:spacing w:line="276" w:lineRule="auto"/>
              <w:jc w:val="center"/>
              <w:rPr>
                <w:color w:val="000000"/>
                <w:sz w:val="22"/>
                <w:szCs w:val="22"/>
              </w:rPr>
            </w:pPr>
            <w:r w:rsidRPr="00773CF4">
              <w:rPr>
                <w:color w:val="000000"/>
                <w:sz w:val="22"/>
                <w:szCs w:val="22"/>
              </w:rPr>
              <w:t>12210,3</w:t>
            </w:r>
          </w:p>
        </w:tc>
        <w:tc>
          <w:tcPr>
            <w:tcW w:w="992" w:type="dxa"/>
            <w:tcBorders>
              <w:top w:val="single" w:sz="4" w:space="0" w:color="auto"/>
              <w:left w:val="single" w:sz="4" w:space="0" w:color="auto"/>
              <w:bottom w:val="single" w:sz="4" w:space="0" w:color="auto"/>
              <w:right w:val="single" w:sz="4" w:space="0" w:color="auto"/>
            </w:tcBorders>
            <w:vAlign w:val="center"/>
          </w:tcPr>
          <w:p w:rsidR="000361CF" w:rsidRPr="00773CF4" w:rsidRDefault="000361CF" w:rsidP="00773CF4">
            <w:pPr>
              <w:spacing w:line="276" w:lineRule="auto"/>
              <w:jc w:val="center"/>
              <w:rPr>
                <w:color w:val="000000"/>
                <w:sz w:val="22"/>
                <w:szCs w:val="22"/>
              </w:rPr>
            </w:pPr>
            <w:r w:rsidRPr="00773CF4">
              <w:rPr>
                <w:color w:val="000000"/>
                <w:sz w:val="22"/>
                <w:szCs w:val="22"/>
              </w:rPr>
              <w:t>+2223,5</w:t>
            </w:r>
          </w:p>
        </w:tc>
      </w:tr>
      <w:tr w:rsidR="000361CF" w:rsidRPr="0055659E" w:rsidTr="000361CF">
        <w:trPr>
          <w:trHeight w:val="428"/>
        </w:trPr>
        <w:tc>
          <w:tcPr>
            <w:tcW w:w="2836" w:type="dxa"/>
            <w:tcBorders>
              <w:top w:val="nil"/>
              <w:left w:val="single" w:sz="4" w:space="0" w:color="auto"/>
              <w:bottom w:val="single" w:sz="4" w:space="0" w:color="auto"/>
              <w:right w:val="single" w:sz="4" w:space="0" w:color="auto"/>
            </w:tcBorders>
            <w:hideMark/>
          </w:tcPr>
          <w:p w:rsidR="000361CF" w:rsidRPr="00773CF4" w:rsidRDefault="000361CF" w:rsidP="00773CF4">
            <w:pPr>
              <w:jc w:val="center"/>
              <w:rPr>
                <w:sz w:val="22"/>
                <w:szCs w:val="22"/>
              </w:rPr>
            </w:pPr>
            <w:r w:rsidRPr="00773CF4">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w:t>
            </w:r>
          </w:p>
        </w:tc>
        <w:tc>
          <w:tcPr>
            <w:tcW w:w="1417"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color w:val="000000"/>
                <w:sz w:val="22"/>
                <w:szCs w:val="22"/>
              </w:rPr>
            </w:pPr>
            <w:r w:rsidRPr="00773CF4">
              <w:rPr>
                <w:color w:val="000000"/>
                <w:sz w:val="22"/>
                <w:szCs w:val="22"/>
              </w:rPr>
              <w:t>2900,0</w:t>
            </w:r>
          </w:p>
        </w:tc>
        <w:tc>
          <w:tcPr>
            <w:tcW w:w="1276"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color w:val="000000"/>
                <w:sz w:val="22"/>
                <w:szCs w:val="22"/>
              </w:rPr>
            </w:pPr>
            <w:r w:rsidRPr="00773CF4">
              <w:rPr>
                <w:color w:val="000000"/>
                <w:sz w:val="22"/>
                <w:szCs w:val="22"/>
              </w:rPr>
              <w:t>3497,3</w:t>
            </w:r>
          </w:p>
        </w:tc>
        <w:tc>
          <w:tcPr>
            <w:tcW w:w="1134"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+597,3</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color w:val="000000"/>
                <w:sz w:val="22"/>
                <w:szCs w:val="22"/>
              </w:rPr>
            </w:pPr>
            <w:r w:rsidRPr="00773CF4">
              <w:rPr>
                <w:color w:val="000000"/>
                <w:sz w:val="22"/>
                <w:szCs w:val="22"/>
              </w:rPr>
              <w:t>120,6</w:t>
            </w:r>
          </w:p>
        </w:tc>
        <w:tc>
          <w:tcPr>
            <w:tcW w:w="1276"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color w:val="000000"/>
                <w:sz w:val="22"/>
                <w:szCs w:val="22"/>
              </w:rPr>
            </w:pPr>
            <w:r w:rsidRPr="00773CF4">
              <w:rPr>
                <w:color w:val="000000"/>
                <w:sz w:val="22"/>
                <w:szCs w:val="22"/>
              </w:rPr>
              <w:t>2458,9</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color w:val="000000"/>
                <w:sz w:val="22"/>
                <w:szCs w:val="22"/>
              </w:rPr>
            </w:pPr>
            <w:r w:rsidRPr="00773CF4">
              <w:rPr>
                <w:color w:val="000000"/>
                <w:sz w:val="22"/>
                <w:szCs w:val="22"/>
              </w:rPr>
              <w:t>+1038,4</w:t>
            </w:r>
          </w:p>
        </w:tc>
      </w:tr>
      <w:tr w:rsidR="000361CF" w:rsidRPr="0055659E" w:rsidTr="000361CF">
        <w:trPr>
          <w:trHeight w:val="998"/>
        </w:trPr>
        <w:tc>
          <w:tcPr>
            <w:tcW w:w="2836" w:type="dxa"/>
            <w:tcBorders>
              <w:top w:val="single" w:sz="4" w:space="0" w:color="auto"/>
              <w:left w:val="single" w:sz="4" w:space="0" w:color="auto"/>
              <w:bottom w:val="single" w:sz="4" w:space="0" w:color="auto"/>
              <w:right w:val="single" w:sz="4" w:space="0" w:color="auto"/>
            </w:tcBorders>
            <w:hideMark/>
          </w:tcPr>
          <w:p w:rsidR="000361CF" w:rsidRPr="00773CF4" w:rsidRDefault="000361CF" w:rsidP="00773CF4">
            <w:pPr>
              <w:jc w:val="center"/>
              <w:rPr>
                <w:sz w:val="22"/>
                <w:szCs w:val="22"/>
              </w:rPr>
            </w:pPr>
            <w:r w:rsidRPr="00773CF4">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1417" w:type="dxa"/>
            <w:tcBorders>
              <w:top w:val="single" w:sz="4" w:space="0" w:color="auto"/>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sz w:val="22"/>
                <w:szCs w:val="22"/>
              </w:rPr>
            </w:pPr>
            <w:r w:rsidRPr="00773CF4">
              <w:rPr>
                <w:sz w:val="22"/>
                <w:szCs w:val="22"/>
              </w:rPr>
              <w:t>-</w:t>
            </w:r>
          </w:p>
        </w:tc>
        <w:tc>
          <w:tcPr>
            <w:tcW w:w="1276" w:type="dxa"/>
            <w:tcBorders>
              <w:top w:val="single" w:sz="4" w:space="0" w:color="auto"/>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sz w:val="22"/>
                <w:szCs w:val="22"/>
              </w:rPr>
            </w:pPr>
            <w:r w:rsidRPr="00773CF4">
              <w:rPr>
                <w:sz w:val="22"/>
                <w:szCs w:val="22"/>
              </w:rPr>
              <w:t>30,2</w:t>
            </w:r>
          </w:p>
        </w:tc>
        <w:tc>
          <w:tcPr>
            <w:tcW w:w="1134" w:type="dxa"/>
            <w:tcBorders>
              <w:top w:val="single" w:sz="4" w:space="0" w:color="auto"/>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+30,2</w:t>
            </w:r>
          </w:p>
        </w:tc>
        <w:tc>
          <w:tcPr>
            <w:tcW w:w="992" w:type="dxa"/>
            <w:tcBorders>
              <w:top w:val="single" w:sz="4" w:space="0" w:color="auto"/>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w:t>
            </w:r>
          </w:p>
        </w:tc>
        <w:tc>
          <w:tcPr>
            <w:tcW w:w="1276" w:type="dxa"/>
            <w:tcBorders>
              <w:top w:val="single" w:sz="4" w:space="0" w:color="auto"/>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37,7</w:t>
            </w:r>
          </w:p>
        </w:tc>
        <w:tc>
          <w:tcPr>
            <w:tcW w:w="992" w:type="dxa"/>
            <w:tcBorders>
              <w:top w:val="single" w:sz="4" w:space="0" w:color="auto"/>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-7,5</w:t>
            </w:r>
          </w:p>
        </w:tc>
      </w:tr>
      <w:tr w:rsidR="000361CF" w:rsidRPr="0055659E" w:rsidTr="000361CF">
        <w:trPr>
          <w:trHeight w:val="255"/>
        </w:trPr>
        <w:tc>
          <w:tcPr>
            <w:tcW w:w="2836" w:type="dxa"/>
            <w:tcBorders>
              <w:top w:val="nil"/>
              <w:left w:val="single" w:sz="4" w:space="0" w:color="auto"/>
              <w:bottom w:val="single" w:sz="4" w:space="0" w:color="auto"/>
              <w:right w:val="single" w:sz="4" w:space="0" w:color="auto"/>
            </w:tcBorders>
            <w:hideMark/>
          </w:tcPr>
          <w:p w:rsidR="000361CF" w:rsidRPr="00773CF4" w:rsidRDefault="000361CF" w:rsidP="00773CF4">
            <w:pPr>
              <w:jc w:val="center"/>
              <w:rPr>
                <w:bCs/>
                <w:sz w:val="22"/>
                <w:szCs w:val="22"/>
              </w:rPr>
            </w:pPr>
            <w:r w:rsidRPr="00773CF4">
              <w:rPr>
                <w:bCs/>
                <w:sz w:val="22"/>
                <w:szCs w:val="22"/>
              </w:rPr>
              <w:t>Платежи при пользовании природными ресурсами</w:t>
            </w:r>
          </w:p>
        </w:tc>
        <w:tc>
          <w:tcPr>
            <w:tcW w:w="1417"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bCs/>
                <w:color w:val="000000"/>
                <w:sz w:val="22"/>
                <w:szCs w:val="22"/>
              </w:rPr>
            </w:pPr>
            <w:r w:rsidRPr="00773CF4">
              <w:rPr>
                <w:bCs/>
                <w:color w:val="000000"/>
                <w:sz w:val="22"/>
                <w:szCs w:val="22"/>
              </w:rPr>
              <w:t>920,0</w:t>
            </w:r>
          </w:p>
        </w:tc>
        <w:tc>
          <w:tcPr>
            <w:tcW w:w="1276"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bCs/>
                <w:color w:val="000000"/>
                <w:sz w:val="22"/>
                <w:szCs w:val="22"/>
              </w:rPr>
            </w:pPr>
            <w:r w:rsidRPr="00773CF4">
              <w:rPr>
                <w:bCs/>
                <w:color w:val="000000"/>
                <w:sz w:val="22"/>
                <w:szCs w:val="22"/>
              </w:rPr>
              <w:t>200,8</w:t>
            </w:r>
          </w:p>
        </w:tc>
        <w:tc>
          <w:tcPr>
            <w:tcW w:w="1134"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bCs/>
                <w:color w:val="000000"/>
                <w:sz w:val="22"/>
                <w:szCs w:val="22"/>
              </w:rPr>
            </w:pPr>
            <w:r w:rsidRPr="00773CF4">
              <w:rPr>
                <w:bCs/>
                <w:color w:val="000000"/>
                <w:sz w:val="22"/>
                <w:szCs w:val="22"/>
              </w:rPr>
              <w:t>-719,2</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21,8</w:t>
            </w:r>
          </w:p>
        </w:tc>
        <w:tc>
          <w:tcPr>
            <w:tcW w:w="1276"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bCs/>
                <w:color w:val="000000"/>
                <w:sz w:val="22"/>
                <w:szCs w:val="22"/>
              </w:rPr>
            </w:pPr>
            <w:r w:rsidRPr="00773CF4">
              <w:rPr>
                <w:bCs/>
                <w:color w:val="000000"/>
                <w:sz w:val="22"/>
                <w:szCs w:val="22"/>
              </w:rPr>
              <w:t>282,3</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-81,5</w:t>
            </w:r>
          </w:p>
        </w:tc>
      </w:tr>
      <w:tr w:rsidR="000361CF" w:rsidRPr="0055659E" w:rsidTr="000361CF">
        <w:trPr>
          <w:trHeight w:val="510"/>
        </w:trPr>
        <w:tc>
          <w:tcPr>
            <w:tcW w:w="2836" w:type="dxa"/>
            <w:tcBorders>
              <w:top w:val="nil"/>
              <w:left w:val="single" w:sz="4" w:space="0" w:color="auto"/>
              <w:bottom w:val="single" w:sz="4" w:space="0" w:color="auto"/>
              <w:right w:val="single" w:sz="4" w:space="0" w:color="auto"/>
            </w:tcBorders>
            <w:vAlign w:val="bottom"/>
            <w:hideMark/>
          </w:tcPr>
          <w:p w:rsidR="000361CF" w:rsidRPr="00773CF4" w:rsidRDefault="000361CF" w:rsidP="00773CF4">
            <w:pPr>
              <w:jc w:val="center"/>
              <w:rPr>
                <w:bCs/>
                <w:sz w:val="22"/>
                <w:szCs w:val="22"/>
              </w:rPr>
            </w:pPr>
            <w:r w:rsidRPr="00773CF4">
              <w:rPr>
                <w:bCs/>
                <w:sz w:val="22"/>
                <w:szCs w:val="22"/>
              </w:rPr>
              <w:t>Доходы от оказания платных услуг (работ) и компенсации затрат государства</w:t>
            </w:r>
          </w:p>
        </w:tc>
        <w:tc>
          <w:tcPr>
            <w:tcW w:w="1417"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sz w:val="22"/>
                <w:szCs w:val="22"/>
              </w:rPr>
            </w:pPr>
            <w:r w:rsidRPr="00773CF4">
              <w:rPr>
                <w:sz w:val="22"/>
                <w:szCs w:val="22"/>
              </w:rPr>
              <w:t>4479,3</w:t>
            </w:r>
          </w:p>
        </w:tc>
        <w:tc>
          <w:tcPr>
            <w:tcW w:w="1276"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sz w:val="22"/>
                <w:szCs w:val="22"/>
              </w:rPr>
            </w:pPr>
            <w:r w:rsidRPr="00773CF4">
              <w:rPr>
                <w:sz w:val="22"/>
                <w:szCs w:val="22"/>
              </w:rPr>
              <w:t>3035,0</w:t>
            </w:r>
          </w:p>
        </w:tc>
        <w:tc>
          <w:tcPr>
            <w:tcW w:w="1134"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-1444,3</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67,8</w:t>
            </w:r>
          </w:p>
        </w:tc>
        <w:tc>
          <w:tcPr>
            <w:tcW w:w="1276"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4894,1</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-1859,1</w:t>
            </w:r>
          </w:p>
        </w:tc>
      </w:tr>
      <w:tr w:rsidR="000361CF" w:rsidRPr="0055659E" w:rsidTr="000361CF">
        <w:trPr>
          <w:trHeight w:val="510"/>
        </w:trPr>
        <w:tc>
          <w:tcPr>
            <w:tcW w:w="2836" w:type="dxa"/>
            <w:tcBorders>
              <w:top w:val="nil"/>
              <w:left w:val="single" w:sz="4" w:space="0" w:color="auto"/>
              <w:bottom w:val="single" w:sz="4" w:space="0" w:color="auto"/>
              <w:right w:val="single" w:sz="4" w:space="0" w:color="auto"/>
            </w:tcBorders>
            <w:vAlign w:val="bottom"/>
            <w:hideMark/>
          </w:tcPr>
          <w:p w:rsidR="000361CF" w:rsidRPr="00773CF4" w:rsidRDefault="000361CF" w:rsidP="00773CF4">
            <w:pPr>
              <w:jc w:val="center"/>
              <w:rPr>
                <w:bCs/>
                <w:sz w:val="22"/>
                <w:szCs w:val="22"/>
              </w:rPr>
            </w:pPr>
            <w:r w:rsidRPr="00773CF4">
              <w:rPr>
                <w:bCs/>
                <w:sz w:val="22"/>
                <w:szCs w:val="22"/>
              </w:rPr>
              <w:t>Доходы, поступающие в порядке возмещения расходов, понесенных в связи с эксплуатацией имущества</w:t>
            </w:r>
          </w:p>
        </w:tc>
        <w:tc>
          <w:tcPr>
            <w:tcW w:w="1417"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sz w:val="22"/>
                <w:szCs w:val="22"/>
              </w:rPr>
            </w:pPr>
            <w:r w:rsidRPr="00773CF4">
              <w:rPr>
                <w:sz w:val="22"/>
                <w:szCs w:val="22"/>
              </w:rPr>
              <w:t>250,0</w:t>
            </w:r>
          </w:p>
        </w:tc>
        <w:tc>
          <w:tcPr>
            <w:tcW w:w="1276"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sz w:val="22"/>
                <w:szCs w:val="22"/>
              </w:rPr>
            </w:pPr>
            <w:r w:rsidRPr="00773CF4">
              <w:rPr>
                <w:sz w:val="22"/>
                <w:szCs w:val="22"/>
              </w:rPr>
              <w:t>-</w:t>
            </w:r>
          </w:p>
        </w:tc>
        <w:tc>
          <w:tcPr>
            <w:tcW w:w="1134"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-250,0</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w:t>
            </w:r>
          </w:p>
        </w:tc>
        <w:tc>
          <w:tcPr>
            <w:tcW w:w="1276"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w:t>
            </w:r>
          </w:p>
        </w:tc>
      </w:tr>
      <w:tr w:rsidR="000361CF" w:rsidRPr="0055659E" w:rsidTr="000361CF">
        <w:trPr>
          <w:trHeight w:val="510"/>
        </w:trPr>
        <w:tc>
          <w:tcPr>
            <w:tcW w:w="2836" w:type="dxa"/>
            <w:tcBorders>
              <w:top w:val="nil"/>
              <w:left w:val="single" w:sz="4" w:space="0" w:color="auto"/>
              <w:bottom w:val="single" w:sz="4" w:space="0" w:color="auto"/>
              <w:right w:val="single" w:sz="4" w:space="0" w:color="auto"/>
            </w:tcBorders>
            <w:vAlign w:val="bottom"/>
            <w:hideMark/>
          </w:tcPr>
          <w:p w:rsidR="000361CF" w:rsidRPr="00773CF4" w:rsidRDefault="000361CF" w:rsidP="00773CF4">
            <w:pPr>
              <w:jc w:val="center"/>
              <w:rPr>
                <w:bCs/>
                <w:sz w:val="22"/>
                <w:szCs w:val="22"/>
              </w:rPr>
            </w:pPr>
            <w:r w:rsidRPr="00773CF4">
              <w:rPr>
                <w:bCs/>
                <w:sz w:val="22"/>
                <w:szCs w:val="22"/>
              </w:rPr>
              <w:t>Доходы от компенсации затрат</w:t>
            </w:r>
          </w:p>
        </w:tc>
        <w:tc>
          <w:tcPr>
            <w:tcW w:w="1417"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sz w:val="22"/>
                <w:szCs w:val="22"/>
              </w:rPr>
            </w:pPr>
            <w:r w:rsidRPr="00773CF4">
              <w:rPr>
                <w:sz w:val="22"/>
                <w:szCs w:val="22"/>
              </w:rPr>
              <w:t>-</w:t>
            </w:r>
          </w:p>
        </w:tc>
        <w:tc>
          <w:tcPr>
            <w:tcW w:w="1276"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sz w:val="22"/>
                <w:szCs w:val="22"/>
              </w:rPr>
            </w:pPr>
            <w:r w:rsidRPr="00773CF4">
              <w:rPr>
                <w:sz w:val="22"/>
                <w:szCs w:val="22"/>
              </w:rPr>
              <w:t>31,0</w:t>
            </w:r>
          </w:p>
        </w:tc>
        <w:tc>
          <w:tcPr>
            <w:tcW w:w="1134"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+31,0</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w:t>
            </w:r>
          </w:p>
        </w:tc>
        <w:tc>
          <w:tcPr>
            <w:tcW w:w="1276"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-31,0</w:t>
            </w:r>
          </w:p>
        </w:tc>
      </w:tr>
      <w:tr w:rsidR="000361CF" w:rsidRPr="0055659E" w:rsidTr="000361CF">
        <w:trPr>
          <w:trHeight w:val="510"/>
        </w:trPr>
        <w:tc>
          <w:tcPr>
            <w:tcW w:w="2836" w:type="dxa"/>
            <w:tcBorders>
              <w:top w:val="nil"/>
              <w:left w:val="single" w:sz="4" w:space="0" w:color="auto"/>
              <w:bottom w:val="single" w:sz="4" w:space="0" w:color="auto"/>
              <w:right w:val="single" w:sz="4" w:space="0" w:color="auto"/>
            </w:tcBorders>
            <w:hideMark/>
          </w:tcPr>
          <w:p w:rsidR="000361CF" w:rsidRPr="00773CF4" w:rsidRDefault="000361CF" w:rsidP="00773CF4">
            <w:pPr>
              <w:jc w:val="center"/>
              <w:rPr>
                <w:bCs/>
                <w:sz w:val="22"/>
                <w:szCs w:val="22"/>
              </w:rPr>
            </w:pPr>
            <w:r w:rsidRPr="00773CF4">
              <w:rPr>
                <w:bCs/>
                <w:sz w:val="22"/>
                <w:szCs w:val="22"/>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bCs/>
                <w:color w:val="000000"/>
                <w:sz w:val="22"/>
                <w:szCs w:val="22"/>
              </w:rPr>
            </w:pPr>
            <w:r w:rsidRPr="00773CF4">
              <w:rPr>
                <w:bCs/>
                <w:color w:val="000000"/>
                <w:sz w:val="22"/>
                <w:szCs w:val="22"/>
              </w:rPr>
              <w:t>1512,0</w:t>
            </w:r>
          </w:p>
        </w:tc>
        <w:tc>
          <w:tcPr>
            <w:tcW w:w="1276"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bCs/>
                <w:color w:val="000000"/>
                <w:sz w:val="22"/>
                <w:szCs w:val="22"/>
              </w:rPr>
            </w:pPr>
            <w:r w:rsidRPr="00773CF4">
              <w:rPr>
                <w:bCs/>
                <w:color w:val="000000"/>
                <w:sz w:val="22"/>
                <w:szCs w:val="22"/>
              </w:rPr>
              <w:t>641,1</w:t>
            </w:r>
          </w:p>
        </w:tc>
        <w:tc>
          <w:tcPr>
            <w:tcW w:w="1134"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bCs/>
                <w:color w:val="000000"/>
                <w:sz w:val="22"/>
                <w:szCs w:val="22"/>
              </w:rPr>
            </w:pPr>
            <w:r w:rsidRPr="00773CF4">
              <w:rPr>
                <w:bCs/>
                <w:color w:val="000000"/>
                <w:sz w:val="22"/>
                <w:szCs w:val="22"/>
              </w:rPr>
              <w:t>-870,9</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42,4</w:t>
            </w:r>
          </w:p>
        </w:tc>
        <w:tc>
          <w:tcPr>
            <w:tcW w:w="1276"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bCs/>
                <w:color w:val="000000"/>
                <w:sz w:val="22"/>
                <w:szCs w:val="22"/>
              </w:rPr>
            </w:pPr>
            <w:r w:rsidRPr="00773CF4">
              <w:rPr>
                <w:bCs/>
                <w:color w:val="000000"/>
                <w:sz w:val="22"/>
                <w:szCs w:val="22"/>
              </w:rPr>
              <w:t>549,1</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+92,0</w:t>
            </w:r>
          </w:p>
        </w:tc>
      </w:tr>
      <w:tr w:rsidR="000361CF" w:rsidRPr="0055659E" w:rsidTr="000361CF">
        <w:trPr>
          <w:trHeight w:val="533"/>
        </w:trPr>
        <w:tc>
          <w:tcPr>
            <w:tcW w:w="2836" w:type="dxa"/>
            <w:tcBorders>
              <w:top w:val="single" w:sz="4" w:space="0" w:color="auto"/>
              <w:left w:val="single" w:sz="4" w:space="0" w:color="auto"/>
              <w:bottom w:val="single" w:sz="4" w:space="0" w:color="auto"/>
              <w:right w:val="single" w:sz="4" w:space="0" w:color="auto"/>
            </w:tcBorders>
            <w:hideMark/>
          </w:tcPr>
          <w:p w:rsidR="000361CF" w:rsidRPr="00773CF4" w:rsidRDefault="000361CF" w:rsidP="00773CF4">
            <w:pPr>
              <w:jc w:val="center"/>
              <w:rPr>
                <w:sz w:val="22"/>
                <w:szCs w:val="22"/>
              </w:rPr>
            </w:pPr>
            <w:r w:rsidRPr="00773CF4">
              <w:rPr>
                <w:sz w:val="22"/>
                <w:szCs w:val="22"/>
              </w:rPr>
              <w:lastRenderedPageBreak/>
              <w:t>Прочие неналоговые поступления</w:t>
            </w:r>
          </w:p>
        </w:tc>
        <w:tc>
          <w:tcPr>
            <w:tcW w:w="1417" w:type="dxa"/>
            <w:tcBorders>
              <w:top w:val="single" w:sz="4" w:space="0" w:color="auto"/>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sz w:val="22"/>
                <w:szCs w:val="22"/>
              </w:rPr>
            </w:pPr>
            <w:r w:rsidRPr="00773CF4">
              <w:rPr>
                <w:sz w:val="22"/>
                <w:szCs w:val="22"/>
              </w:rPr>
              <w:t>-</w:t>
            </w:r>
          </w:p>
        </w:tc>
        <w:tc>
          <w:tcPr>
            <w:tcW w:w="1276" w:type="dxa"/>
            <w:tcBorders>
              <w:top w:val="single" w:sz="4" w:space="0" w:color="auto"/>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sz w:val="22"/>
                <w:szCs w:val="22"/>
              </w:rPr>
            </w:pPr>
            <w:r w:rsidRPr="00773CF4">
              <w:rPr>
                <w:sz w:val="22"/>
                <w:szCs w:val="22"/>
              </w:rPr>
              <w:t>14,9</w:t>
            </w:r>
          </w:p>
        </w:tc>
        <w:tc>
          <w:tcPr>
            <w:tcW w:w="1134" w:type="dxa"/>
            <w:tcBorders>
              <w:top w:val="single" w:sz="4" w:space="0" w:color="auto"/>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+14,9</w:t>
            </w:r>
          </w:p>
        </w:tc>
        <w:tc>
          <w:tcPr>
            <w:tcW w:w="992" w:type="dxa"/>
            <w:tcBorders>
              <w:top w:val="single" w:sz="4" w:space="0" w:color="auto"/>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w:t>
            </w:r>
          </w:p>
        </w:tc>
        <w:tc>
          <w:tcPr>
            <w:tcW w:w="1276" w:type="dxa"/>
            <w:tcBorders>
              <w:top w:val="single" w:sz="4" w:space="0" w:color="auto"/>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2,0</w:t>
            </w:r>
          </w:p>
        </w:tc>
        <w:tc>
          <w:tcPr>
            <w:tcW w:w="992" w:type="dxa"/>
            <w:tcBorders>
              <w:top w:val="single" w:sz="4" w:space="0" w:color="auto"/>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+12,9</w:t>
            </w:r>
          </w:p>
        </w:tc>
      </w:tr>
      <w:tr w:rsidR="000361CF" w:rsidRPr="0055659E" w:rsidTr="000361CF">
        <w:trPr>
          <w:trHeight w:val="255"/>
        </w:trPr>
        <w:tc>
          <w:tcPr>
            <w:tcW w:w="2836" w:type="dxa"/>
            <w:tcBorders>
              <w:top w:val="nil"/>
              <w:left w:val="single" w:sz="4" w:space="0" w:color="auto"/>
              <w:bottom w:val="single" w:sz="4" w:space="0" w:color="auto"/>
              <w:right w:val="single" w:sz="4" w:space="0" w:color="auto"/>
            </w:tcBorders>
            <w:hideMark/>
          </w:tcPr>
          <w:p w:rsidR="000361CF" w:rsidRPr="00773CF4" w:rsidRDefault="000361CF" w:rsidP="00773CF4">
            <w:pPr>
              <w:jc w:val="center"/>
              <w:rPr>
                <w:bCs/>
                <w:sz w:val="22"/>
                <w:szCs w:val="22"/>
              </w:rPr>
            </w:pPr>
            <w:r w:rsidRPr="00773CF4">
              <w:rPr>
                <w:bCs/>
                <w:sz w:val="22"/>
                <w:szCs w:val="22"/>
              </w:rPr>
              <w:t>Штрафы, санкции, возмещение ущерба</w:t>
            </w:r>
          </w:p>
        </w:tc>
        <w:tc>
          <w:tcPr>
            <w:tcW w:w="1417"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bCs/>
                <w:color w:val="000000"/>
                <w:sz w:val="22"/>
                <w:szCs w:val="22"/>
              </w:rPr>
            </w:pPr>
            <w:r w:rsidRPr="00773CF4">
              <w:rPr>
                <w:bCs/>
                <w:color w:val="000000"/>
                <w:sz w:val="22"/>
                <w:szCs w:val="22"/>
              </w:rPr>
              <w:t>4212,5</w:t>
            </w:r>
          </w:p>
        </w:tc>
        <w:tc>
          <w:tcPr>
            <w:tcW w:w="1276" w:type="dxa"/>
            <w:tcBorders>
              <w:top w:val="nil"/>
              <w:left w:val="nil"/>
              <w:bottom w:val="single" w:sz="4" w:space="0" w:color="auto"/>
              <w:right w:val="single" w:sz="4" w:space="0" w:color="auto"/>
            </w:tcBorders>
            <w:noWrap/>
            <w:vAlign w:val="center"/>
            <w:hideMark/>
          </w:tcPr>
          <w:p w:rsidR="000361CF" w:rsidRPr="00773CF4" w:rsidRDefault="000361CF" w:rsidP="00773CF4">
            <w:pPr>
              <w:spacing w:line="276" w:lineRule="auto"/>
              <w:jc w:val="center"/>
              <w:rPr>
                <w:bCs/>
                <w:color w:val="000000"/>
                <w:sz w:val="22"/>
                <w:szCs w:val="22"/>
              </w:rPr>
            </w:pPr>
            <w:r w:rsidRPr="00773CF4">
              <w:rPr>
                <w:bCs/>
                <w:color w:val="000000"/>
                <w:sz w:val="22"/>
                <w:szCs w:val="22"/>
              </w:rPr>
              <w:t>4326,0</w:t>
            </w:r>
          </w:p>
        </w:tc>
        <w:tc>
          <w:tcPr>
            <w:tcW w:w="1134"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bCs/>
                <w:color w:val="000000"/>
                <w:sz w:val="22"/>
                <w:szCs w:val="22"/>
              </w:rPr>
            </w:pPr>
            <w:r w:rsidRPr="00773CF4">
              <w:rPr>
                <w:bCs/>
                <w:color w:val="000000"/>
                <w:sz w:val="22"/>
                <w:szCs w:val="22"/>
              </w:rPr>
              <w:t>+113,5</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102,7</w:t>
            </w:r>
          </w:p>
        </w:tc>
        <w:tc>
          <w:tcPr>
            <w:tcW w:w="1276"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bCs/>
                <w:color w:val="000000"/>
                <w:sz w:val="22"/>
                <w:szCs w:val="22"/>
              </w:rPr>
            </w:pPr>
            <w:r w:rsidRPr="00773CF4">
              <w:rPr>
                <w:bCs/>
                <w:color w:val="000000"/>
                <w:sz w:val="22"/>
                <w:szCs w:val="22"/>
              </w:rPr>
              <w:t>2742,7</w:t>
            </w:r>
          </w:p>
        </w:tc>
        <w:tc>
          <w:tcPr>
            <w:tcW w:w="992" w:type="dxa"/>
            <w:tcBorders>
              <w:top w:val="nil"/>
              <w:left w:val="nil"/>
              <w:bottom w:val="single" w:sz="4" w:space="0" w:color="auto"/>
              <w:right w:val="single" w:sz="4" w:space="0" w:color="auto"/>
            </w:tcBorders>
            <w:vAlign w:val="center"/>
          </w:tcPr>
          <w:p w:rsidR="000361CF" w:rsidRPr="00773CF4" w:rsidRDefault="000361CF" w:rsidP="00773CF4">
            <w:pPr>
              <w:spacing w:line="276" w:lineRule="auto"/>
              <w:jc w:val="center"/>
              <w:rPr>
                <w:sz w:val="22"/>
                <w:szCs w:val="22"/>
              </w:rPr>
            </w:pPr>
            <w:r w:rsidRPr="00773CF4">
              <w:rPr>
                <w:sz w:val="22"/>
                <w:szCs w:val="22"/>
              </w:rPr>
              <w:t>+1583,3</w:t>
            </w:r>
          </w:p>
        </w:tc>
      </w:tr>
    </w:tbl>
    <w:p w:rsidR="00773CF4" w:rsidRPr="00E17A87" w:rsidRDefault="000361CF" w:rsidP="00773CF4">
      <w:pPr>
        <w:jc w:val="both"/>
        <w:rPr>
          <w:bCs/>
          <w:sz w:val="24"/>
          <w:szCs w:val="24"/>
        </w:rPr>
      </w:pPr>
      <w:r w:rsidRPr="0055659E">
        <w:rPr>
          <w:b/>
          <w:sz w:val="24"/>
          <w:szCs w:val="24"/>
        </w:rPr>
        <w:t xml:space="preserve">  </w:t>
      </w:r>
      <w:r w:rsidR="00773CF4" w:rsidRPr="0055659E">
        <w:rPr>
          <w:b/>
          <w:sz w:val="24"/>
          <w:szCs w:val="24"/>
        </w:rPr>
        <w:t xml:space="preserve">             </w:t>
      </w:r>
      <w:r w:rsidR="00773CF4" w:rsidRPr="00E17A87">
        <w:rPr>
          <w:sz w:val="24"/>
          <w:szCs w:val="24"/>
        </w:rPr>
        <w:t xml:space="preserve">В целом  </w:t>
      </w:r>
      <w:r w:rsidR="00773CF4" w:rsidRPr="00E17A87">
        <w:rPr>
          <w:bCs/>
          <w:iCs/>
          <w:sz w:val="24"/>
          <w:szCs w:val="24"/>
        </w:rPr>
        <w:t>доходы от использования имущества, находящегося в  государственной, муниципальной собственности</w:t>
      </w:r>
      <w:r w:rsidR="00773CF4" w:rsidRPr="00E17A87">
        <w:rPr>
          <w:sz w:val="24"/>
          <w:szCs w:val="24"/>
        </w:rPr>
        <w:t xml:space="preserve"> </w:t>
      </w:r>
      <w:r w:rsidR="00773CF4" w:rsidRPr="00E17A87">
        <w:rPr>
          <w:iCs/>
          <w:sz w:val="24"/>
          <w:szCs w:val="24"/>
        </w:rPr>
        <w:t xml:space="preserve"> составили </w:t>
      </w:r>
      <w:r w:rsidR="00773CF4" w:rsidRPr="00E17A87">
        <w:rPr>
          <w:sz w:val="24"/>
          <w:szCs w:val="24"/>
          <w:lang w:eastAsia="en-US"/>
        </w:rPr>
        <w:t xml:space="preserve"> </w:t>
      </w:r>
      <w:r w:rsidR="00773CF4" w:rsidRPr="00E17A87">
        <w:rPr>
          <w:bCs/>
          <w:color w:val="000000"/>
          <w:sz w:val="24"/>
          <w:szCs w:val="24"/>
        </w:rPr>
        <w:t>17931,1</w:t>
      </w:r>
      <w:r w:rsidR="00773CF4" w:rsidRPr="00E17A87">
        <w:rPr>
          <w:bCs/>
          <w:sz w:val="24"/>
          <w:szCs w:val="24"/>
        </w:rPr>
        <w:t xml:space="preserve"> </w:t>
      </w:r>
      <w:r w:rsidR="00773CF4" w:rsidRPr="00E17A87">
        <w:rPr>
          <w:sz w:val="24"/>
          <w:szCs w:val="24"/>
        </w:rPr>
        <w:t>тыс. рублей, или 101,9 % уточненных бюджетных назначений (17600,0</w:t>
      </w:r>
      <w:r w:rsidR="00773CF4" w:rsidRPr="00E17A87">
        <w:rPr>
          <w:bCs/>
          <w:sz w:val="24"/>
          <w:szCs w:val="24"/>
        </w:rPr>
        <w:t xml:space="preserve"> </w:t>
      </w:r>
      <w:r w:rsidR="00773CF4" w:rsidRPr="00E17A87">
        <w:rPr>
          <w:sz w:val="24"/>
          <w:szCs w:val="24"/>
        </w:rPr>
        <w:t xml:space="preserve"> тыс. рублей), в том числе: </w:t>
      </w:r>
    </w:p>
    <w:p w:rsidR="006D58B7" w:rsidRDefault="00773CF4" w:rsidP="00773CF4">
      <w:pPr>
        <w:jc w:val="both"/>
        <w:rPr>
          <w:b/>
          <w:sz w:val="24"/>
          <w:szCs w:val="24"/>
        </w:rPr>
      </w:pPr>
      <w:r w:rsidRPr="00E17A87">
        <w:rPr>
          <w:sz w:val="24"/>
          <w:szCs w:val="24"/>
        </w:rPr>
        <w:t xml:space="preserve">             -доходы,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поселений 14433,8 тыс. рублей, или 98,2% от уточненных бюджетных назначений (14700,0 тыс. рублей)</w:t>
      </w:r>
      <w:r w:rsidRPr="0055659E">
        <w:rPr>
          <w:b/>
          <w:sz w:val="24"/>
          <w:szCs w:val="24"/>
        </w:rPr>
        <w:t xml:space="preserve"> </w:t>
      </w:r>
      <w:r w:rsidR="000361CF" w:rsidRPr="0055659E">
        <w:rPr>
          <w:b/>
          <w:sz w:val="24"/>
          <w:szCs w:val="24"/>
        </w:rPr>
        <w:t xml:space="preserve"> </w:t>
      </w:r>
    </w:p>
    <w:p w:rsidR="006D58B7" w:rsidRPr="006D58B7" w:rsidRDefault="006D58B7" w:rsidP="006D58B7">
      <w:pPr>
        <w:shd w:val="clear" w:color="auto" w:fill="FFFFFF"/>
        <w:ind w:firstLine="426"/>
        <w:jc w:val="both"/>
        <w:rPr>
          <w:sz w:val="24"/>
          <w:szCs w:val="24"/>
        </w:rPr>
      </w:pPr>
      <w:r w:rsidRPr="0055659E">
        <w:rPr>
          <w:b/>
          <w:sz w:val="24"/>
          <w:szCs w:val="24"/>
        </w:rPr>
        <w:t xml:space="preserve">    </w:t>
      </w:r>
      <w:r w:rsidRPr="00E17A87">
        <w:rPr>
          <w:sz w:val="24"/>
          <w:szCs w:val="24"/>
        </w:rPr>
        <w:t>-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составили 3497,3 тыс. рублей или 120,6 % от утвержденных бюджетных назначений (2900,0 тыс. рублей).</w:t>
      </w:r>
      <w:r w:rsidRPr="0055659E">
        <w:rPr>
          <w:b/>
          <w:sz w:val="24"/>
          <w:szCs w:val="24"/>
        </w:rPr>
        <w:t xml:space="preserve"> </w:t>
      </w:r>
      <w:r w:rsidRPr="006D58B7">
        <w:rPr>
          <w:sz w:val="24"/>
          <w:szCs w:val="24"/>
        </w:rPr>
        <w:t xml:space="preserve">Поступление платежей сверх утвержденных бюджетных назначений объясняется погашением кредиторской задолженности, образовавшейся за  предыдущие годы. В сравнении с предыдущим годом поступления увеличились </w:t>
      </w:r>
      <w:r>
        <w:rPr>
          <w:sz w:val="24"/>
          <w:szCs w:val="24"/>
        </w:rPr>
        <w:t>на</w:t>
      </w:r>
      <w:r w:rsidRPr="006D58B7">
        <w:rPr>
          <w:sz w:val="24"/>
          <w:szCs w:val="24"/>
        </w:rPr>
        <w:t xml:space="preserve"> 1034,8  тыс. рублей за счет  заключения новых договоров с ООО «</w:t>
      </w:r>
      <w:proofErr w:type="spellStart"/>
      <w:r w:rsidRPr="006D58B7">
        <w:rPr>
          <w:sz w:val="24"/>
          <w:szCs w:val="24"/>
        </w:rPr>
        <w:t>АгроЛеон</w:t>
      </w:r>
      <w:proofErr w:type="spellEnd"/>
      <w:r w:rsidRPr="006D58B7">
        <w:rPr>
          <w:sz w:val="24"/>
          <w:szCs w:val="24"/>
        </w:rPr>
        <w:t xml:space="preserve">». Арендная плата зачисляется по нормативу - 100%. </w:t>
      </w:r>
    </w:p>
    <w:p w:rsidR="00C86500" w:rsidRDefault="000361CF" w:rsidP="00962FC4">
      <w:pPr>
        <w:ind w:hanging="284"/>
        <w:jc w:val="both"/>
        <w:rPr>
          <w:sz w:val="24"/>
          <w:szCs w:val="24"/>
        </w:rPr>
      </w:pPr>
      <w:r w:rsidRPr="006D58B7">
        <w:rPr>
          <w:sz w:val="24"/>
          <w:szCs w:val="24"/>
        </w:rPr>
        <w:t xml:space="preserve">     </w:t>
      </w:r>
      <w:r w:rsidR="00406C0C">
        <w:rPr>
          <w:sz w:val="24"/>
          <w:szCs w:val="24"/>
        </w:rPr>
        <w:tab/>
      </w:r>
      <w:r w:rsidR="00C86500" w:rsidRPr="002B6C8E">
        <w:rPr>
          <w:sz w:val="24"/>
          <w:szCs w:val="24"/>
        </w:rPr>
        <w:t xml:space="preserve">Согласно </w:t>
      </w:r>
      <w:hyperlink r:id="rId8" w:history="1">
        <w:r w:rsidR="00C86500" w:rsidRPr="002B6C8E">
          <w:rPr>
            <w:sz w:val="24"/>
            <w:szCs w:val="24"/>
          </w:rPr>
          <w:t>пункту 4 статьи 22</w:t>
        </w:r>
      </w:hyperlink>
      <w:r w:rsidR="00C86500" w:rsidRPr="002B6C8E">
        <w:rPr>
          <w:sz w:val="24"/>
          <w:szCs w:val="24"/>
        </w:rPr>
        <w:t xml:space="preserve">, </w:t>
      </w:r>
      <w:hyperlink r:id="rId9" w:history="1">
        <w:r w:rsidR="00C86500" w:rsidRPr="002B6C8E">
          <w:rPr>
            <w:sz w:val="24"/>
            <w:szCs w:val="24"/>
          </w:rPr>
          <w:t>пунктам 1</w:t>
        </w:r>
      </w:hyperlink>
      <w:r w:rsidR="00C86500" w:rsidRPr="002B6C8E">
        <w:rPr>
          <w:sz w:val="24"/>
          <w:szCs w:val="24"/>
        </w:rPr>
        <w:t xml:space="preserve"> и </w:t>
      </w:r>
      <w:hyperlink r:id="rId10" w:history="1">
        <w:r w:rsidR="00C86500" w:rsidRPr="002B6C8E">
          <w:rPr>
            <w:sz w:val="24"/>
            <w:szCs w:val="24"/>
          </w:rPr>
          <w:t>3 статьи 65</w:t>
        </w:r>
      </w:hyperlink>
      <w:r w:rsidR="00C86500" w:rsidRPr="002B6C8E">
        <w:rPr>
          <w:sz w:val="24"/>
          <w:szCs w:val="24"/>
        </w:rPr>
        <w:t xml:space="preserve"> Земельного кодекса РФ использование земли в Российской Федерации является пла</w:t>
      </w:r>
      <w:r w:rsidR="00C86500" w:rsidRPr="002B6C8E">
        <w:rPr>
          <w:sz w:val="24"/>
          <w:szCs w:val="24"/>
        </w:rPr>
        <w:t>т</w:t>
      </w:r>
      <w:r w:rsidR="00C86500" w:rsidRPr="002B6C8E">
        <w:rPr>
          <w:sz w:val="24"/>
          <w:szCs w:val="24"/>
        </w:rPr>
        <w:t>ным. Формами платы за использование земли являются земельный налог и арендная плата. За земли, п</w:t>
      </w:r>
      <w:r w:rsidR="00C86500" w:rsidRPr="002B6C8E">
        <w:rPr>
          <w:sz w:val="24"/>
          <w:szCs w:val="24"/>
        </w:rPr>
        <w:t>е</w:t>
      </w:r>
      <w:r w:rsidR="00C86500" w:rsidRPr="002B6C8E">
        <w:rPr>
          <w:sz w:val="24"/>
          <w:szCs w:val="24"/>
        </w:rPr>
        <w:t>реданные в аренду, взимается арендная плата.</w:t>
      </w:r>
      <w:r w:rsidR="00C86500">
        <w:rPr>
          <w:sz w:val="24"/>
          <w:szCs w:val="24"/>
        </w:rPr>
        <w:t xml:space="preserve"> </w:t>
      </w:r>
    </w:p>
    <w:p w:rsidR="00C86500" w:rsidRDefault="00C86500" w:rsidP="00962FC4">
      <w:pPr>
        <w:ind w:hanging="284"/>
        <w:jc w:val="both"/>
        <w:rPr>
          <w:rFonts w:eastAsia="Times New Roman"/>
          <w:sz w:val="24"/>
          <w:szCs w:val="24"/>
        </w:rPr>
      </w:pPr>
      <w:r>
        <w:rPr>
          <w:rFonts w:eastAsia="Times New Roman"/>
          <w:sz w:val="24"/>
          <w:szCs w:val="24"/>
        </w:rPr>
        <w:t xml:space="preserve">                 </w:t>
      </w:r>
      <w:r w:rsidRPr="00773CF4">
        <w:rPr>
          <w:rFonts w:eastAsia="Times New Roman"/>
          <w:sz w:val="24"/>
          <w:szCs w:val="24"/>
        </w:rPr>
        <w:t xml:space="preserve">Расчет арендной платы за земельные участки производится на основании нормативных правовых актов, в том числе: </w:t>
      </w:r>
    </w:p>
    <w:p w:rsidR="00C86500" w:rsidRPr="00773CF4" w:rsidRDefault="00C86500" w:rsidP="00962FC4">
      <w:pPr>
        <w:ind w:hanging="284"/>
        <w:jc w:val="both"/>
        <w:rPr>
          <w:rFonts w:eastAsia="Times New Roman"/>
          <w:sz w:val="24"/>
          <w:szCs w:val="24"/>
        </w:rPr>
      </w:pPr>
      <w:r w:rsidRPr="00773CF4">
        <w:rPr>
          <w:rFonts w:eastAsia="Times New Roman"/>
          <w:sz w:val="24"/>
          <w:szCs w:val="24"/>
        </w:rPr>
        <w:t xml:space="preserve">          </w:t>
      </w:r>
      <w:r>
        <w:rPr>
          <w:rFonts w:eastAsia="Times New Roman"/>
          <w:sz w:val="24"/>
          <w:szCs w:val="24"/>
        </w:rPr>
        <w:t xml:space="preserve">       </w:t>
      </w:r>
      <w:r w:rsidRPr="00773CF4">
        <w:rPr>
          <w:sz w:val="24"/>
          <w:szCs w:val="24"/>
        </w:rPr>
        <w:t>постановление Администрации Волгоградской области от 22.08.2011 № 469-п «Об утверждении порядка расчета арендной платы за земельные участки, государственная собственность на которые не разграничена, и земельные участки, находящиеся в собственности</w:t>
      </w:r>
      <w:r w:rsidRPr="00773CF4">
        <w:t xml:space="preserve"> </w:t>
      </w:r>
      <w:r w:rsidRPr="00773CF4">
        <w:rPr>
          <w:sz w:val="24"/>
          <w:szCs w:val="24"/>
        </w:rPr>
        <w:t>Волгоградской</w:t>
      </w:r>
      <w:r w:rsidRPr="00773CF4">
        <w:rPr>
          <w:rFonts w:eastAsia="Times New Roman"/>
          <w:sz w:val="24"/>
          <w:szCs w:val="24"/>
        </w:rPr>
        <w:t xml:space="preserve"> </w:t>
      </w:r>
      <w:r w:rsidRPr="00773CF4">
        <w:rPr>
          <w:sz w:val="24"/>
          <w:szCs w:val="24"/>
        </w:rPr>
        <w:t>области, предо</w:t>
      </w:r>
      <w:r>
        <w:rPr>
          <w:sz w:val="24"/>
          <w:szCs w:val="24"/>
        </w:rPr>
        <w:t>ставленные в аренду без торгов»;</w:t>
      </w:r>
    </w:p>
    <w:p w:rsidR="00C86500" w:rsidRPr="00773CF4" w:rsidRDefault="00C86500" w:rsidP="00C86500">
      <w:pPr>
        <w:pStyle w:val="ConsPlusNormal"/>
        <w:tabs>
          <w:tab w:val="left" w:pos="567"/>
        </w:tabs>
        <w:ind w:left="-284" w:firstLine="0"/>
        <w:jc w:val="both"/>
        <w:rPr>
          <w:rFonts w:ascii="Times New Roman" w:hAnsi="Times New Roman"/>
          <w:sz w:val="24"/>
          <w:szCs w:val="24"/>
        </w:rPr>
      </w:pPr>
      <w:r>
        <w:rPr>
          <w:rFonts w:ascii="Times New Roman" w:hAnsi="Times New Roman"/>
          <w:b/>
          <w:sz w:val="24"/>
          <w:szCs w:val="24"/>
        </w:rPr>
        <w:t xml:space="preserve">             </w:t>
      </w:r>
      <w:r w:rsidRPr="0055659E">
        <w:rPr>
          <w:rFonts w:ascii="Times New Roman" w:hAnsi="Times New Roman"/>
          <w:b/>
          <w:sz w:val="24"/>
          <w:szCs w:val="24"/>
        </w:rPr>
        <w:t xml:space="preserve"> </w:t>
      </w:r>
      <w:r w:rsidRPr="00773CF4">
        <w:rPr>
          <w:rFonts w:ascii="Times New Roman" w:hAnsi="Times New Roman"/>
          <w:sz w:val="24"/>
          <w:szCs w:val="24"/>
        </w:rPr>
        <w:t>постановлением Администрации Волгоградской области от 25.03.2013 № 254, постановлением  Правительства  Волгоградской области от 11.12.2012 № 557-п  постановлением  Губернатора  Волгоградской области от  18.12.2014  № 253-п</w:t>
      </w:r>
      <w:r>
        <w:rPr>
          <w:rFonts w:ascii="Times New Roman" w:hAnsi="Times New Roman"/>
          <w:sz w:val="24"/>
          <w:szCs w:val="24"/>
        </w:rPr>
        <w:t>;</w:t>
      </w:r>
      <w:r w:rsidRPr="00773CF4">
        <w:rPr>
          <w:rFonts w:ascii="Times New Roman" w:hAnsi="Times New Roman"/>
          <w:sz w:val="24"/>
          <w:szCs w:val="24"/>
        </w:rPr>
        <w:t xml:space="preserve">  </w:t>
      </w:r>
    </w:p>
    <w:p w:rsidR="00C86500" w:rsidRDefault="00C86500" w:rsidP="00C86500">
      <w:pPr>
        <w:ind w:left="-284" w:firstLine="142"/>
        <w:jc w:val="both"/>
        <w:rPr>
          <w:b/>
          <w:sz w:val="24"/>
          <w:szCs w:val="24"/>
        </w:rPr>
      </w:pPr>
      <w:r w:rsidRPr="0055659E">
        <w:rPr>
          <w:b/>
        </w:rPr>
        <w:t xml:space="preserve">              </w:t>
      </w:r>
      <w:r>
        <w:rPr>
          <w:sz w:val="24"/>
          <w:szCs w:val="24"/>
        </w:rPr>
        <w:t xml:space="preserve"> </w:t>
      </w:r>
      <w:r w:rsidRPr="00773CF4">
        <w:rPr>
          <w:sz w:val="24"/>
          <w:szCs w:val="24"/>
        </w:rPr>
        <w:t xml:space="preserve"> </w:t>
      </w:r>
      <w:r w:rsidRPr="00773CF4">
        <w:rPr>
          <w:rFonts w:eastAsia="Times New Roman"/>
          <w:sz w:val="24"/>
          <w:szCs w:val="24"/>
        </w:rPr>
        <w:t xml:space="preserve">Порядок  расчёта   арендной  платы   за  земельные  участки, находящиеся  в   собственности   </w:t>
      </w:r>
      <w:proofErr w:type="spellStart"/>
      <w:r w:rsidRPr="00773CF4">
        <w:rPr>
          <w:rFonts w:eastAsia="Times New Roman"/>
          <w:sz w:val="24"/>
          <w:szCs w:val="24"/>
        </w:rPr>
        <w:t>Фроловского</w:t>
      </w:r>
      <w:proofErr w:type="spellEnd"/>
      <w:r w:rsidRPr="00773CF4">
        <w:rPr>
          <w:rFonts w:eastAsia="Times New Roman"/>
          <w:sz w:val="24"/>
          <w:szCs w:val="24"/>
        </w:rPr>
        <w:t xml:space="preserve">   муниципального   района</w:t>
      </w:r>
      <w:r>
        <w:rPr>
          <w:rFonts w:eastAsia="Times New Roman"/>
          <w:sz w:val="24"/>
          <w:szCs w:val="24"/>
        </w:rPr>
        <w:t xml:space="preserve">, утвержденный </w:t>
      </w:r>
      <w:r w:rsidRPr="00773CF4">
        <w:rPr>
          <w:rFonts w:eastAsia="Times New Roman"/>
          <w:sz w:val="24"/>
          <w:szCs w:val="24"/>
        </w:rPr>
        <w:t>постановлениями Гла</w:t>
      </w:r>
      <w:r>
        <w:rPr>
          <w:rFonts w:eastAsia="Times New Roman"/>
          <w:sz w:val="24"/>
          <w:szCs w:val="24"/>
        </w:rPr>
        <w:t xml:space="preserve">вы </w:t>
      </w:r>
      <w:proofErr w:type="spellStart"/>
      <w:r>
        <w:rPr>
          <w:rFonts w:eastAsia="Times New Roman"/>
          <w:sz w:val="24"/>
          <w:szCs w:val="24"/>
        </w:rPr>
        <w:t>Фроловского</w:t>
      </w:r>
      <w:proofErr w:type="spellEnd"/>
      <w:r>
        <w:rPr>
          <w:rFonts w:eastAsia="Times New Roman"/>
          <w:sz w:val="24"/>
          <w:szCs w:val="24"/>
        </w:rPr>
        <w:t xml:space="preserve">  муниципального </w:t>
      </w:r>
      <w:r w:rsidRPr="00773CF4">
        <w:rPr>
          <w:rFonts w:eastAsia="Times New Roman"/>
          <w:sz w:val="24"/>
          <w:szCs w:val="24"/>
        </w:rPr>
        <w:t xml:space="preserve"> района  от 21.03.2008 № 178; от 09.02.2012 № 87 </w:t>
      </w:r>
      <w:r w:rsidRPr="00773CF4">
        <w:rPr>
          <w:sz w:val="24"/>
          <w:szCs w:val="24"/>
        </w:rPr>
        <w:t xml:space="preserve">утвержден  </w:t>
      </w:r>
    </w:p>
    <w:p w:rsidR="00C86500" w:rsidRPr="00C86500" w:rsidRDefault="00C86500" w:rsidP="00C86500">
      <w:pPr>
        <w:pStyle w:val="ConsPlusNormal"/>
        <w:tabs>
          <w:tab w:val="left" w:pos="567"/>
        </w:tabs>
        <w:ind w:left="-284" w:hanging="142"/>
        <w:jc w:val="both"/>
        <w:rPr>
          <w:rFonts w:ascii="Times New Roman" w:hAnsi="Times New Roman"/>
          <w:sz w:val="24"/>
          <w:szCs w:val="24"/>
        </w:rPr>
      </w:pPr>
      <w:r>
        <w:rPr>
          <w:sz w:val="24"/>
          <w:szCs w:val="24"/>
        </w:rPr>
        <w:t xml:space="preserve">          </w:t>
      </w:r>
      <w:r>
        <w:rPr>
          <w:rFonts w:ascii="Times New Roman" w:hAnsi="Times New Roman"/>
          <w:b/>
          <w:spacing w:val="-1"/>
          <w:sz w:val="24"/>
          <w:szCs w:val="24"/>
        </w:rPr>
        <w:t xml:space="preserve">   </w:t>
      </w:r>
      <w:r w:rsidRPr="0055659E">
        <w:rPr>
          <w:rFonts w:ascii="Times New Roman" w:hAnsi="Times New Roman"/>
          <w:b/>
          <w:spacing w:val="-1"/>
          <w:sz w:val="24"/>
          <w:szCs w:val="24"/>
        </w:rPr>
        <w:t xml:space="preserve"> </w:t>
      </w:r>
      <w:r w:rsidRPr="00C86500">
        <w:rPr>
          <w:rFonts w:ascii="Times New Roman" w:hAnsi="Times New Roman"/>
          <w:spacing w:val="-1"/>
          <w:sz w:val="24"/>
          <w:szCs w:val="24"/>
        </w:rPr>
        <w:t xml:space="preserve">Выборочной проверкой правильности определения размера арендной платы за </w:t>
      </w:r>
      <w:r w:rsidRPr="00C86500">
        <w:rPr>
          <w:rFonts w:ascii="Times New Roman" w:hAnsi="Times New Roman"/>
          <w:sz w:val="24"/>
          <w:szCs w:val="24"/>
        </w:rPr>
        <w:t xml:space="preserve">земельные участки в муниципальной собственности  нарушений не установлено. </w:t>
      </w:r>
    </w:p>
    <w:p w:rsidR="00964416" w:rsidRDefault="00964416" w:rsidP="00FA5EB8">
      <w:pPr>
        <w:jc w:val="both"/>
        <w:rPr>
          <w:sz w:val="24"/>
          <w:szCs w:val="24"/>
        </w:rPr>
      </w:pPr>
    </w:p>
    <w:p w:rsidR="00964416" w:rsidRPr="00DC3B51" w:rsidRDefault="00964416" w:rsidP="00964416">
      <w:pPr>
        <w:jc w:val="center"/>
        <w:rPr>
          <w:i/>
          <w:sz w:val="24"/>
          <w:szCs w:val="24"/>
        </w:rPr>
      </w:pPr>
      <w:r w:rsidRPr="00DC3B51">
        <w:rPr>
          <w:sz w:val="24"/>
          <w:szCs w:val="24"/>
        </w:rPr>
        <w:t xml:space="preserve">                </w:t>
      </w:r>
      <w:proofErr w:type="spellStart"/>
      <w:r w:rsidRPr="00DC3B51">
        <w:rPr>
          <w:i/>
          <w:sz w:val="24"/>
          <w:szCs w:val="24"/>
        </w:rPr>
        <w:t>Претензионно-исковая</w:t>
      </w:r>
      <w:proofErr w:type="spellEnd"/>
      <w:r w:rsidRPr="00DC3B51">
        <w:rPr>
          <w:i/>
          <w:sz w:val="24"/>
          <w:szCs w:val="24"/>
        </w:rPr>
        <w:t xml:space="preserve"> работа Отдела по экономике, управлению имущества и землепользованию администрации </w:t>
      </w:r>
    </w:p>
    <w:p w:rsidR="00964416" w:rsidRPr="00DC3B51" w:rsidRDefault="00964416" w:rsidP="00964416">
      <w:pPr>
        <w:jc w:val="center"/>
        <w:rPr>
          <w:i/>
          <w:sz w:val="24"/>
          <w:szCs w:val="24"/>
        </w:rPr>
      </w:pPr>
      <w:proofErr w:type="spellStart"/>
      <w:r w:rsidRPr="00DC3B51">
        <w:rPr>
          <w:i/>
          <w:sz w:val="24"/>
          <w:szCs w:val="24"/>
        </w:rPr>
        <w:t>Фроловского</w:t>
      </w:r>
      <w:proofErr w:type="spellEnd"/>
      <w:r w:rsidRPr="00DC3B51">
        <w:rPr>
          <w:i/>
          <w:sz w:val="24"/>
          <w:szCs w:val="24"/>
        </w:rPr>
        <w:t xml:space="preserve"> муниципального района</w:t>
      </w:r>
    </w:p>
    <w:p w:rsidR="00964416" w:rsidRPr="00AA479E" w:rsidRDefault="00964416" w:rsidP="00964416">
      <w:pPr>
        <w:jc w:val="center"/>
        <w:rPr>
          <w:b/>
          <w:sz w:val="24"/>
          <w:szCs w:val="24"/>
        </w:rPr>
      </w:pPr>
    </w:p>
    <w:p w:rsidR="00964416" w:rsidRDefault="00964416" w:rsidP="00964416">
      <w:pPr>
        <w:jc w:val="both"/>
        <w:rPr>
          <w:sz w:val="24"/>
          <w:szCs w:val="24"/>
        </w:rPr>
      </w:pPr>
      <w:r>
        <w:rPr>
          <w:sz w:val="24"/>
          <w:szCs w:val="24"/>
        </w:rPr>
        <w:t xml:space="preserve">          </w:t>
      </w:r>
      <w:proofErr w:type="gramStart"/>
      <w:r>
        <w:rPr>
          <w:sz w:val="24"/>
          <w:szCs w:val="24"/>
        </w:rPr>
        <w:t xml:space="preserve">Согласно реестру договоров </w:t>
      </w:r>
      <w:r w:rsidRPr="003E331E">
        <w:rPr>
          <w:sz w:val="24"/>
          <w:szCs w:val="24"/>
        </w:rPr>
        <w:t xml:space="preserve">в электронном виде количество действующих договоров   аренды  земельных участков из земель государственной не разграниченной собственности и из земель муниципальной собственности </w:t>
      </w:r>
      <w:proofErr w:type="spellStart"/>
      <w:r w:rsidRPr="003E331E">
        <w:rPr>
          <w:sz w:val="24"/>
          <w:szCs w:val="24"/>
        </w:rPr>
        <w:t>Фроловского</w:t>
      </w:r>
      <w:proofErr w:type="spellEnd"/>
      <w:r w:rsidRPr="003E331E">
        <w:rPr>
          <w:sz w:val="24"/>
          <w:szCs w:val="24"/>
        </w:rPr>
        <w:t xml:space="preserve"> муниципального района по состоянию на 01.01.2020 года составило 1131 договоров аренды земельных участков на площади </w:t>
      </w:r>
      <w:r>
        <w:rPr>
          <w:sz w:val="24"/>
          <w:szCs w:val="24"/>
        </w:rPr>
        <w:t>66457</w:t>
      </w:r>
      <w:r w:rsidRPr="003E331E">
        <w:rPr>
          <w:sz w:val="24"/>
          <w:szCs w:val="24"/>
        </w:rPr>
        <w:t xml:space="preserve"> га с годовой арендной платой 17930 </w:t>
      </w:r>
      <w:r w:rsidR="002B5C70">
        <w:rPr>
          <w:sz w:val="24"/>
          <w:szCs w:val="24"/>
        </w:rPr>
        <w:t xml:space="preserve"> тыс. </w:t>
      </w:r>
      <w:r w:rsidRPr="003E331E">
        <w:rPr>
          <w:sz w:val="24"/>
          <w:szCs w:val="24"/>
        </w:rPr>
        <w:t>рублей, в том числе:</w:t>
      </w:r>
      <w:proofErr w:type="gramEnd"/>
    </w:p>
    <w:p w:rsidR="00964416" w:rsidRPr="0055659E" w:rsidRDefault="00964416" w:rsidP="00964416">
      <w:pPr>
        <w:ind w:firstLine="502"/>
        <w:jc w:val="both"/>
        <w:rPr>
          <w:b/>
          <w:sz w:val="24"/>
          <w:szCs w:val="24"/>
        </w:rPr>
      </w:pPr>
      <w:r w:rsidRPr="00A11CCA">
        <w:rPr>
          <w:sz w:val="24"/>
          <w:szCs w:val="24"/>
        </w:rPr>
        <w:t>земли сельскохозяйственного назначения всего 619 договоров аренды земельных участков на площади 66278 га</w:t>
      </w:r>
      <w:r>
        <w:rPr>
          <w:sz w:val="24"/>
          <w:szCs w:val="24"/>
        </w:rPr>
        <w:t>;</w:t>
      </w:r>
      <w:r w:rsidRPr="00A11CCA">
        <w:rPr>
          <w:sz w:val="24"/>
          <w:szCs w:val="24"/>
        </w:rPr>
        <w:t xml:space="preserve"> </w:t>
      </w:r>
      <w:r>
        <w:rPr>
          <w:sz w:val="24"/>
          <w:szCs w:val="24"/>
        </w:rPr>
        <w:t xml:space="preserve"> </w:t>
      </w:r>
    </w:p>
    <w:p w:rsidR="00964416" w:rsidRPr="0055659E" w:rsidRDefault="00964416" w:rsidP="00964416">
      <w:pPr>
        <w:ind w:firstLine="502"/>
        <w:jc w:val="both"/>
        <w:rPr>
          <w:b/>
          <w:sz w:val="24"/>
          <w:szCs w:val="24"/>
        </w:rPr>
      </w:pPr>
      <w:r w:rsidRPr="00A11CCA">
        <w:rPr>
          <w:sz w:val="24"/>
          <w:szCs w:val="24"/>
        </w:rPr>
        <w:t>пашня для ведения сельскохозяйственного производства 115 договоров на площади 37315 га</w:t>
      </w:r>
      <w:r>
        <w:rPr>
          <w:sz w:val="24"/>
          <w:szCs w:val="24"/>
        </w:rPr>
        <w:t>;</w:t>
      </w:r>
      <w:r w:rsidRPr="00A11CCA">
        <w:rPr>
          <w:sz w:val="24"/>
          <w:szCs w:val="24"/>
        </w:rPr>
        <w:t xml:space="preserve"> </w:t>
      </w:r>
      <w:r>
        <w:rPr>
          <w:sz w:val="24"/>
          <w:szCs w:val="24"/>
        </w:rPr>
        <w:t xml:space="preserve"> </w:t>
      </w:r>
    </w:p>
    <w:p w:rsidR="00964416" w:rsidRPr="00A11CCA" w:rsidRDefault="00964416" w:rsidP="00964416">
      <w:pPr>
        <w:ind w:firstLine="502"/>
        <w:jc w:val="both"/>
        <w:rPr>
          <w:b/>
          <w:sz w:val="24"/>
          <w:szCs w:val="24"/>
        </w:rPr>
      </w:pPr>
      <w:r w:rsidRPr="00A11CCA">
        <w:rPr>
          <w:sz w:val="24"/>
          <w:szCs w:val="24"/>
        </w:rPr>
        <w:t xml:space="preserve">пастбища для выпаса скота 403 договоров на площади 284350 га;  </w:t>
      </w:r>
    </w:p>
    <w:p w:rsidR="00964416" w:rsidRPr="00A11CCA" w:rsidRDefault="00964416" w:rsidP="00964416">
      <w:pPr>
        <w:ind w:firstLine="502"/>
        <w:jc w:val="both"/>
        <w:rPr>
          <w:b/>
          <w:sz w:val="24"/>
          <w:szCs w:val="24"/>
        </w:rPr>
      </w:pPr>
      <w:r w:rsidRPr="00A11CCA">
        <w:rPr>
          <w:b/>
          <w:sz w:val="24"/>
          <w:szCs w:val="24"/>
        </w:rPr>
        <w:lastRenderedPageBreak/>
        <w:t xml:space="preserve"> </w:t>
      </w:r>
      <w:r w:rsidRPr="00A11CCA">
        <w:rPr>
          <w:sz w:val="24"/>
          <w:szCs w:val="24"/>
        </w:rPr>
        <w:t xml:space="preserve">прочие земли сельскохозяйственного назначения за чертой населенных пунктов 101 договор  на площади 528 га;  </w:t>
      </w:r>
      <w:r w:rsidRPr="00A11CCA">
        <w:rPr>
          <w:b/>
          <w:sz w:val="24"/>
          <w:szCs w:val="24"/>
        </w:rPr>
        <w:t xml:space="preserve"> </w:t>
      </w:r>
    </w:p>
    <w:p w:rsidR="00964416" w:rsidRPr="00A11CCA" w:rsidRDefault="00964416" w:rsidP="00964416">
      <w:pPr>
        <w:ind w:firstLine="502"/>
        <w:jc w:val="both"/>
        <w:rPr>
          <w:b/>
          <w:sz w:val="24"/>
          <w:szCs w:val="24"/>
        </w:rPr>
      </w:pPr>
      <w:r w:rsidRPr="00A11CCA">
        <w:rPr>
          <w:sz w:val="24"/>
          <w:szCs w:val="24"/>
        </w:rPr>
        <w:t xml:space="preserve">из земель населенных пунктов заключено договоров аренды в количестве 462 площадью 113 га;   </w:t>
      </w:r>
      <w:r w:rsidRPr="00A11CCA">
        <w:rPr>
          <w:b/>
          <w:sz w:val="24"/>
          <w:szCs w:val="24"/>
        </w:rPr>
        <w:t xml:space="preserve">  </w:t>
      </w:r>
    </w:p>
    <w:p w:rsidR="00964416" w:rsidRPr="00A11CCA" w:rsidRDefault="00964416" w:rsidP="00964416">
      <w:pPr>
        <w:ind w:firstLine="502"/>
        <w:jc w:val="both"/>
        <w:rPr>
          <w:b/>
          <w:sz w:val="24"/>
          <w:szCs w:val="24"/>
        </w:rPr>
      </w:pPr>
      <w:r w:rsidRPr="00A11CCA">
        <w:rPr>
          <w:sz w:val="24"/>
          <w:szCs w:val="24"/>
        </w:rPr>
        <w:t>для ведения личного подсобного хозяйства заключено договоров аренды 167 площадью 24 га;</w:t>
      </w:r>
      <w:r w:rsidRPr="00A11CCA">
        <w:rPr>
          <w:b/>
          <w:sz w:val="24"/>
          <w:szCs w:val="24"/>
        </w:rPr>
        <w:t xml:space="preserve"> </w:t>
      </w:r>
    </w:p>
    <w:p w:rsidR="00964416" w:rsidRPr="00A11CCA" w:rsidRDefault="00964416" w:rsidP="00964416">
      <w:pPr>
        <w:ind w:firstLine="502"/>
        <w:jc w:val="both"/>
        <w:rPr>
          <w:b/>
          <w:sz w:val="24"/>
          <w:szCs w:val="24"/>
        </w:rPr>
      </w:pPr>
      <w:r w:rsidRPr="00A11CCA">
        <w:rPr>
          <w:sz w:val="24"/>
          <w:szCs w:val="24"/>
        </w:rPr>
        <w:t>для индивидуального жилищного строительства 150 договоров аренды на площади 30 га;</w:t>
      </w:r>
      <w:r w:rsidRPr="00A11CCA">
        <w:rPr>
          <w:b/>
          <w:sz w:val="24"/>
          <w:szCs w:val="24"/>
        </w:rPr>
        <w:t xml:space="preserve"> </w:t>
      </w:r>
    </w:p>
    <w:p w:rsidR="00964416" w:rsidRPr="00A11CCA" w:rsidRDefault="00964416" w:rsidP="00964416">
      <w:pPr>
        <w:ind w:firstLine="502"/>
        <w:jc w:val="both"/>
        <w:rPr>
          <w:b/>
          <w:sz w:val="24"/>
          <w:szCs w:val="24"/>
        </w:rPr>
      </w:pPr>
      <w:r w:rsidRPr="00A11CCA">
        <w:rPr>
          <w:sz w:val="24"/>
          <w:szCs w:val="24"/>
        </w:rPr>
        <w:t xml:space="preserve">прочие земли населенных пунктов заключено договоров аренды 114 площадью 35 га; </w:t>
      </w:r>
    </w:p>
    <w:p w:rsidR="00964416" w:rsidRPr="00A11CCA" w:rsidRDefault="00964416" w:rsidP="00964416">
      <w:pPr>
        <w:ind w:firstLine="502"/>
        <w:jc w:val="both"/>
        <w:rPr>
          <w:b/>
          <w:sz w:val="24"/>
          <w:szCs w:val="24"/>
        </w:rPr>
      </w:pPr>
      <w:r w:rsidRPr="00A11CCA">
        <w:rPr>
          <w:sz w:val="24"/>
          <w:szCs w:val="24"/>
        </w:rPr>
        <w:t>из земель особо охраняемых территорий заключено договоров аренды (турбазы) в количестве 23 площадью 2,5 га</w:t>
      </w:r>
      <w:r w:rsidRPr="00A11CCA">
        <w:rPr>
          <w:b/>
          <w:sz w:val="24"/>
          <w:szCs w:val="24"/>
        </w:rPr>
        <w:t>;</w:t>
      </w:r>
    </w:p>
    <w:p w:rsidR="00964416" w:rsidRDefault="00964416" w:rsidP="00964416">
      <w:pPr>
        <w:ind w:firstLine="502"/>
        <w:jc w:val="both"/>
        <w:rPr>
          <w:b/>
          <w:sz w:val="24"/>
          <w:szCs w:val="24"/>
        </w:rPr>
      </w:pPr>
      <w:r w:rsidRPr="00A11CCA">
        <w:rPr>
          <w:sz w:val="24"/>
          <w:szCs w:val="24"/>
        </w:rPr>
        <w:t>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заключено договоров аренды в количестве 27 площадью 64 га</w:t>
      </w:r>
      <w:r w:rsidRPr="00A11CCA">
        <w:rPr>
          <w:b/>
          <w:sz w:val="24"/>
          <w:szCs w:val="24"/>
        </w:rPr>
        <w:t>.</w:t>
      </w:r>
    </w:p>
    <w:p w:rsidR="00964416" w:rsidRPr="00A11CCA" w:rsidRDefault="00964416" w:rsidP="00964416">
      <w:pPr>
        <w:ind w:left="-142" w:firstLine="502"/>
        <w:jc w:val="both"/>
        <w:rPr>
          <w:rFonts w:eastAsia="Times New Roman"/>
          <w:spacing w:val="-1"/>
          <w:sz w:val="24"/>
          <w:szCs w:val="24"/>
        </w:rPr>
      </w:pPr>
      <w:r w:rsidRPr="00A11CCA">
        <w:rPr>
          <w:rFonts w:eastAsia="Times New Roman"/>
          <w:spacing w:val="-1"/>
          <w:sz w:val="24"/>
          <w:szCs w:val="24"/>
        </w:rPr>
        <w:t xml:space="preserve">Поступление арендной платы за земельные участки в консолидированный бюджет </w:t>
      </w:r>
      <w:proofErr w:type="spellStart"/>
      <w:r w:rsidRPr="00A11CCA">
        <w:rPr>
          <w:rFonts w:eastAsia="Times New Roman"/>
          <w:spacing w:val="-1"/>
          <w:sz w:val="24"/>
          <w:szCs w:val="24"/>
        </w:rPr>
        <w:t>Фроловского</w:t>
      </w:r>
      <w:proofErr w:type="spellEnd"/>
      <w:r w:rsidRPr="00A11CCA">
        <w:rPr>
          <w:rFonts w:eastAsia="Times New Roman"/>
          <w:spacing w:val="-1"/>
          <w:sz w:val="24"/>
          <w:szCs w:val="24"/>
        </w:rPr>
        <w:t xml:space="preserve"> муниципального района за 2016-2019 годы представлено в  таблице № </w:t>
      </w:r>
      <w:r>
        <w:rPr>
          <w:rFonts w:eastAsia="Times New Roman"/>
          <w:spacing w:val="-1"/>
          <w:sz w:val="24"/>
          <w:szCs w:val="24"/>
        </w:rPr>
        <w:t>10</w:t>
      </w:r>
      <w:r w:rsidRPr="00A11CCA">
        <w:rPr>
          <w:rFonts w:eastAsia="Times New Roman"/>
          <w:spacing w:val="-1"/>
          <w:sz w:val="24"/>
          <w:szCs w:val="24"/>
        </w:rPr>
        <w:t xml:space="preserve">:  </w:t>
      </w:r>
    </w:p>
    <w:p w:rsidR="00964416" w:rsidRPr="00964416" w:rsidRDefault="00964416" w:rsidP="00964416">
      <w:pPr>
        <w:ind w:left="-142" w:firstLine="502"/>
        <w:jc w:val="both"/>
        <w:rPr>
          <w:rFonts w:eastAsia="Times New Roman"/>
          <w:spacing w:val="-1"/>
        </w:rPr>
      </w:pPr>
      <w:r w:rsidRPr="00A11CCA">
        <w:rPr>
          <w:rFonts w:eastAsia="Times New Roman"/>
          <w:spacing w:val="-1"/>
          <w:sz w:val="24"/>
          <w:szCs w:val="24"/>
        </w:rPr>
        <w:t xml:space="preserve">                                                                                                                       </w:t>
      </w:r>
      <w:r w:rsidRPr="00964416">
        <w:rPr>
          <w:rFonts w:eastAsia="Times New Roman"/>
          <w:spacing w:val="-1"/>
        </w:rPr>
        <w:t>таблица № 10</w:t>
      </w:r>
    </w:p>
    <w:tbl>
      <w:tblPr>
        <w:tblW w:w="4912" w:type="pct"/>
        <w:tblInd w:w="62" w:type="dxa"/>
        <w:tblLook w:val="04A0"/>
      </w:tblPr>
      <w:tblGrid>
        <w:gridCol w:w="1304"/>
        <w:gridCol w:w="1536"/>
        <w:gridCol w:w="1113"/>
        <w:gridCol w:w="2240"/>
        <w:gridCol w:w="3210"/>
      </w:tblGrid>
      <w:tr w:rsidR="00964416" w:rsidRPr="00A11CCA" w:rsidTr="00F70406">
        <w:tc>
          <w:tcPr>
            <w:tcW w:w="693" w:type="pct"/>
            <w:vMerge w:val="restar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Период</w:t>
            </w:r>
          </w:p>
        </w:tc>
        <w:tc>
          <w:tcPr>
            <w:tcW w:w="817" w:type="pct"/>
            <w:vMerge w:val="restar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Всего заключено договоров</w:t>
            </w:r>
          </w:p>
        </w:tc>
        <w:tc>
          <w:tcPr>
            <w:tcW w:w="3490" w:type="pct"/>
            <w:gridSpan w:val="3"/>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Задолженность тыс. руб.</w:t>
            </w:r>
          </w:p>
        </w:tc>
      </w:tr>
      <w:tr w:rsidR="00964416" w:rsidRPr="00A11CCA" w:rsidTr="00964416">
        <w:trPr>
          <w:trHeight w:val="1050"/>
        </w:trPr>
        <w:tc>
          <w:tcPr>
            <w:tcW w:w="693" w:type="pct"/>
            <w:vMerge/>
            <w:tcBorders>
              <w:top w:val="single" w:sz="4" w:space="0" w:color="auto"/>
              <w:left w:val="single" w:sz="4" w:space="0" w:color="auto"/>
              <w:bottom w:val="single" w:sz="4" w:space="0" w:color="auto"/>
              <w:right w:val="single" w:sz="4" w:space="0" w:color="auto"/>
            </w:tcBorders>
            <w:vAlign w:val="center"/>
            <w:hideMark/>
          </w:tcPr>
          <w:p w:rsidR="00964416" w:rsidRPr="00964416" w:rsidRDefault="00964416" w:rsidP="00F70406">
            <w:pPr>
              <w:rPr>
                <w:sz w:val="22"/>
                <w:szCs w:val="22"/>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964416" w:rsidRPr="00964416" w:rsidRDefault="00964416" w:rsidP="00F70406">
            <w:pPr>
              <w:rPr>
                <w:sz w:val="22"/>
                <w:szCs w:val="22"/>
              </w:rPr>
            </w:pPr>
          </w:p>
        </w:tc>
        <w:tc>
          <w:tcPr>
            <w:tcW w:w="592"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Всего</w:t>
            </w:r>
          </w:p>
        </w:tc>
        <w:tc>
          <w:tcPr>
            <w:tcW w:w="1191"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Земельные участки муниципальной собственности</w:t>
            </w:r>
          </w:p>
        </w:tc>
        <w:tc>
          <w:tcPr>
            <w:tcW w:w="1707"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Земельные участки государственной собственности, на которые не разграничены права</w:t>
            </w:r>
          </w:p>
        </w:tc>
      </w:tr>
      <w:tr w:rsidR="00964416" w:rsidRPr="00A11CCA" w:rsidTr="00F70406">
        <w:trPr>
          <w:trHeight w:val="109"/>
        </w:trPr>
        <w:tc>
          <w:tcPr>
            <w:tcW w:w="693"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2016</w:t>
            </w:r>
          </w:p>
        </w:tc>
        <w:tc>
          <w:tcPr>
            <w:tcW w:w="817"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899</w:t>
            </w:r>
          </w:p>
        </w:tc>
        <w:tc>
          <w:tcPr>
            <w:tcW w:w="592"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3096</w:t>
            </w:r>
          </w:p>
        </w:tc>
        <w:tc>
          <w:tcPr>
            <w:tcW w:w="1191"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566</w:t>
            </w:r>
          </w:p>
        </w:tc>
        <w:tc>
          <w:tcPr>
            <w:tcW w:w="1707"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2530</w:t>
            </w:r>
          </w:p>
        </w:tc>
      </w:tr>
      <w:tr w:rsidR="00964416" w:rsidRPr="00A11CCA" w:rsidTr="00F70406">
        <w:trPr>
          <w:trHeight w:val="117"/>
        </w:trPr>
        <w:tc>
          <w:tcPr>
            <w:tcW w:w="693"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2017</w:t>
            </w:r>
          </w:p>
        </w:tc>
        <w:tc>
          <w:tcPr>
            <w:tcW w:w="817"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962</w:t>
            </w:r>
          </w:p>
        </w:tc>
        <w:tc>
          <w:tcPr>
            <w:tcW w:w="592"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1569</w:t>
            </w:r>
          </w:p>
        </w:tc>
        <w:tc>
          <w:tcPr>
            <w:tcW w:w="1191"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671</w:t>
            </w:r>
          </w:p>
        </w:tc>
        <w:tc>
          <w:tcPr>
            <w:tcW w:w="1707"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898</w:t>
            </w:r>
          </w:p>
        </w:tc>
      </w:tr>
      <w:tr w:rsidR="00964416" w:rsidRPr="00A11CCA" w:rsidTr="00F70406">
        <w:trPr>
          <w:trHeight w:val="272"/>
        </w:trPr>
        <w:tc>
          <w:tcPr>
            <w:tcW w:w="693"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2018</w:t>
            </w:r>
          </w:p>
        </w:tc>
        <w:tc>
          <w:tcPr>
            <w:tcW w:w="817"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lang w:val="en-US"/>
              </w:rPr>
            </w:pPr>
            <w:r w:rsidRPr="00964416">
              <w:rPr>
                <w:sz w:val="22"/>
                <w:szCs w:val="22"/>
                <w:lang w:val="en-US"/>
              </w:rPr>
              <w:t>1021</w:t>
            </w:r>
          </w:p>
        </w:tc>
        <w:tc>
          <w:tcPr>
            <w:tcW w:w="592"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lang w:val="en-US"/>
              </w:rPr>
              <w:t>2</w:t>
            </w:r>
            <w:r w:rsidRPr="00964416">
              <w:rPr>
                <w:sz w:val="22"/>
                <w:szCs w:val="22"/>
              </w:rPr>
              <w:t>157</w:t>
            </w:r>
          </w:p>
        </w:tc>
        <w:tc>
          <w:tcPr>
            <w:tcW w:w="1191"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lang w:val="en-US"/>
              </w:rPr>
              <w:t>4</w:t>
            </w:r>
            <w:r w:rsidRPr="00964416">
              <w:rPr>
                <w:sz w:val="22"/>
                <w:szCs w:val="22"/>
              </w:rPr>
              <w:t>9</w:t>
            </w:r>
          </w:p>
        </w:tc>
        <w:tc>
          <w:tcPr>
            <w:tcW w:w="1707"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lang w:val="en-US"/>
              </w:rPr>
            </w:pPr>
            <w:r w:rsidRPr="00964416">
              <w:rPr>
                <w:sz w:val="22"/>
                <w:szCs w:val="22"/>
                <w:lang w:val="en-US"/>
              </w:rPr>
              <w:t>2108</w:t>
            </w:r>
          </w:p>
        </w:tc>
      </w:tr>
      <w:tr w:rsidR="00964416" w:rsidRPr="00A11CCA" w:rsidTr="00F70406">
        <w:trPr>
          <w:trHeight w:val="252"/>
        </w:trPr>
        <w:tc>
          <w:tcPr>
            <w:tcW w:w="693"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2019</w:t>
            </w:r>
          </w:p>
        </w:tc>
        <w:tc>
          <w:tcPr>
            <w:tcW w:w="817"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1131</w:t>
            </w:r>
          </w:p>
        </w:tc>
        <w:tc>
          <w:tcPr>
            <w:tcW w:w="592" w:type="pct"/>
            <w:tcBorders>
              <w:top w:val="single" w:sz="4" w:space="0" w:color="auto"/>
              <w:left w:val="single" w:sz="4" w:space="0" w:color="auto"/>
              <w:bottom w:val="single" w:sz="4" w:space="0" w:color="auto"/>
              <w:right w:val="single" w:sz="4" w:space="0" w:color="auto"/>
            </w:tcBorders>
            <w:hideMark/>
          </w:tcPr>
          <w:p w:rsidR="00964416" w:rsidRPr="00964416" w:rsidRDefault="00734910" w:rsidP="00734910">
            <w:pPr>
              <w:jc w:val="center"/>
              <w:rPr>
                <w:sz w:val="22"/>
                <w:szCs w:val="22"/>
              </w:rPr>
            </w:pPr>
            <w:r>
              <w:rPr>
                <w:sz w:val="22"/>
                <w:szCs w:val="22"/>
              </w:rPr>
              <w:t>2696,0</w:t>
            </w:r>
          </w:p>
        </w:tc>
        <w:tc>
          <w:tcPr>
            <w:tcW w:w="1191" w:type="pct"/>
            <w:tcBorders>
              <w:top w:val="single" w:sz="4" w:space="0" w:color="auto"/>
              <w:left w:val="single" w:sz="4" w:space="0" w:color="auto"/>
              <w:bottom w:val="single" w:sz="4" w:space="0" w:color="auto"/>
              <w:right w:val="single" w:sz="4" w:space="0" w:color="auto"/>
            </w:tcBorders>
            <w:hideMark/>
          </w:tcPr>
          <w:p w:rsidR="00964416" w:rsidRPr="00964416" w:rsidRDefault="00964416" w:rsidP="00F70406">
            <w:pPr>
              <w:jc w:val="center"/>
              <w:rPr>
                <w:sz w:val="22"/>
                <w:szCs w:val="22"/>
              </w:rPr>
            </w:pPr>
            <w:r w:rsidRPr="00964416">
              <w:rPr>
                <w:sz w:val="22"/>
                <w:szCs w:val="22"/>
              </w:rPr>
              <w:t>79,0</w:t>
            </w:r>
          </w:p>
        </w:tc>
        <w:tc>
          <w:tcPr>
            <w:tcW w:w="1707" w:type="pct"/>
            <w:tcBorders>
              <w:top w:val="single" w:sz="4" w:space="0" w:color="auto"/>
              <w:left w:val="single" w:sz="4" w:space="0" w:color="auto"/>
              <w:bottom w:val="single" w:sz="4" w:space="0" w:color="auto"/>
              <w:right w:val="single" w:sz="4" w:space="0" w:color="auto"/>
            </w:tcBorders>
            <w:hideMark/>
          </w:tcPr>
          <w:p w:rsidR="00964416" w:rsidRPr="00964416" w:rsidRDefault="00734910" w:rsidP="00734910">
            <w:pPr>
              <w:jc w:val="center"/>
              <w:rPr>
                <w:sz w:val="22"/>
                <w:szCs w:val="22"/>
              </w:rPr>
            </w:pPr>
            <w:r>
              <w:rPr>
                <w:sz w:val="22"/>
                <w:szCs w:val="22"/>
              </w:rPr>
              <w:t>2617,0</w:t>
            </w:r>
          </w:p>
        </w:tc>
      </w:tr>
      <w:tr w:rsidR="00964416" w:rsidRPr="00A11CCA" w:rsidTr="00F70406">
        <w:trPr>
          <w:trHeight w:val="121"/>
        </w:trPr>
        <w:tc>
          <w:tcPr>
            <w:tcW w:w="693" w:type="pct"/>
            <w:tcBorders>
              <w:top w:val="single" w:sz="4" w:space="0" w:color="auto"/>
            </w:tcBorders>
            <w:hideMark/>
          </w:tcPr>
          <w:p w:rsidR="00964416" w:rsidRPr="00A11CCA" w:rsidRDefault="00964416" w:rsidP="00F70406">
            <w:pPr>
              <w:jc w:val="center"/>
              <w:rPr>
                <w:sz w:val="24"/>
                <w:szCs w:val="24"/>
              </w:rPr>
            </w:pPr>
          </w:p>
        </w:tc>
        <w:tc>
          <w:tcPr>
            <w:tcW w:w="817" w:type="pct"/>
            <w:hideMark/>
          </w:tcPr>
          <w:p w:rsidR="00964416" w:rsidRPr="00A11CCA" w:rsidRDefault="00964416" w:rsidP="00F70406">
            <w:pPr>
              <w:jc w:val="center"/>
              <w:rPr>
                <w:sz w:val="24"/>
                <w:szCs w:val="24"/>
              </w:rPr>
            </w:pPr>
          </w:p>
        </w:tc>
        <w:tc>
          <w:tcPr>
            <w:tcW w:w="592" w:type="pct"/>
            <w:hideMark/>
          </w:tcPr>
          <w:p w:rsidR="00964416" w:rsidRPr="00A11CCA" w:rsidRDefault="00964416" w:rsidP="00F70406">
            <w:pPr>
              <w:jc w:val="center"/>
              <w:rPr>
                <w:sz w:val="24"/>
                <w:szCs w:val="24"/>
              </w:rPr>
            </w:pPr>
          </w:p>
        </w:tc>
        <w:tc>
          <w:tcPr>
            <w:tcW w:w="1191" w:type="pct"/>
            <w:hideMark/>
          </w:tcPr>
          <w:p w:rsidR="00964416" w:rsidRPr="00A11CCA" w:rsidRDefault="00964416" w:rsidP="00F70406">
            <w:pPr>
              <w:jc w:val="center"/>
              <w:rPr>
                <w:sz w:val="24"/>
                <w:szCs w:val="24"/>
              </w:rPr>
            </w:pPr>
          </w:p>
        </w:tc>
        <w:tc>
          <w:tcPr>
            <w:tcW w:w="1707" w:type="pct"/>
            <w:hideMark/>
          </w:tcPr>
          <w:p w:rsidR="00964416" w:rsidRPr="00A11CCA" w:rsidRDefault="00964416" w:rsidP="00F70406">
            <w:pPr>
              <w:jc w:val="center"/>
              <w:rPr>
                <w:sz w:val="24"/>
                <w:szCs w:val="24"/>
              </w:rPr>
            </w:pPr>
          </w:p>
        </w:tc>
      </w:tr>
    </w:tbl>
    <w:p w:rsidR="00964416" w:rsidRDefault="00964416" w:rsidP="00964416">
      <w:pPr>
        <w:jc w:val="both"/>
        <w:rPr>
          <w:sz w:val="24"/>
          <w:szCs w:val="24"/>
        </w:rPr>
      </w:pPr>
      <w:r w:rsidRPr="00365BA2">
        <w:rPr>
          <w:sz w:val="24"/>
          <w:szCs w:val="24"/>
        </w:rPr>
        <w:t xml:space="preserve">            </w:t>
      </w:r>
    </w:p>
    <w:p w:rsidR="00964416" w:rsidRPr="00365BA2" w:rsidRDefault="00964416" w:rsidP="00964416">
      <w:pPr>
        <w:jc w:val="both"/>
        <w:rPr>
          <w:rFonts w:eastAsia="Microsoft YaHei"/>
          <w:sz w:val="24"/>
          <w:szCs w:val="24"/>
        </w:rPr>
      </w:pPr>
      <w:r>
        <w:rPr>
          <w:sz w:val="24"/>
          <w:szCs w:val="24"/>
        </w:rPr>
        <w:t xml:space="preserve">           </w:t>
      </w:r>
      <w:r w:rsidRPr="00365BA2">
        <w:rPr>
          <w:sz w:val="24"/>
          <w:szCs w:val="24"/>
        </w:rPr>
        <w:t>За земельные участки государственной собственности, на которые не разграничены права</w:t>
      </w:r>
      <w:r w:rsidRPr="00365BA2">
        <w:rPr>
          <w:rFonts w:eastAsia="Microsoft YaHei"/>
          <w:sz w:val="24"/>
          <w:szCs w:val="24"/>
        </w:rPr>
        <w:t xml:space="preserve"> в </w:t>
      </w:r>
      <w:r w:rsidR="00F433CF">
        <w:rPr>
          <w:rFonts w:eastAsia="Microsoft YaHei"/>
          <w:sz w:val="24"/>
          <w:szCs w:val="24"/>
        </w:rPr>
        <w:t>конце</w:t>
      </w:r>
      <w:r w:rsidRPr="00365BA2">
        <w:rPr>
          <w:rFonts w:eastAsia="Microsoft YaHei"/>
          <w:sz w:val="24"/>
          <w:szCs w:val="24"/>
        </w:rPr>
        <w:t xml:space="preserve"> 2019 года образовалась задолженность в сумме </w:t>
      </w:r>
      <w:r w:rsidR="00F433CF">
        <w:rPr>
          <w:rFonts w:eastAsia="Microsoft YaHei"/>
          <w:sz w:val="24"/>
          <w:szCs w:val="24"/>
        </w:rPr>
        <w:t>2617,0 тыс.</w:t>
      </w:r>
      <w:r>
        <w:rPr>
          <w:rFonts w:eastAsia="Microsoft YaHei"/>
          <w:sz w:val="24"/>
          <w:szCs w:val="24"/>
        </w:rPr>
        <w:t xml:space="preserve"> рублей,</w:t>
      </w:r>
      <w:r w:rsidRPr="00365BA2">
        <w:rPr>
          <w:rFonts w:eastAsia="Microsoft YaHei"/>
          <w:sz w:val="24"/>
          <w:szCs w:val="24"/>
        </w:rPr>
        <w:t xml:space="preserve"> в основном: </w:t>
      </w:r>
    </w:p>
    <w:p w:rsidR="00964416" w:rsidRPr="00365BA2" w:rsidRDefault="00964416" w:rsidP="00964416">
      <w:pPr>
        <w:jc w:val="both"/>
        <w:rPr>
          <w:rFonts w:eastAsia="Microsoft YaHei"/>
          <w:sz w:val="24"/>
          <w:szCs w:val="24"/>
        </w:rPr>
      </w:pPr>
      <w:r w:rsidRPr="0055659E">
        <w:rPr>
          <w:rFonts w:eastAsia="Microsoft YaHei"/>
          <w:b/>
          <w:sz w:val="24"/>
          <w:szCs w:val="24"/>
        </w:rPr>
        <w:t xml:space="preserve">          </w:t>
      </w:r>
      <w:r>
        <w:rPr>
          <w:rFonts w:eastAsia="Microsoft YaHei"/>
          <w:sz w:val="24"/>
          <w:szCs w:val="24"/>
        </w:rPr>
        <w:t>г</w:t>
      </w:r>
      <w:r w:rsidRPr="00365BA2">
        <w:rPr>
          <w:rFonts w:eastAsia="Microsoft YaHei"/>
          <w:sz w:val="24"/>
          <w:szCs w:val="24"/>
        </w:rPr>
        <w:t>р</w:t>
      </w:r>
      <w:r>
        <w:rPr>
          <w:rFonts w:eastAsia="Microsoft YaHei"/>
          <w:b/>
          <w:sz w:val="24"/>
          <w:szCs w:val="24"/>
        </w:rPr>
        <w:t xml:space="preserve">. </w:t>
      </w:r>
      <w:proofErr w:type="spellStart"/>
      <w:r w:rsidRPr="00365BA2">
        <w:rPr>
          <w:rFonts w:eastAsia="Microsoft YaHei"/>
          <w:sz w:val="24"/>
          <w:szCs w:val="24"/>
        </w:rPr>
        <w:t>Гараев</w:t>
      </w:r>
      <w:proofErr w:type="spellEnd"/>
      <w:r w:rsidRPr="00365BA2">
        <w:rPr>
          <w:rFonts w:eastAsia="Microsoft YaHei"/>
          <w:sz w:val="24"/>
          <w:szCs w:val="24"/>
        </w:rPr>
        <w:t xml:space="preserve"> А.А. – 212,0 тыс.</w:t>
      </w:r>
      <w:r>
        <w:rPr>
          <w:rFonts w:eastAsia="Microsoft YaHei"/>
          <w:sz w:val="24"/>
          <w:szCs w:val="24"/>
        </w:rPr>
        <w:t xml:space="preserve"> </w:t>
      </w:r>
      <w:r w:rsidRPr="00365BA2">
        <w:rPr>
          <w:rFonts w:eastAsia="Microsoft YaHei"/>
          <w:sz w:val="24"/>
          <w:szCs w:val="24"/>
        </w:rPr>
        <w:t>рублей,</w:t>
      </w:r>
      <w:r>
        <w:rPr>
          <w:rFonts w:eastAsia="Microsoft YaHei"/>
          <w:sz w:val="24"/>
          <w:szCs w:val="24"/>
        </w:rPr>
        <w:t xml:space="preserve"> ООО «МФ </w:t>
      </w:r>
      <w:proofErr w:type="spellStart"/>
      <w:r>
        <w:rPr>
          <w:rFonts w:eastAsia="Microsoft YaHei"/>
          <w:sz w:val="24"/>
          <w:szCs w:val="24"/>
        </w:rPr>
        <w:t>Экономикс</w:t>
      </w:r>
      <w:proofErr w:type="spellEnd"/>
      <w:r>
        <w:rPr>
          <w:rFonts w:eastAsia="Microsoft YaHei"/>
          <w:sz w:val="24"/>
          <w:szCs w:val="24"/>
        </w:rPr>
        <w:t>» - 97,0 тыс. рублей, Юдаев И.Г. – 80,4 тыс. рублей; ООО «Т</w:t>
      </w:r>
      <w:proofErr w:type="gramStart"/>
      <w:r>
        <w:rPr>
          <w:rFonts w:eastAsia="Microsoft YaHei"/>
          <w:sz w:val="24"/>
          <w:szCs w:val="24"/>
        </w:rPr>
        <w:t>2</w:t>
      </w:r>
      <w:proofErr w:type="gramEnd"/>
      <w:r>
        <w:rPr>
          <w:rFonts w:eastAsia="Microsoft YaHei"/>
          <w:sz w:val="24"/>
          <w:szCs w:val="24"/>
        </w:rPr>
        <w:t xml:space="preserve"> «</w:t>
      </w:r>
      <w:proofErr w:type="spellStart"/>
      <w:r>
        <w:rPr>
          <w:rFonts w:eastAsia="Microsoft YaHei"/>
          <w:sz w:val="24"/>
          <w:szCs w:val="24"/>
        </w:rPr>
        <w:t>Мобайл</w:t>
      </w:r>
      <w:proofErr w:type="spellEnd"/>
      <w:r>
        <w:rPr>
          <w:rFonts w:eastAsia="Microsoft YaHei"/>
          <w:sz w:val="24"/>
          <w:szCs w:val="24"/>
        </w:rPr>
        <w:t>» - 72,0 тыс. рублей; Казаков В.А. – 68,0 тыс. рублей; ООО «</w:t>
      </w:r>
      <w:proofErr w:type="spellStart"/>
      <w:r>
        <w:rPr>
          <w:rFonts w:eastAsia="Microsoft YaHei"/>
          <w:sz w:val="24"/>
          <w:szCs w:val="24"/>
        </w:rPr>
        <w:t>Муравли-Агро</w:t>
      </w:r>
      <w:proofErr w:type="spellEnd"/>
      <w:r>
        <w:rPr>
          <w:rFonts w:eastAsia="Microsoft YaHei"/>
          <w:sz w:val="24"/>
          <w:szCs w:val="24"/>
        </w:rPr>
        <w:t xml:space="preserve">» - 62,0 тыс. рублей; ИП Глава КФХ </w:t>
      </w:r>
      <w:proofErr w:type="spellStart"/>
      <w:r>
        <w:rPr>
          <w:rFonts w:eastAsia="Microsoft YaHei"/>
          <w:sz w:val="24"/>
          <w:szCs w:val="24"/>
        </w:rPr>
        <w:t>Аханов</w:t>
      </w:r>
      <w:proofErr w:type="spellEnd"/>
      <w:r>
        <w:rPr>
          <w:rFonts w:eastAsia="Microsoft YaHei"/>
          <w:sz w:val="24"/>
          <w:szCs w:val="24"/>
        </w:rPr>
        <w:t xml:space="preserve"> А.А. – 60,0 тыс. рублей; ООО «Адреналин» - 50,0 тыс. рублей; ООО </w:t>
      </w:r>
      <w:proofErr w:type="spellStart"/>
      <w:r>
        <w:rPr>
          <w:rFonts w:eastAsia="Microsoft YaHei"/>
          <w:sz w:val="24"/>
          <w:szCs w:val="24"/>
        </w:rPr>
        <w:t>АКИКстройплюс</w:t>
      </w:r>
      <w:proofErr w:type="spellEnd"/>
      <w:r>
        <w:rPr>
          <w:rFonts w:eastAsia="Microsoft YaHei"/>
          <w:sz w:val="24"/>
          <w:szCs w:val="24"/>
        </w:rPr>
        <w:t xml:space="preserve">» - 43,0 тыс. рублей; </w:t>
      </w:r>
      <w:proofErr w:type="spellStart"/>
      <w:r>
        <w:rPr>
          <w:rFonts w:eastAsia="Microsoft YaHei"/>
          <w:sz w:val="24"/>
          <w:szCs w:val="24"/>
        </w:rPr>
        <w:t>Мартычев</w:t>
      </w:r>
      <w:proofErr w:type="spellEnd"/>
      <w:r>
        <w:rPr>
          <w:rFonts w:eastAsia="Microsoft YaHei"/>
          <w:sz w:val="24"/>
          <w:szCs w:val="24"/>
        </w:rPr>
        <w:t xml:space="preserve"> Р.С. – 24,0 тыс. рублей; Доценко И.А. - 23,0 тыс. рублей и др.</w:t>
      </w:r>
    </w:p>
    <w:p w:rsidR="00964416" w:rsidRPr="00365BA2" w:rsidRDefault="00964416" w:rsidP="00964416">
      <w:pPr>
        <w:jc w:val="both"/>
        <w:rPr>
          <w:rFonts w:eastAsia="Microsoft YaHei"/>
          <w:sz w:val="24"/>
          <w:szCs w:val="24"/>
        </w:rPr>
      </w:pPr>
      <w:r w:rsidRPr="0055659E">
        <w:rPr>
          <w:b/>
          <w:sz w:val="24"/>
          <w:szCs w:val="24"/>
        </w:rPr>
        <w:t xml:space="preserve">             </w:t>
      </w:r>
      <w:r w:rsidRPr="00365BA2">
        <w:rPr>
          <w:sz w:val="24"/>
          <w:szCs w:val="24"/>
        </w:rPr>
        <w:t>За земельные участки муниципальной собственности</w:t>
      </w:r>
      <w:r w:rsidRPr="00365BA2">
        <w:rPr>
          <w:rFonts w:eastAsia="Microsoft YaHei"/>
          <w:sz w:val="24"/>
          <w:szCs w:val="24"/>
        </w:rPr>
        <w:t xml:space="preserve"> в декабре 2019 года образовалась задолженность в сумме 79,0 тыс.  рублей. </w:t>
      </w:r>
    </w:p>
    <w:p w:rsidR="00964416" w:rsidRDefault="00964416" w:rsidP="00964416">
      <w:pPr>
        <w:jc w:val="both"/>
        <w:rPr>
          <w:sz w:val="24"/>
          <w:szCs w:val="24"/>
        </w:rPr>
      </w:pPr>
      <w:r w:rsidRPr="000C3515">
        <w:rPr>
          <w:sz w:val="24"/>
          <w:szCs w:val="24"/>
        </w:rPr>
        <w:t xml:space="preserve">           Выборочной проверкой </w:t>
      </w:r>
      <w:r>
        <w:rPr>
          <w:sz w:val="24"/>
          <w:szCs w:val="24"/>
        </w:rPr>
        <w:t xml:space="preserve">исполнительных документов о взыскании отделом по экономике, управлению имуществом и землепользования администрации района задолженности  в случае ненадлежащего исполнения арендатором условий договора аренды земельного участка установлено, что ведется журнал   приспособленной формы.  </w:t>
      </w:r>
    </w:p>
    <w:p w:rsidR="00964416" w:rsidRDefault="00964416" w:rsidP="00964416">
      <w:pPr>
        <w:jc w:val="both"/>
        <w:rPr>
          <w:sz w:val="24"/>
          <w:szCs w:val="24"/>
        </w:rPr>
      </w:pPr>
      <w:r>
        <w:rPr>
          <w:sz w:val="24"/>
          <w:szCs w:val="24"/>
        </w:rPr>
        <w:t xml:space="preserve">          В рамках </w:t>
      </w:r>
      <w:proofErr w:type="spellStart"/>
      <w:r>
        <w:rPr>
          <w:sz w:val="24"/>
          <w:szCs w:val="24"/>
        </w:rPr>
        <w:t>пр</w:t>
      </w:r>
      <w:r w:rsidR="00193562">
        <w:rPr>
          <w:sz w:val="24"/>
          <w:szCs w:val="24"/>
        </w:rPr>
        <w:t>е</w:t>
      </w:r>
      <w:r>
        <w:rPr>
          <w:sz w:val="24"/>
          <w:szCs w:val="24"/>
        </w:rPr>
        <w:t>тензионно-исковой</w:t>
      </w:r>
      <w:proofErr w:type="spellEnd"/>
      <w:r>
        <w:rPr>
          <w:sz w:val="24"/>
          <w:szCs w:val="24"/>
        </w:rPr>
        <w:t xml:space="preserve"> работы в период с 01.01.2019 года по 23.03.2020 года согласно журналу в адрес должников направлено 129 претензий (11.01.2019, 28.01.2019; 30.01.2019 года  - 39; 13.02.2019; 20.02.2019  - 8,  23.04.2019 - 1; 16.05.2019 - 8; 03.06.2019; 17.06.2019 – 70; 02.10.2019; 23.10.2019; 24.10.2019 – 3).</w:t>
      </w:r>
    </w:p>
    <w:p w:rsidR="00964416" w:rsidRDefault="00964416" w:rsidP="00964416">
      <w:pPr>
        <w:jc w:val="both"/>
        <w:rPr>
          <w:sz w:val="24"/>
          <w:szCs w:val="24"/>
        </w:rPr>
      </w:pPr>
      <w:r>
        <w:rPr>
          <w:sz w:val="24"/>
          <w:szCs w:val="24"/>
        </w:rPr>
        <w:t xml:space="preserve">         Других документов, в частности исковые заявления о взыскании задолженности, иски о расторжении договоров аренды, исполнительные листы в органы Федеральной службы судебных приставов  к проверке не представлены.</w:t>
      </w:r>
    </w:p>
    <w:p w:rsidR="00964416" w:rsidRDefault="00964416" w:rsidP="00964416">
      <w:pPr>
        <w:jc w:val="both"/>
        <w:rPr>
          <w:sz w:val="24"/>
          <w:szCs w:val="24"/>
        </w:rPr>
      </w:pPr>
      <w:r>
        <w:rPr>
          <w:sz w:val="24"/>
          <w:szCs w:val="24"/>
        </w:rPr>
        <w:t xml:space="preserve">           В течение 2019 года информация о работе администрации </w:t>
      </w:r>
      <w:proofErr w:type="spellStart"/>
      <w:r>
        <w:rPr>
          <w:sz w:val="24"/>
          <w:szCs w:val="24"/>
        </w:rPr>
        <w:t>Фроловского</w:t>
      </w:r>
      <w:proofErr w:type="spellEnd"/>
      <w:r>
        <w:rPr>
          <w:sz w:val="24"/>
          <w:szCs w:val="24"/>
        </w:rPr>
        <w:t xml:space="preserve"> муниципального района в части претензионной работы с задолжниками по арендной плате на заседании </w:t>
      </w:r>
      <w:proofErr w:type="spellStart"/>
      <w:r>
        <w:rPr>
          <w:sz w:val="24"/>
          <w:szCs w:val="24"/>
        </w:rPr>
        <w:t>Фроловской</w:t>
      </w:r>
      <w:proofErr w:type="spellEnd"/>
      <w:r>
        <w:rPr>
          <w:sz w:val="24"/>
          <w:szCs w:val="24"/>
        </w:rPr>
        <w:t xml:space="preserve"> районной Думы не рассматривалась.</w:t>
      </w:r>
    </w:p>
    <w:p w:rsidR="00A65FC2" w:rsidRPr="000C3515" w:rsidRDefault="00A65FC2" w:rsidP="00964416">
      <w:pPr>
        <w:jc w:val="both"/>
        <w:rPr>
          <w:sz w:val="24"/>
          <w:szCs w:val="24"/>
        </w:rPr>
      </w:pPr>
      <w:r>
        <w:rPr>
          <w:sz w:val="24"/>
          <w:szCs w:val="24"/>
        </w:rPr>
        <w:t xml:space="preserve">                    </w:t>
      </w:r>
    </w:p>
    <w:p w:rsidR="00A65FC2" w:rsidRPr="00DC3B51" w:rsidRDefault="00964416" w:rsidP="00A65FC2">
      <w:pPr>
        <w:jc w:val="both"/>
        <w:rPr>
          <w:i/>
        </w:rPr>
      </w:pPr>
      <w:r>
        <w:rPr>
          <w:sz w:val="24"/>
          <w:szCs w:val="24"/>
        </w:rPr>
        <w:lastRenderedPageBreak/>
        <w:t xml:space="preserve"> </w:t>
      </w:r>
      <w:r w:rsidR="00A65FC2">
        <w:rPr>
          <w:sz w:val="24"/>
          <w:szCs w:val="24"/>
        </w:rPr>
        <w:t xml:space="preserve">                                       </w:t>
      </w:r>
      <w:r w:rsidR="00A65FC2" w:rsidRPr="00DC3B51">
        <w:rPr>
          <w:rFonts w:eastAsia="Times New Roman"/>
          <w:i/>
          <w:sz w:val="24"/>
          <w:szCs w:val="24"/>
        </w:rPr>
        <w:t>Муниципальный земельный контроль</w:t>
      </w:r>
    </w:p>
    <w:p w:rsidR="00A65FC2" w:rsidRPr="007551A8" w:rsidRDefault="00A65FC2" w:rsidP="00A65FC2">
      <w:pPr>
        <w:jc w:val="both"/>
        <w:rPr>
          <w:rFonts w:eastAsia="Times New Roman"/>
          <w:sz w:val="24"/>
          <w:szCs w:val="24"/>
        </w:rPr>
      </w:pPr>
      <w:r>
        <w:rPr>
          <w:rFonts w:eastAsia="Times New Roman"/>
          <w:sz w:val="24"/>
          <w:szCs w:val="24"/>
        </w:rPr>
        <w:t xml:space="preserve">        </w:t>
      </w:r>
      <w:proofErr w:type="gramStart"/>
      <w:r>
        <w:rPr>
          <w:rFonts w:eastAsia="Times New Roman"/>
          <w:sz w:val="24"/>
          <w:szCs w:val="24"/>
        </w:rPr>
        <w:t>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регламентируется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Закон № 294-ФЗ).</w:t>
      </w:r>
      <w:proofErr w:type="gramEnd"/>
    </w:p>
    <w:p w:rsidR="00A65FC2" w:rsidRDefault="00A65FC2" w:rsidP="00A65FC2">
      <w:pPr>
        <w:ind w:firstLine="540"/>
        <w:jc w:val="both"/>
        <w:rPr>
          <w:sz w:val="24"/>
          <w:szCs w:val="24"/>
        </w:rPr>
      </w:pPr>
      <w:proofErr w:type="gramStart"/>
      <w:r w:rsidRPr="00A877A8">
        <w:rPr>
          <w:sz w:val="24"/>
          <w:szCs w:val="24"/>
        </w:rPr>
        <w:t>В соответствии со статьей 72 Земельного кодекса Российской Федерации,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утверждѐнными постановлением Правительства Российской Федерации от 30 июня 2010 № 489,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r>
        <w:rPr>
          <w:sz w:val="24"/>
          <w:szCs w:val="24"/>
        </w:rPr>
        <w:t xml:space="preserve"> </w:t>
      </w:r>
      <w:r w:rsidRPr="00A877A8">
        <w:rPr>
          <w:sz w:val="24"/>
          <w:szCs w:val="24"/>
        </w:rPr>
        <w:t xml:space="preserve"> разрабатывают ежегодные планы  </w:t>
      </w:r>
      <w:r>
        <w:rPr>
          <w:sz w:val="24"/>
          <w:szCs w:val="24"/>
        </w:rPr>
        <w:t>проведения</w:t>
      </w:r>
      <w:proofErr w:type="gramEnd"/>
      <w:r>
        <w:rPr>
          <w:sz w:val="24"/>
          <w:szCs w:val="24"/>
        </w:rPr>
        <w:t xml:space="preserve"> плановых проверок.</w:t>
      </w:r>
    </w:p>
    <w:p w:rsidR="00A65FC2" w:rsidRDefault="00A65FC2" w:rsidP="00A65FC2">
      <w:pPr>
        <w:ind w:firstLine="540"/>
        <w:jc w:val="both"/>
        <w:rPr>
          <w:rFonts w:eastAsia="Times New Roman"/>
          <w:sz w:val="24"/>
          <w:szCs w:val="24"/>
        </w:rPr>
      </w:pPr>
      <w:r>
        <w:rPr>
          <w:sz w:val="24"/>
          <w:szCs w:val="24"/>
        </w:rPr>
        <w:t xml:space="preserve">Согласно </w:t>
      </w:r>
      <w:proofErr w:type="gramStart"/>
      <w:r>
        <w:rPr>
          <w:sz w:val="24"/>
          <w:szCs w:val="24"/>
        </w:rPr>
        <w:t>ч</w:t>
      </w:r>
      <w:proofErr w:type="gramEnd"/>
      <w:r>
        <w:rPr>
          <w:sz w:val="24"/>
          <w:szCs w:val="24"/>
        </w:rPr>
        <w:t xml:space="preserve">. 3 ст. 9 </w:t>
      </w:r>
      <w:r>
        <w:rPr>
          <w:rFonts w:eastAsia="Times New Roman"/>
          <w:sz w:val="24"/>
          <w:szCs w:val="24"/>
        </w:rPr>
        <w:t>Закона № 294-ФЗ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A65FC2" w:rsidRDefault="00A65FC2" w:rsidP="00A65FC2">
      <w:pPr>
        <w:ind w:firstLine="540"/>
        <w:jc w:val="both"/>
        <w:rPr>
          <w:rFonts w:eastAsia="Times New Roman"/>
          <w:sz w:val="24"/>
          <w:szCs w:val="24"/>
        </w:rPr>
      </w:pPr>
      <w:proofErr w:type="gramStart"/>
      <w:r>
        <w:rPr>
          <w:sz w:val="24"/>
          <w:szCs w:val="24"/>
        </w:rPr>
        <w:t xml:space="preserve">В силу ч.4 ст. 26.1 </w:t>
      </w:r>
      <w:r>
        <w:rPr>
          <w:rFonts w:eastAsia="Times New Roman"/>
          <w:sz w:val="24"/>
          <w:szCs w:val="24"/>
        </w:rPr>
        <w:t>Закона № 294-ФЗ при разработке ежегодных планов проведения плановых проверок  орган государственного контроля (надзора), органы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A65FC2" w:rsidRDefault="00A65FC2" w:rsidP="00A65FC2">
      <w:pPr>
        <w:jc w:val="both"/>
        <w:rPr>
          <w:rFonts w:eastAsia="Times New Roman"/>
          <w:sz w:val="24"/>
          <w:szCs w:val="24"/>
        </w:rPr>
      </w:pPr>
      <w:r>
        <w:rPr>
          <w:rFonts w:eastAsia="Times New Roman"/>
          <w:sz w:val="24"/>
          <w:szCs w:val="24"/>
        </w:rPr>
        <w:t xml:space="preserve">          Задачей муниципального земельного контроля является выявление не рационального и не эффективного использования земель, самовольного занятия земельных участков, а также обеспечение соблюдения организациями независимо от их организационно-правовых форм собственности, их руководителями, должностными лицами и гражданами земельного законодательства, требований охраны и использования земель.</w:t>
      </w:r>
    </w:p>
    <w:p w:rsidR="00A65FC2" w:rsidRDefault="00A65FC2" w:rsidP="00A65FC2">
      <w:pPr>
        <w:jc w:val="both"/>
        <w:rPr>
          <w:rFonts w:eastAsia="Times New Roman"/>
          <w:sz w:val="24"/>
          <w:szCs w:val="24"/>
        </w:rPr>
      </w:pPr>
      <w:r>
        <w:rPr>
          <w:rFonts w:eastAsia="Times New Roman"/>
          <w:sz w:val="24"/>
          <w:szCs w:val="24"/>
        </w:rPr>
        <w:t xml:space="preserve">          В соответствии с информацией об осуществлении муниципального земельного контроля и его эффективности на территории </w:t>
      </w:r>
      <w:proofErr w:type="spellStart"/>
      <w:r>
        <w:rPr>
          <w:rFonts w:eastAsia="Times New Roman"/>
          <w:sz w:val="24"/>
          <w:szCs w:val="24"/>
        </w:rPr>
        <w:t>Фроловского</w:t>
      </w:r>
      <w:proofErr w:type="spellEnd"/>
      <w:r>
        <w:rPr>
          <w:rFonts w:eastAsia="Times New Roman"/>
          <w:sz w:val="24"/>
          <w:szCs w:val="24"/>
        </w:rPr>
        <w:t xml:space="preserve"> муниципального района на 2017 год, рассмотренной решением </w:t>
      </w:r>
      <w:proofErr w:type="spellStart"/>
      <w:r>
        <w:rPr>
          <w:rFonts w:eastAsia="Times New Roman"/>
          <w:sz w:val="24"/>
          <w:szCs w:val="24"/>
        </w:rPr>
        <w:t>Фроловской</w:t>
      </w:r>
      <w:proofErr w:type="spellEnd"/>
      <w:r>
        <w:rPr>
          <w:rFonts w:eastAsia="Times New Roman"/>
          <w:sz w:val="24"/>
          <w:szCs w:val="24"/>
        </w:rPr>
        <w:t xml:space="preserve"> районной Думы от 30.05.2018 № 57/406 проведена одна плановая проверка (ООО «</w:t>
      </w:r>
      <w:proofErr w:type="spellStart"/>
      <w:r>
        <w:rPr>
          <w:rFonts w:eastAsia="Times New Roman"/>
          <w:sz w:val="24"/>
          <w:szCs w:val="24"/>
        </w:rPr>
        <w:t>Шуруповское</w:t>
      </w:r>
      <w:proofErr w:type="spellEnd"/>
      <w:r>
        <w:rPr>
          <w:rFonts w:eastAsia="Times New Roman"/>
          <w:sz w:val="24"/>
          <w:szCs w:val="24"/>
        </w:rPr>
        <w:t>»). В 2018-2019 годах аналогичная информация не рассматривалась.</w:t>
      </w:r>
    </w:p>
    <w:p w:rsidR="00A65FC2" w:rsidRDefault="00A65FC2" w:rsidP="00A65FC2">
      <w:pPr>
        <w:jc w:val="both"/>
        <w:rPr>
          <w:rFonts w:eastAsia="Times New Roman"/>
          <w:sz w:val="24"/>
          <w:szCs w:val="24"/>
        </w:rPr>
      </w:pPr>
      <w:r>
        <w:rPr>
          <w:rFonts w:eastAsia="Times New Roman"/>
          <w:sz w:val="24"/>
          <w:szCs w:val="24"/>
        </w:rPr>
        <w:t xml:space="preserve">         В нарушение </w:t>
      </w:r>
      <w:proofErr w:type="gramStart"/>
      <w:r>
        <w:rPr>
          <w:sz w:val="24"/>
          <w:szCs w:val="24"/>
        </w:rPr>
        <w:t>ч</w:t>
      </w:r>
      <w:proofErr w:type="gramEnd"/>
      <w:r>
        <w:rPr>
          <w:sz w:val="24"/>
          <w:szCs w:val="24"/>
        </w:rPr>
        <w:t xml:space="preserve">. 3 ст. 9 </w:t>
      </w:r>
      <w:r>
        <w:rPr>
          <w:rFonts w:eastAsia="Times New Roman"/>
          <w:sz w:val="24"/>
          <w:szCs w:val="24"/>
        </w:rPr>
        <w:t xml:space="preserve">Закона № 294-ФЗ администрацией </w:t>
      </w:r>
      <w:proofErr w:type="spellStart"/>
      <w:r>
        <w:rPr>
          <w:rFonts w:eastAsia="Times New Roman"/>
          <w:sz w:val="24"/>
          <w:szCs w:val="24"/>
        </w:rPr>
        <w:t>Фроловского</w:t>
      </w:r>
      <w:proofErr w:type="spellEnd"/>
      <w:r>
        <w:rPr>
          <w:rFonts w:eastAsia="Times New Roman"/>
          <w:sz w:val="24"/>
          <w:szCs w:val="24"/>
        </w:rPr>
        <w:t xml:space="preserve"> муниципального района  ежегодный план  проведения плановых проверок юридических лиц и индивидуальных предпринимателей </w:t>
      </w:r>
      <w:proofErr w:type="spellStart"/>
      <w:r>
        <w:rPr>
          <w:rFonts w:eastAsia="Times New Roman"/>
          <w:sz w:val="24"/>
          <w:szCs w:val="24"/>
        </w:rPr>
        <w:t>Фроловского</w:t>
      </w:r>
      <w:proofErr w:type="spellEnd"/>
      <w:r>
        <w:rPr>
          <w:rFonts w:eastAsia="Times New Roman"/>
          <w:sz w:val="24"/>
          <w:szCs w:val="24"/>
        </w:rPr>
        <w:t xml:space="preserve"> муниципального района на 2019 год к проверке не представлен.</w:t>
      </w:r>
    </w:p>
    <w:p w:rsidR="00A65FC2" w:rsidRDefault="00A65FC2" w:rsidP="00A65FC2">
      <w:pPr>
        <w:jc w:val="both"/>
        <w:rPr>
          <w:rFonts w:eastAsia="Times New Roman"/>
          <w:sz w:val="24"/>
          <w:szCs w:val="24"/>
        </w:rPr>
      </w:pPr>
      <w:r>
        <w:rPr>
          <w:rFonts w:eastAsia="Times New Roman"/>
          <w:sz w:val="24"/>
          <w:szCs w:val="24"/>
        </w:rPr>
        <w:t xml:space="preserve">           Распоряжением  администрации района от 10.11.2017 № 365-р  ответственным  лицом назначена  Андреева  О.М., которая на момент проверки  не работает.</w:t>
      </w:r>
    </w:p>
    <w:p w:rsidR="00A65FC2" w:rsidRDefault="00A65FC2" w:rsidP="00A65FC2">
      <w:pPr>
        <w:jc w:val="both"/>
        <w:rPr>
          <w:rFonts w:eastAsia="Times New Roman"/>
          <w:sz w:val="24"/>
          <w:szCs w:val="24"/>
        </w:rPr>
      </w:pPr>
      <w:r>
        <w:rPr>
          <w:rFonts w:eastAsia="Times New Roman"/>
          <w:sz w:val="24"/>
          <w:szCs w:val="24"/>
        </w:rPr>
        <w:t xml:space="preserve">           Определить численность должностных лиц, уполномоченных осуществлять муниципальный земельный контроль на территории района не предоставляется </w:t>
      </w:r>
      <w:proofErr w:type="gramStart"/>
      <w:r>
        <w:rPr>
          <w:rFonts w:eastAsia="Times New Roman"/>
          <w:sz w:val="24"/>
          <w:szCs w:val="24"/>
        </w:rPr>
        <w:t>возможным</w:t>
      </w:r>
      <w:proofErr w:type="gramEnd"/>
      <w:r>
        <w:rPr>
          <w:rFonts w:eastAsia="Times New Roman"/>
          <w:sz w:val="24"/>
          <w:szCs w:val="24"/>
        </w:rPr>
        <w:t>.</w:t>
      </w:r>
      <w:r w:rsidRPr="00417BB6">
        <w:rPr>
          <w:rFonts w:eastAsia="Times New Roman"/>
          <w:sz w:val="24"/>
          <w:szCs w:val="24"/>
        </w:rPr>
        <w:t xml:space="preserve"> </w:t>
      </w:r>
    </w:p>
    <w:p w:rsidR="00A65FC2" w:rsidRDefault="00A65FC2" w:rsidP="00A65FC2">
      <w:pPr>
        <w:jc w:val="both"/>
        <w:rPr>
          <w:rFonts w:eastAsia="Times New Roman"/>
          <w:sz w:val="24"/>
          <w:szCs w:val="24"/>
        </w:rPr>
      </w:pPr>
      <w:r>
        <w:rPr>
          <w:rFonts w:eastAsia="Times New Roman"/>
          <w:sz w:val="24"/>
          <w:szCs w:val="24"/>
        </w:rPr>
        <w:t xml:space="preserve">            Распоряжение о назначении должностного лица, осуществляющего муниципальный земельный контроль на территории</w:t>
      </w:r>
      <w:r w:rsidRPr="00E20F01">
        <w:rPr>
          <w:rFonts w:eastAsia="Times New Roman"/>
          <w:sz w:val="24"/>
          <w:szCs w:val="24"/>
        </w:rPr>
        <w:t xml:space="preserve"> </w:t>
      </w:r>
      <w:proofErr w:type="spellStart"/>
      <w:r>
        <w:rPr>
          <w:rFonts w:eastAsia="Times New Roman"/>
          <w:sz w:val="24"/>
          <w:szCs w:val="24"/>
        </w:rPr>
        <w:t>Фроловского</w:t>
      </w:r>
      <w:proofErr w:type="spellEnd"/>
      <w:r>
        <w:rPr>
          <w:rFonts w:eastAsia="Times New Roman"/>
          <w:sz w:val="24"/>
          <w:szCs w:val="24"/>
        </w:rPr>
        <w:t xml:space="preserve"> муниципального района на 2019-2020 годы, отсутствует.  </w:t>
      </w:r>
    </w:p>
    <w:p w:rsidR="00A65FC2" w:rsidRDefault="00A65FC2" w:rsidP="00A65FC2">
      <w:pPr>
        <w:jc w:val="both"/>
        <w:rPr>
          <w:rFonts w:eastAsia="Times New Roman"/>
          <w:sz w:val="24"/>
          <w:szCs w:val="24"/>
        </w:rPr>
      </w:pPr>
      <w:r>
        <w:rPr>
          <w:rFonts w:eastAsia="Times New Roman"/>
          <w:sz w:val="24"/>
          <w:szCs w:val="24"/>
        </w:rPr>
        <w:t xml:space="preserve">            Плановые, внеплановые проверки в отношении проверок юридических лиц, индивидуальных предпринимателей в  2019 году не проводились и материалы проверок  не представлены.</w:t>
      </w:r>
    </w:p>
    <w:p w:rsidR="00DC3B51" w:rsidRDefault="00DC3B51" w:rsidP="00A65FC2">
      <w:pPr>
        <w:jc w:val="both"/>
      </w:pPr>
      <w:r>
        <w:rPr>
          <w:rFonts w:eastAsia="Times New Roman"/>
          <w:sz w:val="24"/>
          <w:szCs w:val="24"/>
        </w:rPr>
        <w:t xml:space="preserve">             </w:t>
      </w:r>
      <w:proofErr w:type="gramStart"/>
      <w:r>
        <w:rPr>
          <w:rFonts w:eastAsia="Times New Roman"/>
          <w:sz w:val="24"/>
          <w:szCs w:val="24"/>
        </w:rPr>
        <w:t xml:space="preserve">В течение 2018-2019 годов </w:t>
      </w:r>
      <w:proofErr w:type="spellStart"/>
      <w:r>
        <w:rPr>
          <w:rFonts w:eastAsia="Times New Roman"/>
          <w:sz w:val="24"/>
          <w:szCs w:val="24"/>
        </w:rPr>
        <w:t>Фроловской</w:t>
      </w:r>
      <w:proofErr w:type="spellEnd"/>
      <w:r>
        <w:rPr>
          <w:rFonts w:eastAsia="Times New Roman"/>
          <w:sz w:val="24"/>
          <w:szCs w:val="24"/>
        </w:rPr>
        <w:t xml:space="preserve"> межрайонной прокуратурой в адрес Главы администрации </w:t>
      </w:r>
      <w:proofErr w:type="spellStart"/>
      <w:r>
        <w:rPr>
          <w:rFonts w:eastAsia="Times New Roman"/>
          <w:sz w:val="24"/>
          <w:szCs w:val="24"/>
        </w:rPr>
        <w:t>Фроловского</w:t>
      </w:r>
      <w:proofErr w:type="spellEnd"/>
      <w:r>
        <w:rPr>
          <w:rFonts w:eastAsia="Times New Roman"/>
          <w:sz w:val="24"/>
          <w:szCs w:val="24"/>
        </w:rPr>
        <w:t xml:space="preserve"> муниципального района направлены представления об </w:t>
      </w:r>
      <w:r>
        <w:rPr>
          <w:rFonts w:eastAsia="Times New Roman"/>
          <w:sz w:val="24"/>
          <w:szCs w:val="24"/>
        </w:rPr>
        <w:lastRenderedPageBreak/>
        <w:t>устранении нарушений земельного контроля – 5 , законодательства о закупках товаров, работ и услуг – 2, о размещении нестационарных торговых объектов – 1, об обеспечении предоставления муниципальных услуг субъектам предпринимательства в электронной форме – 1,</w:t>
      </w:r>
      <w:r w:rsidRPr="00DC3B51">
        <w:rPr>
          <w:rFonts w:eastAsia="Times New Roman"/>
          <w:sz w:val="24"/>
          <w:szCs w:val="24"/>
        </w:rPr>
        <w:t xml:space="preserve"> </w:t>
      </w:r>
      <w:r>
        <w:rPr>
          <w:rFonts w:eastAsia="Times New Roman"/>
          <w:sz w:val="24"/>
          <w:szCs w:val="24"/>
        </w:rPr>
        <w:t xml:space="preserve"> о предоставлении муниципальных услуг субъектам предпринимательства  и муниципальном контроле – 1.</w:t>
      </w:r>
      <w:proofErr w:type="gramEnd"/>
    </w:p>
    <w:p w:rsidR="00964416" w:rsidRPr="000C3515" w:rsidRDefault="00964416" w:rsidP="00964416">
      <w:pPr>
        <w:jc w:val="both"/>
        <w:rPr>
          <w:sz w:val="24"/>
          <w:szCs w:val="24"/>
        </w:rPr>
      </w:pPr>
    </w:p>
    <w:p w:rsidR="00AF0BB1" w:rsidRPr="00DC3B51" w:rsidRDefault="00734910" w:rsidP="00734910">
      <w:pPr>
        <w:jc w:val="both"/>
        <w:rPr>
          <w:i/>
          <w:sz w:val="24"/>
          <w:szCs w:val="24"/>
        </w:rPr>
      </w:pPr>
      <w:r w:rsidRPr="00DC3B51">
        <w:rPr>
          <w:i/>
          <w:sz w:val="24"/>
          <w:szCs w:val="24"/>
        </w:rPr>
        <w:t xml:space="preserve">                                            </w:t>
      </w:r>
      <w:r w:rsidR="00F70406" w:rsidRPr="00DC3B51">
        <w:rPr>
          <w:i/>
          <w:sz w:val="24"/>
          <w:szCs w:val="24"/>
        </w:rPr>
        <w:t>Учет арендной платы за землю</w:t>
      </w:r>
    </w:p>
    <w:p w:rsidR="0096326D" w:rsidRDefault="00F70406" w:rsidP="0096326D">
      <w:pPr>
        <w:jc w:val="both"/>
        <w:rPr>
          <w:sz w:val="24"/>
          <w:szCs w:val="24"/>
        </w:rPr>
      </w:pPr>
      <w:r w:rsidRPr="00F70406">
        <w:rPr>
          <w:rFonts w:eastAsia="Times New Roman"/>
          <w:sz w:val="24"/>
          <w:szCs w:val="24"/>
        </w:rPr>
        <w:t xml:space="preserve">            </w:t>
      </w:r>
      <w:r w:rsidR="00193562" w:rsidRPr="00F70406">
        <w:rPr>
          <w:rFonts w:eastAsia="Times New Roman"/>
          <w:sz w:val="24"/>
          <w:szCs w:val="24"/>
        </w:rPr>
        <w:t>Учет</w:t>
      </w:r>
      <w:r w:rsidRPr="00F70406">
        <w:rPr>
          <w:rFonts w:eastAsia="Times New Roman"/>
          <w:sz w:val="24"/>
          <w:szCs w:val="24"/>
        </w:rPr>
        <w:t>,</w:t>
      </w:r>
      <w:r w:rsidR="00193562" w:rsidRPr="00F70406">
        <w:rPr>
          <w:rFonts w:eastAsia="Times New Roman"/>
          <w:sz w:val="24"/>
          <w:szCs w:val="24"/>
        </w:rPr>
        <w:t xml:space="preserve"> начислени</w:t>
      </w:r>
      <w:r w:rsidRPr="00F70406">
        <w:rPr>
          <w:rFonts w:eastAsia="Times New Roman"/>
          <w:sz w:val="24"/>
          <w:szCs w:val="24"/>
        </w:rPr>
        <w:t xml:space="preserve">я и уплата арендной платы за землю осуществляется отделом по экономике, управлению имуществом и землепользованию администрации </w:t>
      </w:r>
      <w:proofErr w:type="spellStart"/>
      <w:r w:rsidRPr="00F70406">
        <w:rPr>
          <w:rFonts w:eastAsia="Times New Roman"/>
          <w:sz w:val="24"/>
          <w:szCs w:val="24"/>
        </w:rPr>
        <w:t>Фроловского</w:t>
      </w:r>
      <w:proofErr w:type="spellEnd"/>
      <w:r w:rsidRPr="00F70406">
        <w:rPr>
          <w:rFonts w:eastAsia="Times New Roman"/>
          <w:sz w:val="24"/>
          <w:szCs w:val="24"/>
        </w:rPr>
        <w:t xml:space="preserve"> муниципального района</w:t>
      </w:r>
      <w:r>
        <w:rPr>
          <w:rFonts w:eastAsia="Times New Roman"/>
          <w:sz w:val="24"/>
          <w:szCs w:val="24"/>
        </w:rPr>
        <w:t xml:space="preserve"> в электронном виде </w:t>
      </w:r>
      <w:r w:rsidR="0096326D">
        <w:rPr>
          <w:rFonts w:eastAsia="Times New Roman"/>
          <w:sz w:val="24"/>
          <w:szCs w:val="24"/>
        </w:rPr>
        <w:t xml:space="preserve">в программе </w:t>
      </w:r>
      <w:proofErr w:type="spellStart"/>
      <w:r w:rsidR="0096326D" w:rsidRPr="0096326D">
        <w:rPr>
          <w:sz w:val="24"/>
          <w:szCs w:val="24"/>
        </w:rPr>
        <w:t>Excel</w:t>
      </w:r>
      <w:proofErr w:type="spellEnd"/>
      <w:r w:rsidR="0096326D" w:rsidRPr="0096326D">
        <w:rPr>
          <w:sz w:val="24"/>
          <w:szCs w:val="24"/>
        </w:rPr>
        <w:t>.</w:t>
      </w:r>
      <w:r w:rsidR="0096326D">
        <w:rPr>
          <w:sz w:val="24"/>
          <w:szCs w:val="24"/>
        </w:rPr>
        <w:t xml:space="preserve"> Лицензированный  программный продукт «Барс –</w:t>
      </w:r>
      <w:r w:rsidR="009057FA">
        <w:rPr>
          <w:sz w:val="24"/>
          <w:szCs w:val="24"/>
        </w:rPr>
        <w:t xml:space="preserve"> </w:t>
      </w:r>
      <w:r w:rsidR="0096326D">
        <w:rPr>
          <w:sz w:val="24"/>
          <w:szCs w:val="24"/>
        </w:rPr>
        <w:t>аренда» не используется.</w:t>
      </w:r>
    </w:p>
    <w:p w:rsidR="0096326D" w:rsidRDefault="0096326D" w:rsidP="0096326D">
      <w:pPr>
        <w:jc w:val="both"/>
        <w:rPr>
          <w:sz w:val="24"/>
          <w:szCs w:val="24"/>
        </w:rPr>
      </w:pPr>
      <w:r>
        <w:rPr>
          <w:sz w:val="24"/>
          <w:szCs w:val="24"/>
        </w:rPr>
        <w:t xml:space="preserve">           В случае наличия нескольких договоров у одного юридического или физического лица учет осуществляется по каждому договору.</w:t>
      </w:r>
    </w:p>
    <w:p w:rsidR="00F70406" w:rsidRDefault="0096326D" w:rsidP="0096326D">
      <w:pPr>
        <w:jc w:val="both"/>
        <w:rPr>
          <w:sz w:val="24"/>
          <w:szCs w:val="24"/>
        </w:rPr>
      </w:pPr>
      <w:r>
        <w:rPr>
          <w:sz w:val="24"/>
          <w:szCs w:val="24"/>
        </w:rPr>
        <w:t xml:space="preserve">           Автоматическое начисление пени за несвоевременную уплату арендной платы арендаторами за землю за каждый день просрочки не реализуется. Более того, начисление пени за несвоевременную уплату арендной платы за землю производится Отделом только по договорам, по которым подаются исковые заявления в суд.</w:t>
      </w:r>
    </w:p>
    <w:p w:rsidR="00C67EE8" w:rsidRDefault="00C67EE8" w:rsidP="00C67EE8">
      <w:pPr>
        <w:jc w:val="both"/>
        <w:rPr>
          <w:sz w:val="24"/>
          <w:szCs w:val="24"/>
        </w:rPr>
      </w:pPr>
      <w:r>
        <w:rPr>
          <w:sz w:val="24"/>
          <w:szCs w:val="24"/>
        </w:rPr>
        <w:t xml:space="preserve">          Следует отметить, что применение ответственности за неисполнение денежного обязательства регулируется положениями статьи 395 Гражданского кодекса Российской Федерации даже в том случае, если договором аренды не установлен размер ответственности за несвоевременную уплату арендной платы. За пользование чужими денежными средствами вследствие их неправомерного удержания, просрочки в их уплате подлежат уплате проценты на сумму этих средств.</w:t>
      </w:r>
    </w:p>
    <w:p w:rsidR="005D37DF" w:rsidRDefault="005D37DF" w:rsidP="0096326D">
      <w:pPr>
        <w:jc w:val="both"/>
        <w:rPr>
          <w:sz w:val="24"/>
          <w:szCs w:val="24"/>
        </w:rPr>
      </w:pPr>
      <w:r>
        <w:rPr>
          <w:sz w:val="24"/>
          <w:szCs w:val="24"/>
        </w:rPr>
        <w:t xml:space="preserve">           За 2019 год Отделом по экономике, управлению имуществом и землепользованию администрации района в МКУ «Централизованная бухгалтерия </w:t>
      </w:r>
      <w:proofErr w:type="spellStart"/>
      <w:r>
        <w:rPr>
          <w:sz w:val="24"/>
          <w:szCs w:val="24"/>
        </w:rPr>
        <w:t>Фроловского</w:t>
      </w:r>
      <w:proofErr w:type="spellEnd"/>
      <w:r>
        <w:rPr>
          <w:sz w:val="24"/>
          <w:szCs w:val="24"/>
        </w:rPr>
        <w:t xml:space="preserve"> муниципального района» предоставлена справка о начислении и оплаты аренды земли.</w:t>
      </w:r>
      <w:r w:rsidRPr="005D37DF">
        <w:rPr>
          <w:sz w:val="24"/>
          <w:szCs w:val="24"/>
        </w:rPr>
        <w:t xml:space="preserve"> </w:t>
      </w:r>
      <w:r>
        <w:rPr>
          <w:sz w:val="24"/>
          <w:szCs w:val="24"/>
        </w:rPr>
        <w:t xml:space="preserve"> </w:t>
      </w:r>
    </w:p>
    <w:p w:rsidR="00796648" w:rsidRPr="003B5C7B" w:rsidRDefault="0096326D" w:rsidP="003B5C7B">
      <w:pPr>
        <w:jc w:val="both"/>
        <w:rPr>
          <w:bCs/>
          <w:sz w:val="24"/>
          <w:szCs w:val="24"/>
        </w:rPr>
      </w:pPr>
      <w:r>
        <w:rPr>
          <w:sz w:val="24"/>
          <w:szCs w:val="24"/>
        </w:rPr>
        <w:tab/>
      </w:r>
      <w:proofErr w:type="gramStart"/>
      <w:r w:rsidR="00796648" w:rsidRPr="003B5C7B">
        <w:rPr>
          <w:bCs/>
          <w:sz w:val="24"/>
          <w:szCs w:val="24"/>
        </w:rPr>
        <w:t xml:space="preserve">В соответствии с нормами Федерального </w:t>
      </w:r>
      <w:hyperlink r:id="rId11" w:history="1">
        <w:r w:rsidR="00796648" w:rsidRPr="003B5C7B">
          <w:rPr>
            <w:bCs/>
            <w:sz w:val="24"/>
            <w:szCs w:val="24"/>
          </w:rPr>
          <w:t>закона</w:t>
        </w:r>
      </w:hyperlink>
      <w:r w:rsidR="00796648" w:rsidRPr="003B5C7B">
        <w:rPr>
          <w:bCs/>
          <w:sz w:val="24"/>
          <w:szCs w:val="24"/>
        </w:rPr>
        <w:t xml:space="preserve"> от 06.12.2011 № 402-ФЗ «О бухгалтерском учете» и </w:t>
      </w:r>
      <w:r w:rsidR="00796648" w:rsidRPr="003B5C7B">
        <w:rPr>
          <w:sz w:val="24"/>
          <w:szCs w:val="24"/>
        </w:rPr>
        <w:t>Инструкции № 157н, утвержденной Приказом Минфина Ро</w:t>
      </w:r>
      <w:r w:rsidR="00796648" w:rsidRPr="003B5C7B">
        <w:rPr>
          <w:sz w:val="24"/>
          <w:szCs w:val="24"/>
        </w:rPr>
        <w:t>с</w:t>
      </w:r>
      <w:r w:rsidR="00796648" w:rsidRPr="003B5C7B">
        <w:rPr>
          <w:sz w:val="24"/>
          <w:szCs w:val="24"/>
        </w:rPr>
        <w:t>сии от 01.12.2010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w:t>
      </w:r>
      <w:r w:rsidR="00796648" w:rsidRPr="003B5C7B">
        <w:rPr>
          <w:sz w:val="24"/>
          <w:szCs w:val="24"/>
        </w:rPr>
        <w:t>а</w:t>
      </w:r>
      <w:r w:rsidR="00796648" w:rsidRPr="003B5C7B">
        <w:rPr>
          <w:sz w:val="24"/>
          <w:szCs w:val="24"/>
        </w:rPr>
        <w:t>ми, государственных академий наук, государственных (муниципальных) учрежд</w:t>
      </w:r>
      <w:r w:rsidR="00796648" w:rsidRPr="003B5C7B">
        <w:rPr>
          <w:sz w:val="24"/>
          <w:szCs w:val="24"/>
        </w:rPr>
        <w:t>е</w:t>
      </w:r>
      <w:r w:rsidR="00796648" w:rsidRPr="003B5C7B">
        <w:rPr>
          <w:sz w:val="24"/>
          <w:szCs w:val="24"/>
        </w:rPr>
        <w:t>ний и Инструкции по его применению»</w:t>
      </w:r>
      <w:r w:rsidR="00796648" w:rsidRPr="003B5C7B">
        <w:rPr>
          <w:bCs/>
          <w:sz w:val="24"/>
          <w:szCs w:val="24"/>
        </w:rPr>
        <w:t xml:space="preserve"> (далее </w:t>
      </w:r>
      <w:r w:rsidR="00796648" w:rsidRPr="003B5C7B">
        <w:rPr>
          <w:sz w:val="24"/>
          <w:szCs w:val="24"/>
        </w:rPr>
        <w:t xml:space="preserve">Инструкции № 157н) </w:t>
      </w:r>
      <w:r w:rsidR="00796648" w:rsidRPr="003B5C7B">
        <w:rPr>
          <w:bCs/>
          <w:sz w:val="24"/>
          <w:szCs w:val="24"/>
        </w:rPr>
        <w:t>земельные участки являются объектами</w:t>
      </w:r>
      <w:proofErr w:type="gramEnd"/>
      <w:r w:rsidR="00796648" w:rsidRPr="003B5C7B">
        <w:rPr>
          <w:bCs/>
          <w:sz w:val="24"/>
          <w:szCs w:val="24"/>
        </w:rPr>
        <w:t xml:space="preserve">  непроизводственных активов и подлежат отражению в бю</w:t>
      </w:r>
      <w:r w:rsidR="00796648" w:rsidRPr="003B5C7B">
        <w:rPr>
          <w:bCs/>
          <w:sz w:val="24"/>
          <w:szCs w:val="24"/>
        </w:rPr>
        <w:t>д</w:t>
      </w:r>
      <w:r w:rsidR="00796648" w:rsidRPr="003B5C7B">
        <w:rPr>
          <w:bCs/>
          <w:sz w:val="24"/>
          <w:szCs w:val="24"/>
        </w:rPr>
        <w:t>жетном учете.</w:t>
      </w:r>
    </w:p>
    <w:p w:rsidR="00796648" w:rsidRPr="003B5C7B" w:rsidRDefault="00796648" w:rsidP="003B5C7B">
      <w:pPr>
        <w:ind w:firstLine="540"/>
        <w:jc w:val="both"/>
        <w:rPr>
          <w:sz w:val="24"/>
          <w:szCs w:val="24"/>
        </w:rPr>
      </w:pPr>
      <w:r w:rsidRPr="003B5C7B">
        <w:rPr>
          <w:sz w:val="24"/>
          <w:szCs w:val="24"/>
        </w:rPr>
        <w:t xml:space="preserve">В соответствии с </w:t>
      </w:r>
      <w:hyperlink r:id="rId12" w:history="1">
        <w:r w:rsidRPr="003B5C7B">
          <w:rPr>
            <w:sz w:val="24"/>
            <w:szCs w:val="24"/>
          </w:rPr>
          <w:t>п. 78</w:t>
        </w:r>
      </w:hyperlink>
      <w:r w:rsidRPr="003B5C7B">
        <w:rPr>
          <w:sz w:val="24"/>
          <w:szCs w:val="24"/>
        </w:rPr>
        <w:t xml:space="preserve"> объекты </w:t>
      </w:r>
      <w:proofErr w:type="spellStart"/>
      <w:r w:rsidRPr="003B5C7B">
        <w:rPr>
          <w:sz w:val="24"/>
          <w:szCs w:val="24"/>
        </w:rPr>
        <w:t>непроизведенных</w:t>
      </w:r>
      <w:proofErr w:type="spellEnd"/>
      <w:r w:rsidRPr="003B5C7B">
        <w:rPr>
          <w:sz w:val="24"/>
          <w:szCs w:val="24"/>
        </w:rPr>
        <w:t xml:space="preserve"> активов учитываются на о</w:t>
      </w:r>
      <w:r w:rsidRPr="003B5C7B">
        <w:rPr>
          <w:sz w:val="24"/>
          <w:szCs w:val="24"/>
        </w:rPr>
        <w:t>д</w:t>
      </w:r>
      <w:r w:rsidRPr="003B5C7B">
        <w:rPr>
          <w:sz w:val="24"/>
          <w:szCs w:val="24"/>
        </w:rPr>
        <w:t>ноименном счете 10300 «</w:t>
      </w:r>
      <w:proofErr w:type="spellStart"/>
      <w:r w:rsidRPr="003B5C7B">
        <w:rPr>
          <w:sz w:val="24"/>
          <w:szCs w:val="24"/>
        </w:rPr>
        <w:t>Непроизведенные</w:t>
      </w:r>
      <w:proofErr w:type="spellEnd"/>
      <w:r w:rsidRPr="003B5C7B">
        <w:rPr>
          <w:sz w:val="24"/>
          <w:szCs w:val="24"/>
        </w:rPr>
        <w:t xml:space="preserve"> активы», содержащем аналитический код группы синтетического счета 10 «Недвижимое имущество учреждения» и с</w:t>
      </w:r>
      <w:r w:rsidRPr="003B5C7B">
        <w:rPr>
          <w:sz w:val="24"/>
          <w:szCs w:val="24"/>
        </w:rPr>
        <w:t>о</w:t>
      </w:r>
      <w:r w:rsidRPr="003B5C7B">
        <w:rPr>
          <w:sz w:val="24"/>
          <w:szCs w:val="24"/>
        </w:rPr>
        <w:t>ответствующий аналитический код вида синтетического счета объекта учета.</w:t>
      </w:r>
    </w:p>
    <w:p w:rsidR="00C67EE8" w:rsidRDefault="003B5C7B" w:rsidP="003B5C7B">
      <w:pPr>
        <w:jc w:val="both"/>
        <w:rPr>
          <w:sz w:val="24"/>
          <w:szCs w:val="24"/>
        </w:rPr>
      </w:pPr>
      <w:r>
        <w:rPr>
          <w:sz w:val="24"/>
          <w:szCs w:val="24"/>
        </w:rPr>
        <w:t xml:space="preserve">  </w:t>
      </w:r>
      <w:r w:rsidR="00C67EE8">
        <w:rPr>
          <w:sz w:val="24"/>
          <w:szCs w:val="24"/>
        </w:rPr>
        <w:t xml:space="preserve">       </w:t>
      </w:r>
      <w:r>
        <w:rPr>
          <w:sz w:val="24"/>
          <w:szCs w:val="24"/>
        </w:rPr>
        <w:t xml:space="preserve">Дебиторская задолженность по арендной плате за земельные участки  по состоянию </w:t>
      </w:r>
      <w:r w:rsidRPr="00734910">
        <w:rPr>
          <w:sz w:val="24"/>
          <w:szCs w:val="24"/>
        </w:rPr>
        <w:t xml:space="preserve">на 01.01.2019 года отражена  в бюджетной отчетности баланса главного распорядителя бюджетных средств (ф. 0503130) </w:t>
      </w:r>
      <w:r w:rsidR="00734910" w:rsidRPr="00734910">
        <w:rPr>
          <w:sz w:val="24"/>
          <w:szCs w:val="24"/>
        </w:rPr>
        <w:t xml:space="preserve">задолженность по  арендной плате за земельные участки, государственная собственность на которые не разграничена и которые расположены в границах сельских поселений </w:t>
      </w:r>
      <w:r w:rsidR="00734910">
        <w:rPr>
          <w:sz w:val="24"/>
          <w:szCs w:val="24"/>
        </w:rPr>
        <w:t xml:space="preserve"> </w:t>
      </w:r>
      <w:r w:rsidRPr="00734910">
        <w:rPr>
          <w:sz w:val="24"/>
          <w:szCs w:val="24"/>
        </w:rPr>
        <w:t>в сумме 2749,1 тыс. рублей</w:t>
      </w:r>
      <w:r w:rsidR="00C67EE8">
        <w:rPr>
          <w:sz w:val="24"/>
          <w:szCs w:val="24"/>
        </w:rPr>
        <w:t>.</w:t>
      </w:r>
    </w:p>
    <w:p w:rsidR="00C67EE8" w:rsidRDefault="00C67EE8" w:rsidP="00C67EE8">
      <w:pPr>
        <w:jc w:val="both"/>
        <w:rPr>
          <w:sz w:val="24"/>
          <w:szCs w:val="24"/>
        </w:rPr>
      </w:pPr>
      <w:r>
        <w:rPr>
          <w:sz w:val="24"/>
          <w:szCs w:val="24"/>
        </w:rPr>
        <w:t xml:space="preserve">        </w:t>
      </w:r>
      <w:proofErr w:type="gramStart"/>
      <w:r w:rsidRPr="00C67EE8">
        <w:rPr>
          <w:sz w:val="24"/>
          <w:szCs w:val="24"/>
        </w:rPr>
        <w:t>В</w:t>
      </w:r>
      <w:r w:rsidR="00734910" w:rsidRPr="00C67EE8">
        <w:rPr>
          <w:bCs/>
          <w:sz w:val="24"/>
          <w:szCs w:val="24"/>
        </w:rPr>
        <w:t xml:space="preserve"> ходе проведения контрольного мероприятия установлено, что </w:t>
      </w:r>
      <w:r w:rsidRPr="00C67EE8">
        <w:rPr>
          <w:bCs/>
          <w:sz w:val="24"/>
          <w:szCs w:val="24"/>
        </w:rPr>
        <w:t>по состоянию на 01.01.2020 года задолженность по</w:t>
      </w:r>
      <w:r w:rsidR="00734910" w:rsidRPr="00C67EE8">
        <w:rPr>
          <w:bCs/>
          <w:sz w:val="24"/>
          <w:szCs w:val="24"/>
        </w:rPr>
        <w:t xml:space="preserve"> </w:t>
      </w:r>
      <w:r w:rsidR="00734910" w:rsidRPr="00C67EE8">
        <w:rPr>
          <w:sz w:val="24"/>
          <w:szCs w:val="24"/>
        </w:rPr>
        <w:t xml:space="preserve">  арендной плат</w:t>
      </w:r>
      <w:r w:rsidRPr="00C67EE8">
        <w:rPr>
          <w:sz w:val="24"/>
          <w:szCs w:val="24"/>
        </w:rPr>
        <w:t>е</w:t>
      </w:r>
      <w:r w:rsidR="00734910" w:rsidRPr="00C67EE8">
        <w:rPr>
          <w:sz w:val="24"/>
          <w:szCs w:val="24"/>
        </w:rPr>
        <w:t xml:space="preserve"> </w:t>
      </w:r>
      <w:r w:rsidRPr="00C67EE8">
        <w:rPr>
          <w:sz w:val="24"/>
          <w:szCs w:val="24"/>
        </w:rPr>
        <w:t xml:space="preserve">за земельные участки, государственная собственность на которые не разграничена и которые расположены в границах сельских поселений </w:t>
      </w:r>
      <w:r>
        <w:rPr>
          <w:sz w:val="24"/>
          <w:szCs w:val="24"/>
        </w:rPr>
        <w:t>фактически</w:t>
      </w:r>
      <w:r w:rsidRPr="00C67EE8">
        <w:rPr>
          <w:sz w:val="24"/>
          <w:szCs w:val="24"/>
        </w:rPr>
        <w:t xml:space="preserve"> 2617,0 тыс. рублей, тогда как по </w:t>
      </w:r>
      <w:r>
        <w:rPr>
          <w:sz w:val="24"/>
          <w:szCs w:val="24"/>
        </w:rPr>
        <w:t xml:space="preserve">справке, предоставленной </w:t>
      </w:r>
      <w:r w:rsidRPr="00C67EE8">
        <w:rPr>
          <w:sz w:val="24"/>
          <w:szCs w:val="24"/>
        </w:rPr>
        <w:t xml:space="preserve"> Отдел</w:t>
      </w:r>
      <w:r>
        <w:rPr>
          <w:sz w:val="24"/>
          <w:szCs w:val="24"/>
        </w:rPr>
        <w:t xml:space="preserve">ом в МКУ  </w:t>
      </w:r>
      <w:r w:rsidRPr="00C67EE8">
        <w:rPr>
          <w:sz w:val="24"/>
          <w:szCs w:val="24"/>
        </w:rPr>
        <w:t xml:space="preserve"> </w:t>
      </w:r>
      <w:r>
        <w:rPr>
          <w:sz w:val="24"/>
          <w:szCs w:val="24"/>
        </w:rPr>
        <w:t xml:space="preserve">Централизованная бухгалтерия </w:t>
      </w:r>
      <w:proofErr w:type="spellStart"/>
      <w:r>
        <w:rPr>
          <w:sz w:val="24"/>
          <w:szCs w:val="24"/>
        </w:rPr>
        <w:t>Фроловского</w:t>
      </w:r>
      <w:proofErr w:type="spellEnd"/>
      <w:r>
        <w:rPr>
          <w:sz w:val="24"/>
          <w:szCs w:val="24"/>
        </w:rPr>
        <w:t xml:space="preserve"> муниципального района»</w:t>
      </w:r>
      <w:r w:rsidRPr="00C67EE8">
        <w:rPr>
          <w:sz w:val="24"/>
          <w:szCs w:val="24"/>
        </w:rPr>
        <w:t xml:space="preserve"> </w:t>
      </w:r>
      <w:r>
        <w:rPr>
          <w:sz w:val="24"/>
          <w:szCs w:val="24"/>
        </w:rPr>
        <w:t xml:space="preserve"> </w:t>
      </w:r>
      <w:r w:rsidRPr="00C67EE8">
        <w:rPr>
          <w:sz w:val="24"/>
          <w:szCs w:val="24"/>
        </w:rPr>
        <w:t xml:space="preserve"> составляет 2374,7 тыс. </w:t>
      </w:r>
      <w:r w:rsidRPr="000C73AB">
        <w:rPr>
          <w:sz w:val="24"/>
          <w:szCs w:val="24"/>
        </w:rPr>
        <w:t xml:space="preserve">рублей, т.е. </w:t>
      </w:r>
      <w:r w:rsidR="000C73AB" w:rsidRPr="000C73AB">
        <w:rPr>
          <w:sz w:val="24"/>
          <w:szCs w:val="24"/>
        </w:rPr>
        <w:t>имеются отклонения по задолженности между</w:t>
      </w:r>
      <w:proofErr w:type="gramEnd"/>
      <w:r w:rsidR="000C73AB" w:rsidRPr="000C73AB">
        <w:rPr>
          <w:sz w:val="24"/>
          <w:szCs w:val="24"/>
        </w:rPr>
        <w:t xml:space="preserve"> данными бюджетного учета и данными </w:t>
      </w:r>
      <w:r w:rsidRPr="000C73AB">
        <w:rPr>
          <w:sz w:val="24"/>
          <w:szCs w:val="24"/>
        </w:rPr>
        <w:t xml:space="preserve"> с ранее предоставленной справкой  242,3 тыс. рублей.</w:t>
      </w:r>
      <w:r w:rsidR="006C0E90" w:rsidRPr="000C73AB">
        <w:rPr>
          <w:sz w:val="24"/>
          <w:szCs w:val="24"/>
        </w:rPr>
        <w:t xml:space="preserve"> В ходе проверки проведено уточнение платежей в указанной сумме.</w:t>
      </w:r>
    </w:p>
    <w:p w:rsidR="000C73AB" w:rsidRPr="00C67EE8" w:rsidRDefault="000C73AB" w:rsidP="00C67EE8">
      <w:pPr>
        <w:jc w:val="both"/>
        <w:rPr>
          <w:sz w:val="24"/>
          <w:szCs w:val="24"/>
        </w:rPr>
      </w:pPr>
      <w:r>
        <w:rPr>
          <w:sz w:val="28"/>
          <w:szCs w:val="28"/>
        </w:rPr>
        <w:t xml:space="preserve"> </w:t>
      </w:r>
    </w:p>
    <w:p w:rsidR="00A65FC2" w:rsidRDefault="00734910" w:rsidP="00A65FC2">
      <w:pPr>
        <w:jc w:val="center"/>
        <w:rPr>
          <w:b/>
          <w:i/>
          <w:sz w:val="24"/>
          <w:szCs w:val="24"/>
        </w:rPr>
      </w:pPr>
      <w:r w:rsidRPr="00C67EE8">
        <w:rPr>
          <w:sz w:val="24"/>
          <w:szCs w:val="24"/>
        </w:rPr>
        <w:t xml:space="preserve">         </w:t>
      </w:r>
      <w:r w:rsidR="00A65FC2">
        <w:rPr>
          <w:b/>
          <w:i/>
          <w:sz w:val="24"/>
          <w:szCs w:val="24"/>
        </w:rPr>
        <w:t xml:space="preserve">Осуществление </w:t>
      </w:r>
      <w:proofErr w:type="gramStart"/>
      <w:r w:rsidR="00A65FC2">
        <w:rPr>
          <w:b/>
          <w:i/>
          <w:sz w:val="24"/>
          <w:szCs w:val="24"/>
        </w:rPr>
        <w:t>контроля за</w:t>
      </w:r>
      <w:proofErr w:type="gramEnd"/>
      <w:r w:rsidR="00A65FC2">
        <w:rPr>
          <w:b/>
          <w:i/>
          <w:sz w:val="24"/>
          <w:szCs w:val="24"/>
        </w:rPr>
        <w:t xml:space="preserve"> выполнением обязательств по договорам аренды </w:t>
      </w:r>
      <w:r w:rsidR="00A65FC2">
        <w:rPr>
          <w:b/>
          <w:i/>
          <w:sz w:val="24"/>
          <w:szCs w:val="24"/>
        </w:rPr>
        <w:lastRenderedPageBreak/>
        <w:t>земельных участков</w:t>
      </w:r>
    </w:p>
    <w:p w:rsidR="00A65FC2" w:rsidRDefault="00A65FC2" w:rsidP="00A65FC2">
      <w:pPr>
        <w:jc w:val="both"/>
        <w:rPr>
          <w:sz w:val="24"/>
          <w:szCs w:val="24"/>
        </w:rPr>
      </w:pPr>
      <w:r>
        <w:rPr>
          <w:sz w:val="24"/>
          <w:szCs w:val="24"/>
        </w:rPr>
        <w:tab/>
        <w:t>Выборочной проверкой должников по договорам аренды земельных участков установлено, что в проверяемом периоде имеются факты расторжения договоров аренды земельных участков при имеющейся задолженности по арендной плате, что не соответствует требованиям статьи 309 ГК РФ, а также условиям расторгнутых договоров аренды.</w:t>
      </w:r>
    </w:p>
    <w:p w:rsidR="00A65FC2" w:rsidRDefault="00A65FC2" w:rsidP="00A65FC2">
      <w:pPr>
        <w:jc w:val="both"/>
        <w:rPr>
          <w:sz w:val="24"/>
          <w:szCs w:val="24"/>
        </w:rPr>
      </w:pPr>
      <w:r>
        <w:rPr>
          <w:sz w:val="24"/>
          <w:szCs w:val="24"/>
        </w:rPr>
        <w:t xml:space="preserve">            Выборочной проверкой договоров аренды земельных участков установлено, что непогашенная сумма задолженности составила 171290,83 рублей.</w:t>
      </w:r>
    </w:p>
    <w:p w:rsidR="00A65FC2" w:rsidRDefault="00A65FC2" w:rsidP="00A65FC2">
      <w:pPr>
        <w:jc w:val="both"/>
        <w:rPr>
          <w:sz w:val="24"/>
          <w:szCs w:val="24"/>
        </w:rPr>
      </w:pPr>
      <w:r>
        <w:rPr>
          <w:sz w:val="24"/>
          <w:szCs w:val="24"/>
        </w:rPr>
        <w:t xml:space="preserve">            </w:t>
      </w:r>
      <w:proofErr w:type="gramStart"/>
      <w:r>
        <w:rPr>
          <w:sz w:val="24"/>
          <w:szCs w:val="24"/>
        </w:rPr>
        <w:t xml:space="preserve">Так,  по договору аренды земельного участка от 05.06.2018 № 103 (пастбища), заключенного  с </w:t>
      </w:r>
      <w:proofErr w:type="spellStart"/>
      <w:r>
        <w:rPr>
          <w:sz w:val="24"/>
          <w:szCs w:val="24"/>
        </w:rPr>
        <w:t>Мурадовым</w:t>
      </w:r>
      <w:proofErr w:type="spellEnd"/>
      <w:r>
        <w:rPr>
          <w:sz w:val="24"/>
          <w:szCs w:val="24"/>
        </w:rPr>
        <w:t xml:space="preserve"> И.А., расторгнутый 21.06.2019 года, на момент проверки задолженность не погашена и составляет - 2144,09 рублей;               </w:t>
      </w:r>
      <w:proofErr w:type="gramEnd"/>
    </w:p>
    <w:p w:rsidR="00A65FC2" w:rsidRDefault="00A65FC2" w:rsidP="00A65FC2">
      <w:pPr>
        <w:jc w:val="both"/>
        <w:rPr>
          <w:sz w:val="24"/>
          <w:szCs w:val="24"/>
        </w:rPr>
      </w:pPr>
      <w:r>
        <w:rPr>
          <w:sz w:val="24"/>
          <w:szCs w:val="24"/>
        </w:rPr>
        <w:t xml:space="preserve">            </w:t>
      </w:r>
      <w:proofErr w:type="gramStart"/>
      <w:r>
        <w:rPr>
          <w:sz w:val="24"/>
          <w:szCs w:val="24"/>
        </w:rPr>
        <w:t xml:space="preserve">арендатор  Мельников  В.Н. в 2016 году по договору  № 195 от 17.12.2014 выкупил земельный участок площадью 3000 кв.м. под размещение цеха по забою мясной продукции, сумма задолженности 23901,91 рублей; по договору № 164 от 05.08.2013, пастбища площадью 220 га, срок действия договора закончился 05.08.2018 года, непогашенная  задолженность по обязательству на момент проверки составила 34505 рублей; </w:t>
      </w:r>
      <w:proofErr w:type="gramEnd"/>
    </w:p>
    <w:p w:rsidR="00A65FC2" w:rsidRDefault="00A65FC2" w:rsidP="00A65FC2">
      <w:pPr>
        <w:jc w:val="both"/>
        <w:rPr>
          <w:sz w:val="24"/>
          <w:szCs w:val="24"/>
        </w:rPr>
      </w:pPr>
      <w:r>
        <w:rPr>
          <w:sz w:val="24"/>
          <w:szCs w:val="24"/>
        </w:rPr>
        <w:t xml:space="preserve">            ООО «Русь»  по договору  № 79 от 15.05.2018 выкупил земельный участок  под строительство ангара для хранения сельхозпродукции  сумма задолженности 1322,50 рублей;</w:t>
      </w:r>
    </w:p>
    <w:p w:rsidR="00A65FC2" w:rsidRDefault="00A65FC2" w:rsidP="00A65FC2">
      <w:pPr>
        <w:jc w:val="both"/>
        <w:rPr>
          <w:sz w:val="24"/>
          <w:szCs w:val="24"/>
        </w:rPr>
      </w:pPr>
      <w:r>
        <w:rPr>
          <w:sz w:val="24"/>
          <w:szCs w:val="24"/>
        </w:rPr>
        <w:t xml:space="preserve">            гр. Калмыков Р.С. по договору № 154 от 29.08.2014, срок действия договора закончился 29.08.2017 года,</w:t>
      </w:r>
      <w:r w:rsidRPr="00D772B1">
        <w:rPr>
          <w:sz w:val="24"/>
          <w:szCs w:val="24"/>
        </w:rPr>
        <w:t xml:space="preserve"> </w:t>
      </w:r>
      <w:r>
        <w:rPr>
          <w:sz w:val="24"/>
          <w:szCs w:val="24"/>
        </w:rPr>
        <w:t xml:space="preserve">пастбища площадью 94,5 га непогашенная  задолженность по обязательству на момент проверки составила 26537 рублей; </w:t>
      </w:r>
    </w:p>
    <w:p w:rsidR="00A65FC2" w:rsidRDefault="00A65FC2" w:rsidP="00A65FC2">
      <w:pPr>
        <w:jc w:val="both"/>
        <w:rPr>
          <w:sz w:val="24"/>
          <w:szCs w:val="24"/>
        </w:rPr>
      </w:pPr>
      <w:r>
        <w:rPr>
          <w:sz w:val="24"/>
          <w:szCs w:val="24"/>
        </w:rPr>
        <w:t xml:space="preserve">            гр. </w:t>
      </w:r>
      <w:proofErr w:type="spellStart"/>
      <w:r>
        <w:rPr>
          <w:sz w:val="24"/>
          <w:szCs w:val="24"/>
        </w:rPr>
        <w:t>Лиманская</w:t>
      </w:r>
      <w:proofErr w:type="spellEnd"/>
      <w:r>
        <w:rPr>
          <w:sz w:val="24"/>
          <w:szCs w:val="24"/>
        </w:rPr>
        <w:t xml:space="preserve"> Н.В. по договору № 76 от 28.07.2015, срок действия договора закончился 27.08.2018 года,</w:t>
      </w:r>
      <w:r w:rsidRPr="00D772B1">
        <w:rPr>
          <w:sz w:val="24"/>
          <w:szCs w:val="24"/>
        </w:rPr>
        <w:t xml:space="preserve"> </w:t>
      </w:r>
      <w:r>
        <w:rPr>
          <w:sz w:val="24"/>
          <w:szCs w:val="24"/>
        </w:rPr>
        <w:t xml:space="preserve">пастбища площадью 210  га непогашенная  задолженность по обязательству составила 25690,70 рублей; </w:t>
      </w:r>
    </w:p>
    <w:p w:rsidR="00A65FC2" w:rsidRDefault="00A65FC2" w:rsidP="00A65FC2">
      <w:pPr>
        <w:jc w:val="both"/>
        <w:rPr>
          <w:sz w:val="24"/>
          <w:szCs w:val="24"/>
        </w:rPr>
      </w:pPr>
      <w:r>
        <w:rPr>
          <w:sz w:val="24"/>
          <w:szCs w:val="24"/>
        </w:rPr>
        <w:t xml:space="preserve">            СПК «</w:t>
      </w:r>
      <w:proofErr w:type="spellStart"/>
      <w:r>
        <w:rPr>
          <w:sz w:val="24"/>
          <w:szCs w:val="24"/>
        </w:rPr>
        <w:t>Лычакский</w:t>
      </w:r>
      <w:proofErr w:type="spellEnd"/>
      <w:r>
        <w:rPr>
          <w:sz w:val="24"/>
          <w:szCs w:val="24"/>
        </w:rPr>
        <w:t>» по договору № 98 от 29.05.2014, срок действия договора закончился 01.01.2019 года,</w:t>
      </w:r>
      <w:r w:rsidRPr="00D772B1">
        <w:rPr>
          <w:sz w:val="24"/>
          <w:szCs w:val="24"/>
        </w:rPr>
        <w:t xml:space="preserve"> </w:t>
      </w:r>
      <w:r>
        <w:rPr>
          <w:sz w:val="24"/>
          <w:szCs w:val="24"/>
        </w:rPr>
        <w:t xml:space="preserve">пастбища площадью 280 га непогашенная  задолженность по обязательству на момент проверки составила 21720,08 рублей; </w:t>
      </w:r>
    </w:p>
    <w:p w:rsidR="00A65FC2" w:rsidRDefault="00A65FC2" w:rsidP="00A65FC2">
      <w:pPr>
        <w:jc w:val="both"/>
        <w:rPr>
          <w:sz w:val="24"/>
          <w:szCs w:val="24"/>
        </w:rPr>
      </w:pPr>
      <w:r>
        <w:rPr>
          <w:sz w:val="24"/>
          <w:szCs w:val="24"/>
        </w:rPr>
        <w:t xml:space="preserve">              ООО «</w:t>
      </w:r>
      <w:proofErr w:type="spellStart"/>
      <w:r>
        <w:rPr>
          <w:sz w:val="24"/>
          <w:szCs w:val="24"/>
        </w:rPr>
        <w:t>Ьекон</w:t>
      </w:r>
      <w:proofErr w:type="spellEnd"/>
      <w:r>
        <w:rPr>
          <w:sz w:val="24"/>
          <w:szCs w:val="24"/>
        </w:rPr>
        <w:t xml:space="preserve"> Царь продукт»</w:t>
      </w:r>
      <w:r w:rsidRPr="00D772B1">
        <w:rPr>
          <w:sz w:val="24"/>
          <w:szCs w:val="24"/>
        </w:rPr>
        <w:t xml:space="preserve"> </w:t>
      </w:r>
      <w:r>
        <w:rPr>
          <w:sz w:val="24"/>
          <w:szCs w:val="24"/>
        </w:rPr>
        <w:t>по договору № 7 от 09.02.2016, договор расторгнут 08.08.2018 года,</w:t>
      </w:r>
      <w:r w:rsidRPr="00D772B1">
        <w:rPr>
          <w:sz w:val="24"/>
          <w:szCs w:val="24"/>
        </w:rPr>
        <w:t xml:space="preserve"> </w:t>
      </w:r>
      <w:r>
        <w:rPr>
          <w:sz w:val="24"/>
          <w:szCs w:val="24"/>
        </w:rPr>
        <w:t xml:space="preserve">  площадь  216 га под строительство </w:t>
      </w:r>
      <w:proofErr w:type="spellStart"/>
      <w:r>
        <w:rPr>
          <w:sz w:val="24"/>
          <w:szCs w:val="24"/>
        </w:rPr>
        <w:t>свинокомплекса</w:t>
      </w:r>
      <w:proofErr w:type="spellEnd"/>
      <w:r>
        <w:rPr>
          <w:sz w:val="24"/>
          <w:szCs w:val="24"/>
        </w:rPr>
        <w:t xml:space="preserve"> непогашенная  задолженность на момент проверки составила 18232,12 рублей;</w:t>
      </w:r>
    </w:p>
    <w:p w:rsidR="00A65FC2" w:rsidRDefault="00A65FC2" w:rsidP="00A65FC2">
      <w:pPr>
        <w:jc w:val="both"/>
        <w:rPr>
          <w:sz w:val="24"/>
          <w:szCs w:val="24"/>
        </w:rPr>
      </w:pPr>
      <w:r>
        <w:rPr>
          <w:sz w:val="24"/>
          <w:szCs w:val="24"/>
        </w:rPr>
        <w:t xml:space="preserve">              гр. Михайлин С.В. по договору № 72 от 21.02.2016, договор расторгнут 21.06.2019 года,</w:t>
      </w:r>
      <w:r w:rsidRPr="00D772B1">
        <w:rPr>
          <w:sz w:val="24"/>
          <w:szCs w:val="24"/>
        </w:rPr>
        <w:t xml:space="preserve"> </w:t>
      </w:r>
      <w:r>
        <w:rPr>
          <w:sz w:val="24"/>
          <w:szCs w:val="24"/>
        </w:rPr>
        <w:t xml:space="preserve">  площадь  7,38 га под прудом непогашенная  задолженность на момент проверки составила 13394,00 рублей;</w:t>
      </w:r>
    </w:p>
    <w:p w:rsidR="00A65FC2" w:rsidRDefault="00A65FC2" w:rsidP="00A65FC2">
      <w:pPr>
        <w:jc w:val="both"/>
        <w:rPr>
          <w:sz w:val="24"/>
          <w:szCs w:val="24"/>
        </w:rPr>
      </w:pPr>
      <w:r>
        <w:rPr>
          <w:sz w:val="24"/>
          <w:szCs w:val="24"/>
        </w:rPr>
        <w:t xml:space="preserve">             гр. Сулейманов А.Д. по договору № 80 от 19.07.2016, договор расторгнут  19.07.2019 года,</w:t>
      </w:r>
      <w:r w:rsidRPr="00D772B1">
        <w:rPr>
          <w:sz w:val="24"/>
          <w:szCs w:val="24"/>
        </w:rPr>
        <w:t xml:space="preserve"> </w:t>
      </w:r>
      <w:r>
        <w:rPr>
          <w:sz w:val="24"/>
          <w:szCs w:val="24"/>
        </w:rPr>
        <w:t xml:space="preserve">пастбища площадью 39 га непогашенная  задолженность по обязательству на момент проверки  - 10714,35 рублей; </w:t>
      </w:r>
    </w:p>
    <w:p w:rsidR="00A65FC2" w:rsidRDefault="00A65FC2" w:rsidP="00A65FC2">
      <w:pPr>
        <w:jc w:val="both"/>
        <w:rPr>
          <w:sz w:val="24"/>
          <w:szCs w:val="24"/>
        </w:rPr>
      </w:pPr>
      <w:r>
        <w:rPr>
          <w:sz w:val="24"/>
          <w:szCs w:val="24"/>
        </w:rPr>
        <w:t xml:space="preserve">             гр. Рагимов М. по договору № 106 от 15.10.2016, срок действия договора закончился 05.10.2019 года,</w:t>
      </w:r>
      <w:r w:rsidRPr="00D772B1">
        <w:rPr>
          <w:sz w:val="24"/>
          <w:szCs w:val="24"/>
        </w:rPr>
        <w:t xml:space="preserve"> </w:t>
      </w:r>
      <w:r>
        <w:rPr>
          <w:sz w:val="24"/>
          <w:szCs w:val="24"/>
        </w:rPr>
        <w:t xml:space="preserve">пастбища площадью 33,5 га непогашенная  задолженность по обязательству на момент проверки составила 8741,99 рублей; </w:t>
      </w:r>
    </w:p>
    <w:p w:rsidR="00A65FC2" w:rsidRDefault="00A65FC2" w:rsidP="00A65FC2">
      <w:pPr>
        <w:jc w:val="both"/>
        <w:rPr>
          <w:sz w:val="24"/>
          <w:szCs w:val="24"/>
        </w:rPr>
      </w:pPr>
      <w:r>
        <w:rPr>
          <w:sz w:val="24"/>
          <w:szCs w:val="24"/>
        </w:rPr>
        <w:t xml:space="preserve">             гр. Симонов Г.В.. по договору № 25 от 05.04.2016, срок действия договора закончился 05.04.2019 года,</w:t>
      </w:r>
      <w:r w:rsidRPr="00D772B1">
        <w:rPr>
          <w:sz w:val="24"/>
          <w:szCs w:val="24"/>
        </w:rPr>
        <w:t xml:space="preserve"> </w:t>
      </w:r>
      <w:r>
        <w:rPr>
          <w:sz w:val="24"/>
          <w:szCs w:val="24"/>
        </w:rPr>
        <w:t>пастбища площадью 30 га непогашенная  задолженность  на момент проверки составила 8289,0 рублей.</w:t>
      </w:r>
    </w:p>
    <w:p w:rsidR="00A65FC2" w:rsidRDefault="00A65FC2" w:rsidP="00A65FC2">
      <w:pPr>
        <w:jc w:val="both"/>
        <w:rPr>
          <w:sz w:val="24"/>
          <w:szCs w:val="24"/>
        </w:rPr>
      </w:pPr>
      <w:r>
        <w:rPr>
          <w:sz w:val="24"/>
          <w:szCs w:val="24"/>
        </w:rPr>
        <w:t xml:space="preserve">            Кроме того, имеют место случаи, когда по заключенным договорам аренды земельных участков невозможно взыскать задолженность в случае ее возникновения, так как они не зарегистрированы надлежащим образом в органах государственной регистрации - Управлении </w:t>
      </w:r>
      <w:proofErr w:type="spellStart"/>
      <w:r>
        <w:rPr>
          <w:sz w:val="24"/>
          <w:szCs w:val="24"/>
        </w:rPr>
        <w:t>Росреестра</w:t>
      </w:r>
      <w:proofErr w:type="spellEnd"/>
      <w:r>
        <w:rPr>
          <w:sz w:val="24"/>
          <w:szCs w:val="24"/>
        </w:rPr>
        <w:t xml:space="preserve"> по Волгоградской области (после подписания договора арендатор обязан провести государственную регистрацию  данного договора).</w:t>
      </w:r>
    </w:p>
    <w:p w:rsidR="00A65FC2" w:rsidRDefault="00A65FC2" w:rsidP="00A65FC2">
      <w:pPr>
        <w:jc w:val="both"/>
        <w:rPr>
          <w:sz w:val="24"/>
          <w:szCs w:val="24"/>
        </w:rPr>
      </w:pPr>
      <w:r>
        <w:rPr>
          <w:sz w:val="24"/>
          <w:szCs w:val="24"/>
        </w:rPr>
        <w:t xml:space="preserve">            Например:</w:t>
      </w:r>
    </w:p>
    <w:p w:rsidR="00A65FC2" w:rsidRDefault="00A65FC2" w:rsidP="00A65FC2">
      <w:pPr>
        <w:jc w:val="both"/>
        <w:rPr>
          <w:sz w:val="24"/>
          <w:szCs w:val="24"/>
        </w:rPr>
      </w:pPr>
      <w:r>
        <w:rPr>
          <w:sz w:val="24"/>
          <w:szCs w:val="24"/>
        </w:rPr>
        <w:t xml:space="preserve">            ООО «</w:t>
      </w:r>
      <w:proofErr w:type="spellStart"/>
      <w:r>
        <w:rPr>
          <w:sz w:val="24"/>
          <w:szCs w:val="24"/>
        </w:rPr>
        <w:t>Арчединское</w:t>
      </w:r>
      <w:proofErr w:type="spellEnd"/>
      <w:r>
        <w:rPr>
          <w:sz w:val="24"/>
          <w:szCs w:val="24"/>
        </w:rPr>
        <w:t>» по договору № 129 от 25.07.2019,  земельный участок под</w:t>
      </w:r>
      <w:r w:rsidRPr="00D772B1">
        <w:rPr>
          <w:sz w:val="24"/>
          <w:szCs w:val="24"/>
        </w:rPr>
        <w:t xml:space="preserve"> </w:t>
      </w:r>
      <w:r>
        <w:rPr>
          <w:sz w:val="24"/>
          <w:szCs w:val="24"/>
        </w:rPr>
        <w:t>пашню площадью 87,6 га непогашенная  задолженность  на момент проверки составила 23421 рублей;</w:t>
      </w:r>
    </w:p>
    <w:p w:rsidR="00A65FC2" w:rsidRDefault="00A65FC2" w:rsidP="00A65FC2">
      <w:pPr>
        <w:jc w:val="both"/>
        <w:rPr>
          <w:sz w:val="24"/>
          <w:szCs w:val="24"/>
        </w:rPr>
      </w:pPr>
      <w:r>
        <w:rPr>
          <w:sz w:val="24"/>
          <w:szCs w:val="24"/>
        </w:rPr>
        <w:lastRenderedPageBreak/>
        <w:t xml:space="preserve">            ООО «</w:t>
      </w:r>
      <w:proofErr w:type="spellStart"/>
      <w:r>
        <w:rPr>
          <w:sz w:val="24"/>
          <w:szCs w:val="24"/>
        </w:rPr>
        <w:t>Донагрогаз</w:t>
      </w:r>
      <w:proofErr w:type="spellEnd"/>
      <w:r>
        <w:rPr>
          <w:sz w:val="24"/>
          <w:szCs w:val="24"/>
        </w:rPr>
        <w:t>» по договору № 42 от 07.04.2017,  договор окончен 28.10.2017 земельный участок для эксплуатации площадки под комбайн площадью 1,4 га непогашенная  задолженность  на момент проверки составила 30802,81 рублей;</w:t>
      </w:r>
    </w:p>
    <w:p w:rsidR="00A65FC2" w:rsidRDefault="00A65FC2" w:rsidP="00A65FC2">
      <w:pPr>
        <w:jc w:val="both"/>
        <w:rPr>
          <w:sz w:val="24"/>
          <w:szCs w:val="24"/>
        </w:rPr>
      </w:pPr>
      <w:r>
        <w:rPr>
          <w:sz w:val="24"/>
          <w:szCs w:val="24"/>
        </w:rPr>
        <w:t xml:space="preserve">             гр. </w:t>
      </w:r>
      <w:proofErr w:type="spellStart"/>
      <w:r>
        <w:rPr>
          <w:sz w:val="24"/>
          <w:szCs w:val="24"/>
        </w:rPr>
        <w:t>Жариков</w:t>
      </w:r>
      <w:proofErr w:type="spellEnd"/>
      <w:r>
        <w:rPr>
          <w:sz w:val="24"/>
          <w:szCs w:val="24"/>
        </w:rPr>
        <w:t xml:space="preserve"> А.И.  по договору № 133 от 08.07.2011, договор  действующий,</w:t>
      </w:r>
      <w:r w:rsidRPr="00D772B1">
        <w:rPr>
          <w:sz w:val="24"/>
          <w:szCs w:val="24"/>
        </w:rPr>
        <w:t xml:space="preserve"> </w:t>
      </w:r>
      <w:r>
        <w:rPr>
          <w:sz w:val="24"/>
          <w:szCs w:val="24"/>
        </w:rPr>
        <w:t>для эксплуатации здания склада  площадью 2541 кв.м. непогашенная  задолженность  на момент проверки составила 24871,00 рублей;</w:t>
      </w:r>
    </w:p>
    <w:p w:rsidR="00A65FC2" w:rsidRDefault="00A65FC2" w:rsidP="00A65FC2">
      <w:pPr>
        <w:jc w:val="both"/>
        <w:rPr>
          <w:sz w:val="24"/>
          <w:szCs w:val="24"/>
        </w:rPr>
      </w:pPr>
      <w:r>
        <w:rPr>
          <w:sz w:val="24"/>
          <w:szCs w:val="24"/>
        </w:rPr>
        <w:t xml:space="preserve">            ИП Глава КФХ Котельников А.В. по договору № 86 от 12.04.2013, договор  действующий,</w:t>
      </w:r>
      <w:r w:rsidRPr="00D772B1">
        <w:rPr>
          <w:sz w:val="24"/>
          <w:szCs w:val="24"/>
        </w:rPr>
        <w:t xml:space="preserve"> </w:t>
      </w:r>
      <w:r>
        <w:rPr>
          <w:sz w:val="24"/>
          <w:szCs w:val="24"/>
        </w:rPr>
        <w:t>пастбища для выпаса скота площадью 209 га непогашенная  задолженность  на момент проверки составила 14178,00 рублей;</w:t>
      </w:r>
    </w:p>
    <w:p w:rsidR="00A65FC2" w:rsidRDefault="00A65FC2" w:rsidP="00A65FC2">
      <w:pPr>
        <w:jc w:val="both"/>
        <w:rPr>
          <w:sz w:val="24"/>
          <w:szCs w:val="24"/>
        </w:rPr>
      </w:pPr>
      <w:r>
        <w:rPr>
          <w:sz w:val="24"/>
          <w:szCs w:val="24"/>
        </w:rPr>
        <w:t xml:space="preserve">              гр. </w:t>
      </w:r>
      <w:proofErr w:type="spellStart"/>
      <w:r>
        <w:rPr>
          <w:sz w:val="24"/>
          <w:szCs w:val="24"/>
        </w:rPr>
        <w:t>Надоржин</w:t>
      </w:r>
      <w:proofErr w:type="spellEnd"/>
      <w:r>
        <w:rPr>
          <w:sz w:val="24"/>
          <w:szCs w:val="24"/>
        </w:rPr>
        <w:t xml:space="preserve"> Р.А.  по договору № 1 от 14.01.2019, договор  действующий,</w:t>
      </w:r>
      <w:r w:rsidRPr="00D772B1">
        <w:rPr>
          <w:sz w:val="24"/>
          <w:szCs w:val="24"/>
        </w:rPr>
        <w:t xml:space="preserve"> </w:t>
      </w:r>
      <w:r>
        <w:rPr>
          <w:sz w:val="24"/>
          <w:szCs w:val="24"/>
        </w:rPr>
        <w:t>по прудом «Красавец»   площадью 15 га</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епогашенная  задолженность  на момент проверки составила 11633,00 рублей;</w:t>
      </w:r>
    </w:p>
    <w:p w:rsidR="00A65FC2" w:rsidRDefault="00A65FC2" w:rsidP="00A65FC2">
      <w:pPr>
        <w:jc w:val="both"/>
        <w:rPr>
          <w:sz w:val="24"/>
          <w:szCs w:val="24"/>
        </w:rPr>
      </w:pPr>
      <w:r>
        <w:rPr>
          <w:sz w:val="24"/>
          <w:szCs w:val="24"/>
        </w:rPr>
        <w:t xml:space="preserve">               гр. </w:t>
      </w:r>
      <w:proofErr w:type="spellStart"/>
      <w:r>
        <w:rPr>
          <w:sz w:val="24"/>
          <w:szCs w:val="24"/>
        </w:rPr>
        <w:t>Давлекаев</w:t>
      </w:r>
      <w:proofErr w:type="spellEnd"/>
      <w:r>
        <w:rPr>
          <w:sz w:val="24"/>
          <w:szCs w:val="24"/>
        </w:rPr>
        <w:t xml:space="preserve"> С.А. по договору  № 883 от 20.03.07 договор  действующий,</w:t>
      </w:r>
      <w:r w:rsidRPr="00D772B1">
        <w:rPr>
          <w:sz w:val="24"/>
          <w:szCs w:val="24"/>
        </w:rPr>
        <w:t xml:space="preserve"> </w:t>
      </w:r>
      <w:r>
        <w:rPr>
          <w:sz w:val="24"/>
          <w:szCs w:val="24"/>
        </w:rPr>
        <w:t>под здание зерносклада площадью 1386 кв.м. непогашенная  задолженность  на момент проверки - 9710,00 рублей;</w:t>
      </w:r>
    </w:p>
    <w:p w:rsidR="00A65FC2" w:rsidRDefault="00A65FC2" w:rsidP="00A65FC2">
      <w:pPr>
        <w:jc w:val="both"/>
        <w:rPr>
          <w:sz w:val="24"/>
          <w:szCs w:val="24"/>
        </w:rPr>
      </w:pPr>
      <w:r>
        <w:rPr>
          <w:sz w:val="24"/>
          <w:szCs w:val="24"/>
        </w:rPr>
        <w:t xml:space="preserve">              гр. Мамедова Г.М. по договору № 40 от 14.05.2015, договор  не зарегистрирован,</w:t>
      </w:r>
      <w:r w:rsidRPr="00D772B1">
        <w:rPr>
          <w:sz w:val="24"/>
          <w:szCs w:val="24"/>
        </w:rPr>
        <w:t xml:space="preserve"> </w:t>
      </w:r>
      <w:r>
        <w:rPr>
          <w:sz w:val="24"/>
          <w:szCs w:val="24"/>
        </w:rPr>
        <w:t>пастбища для выпаса скота площадью 30 га, оплата по данному договору не производилась, на момент проверки задолженность составила 4946,03 рублей;</w:t>
      </w:r>
    </w:p>
    <w:p w:rsidR="00A65FC2" w:rsidRDefault="00A65FC2" w:rsidP="00A65FC2">
      <w:pPr>
        <w:jc w:val="both"/>
        <w:rPr>
          <w:sz w:val="24"/>
          <w:szCs w:val="24"/>
        </w:rPr>
      </w:pPr>
      <w:r>
        <w:rPr>
          <w:sz w:val="24"/>
          <w:szCs w:val="24"/>
        </w:rPr>
        <w:t xml:space="preserve">            ИП Глава КФХ Чеботарев А.А. по договору № 140 от 17.07.2018, договор  действующий,</w:t>
      </w:r>
      <w:r w:rsidRPr="00D772B1">
        <w:rPr>
          <w:sz w:val="24"/>
          <w:szCs w:val="24"/>
        </w:rPr>
        <w:t xml:space="preserve"> </w:t>
      </w:r>
      <w:r>
        <w:rPr>
          <w:sz w:val="24"/>
          <w:szCs w:val="24"/>
        </w:rPr>
        <w:t>пастбища для выпаса скота площадью 1107 кв.м. непогашенная  задолженность  на момент проверки  - 1847,95 рублей;</w:t>
      </w:r>
    </w:p>
    <w:p w:rsidR="00A65FC2" w:rsidRDefault="00A65FC2" w:rsidP="00A65FC2">
      <w:pPr>
        <w:jc w:val="both"/>
        <w:rPr>
          <w:sz w:val="24"/>
          <w:szCs w:val="24"/>
        </w:rPr>
      </w:pPr>
      <w:r>
        <w:rPr>
          <w:sz w:val="24"/>
          <w:szCs w:val="24"/>
        </w:rPr>
        <w:t>ООО «</w:t>
      </w:r>
      <w:proofErr w:type="spellStart"/>
      <w:r>
        <w:rPr>
          <w:sz w:val="24"/>
          <w:szCs w:val="24"/>
        </w:rPr>
        <w:t>Писаревское</w:t>
      </w:r>
      <w:proofErr w:type="spellEnd"/>
      <w:r>
        <w:rPr>
          <w:sz w:val="24"/>
          <w:szCs w:val="24"/>
        </w:rPr>
        <w:t>» по договору № 189 от 12.09.2018, договор  действующий,</w:t>
      </w:r>
      <w:r w:rsidRPr="00D772B1">
        <w:rPr>
          <w:sz w:val="24"/>
          <w:szCs w:val="24"/>
        </w:rPr>
        <w:t xml:space="preserve"> </w:t>
      </w:r>
      <w:r>
        <w:rPr>
          <w:sz w:val="24"/>
          <w:szCs w:val="24"/>
        </w:rPr>
        <w:t>пастбища для выпаса скота площадью 20 га, непогашенная  задолженность  на момент проверки  - 1722,00 рублей.</w:t>
      </w:r>
    </w:p>
    <w:p w:rsidR="00A65FC2" w:rsidRDefault="00A65FC2" w:rsidP="00A65FC2">
      <w:pPr>
        <w:jc w:val="both"/>
        <w:rPr>
          <w:sz w:val="24"/>
          <w:szCs w:val="24"/>
        </w:rPr>
      </w:pPr>
      <w:r>
        <w:rPr>
          <w:sz w:val="24"/>
          <w:szCs w:val="24"/>
        </w:rPr>
        <w:t xml:space="preserve">         Всего не зарегистрировано в Управлении </w:t>
      </w:r>
      <w:proofErr w:type="spellStart"/>
      <w:r>
        <w:rPr>
          <w:sz w:val="24"/>
          <w:szCs w:val="24"/>
        </w:rPr>
        <w:t>Росреестра</w:t>
      </w:r>
      <w:proofErr w:type="spellEnd"/>
      <w:r>
        <w:rPr>
          <w:sz w:val="24"/>
          <w:szCs w:val="24"/>
        </w:rPr>
        <w:t xml:space="preserve"> по Волгоградской области договоров аренды земельных участков с годовой арендной платой  5007,1 тыс. рублей, по состоянию на 23.03.2020 года непогашенная задолженность 341,1 тыс. рублей.</w:t>
      </w:r>
    </w:p>
    <w:p w:rsidR="00A65FC2" w:rsidRDefault="00A65FC2" w:rsidP="00A65FC2">
      <w:pPr>
        <w:jc w:val="both"/>
        <w:rPr>
          <w:sz w:val="24"/>
          <w:szCs w:val="24"/>
        </w:rPr>
      </w:pPr>
      <w:r>
        <w:rPr>
          <w:sz w:val="24"/>
          <w:szCs w:val="24"/>
        </w:rPr>
        <w:t xml:space="preserve">          В 2019 году по вышеназванным должникам по задолженности по арендной плате претензии не выставлялись, исковые заявления о взыскании задолженности в судебные органы не направлялись.</w:t>
      </w:r>
    </w:p>
    <w:p w:rsidR="00A65FC2" w:rsidRDefault="00A65FC2" w:rsidP="00A65FC2">
      <w:pPr>
        <w:jc w:val="both"/>
        <w:rPr>
          <w:sz w:val="24"/>
          <w:szCs w:val="24"/>
        </w:rPr>
      </w:pPr>
      <w:r>
        <w:rPr>
          <w:sz w:val="24"/>
          <w:szCs w:val="24"/>
        </w:rPr>
        <w:t xml:space="preserve">          Следует отметить, что применение ответственности за неисполнение денежного обязательства регулируется положениями статьи 395 Гражданского кодекса Российской Федерации даже в том случае, если договором аренды не установлен размер ответственности за несвоевременную уплату арендной платы. За пользование чужими денежными средствами вследствие их неправомерного удержания, просрочки в их уплате подлежат уплате проценты на сумму этих средств.</w:t>
      </w:r>
    </w:p>
    <w:p w:rsidR="00A65FC2" w:rsidRDefault="00A65FC2" w:rsidP="00A65FC2">
      <w:pPr>
        <w:shd w:val="clear" w:color="auto" w:fill="FFFFFF"/>
        <w:jc w:val="both"/>
        <w:rPr>
          <w:sz w:val="24"/>
          <w:szCs w:val="24"/>
        </w:rPr>
      </w:pPr>
      <w:r>
        <w:rPr>
          <w:sz w:val="24"/>
          <w:szCs w:val="24"/>
        </w:rPr>
        <w:t xml:space="preserve">          </w:t>
      </w:r>
    </w:p>
    <w:p w:rsidR="00A65FC2" w:rsidRPr="00962FC4" w:rsidRDefault="00A65FC2" w:rsidP="00A65FC2">
      <w:pPr>
        <w:shd w:val="clear" w:color="auto" w:fill="FFFFFF"/>
        <w:jc w:val="both"/>
        <w:rPr>
          <w:bCs/>
          <w:sz w:val="24"/>
          <w:szCs w:val="24"/>
        </w:rPr>
      </w:pPr>
      <w:r>
        <w:rPr>
          <w:sz w:val="24"/>
          <w:szCs w:val="24"/>
        </w:rPr>
        <w:t xml:space="preserve">          </w:t>
      </w:r>
      <w:r w:rsidRPr="00962FC4">
        <w:rPr>
          <w:sz w:val="24"/>
          <w:szCs w:val="24"/>
        </w:rPr>
        <w:t>Доходы от продажи материальных и нематериальных активов</w:t>
      </w:r>
      <w:r w:rsidRPr="00962FC4">
        <w:rPr>
          <w:bCs/>
          <w:sz w:val="24"/>
          <w:szCs w:val="24"/>
        </w:rPr>
        <w:t xml:space="preserve"> за 2019 год  поступили в сумме 641,1</w:t>
      </w:r>
      <w:r w:rsidRPr="00962FC4">
        <w:rPr>
          <w:sz w:val="24"/>
          <w:szCs w:val="24"/>
        </w:rPr>
        <w:t xml:space="preserve"> тыс. рублей, или 42,4 % (1512,0</w:t>
      </w:r>
      <w:r w:rsidRPr="00962FC4">
        <w:rPr>
          <w:bCs/>
          <w:sz w:val="24"/>
          <w:szCs w:val="24"/>
        </w:rPr>
        <w:t xml:space="preserve"> </w:t>
      </w:r>
      <w:r w:rsidRPr="00962FC4">
        <w:rPr>
          <w:sz w:val="24"/>
          <w:szCs w:val="24"/>
        </w:rPr>
        <w:t>тыс. рублей), в  сравнении с аналогичным периодом  2018 года доходы увеличились на 92,0 тыс. рублей, в том числе:</w:t>
      </w:r>
    </w:p>
    <w:p w:rsidR="00A65FC2" w:rsidRPr="00962FC4" w:rsidRDefault="00A65FC2" w:rsidP="00A65FC2">
      <w:pPr>
        <w:shd w:val="clear" w:color="auto" w:fill="FFFFFF"/>
        <w:jc w:val="both"/>
        <w:rPr>
          <w:bCs/>
          <w:sz w:val="24"/>
          <w:szCs w:val="24"/>
        </w:rPr>
      </w:pPr>
      <w:r w:rsidRPr="00962FC4">
        <w:rPr>
          <w:b/>
          <w:sz w:val="24"/>
          <w:szCs w:val="24"/>
        </w:rPr>
        <w:t xml:space="preserve">         </w:t>
      </w:r>
      <w:r w:rsidRPr="00962FC4">
        <w:rPr>
          <w:b/>
          <w:bCs/>
          <w:sz w:val="24"/>
          <w:szCs w:val="24"/>
        </w:rPr>
        <w:t xml:space="preserve">   </w:t>
      </w:r>
      <w:proofErr w:type="gramStart"/>
      <w:r w:rsidRPr="00962FC4">
        <w:rPr>
          <w:bCs/>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r w:rsidRPr="00962FC4">
        <w:rPr>
          <w:sz w:val="24"/>
          <w:szCs w:val="24"/>
        </w:rPr>
        <w:t xml:space="preserve">  поступили в сумме 367,1 тыс. рублей, или 173,0% от утвержденных назначений (212,0тыс. рублей)</w:t>
      </w:r>
      <w:r w:rsidRPr="00962FC4">
        <w:rPr>
          <w:b/>
          <w:sz w:val="24"/>
          <w:szCs w:val="24"/>
        </w:rPr>
        <w:t xml:space="preserve"> за </w:t>
      </w:r>
      <w:r w:rsidRPr="00962FC4">
        <w:rPr>
          <w:sz w:val="24"/>
          <w:szCs w:val="24"/>
        </w:rPr>
        <w:t>счет большего поступления  заявлений от арендаторов о выкупе земельных участков СХПК «</w:t>
      </w:r>
      <w:proofErr w:type="spellStart"/>
      <w:r w:rsidRPr="00962FC4">
        <w:rPr>
          <w:sz w:val="24"/>
          <w:szCs w:val="24"/>
        </w:rPr>
        <w:t>Гуляевский</w:t>
      </w:r>
      <w:proofErr w:type="spellEnd"/>
      <w:r w:rsidRPr="00962FC4">
        <w:rPr>
          <w:sz w:val="24"/>
          <w:szCs w:val="24"/>
        </w:rPr>
        <w:t>» для размещения зданий, строений, сооружений, используемых для производства, хранения и первичной переработке сельхозпродукции</w:t>
      </w:r>
      <w:r w:rsidRPr="00962FC4">
        <w:rPr>
          <w:b/>
          <w:sz w:val="24"/>
          <w:szCs w:val="24"/>
        </w:rPr>
        <w:t>.</w:t>
      </w:r>
      <w:proofErr w:type="gramEnd"/>
      <w:r w:rsidRPr="00962FC4">
        <w:rPr>
          <w:b/>
          <w:sz w:val="24"/>
          <w:szCs w:val="24"/>
        </w:rPr>
        <w:t xml:space="preserve"> </w:t>
      </w:r>
      <w:r w:rsidRPr="00962FC4">
        <w:rPr>
          <w:sz w:val="24"/>
          <w:szCs w:val="24"/>
        </w:rPr>
        <w:t xml:space="preserve">В сравнении с аналогичным периодом 2018 года </w:t>
      </w:r>
      <w:r w:rsidRPr="00962FC4">
        <w:rPr>
          <w:sz w:val="24"/>
          <w:szCs w:val="24"/>
          <w:lang w:eastAsia="en-US"/>
        </w:rPr>
        <w:t xml:space="preserve"> </w:t>
      </w:r>
      <w:r w:rsidRPr="00962FC4">
        <w:rPr>
          <w:sz w:val="24"/>
          <w:szCs w:val="24"/>
        </w:rPr>
        <w:t xml:space="preserve">доходы </w:t>
      </w:r>
      <w:r w:rsidRPr="00962FC4">
        <w:rPr>
          <w:bCs/>
          <w:sz w:val="24"/>
          <w:szCs w:val="24"/>
        </w:rPr>
        <w:t xml:space="preserve">уменьшились на -67,4 </w:t>
      </w:r>
      <w:r w:rsidRPr="00962FC4">
        <w:rPr>
          <w:sz w:val="24"/>
          <w:szCs w:val="24"/>
          <w:lang w:eastAsia="en-US"/>
        </w:rPr>
        <w:t xml:space="preserve"> тыс. рублей;</w:t>
      </w:r>
    </w:p>
    <w:p w:rsidR="00A65FC2" w:rsidRPr="00962FC4" w:rsidRDefault="00A65FC2" w:rsidP="00A65FC2">
      <w:pPr>
        <w:jc w:val="both"/>
        <w:rPr>
          <w:sz w:val="24"/>
          <w:szCs w:val="24"/>
        </w:rPr>
      </w:pPr>
      <w:r w:rsidRPr="00962FC4">
        <w:rPr>
          <w:bCs/>
          <w:sz w:val="24"/>
          <w:szCs w:val="24"/>
        </w:rPr>
        <w:t xml:space="preserve">         </w:t>
      </w:r>
      <w:r>
        <w:rPr>
          <w:bCs/>
          <w:sz w:val="24"/>
          <w:szCs w:val="24"/>
        </w:rPr>
        <w:t xml:space="preserve">   </w:t>
      </w:r>
      <w:r w:rsidRPr="00962FC4">
        <w:rPr>
          <w:bCs/>
          <w:sz w:val="24"/>
          <w:szCs w:val="24"/>
        </w:rPr>
        <w:t>Доходы от реализации имущества, находящегося в собственности муниципальных районов</w:t>
      </w:r>
      <w:r w:rsidRPr="00962FC4">
        <w:rPr>
          <w:bCs/>
          <w:i/>
          <w:sz w:val="24"/>
          <w:szCs w:val="24"/>
        </w:rPr>
        <w:t xml:space="preserve"> </w:t>
      </w:r>
      <w:r w:rsidRPr="00962FC4">
        <w:rPr>
          <w:bCs/>
          <w:sz w:val="24"/>
          <w:szCs w:val="24"/>
        </w:rPr>
        <w:t>– 274,0 тыс. рублей или 21,1% от утвержденных бюджетных назначений (1300,0</w:t>
      </w:r>
      <w:r w:rsidRPr="00962FC4">
        <w:rPr>
          <w:sz w:val="24"/>
          <w:szCs w:val="24"/>
        </w:rPr>
        <w:t xml:space="preserve"> тыс. рублей). </w:t>
      </w:r>
    </w:p>
    <w:p w:rsidR="00A65FC2" w:rsidRPr="00B24D00" w:rsidRDefault="00A65FC2" w:rsidP="00A65FC2">
      <w:pPr>
        <w:jc w:val="both"/>
        <w:rPr>
          <w:sz w:val="24"/>
          <w:szCs w:val="24"/>
        </w:rPr>
      </w:pPr>
      <w:r w:rsidRPr="00962FC4">
        <w:rPr>
          <w:b/>
          <w:sz w:val="24"/>
          <w:szCs w:val="24"/>
        </w:rPr>
        <w:t xml:space="preserve">             </w:t>
      </w:r>
      <w:r w:rsidRPr="00962FC4">
        <w:rPr>
          <w:sz w:val="24"/>
          <w:szCs w:val="24"/>
        </w:rPr>
        <w:t xml:space="preserve">Решением </w:t>
      </w:r>
      <w:proofErr w:type="spellStart"/>
      <w:r w:rsidRPr="00962FC4">
        <w:rPr>
          <w:sz w:val="24"/>
          <w:szCs w:val="24"/>
        </w:rPr>
        <w:t>Фроловской</w:t>
      </w:r>
      <w:proofErr w:type="spellEnd"/>
      <w:r w:rsidRPr="00962FC4">
        <w:rPr>
          <w:sz w:val="24"/>
          <w:szCs w:val="24"/>
        </w:rPr>
        <w:t xml:space="preserve"> районной Думы</w:t>
      </w:r>
      <w:r w:rsidRPr="00962FC4">
        <w:rPr>
          <w:b/>
          <w:sz w:val="24"/>
          <w:szCs w:val="24"/>
        </w:rPr>
        <w:t xml:space="preserve"> </w:t>
      </w:r>
      <w:r w:rsidRPr="00962FC4">
        <w:rPr>
          <w:rFonts w:eastAsia="Times New Roman"/>
          <w:sz w:val="24"/>
          <w:szCs w:val="24"/>
        </w:rPr>
        <w:t xml:space="preserve">от </w:t>
      </w:r>
      <w:r w:rsidRPr="00962FC4">
        <w:rPr>
          <w:sz w:val="24"/>
          <w:szCs w:val="24"/>
        </w:rPr>
        <w:t xml:space="preserve">29.10.2018 г. № 61/427   первоначально запланировано средств по коду доходов «Доходы от реализации иного имущества, находящегося в собственности муниципальных районов в части реализации основных </w:t>
      </w:r>
      <w:r w:rsidRPr="00962FC4">
        <w:rPr>
          <w:sz w:val="24"/>
          <w:szCs w:val="24"/>
        </w:rPr>
        <w:lastRenderedPageBreak/>
        <w:t>средств</w:t>
      </w:r>
      <w:r w:rsidRPr="00962FC4">
        <w:rPr>
          <w:b/>
          <w:sz w:val="24"/>
          <w:szCs w:val="24"/>
        </w:rPr>
        <w:t xml:space="preserve">»  </w:t>
      </w:r>
      <w:r w:rsidRPr="00962FC4">
        <w:rPr>
          <w:sz w:val="24"/>
          <w:szCs w:val="24"/>
        </w:rPr>
        <w:t>от  одного  объекта недвижимого муниципального имуществ</w:t>
      </w:r>
      <w:proofErr w:type="gramStart"/>
      <w:r w:rsidRPr="00962FC4">
        <w:rPr>
          <w:sz w:val="24"/>
          <w:szCs w:val="24"/>
        </w:rPr>
        <w:t>а(</w:t>
      </w:r>
      <w:proofErr w:type="gramEnd"/>
      <w:r w:rsidRPr="00962FC4">
        <w:rPr>
          <w:sz w:val="24"/>
          <w:szCs w:val="24"/>
        </w:rPr>
        <w:t xml:space="preserve">нежилое здание по адресу </w:t>
      </w:r>
      <w:proofErr w:type="spellStart"/>
      <w:r w:rsidRPr="00962FC4">
        <w:rPr>
          <w:sz w:val="24"/>
          <w:szCs w:val="24"/>
        </w:rPr>
        <w:t>Фроловский</w:t>
      </w:r>
      <w:proofErr w:type="spellEnd"/>
      <w:r w:rsidRPr="00962FC4">
        <w:rPr>
          <w:sz w:val="24"/>
          <w:szCs w:val="24"/>
        </w:rPr>
        <w:t xml:space="preserve"> район, х. </w:t>
      </w:r>
      <w:proofErr w:type="spellStart"/>
      <w:r w:rsidRPr="00962FC4">
        <w:rPr>
          <w:sz w:val="24"/>
          <w:szCs w:val="24"/>
        </w:rPr>
        <w:t>Перфилов</w:t>
      </w:r>
      <w:r w:rsidRPr="00B24D00">
        <w:rPr>
          <w:sz w:val="24"/>
          <w:szCs w:val="24"/>
        </w:rPr>
        <w:t>ский</w:t>
      </w:r>
      <w:proofErr w:type="spellEnd"/>
      <w:r w:rsidRPr="00B24D00">
        <w:rPr>
          <w:sz w:val="24"/>
          <w:szCs w:val="24"/>
        </w:rPr>
        <w:t xml:space="preserve"> д.1008 и три объектов движимого муниципального имущества, находящихся в муниципальной собственности </w:t>
      </w:r>
      <w:proofErr w:type="spellStart"/>
      <w:r w:rsidRPr="00B24D00">
        <w:rPr>
          <w:sz w:val="24"/>
          <w:szCs w:val="24"/>
        </w:rPr>
        <w:t>Фроловского</w:t>
      </w:r>
      <w:proofErr w:type="spellEnd"/>
      <w:r w:rsidRPr="00B24D00">
        <w:rPr>
          <w:sz w:val="24"/>
          <w:szCs w:val="24"/>
        </w:rPr>
        <w:t xml:space="preserve"> муниципального района  - автобус КАВЗ 397653 х. Ветютнев, автобус КАВЗ 397653 х. Красные Липки, автобус ПАЗ 32053-70  х. Большой </w:t>
      </w:r>
      <w:proofErr w:type="spellStart"/>
      <w:r w:rsidRPr="00B24D00">
        <w:rPr>
          <w:sz w:val="24"/>
          <w:szCs w:val="24"/>
        </w:rPr>
        <w:t>Лычак</w:t>
      </w:r>
      <w:proofErr w:type="spellEnd"/>
      <w:r w:rsidRPr="00B24D00">
        <w:rPr>
          <w:sz w:val="24"/>
          <w:szCs w:val="24"/>
        </w:rPr>
        <w:t xml:space="preserve">, на общую сумму 250,0 тыс. рублей. </w:t>
      </w:r>
    </w:p>
    <w:p w:rsidR="00A65FC2" w:rsidRPr="002547C2" w:rsidRDefault="00A65FC2" w:rsidP="00A65FC2">
      <w:pPr>
        <w:jc w:val="both"/>
        <w:rPr>
          <w:sz w:val="24"/>
          <w:szCs w:val="24"/>
        </w:rPr>
      </w:pPr>
      <w:r>
        <w:rPr>
          <w:b/>
          <w:sz w:val="24"/>
          <w:szCs w:val="24"/>
        </w:rPr>
        <w:t xml:space="preserve">       </w:t>
      </w:r>
      <w:proofErr w:type="gramStart"/>
      <w:r w:rsidRPr="00B24D00">
        <w:rPr>
          <w:rFonts w:eastAsia="Times New Roman"/>
          <w:sz w:val="24"/>
          <w:szCs w:val="24"/>
        </w:rPr>
        <w:t xml:space="preserve">В течение 2019 года  в </w:t>
      </w:r>
      <w:r w:rsidRPr="00B24D00">
        <w:rPr>
          <w:color w:val="00000A"/>
          <w:sz w:val="24"/>
          <w:szCs w:val="24"/>
        </w:rPr>
        <w:t xml:space="preserve"> Прогнозный план приватизации муниципального имущества на </w:t>
      </w:r>
      <w:r w:rsidRPr="002547C2">
        <w:rPr>
          <w:color w:val="00000A"/>
          <w:sz w:val="24"/>
          <w:szCs w:val="24"/>
        </w:rPr>
        <w:t xml:space="preserve">2019 год </w:t>
      </w:r>
      <w:r w:rsidRPr="002547C2">
        <w:rPr>
          <w:rFonts w:eastAsia="Times New Roman"/>
          <w:sz w:val="24"/>
          <w:szCs w:val="24"/>
        </w:rPr>
        <w:t xml:space="preserve">вносились изменения </w:t>
      </w:r>
      <w:r w:rsidRPr="002547C2">
        <w:rPr>
          <w:sz w:val="24"/>
          <w:szCs w:val="24"/>
        </w:rPr>
        <w:t>24.06.2019г. №70/502, от 26.08.2019г. №72/537  в части изменений</w:t>
      </w:r>
      <w:r w:rsidRPr="002547C2">
        <w:rPr>
          <w:b/>
          <w:sz w:val="24"/>
          <w:szCs w:val="24"/>
        </w:rPr>
        <w:t xml:space="preserve"> </w:t>
      </w:r>
      <w:r w:rsidRPr="002547C2">
        <w:rPr>
          <w:sz w:val="24"/>
          <w:szCs w:val="24"/>
        </w:rPr>
        <w:t>объектов из подраздела 2.2 «Объекты движимого имущества» исключен объект автобус КАВЗ 397653 х. Красные Липки, дополнения подраздела 2.1 «Объекты недвижимого имущества»</w:t>
      </w:r>
      <w:r w:rsidRPr="002547C2">
        <w:rPr>
          <w:rFonts w:eastAsia="Times New Roman"/>
          <w:color w:val="000000"/>
          <w:sz w:val="24"/>
          <w:szCs w:val="24"/>
        </w:rPr>
        <w:t xml:space="preserve"> дополнен </w:t>
      </w:r>
      <w:r w:rsidRPr="002547C2">
        <w:rPr>
          <w:color w:val="000000"/>
          <w:sz w:val="24"/>
          <w:szCs w:val="24"/>
        </w:rPr>
        <w:t xml:space="preserve"> шестью </w:t>
      </w:r>
      <w:r w:rsidRPr="002547C2">
        <w:rPr>
          <w:sz w:val="24"/>
          <w:szCs w:val="24"/>
        </w:rPr>
        <w:t xml:space="preserve"> объектами недвижимого имущества (здания гаражей) и исключения объекта из подраздела</w:t>
      </w:r>
      <w:proofErr w:type="gramEnd"/>
      <w:r w:rsidRPr="002547C2">
        <w:rPr>
          <w:sz w:val="24"/>
          <w:szCs w:val="24"/>
        </w:rPr>
        <w:t xml:space="preserve"> 2.1 «Объекты недвижимого имущества»</w:t>
      </w:r>
      <w:r w:rsidRPr="002547C2">
        <w:rPr>
          <w:b/>
          <w:sz w:val="24"/>
          <w:szCs w:val="24"/>
        </w:rPr>
        <w:t xml:space="preserve"> </w:t>
      </w:r>
      <w:r w:rsidRPr="002547C2">
        <w:rPr>
          <w:sz w:val="24"/>
          <w:szCs w:val="24"/>
        </w:rPr>
        <w:t xml:space="preserve">(здание гаража).  </w:t>
      </w:r>
    </w:p>
    <w:p w:rsidR="00A65FC2" w:rsidRPr="002547C2" w:rsidRDefault="00A65FC2" w:rsidP="00A65FC2">
      <w:pPr>
        <w:jc w:val="both"/>
        <w:rPr>
          <w:b/>
          <w:sz w:val="24"/>
          <w:szCs w:val="24"/>
        </w:rPr>
      </w:pPr>
      <w:r w:rsidRPr="002547C2">
        <w:rPr>
          <w:sz w:val="24"/>
          <w:szCs w:val="24"/>
        </w:rPr>
        <w:t xml:space="preserve">       В 2019 году сумма приватизации муниципального имущества составила  273,9 тыс. рублей или 21,1 %</w:t>
      </w:r>
      <w:r w:rsidRPr="002547C2">
        <w:rPr>
          <w:b/>
          <w:sz w:val="24"/>
          <w:szCs w:val="24"/>
        </w:rPr>
        <w:t xml:space="preserve"> - </w:t>
      </w:r>
      <w:r w:rsidRPr="002547C2">
        <w:rPr>
          <w:sz w:val="24"/>
          <w:szCs w:val="24"/>
        </w:rPr>
        <w:t xml:space="preserve">средства от приватизации объектов, проданных в конце 2018 года, что соответствует </w:t>
      </w:r>
      <w:r w:rsidRPr="002547C2">
        <w:rPr>
          <w:rFonts w:eastAsia="Times New Roman"/>
          <w:sz w:val="24"/>
          <w:szCs w:val="24"/>
        </w:rPr>
        <w:t xml:space="preserve"> Отчету по исполнению бюджета </w:t>
      </w:r>
      <w:proofErr w:type="spellStart"/>
      <w:r w:rsidRPr="002547C2">
        <w:rPr>
          <w:rFonts w:eastAsia="Times New Roman"/>
          <w:sz w:val="24"/>
          <w:szCs w:val="24"/>
        </w:rPr>
        <w:t>Фроловского</w:t>
      </w:r>
      <w:proofErr w:type="spellEnd"/>
      <w:r w:rsidRPr="002547C2">
        <w:rPr>
          <w:rFonts w:eastAsia="Times New Roman"/>
          <w:sz w:val="24"/>
          <w:szCs w:val="24"/>
        </w:rPr>
        <w:t xml:space="preserve"> муниципального района за 2019  год в части доходов от реализации иного имущества, находящегося в собственности муниципальных районов.</w:t>
      </w:r>
    </w:p>
    <w:p w:rsidR="00A65FC2" w:rsidRPr="002547C2" w:rsidRDefault="00A65FC2" w:rsidP="00A65FC2">
      <w:pPr>
        <w:jc w:val="both"/>
        <w:rPr>
          <w:sz w:val="24"/>
          <w:szCs w:val="24"/>
        </w:rPr>
      </w:pPr>
      <w:r>
        <w:t xml:space="preserve">        </w:t>
      </w:r>
      <w:r w:rsidRPr="002547C2">
        <w:rPr>
          <w:sz w:val="24"/>
          <w:szCs w:val="24"/>
        </w:rPr>
        <w:t xml:space="preserve">Таким образом, фактически прогнозный план приватизации на 2019 год исполнен частично. </w:t>
      </w:r>
      <w:r>
        <w:rPr>
          <w:sz w:val="24"/>
          <w:szCs w:val="24"/>
        </w:rPr>
        <w:t>Ч</w:t>
      </w:r>
      <w:r w:rsidRPr="002547C2">
        <w:rPr>
          <w:sz w:val="24"/>
          <w:szCs w:val="24"/>
        </w:rPr>
        <w:t>астичное неисполнение прогнозного плана приватизации возникло в результате того, что не  реализовано ни одного объекта муниципального имущества.</w:t>
      </w:r>
    </w:p>
    <w:p w:rsidR="00A65FC2" w:rsidRPr="002547C2" w:rsidRDefault="00A65FC2" w:rsidP="00A65FC2">
      <w:pPr>
        <w:jc w:val="both"/>
        <w:rPr>
          <w:sz w:val="24"/>
          <w:szCs w:val="24"/>
        </w:rPr>
      </w:pPr>
      <w:r w:rsidRPr="002547C2">
        <w:rPr>
          <w:sz w:val="24"/>
          <w:szCs w:val="24"/>
        </w:rPr>
        <w:t xml:space="preserve">        Фактически на аукционе в электронной форме, назначенном на 27.08.2019г., не было продано ни одного объекта муниципального имущества (нежилое здание в х. </w:t>
      </w:r>
      <w:proofErr w:type="spellStart"/>
      <w:r w:rsidRPr="002547C2">
        <w:rPr>
          <w:sz w:val="24"/>
          <w:szCs w:val="24"/>
        </w:rPr>
        <w:t>Перфиловский</w:t>
      </w:r>
      <w:proofErr w:type="spellEnd"/>
      <w:r w:rsidRPr="002547C2">
        <w:rPr>
          <w:sz w:val="24"/>
          <w:szCs w:val="24"/>
        </w:rPr>
        <w:t xml:space="preserve">,   автобус ПАЗ 32053 и автобус КАВЗ 397653) в виду отсутствия заявок на участие в электронном аукционе. </w:t>
      </w:r>
    </w:p>
    <w:p w:rsidR="00A65FC2" w:rsidRDefault="00A65FC2" w:rsidP="00A65FC2">
      <w:pPr>
        <w:pStyle w:val="af7"/>
        <w:spacing w:before="0" w:beforeAutospacing="0" w:after="0"/>
        <w:jc w:val="both"/>
      </w:pPr>
      <w:r>
        <w:t xml:space="preserve">       Невыполнение прогнозного плана приватизации (полностью или частично) влечет риск неисполнения доходной части бюджета и, как следствие, нарушения принципа сбалансированности бюджета, установленного статьёй 33 Бюджетного кодекса РФ, и неисполнения расходных обязательств муниципального образования.</w:t>
      </w:r>
    </w:p>
    <w:p w:rsidR="006638E6" w:rsidRPr="0055659E" w:rsidRDefault="00C8555A" w:rsidP="00005518">
      <w:pPr>
        <w:jc w:val="both"/>
        <w:rPr>
          <w:b/>
          <w:sz w:val="24"/>
          <w:szCs w:val="24"/>
        </w:rPr>
      </w:pPr>
      <w:r>
        <w:rPr>
          <w:sz w:val="24"/>
          <w:szCs w:val="24"/>
        </w:rPr>
        <w:t xml:space="preserve">        </w:t>
      </w:r>
      <w:r w:rsidR="006638E6">
        <w:rPr>
          <w:sz w:val="24"/>
          <w:szCs w:val="24"/>
        </w:rPr>
        <w:t>Д</w:t>
      </w:r>
      <w:r w:rsidR="006638E6" w:rsidRPr="00E17A87">
        <w:rPr>
          <w:sz w:val="24"/>
          <w:szCs w:val="24"/>
        </w:rPr>
        <w:t>оходы от сдачи в аренду имущества, находящегося в оперативном управлении органов управления муниципальных районов и созданными ими учреждениями, в 2019 году не планировались, фактически поступления составили 30,2 тыс. рублей</w:t>
      </w:r>
      <w:r w:rsidR="00005518">
        <w:rPr>
          <w:sz w:val="24"/>
          <w:szCs w:val="24"/>
        </w:rPr>
        <w:t>.</w:t>
      </w:r>
      <w:r w:rsidR="006638E6" w:rsidRPr="0055659E">
        <w:rPr>
          <w:b/>
          <w:sz w:val="24"/>
          <w:szCs w:val="24"/>
        </w:rPr>
        <w:t xml:space="preserve"> </w:t>
      </w:r>
      <w:r w:rsidR="00005518">
        <w:rPr>
          <w:b/>
          <w:sz w:val="24"/>
          <w:szCs w:val="24"/>
        </w:rPr>
        <w:t xml:space="preserve"> </w:t>
      </w:r>
    </w:p>
    <w:tbl>
      <w:tblPr>
        <w:tblW w:w="4912" w:type="pct"/>
        <w:tblInd w:w="62" w:type="dxa"/>
        <w:tblLook w:val="04A0"/>
      </w:tblPr>
      <w:tblGrid>
        <w:gridCol w:w="1822"/>
        <w:gridCol w:w="1219"/>
        <w:gridCol w:w="861"/>
        <w:gridCol w:w="2050"/>
        <w:gridCol w:w="3451"/>
      </w:tblGrid>
      <w:tr w:rsidR="006638E6" w:rsidRPr="0055659E" w:rsidTr="00450F6E">
        <w:trPr>
          <w:trHeight w:val="121"/>
        </w:trPr>
        <w:tc>
          <w:tcPr>
            <w:tcW w:w="969" w:type="pct"/>
            <w:hideMark/>
          </w:tcPr>
          <w:p w:rsidR="006638E6" w:rsidRPr="0055659E" w:rsidRDefault="006638E6" w:rsidP="00005518">
            <w:pPr>
              <w:rPr>
                <w:b/>
                <w:sz w:val="24"/>
                <w:szCs w:val="24"/>
                <w:lang w:eastAsia="en-US"/>
              </w:rPr>
            </w:pPr>
          </w:p>
        </w:tc>
        <w:tc>
          <w:tcPr>
            <w:tcW w:w="648" w:type="pct"/>
            <w:hideMark/>
          </w:tcPr>
          <w:p w:rsidR="006638E6" w:rsidRPr="0055659E" w:rsidRDefault="006638E6" w:rsidP="00005518">
            <w:pPr>
              <w:jc w:val="center"/>
              <w:rPr>
                <w:b/>
                <w:sz w:val="24"/>
                <w:szCs w:val="24"/>
                <w:lang w:eastAsia="en-US"/>
              </w:rPr>
            </w:pPr>
          </w:p>
        </w:tc>
        <w:tc>
          <w:tcPr>
            <w:tcW w:w="458" w:type="pct"/>
            <w:hideMark/>
          </w:tcPr>
          <w:p w:rsidR="006638E6" w:rsidRPr="0055659E" w:rsidRDefault="006638E6" w:rsidP="00005518">
            <w:pPr>
              <w:jc w:val="center"/>
              <w:rPr>
                <w:b/>
                <w:sz w:val="24"/>
                <w:szCs w:val="24"/>
                <w:lang w:eastAsia="en-US"/>
              </w:rPr>
            </w:pPr>
          </w:p>
        </w:tc>
        <w:tc>
          <w:tcPr>
            <w:tcW w:w="1090" w:type="pct"/>
            <w:hideMark/>
          </w:tcPr>
          <w:p w:rsidR="006638E6" w:rsidRPr="0055659E" w:rsidRDefault="006638E6" w:rsidP="00005518">
            <w:pPr>
              <w:jc w:val="center"/>
              <w:rPr>
                <w:b/>
                <w:sz w:val="24"/>
                <w:szCs w:val="24"/>
                <w:lang w:eastAsia="en-US"/>
              </w:rPr>
            </w:pPr>
          </w:p>
        </w:tc>
        <w:tc>
          <w:tcPr>
            <w:tcW w:w="1835" w:type="pct"/>
            <w:hideMark/>
          </w:tcPr>
          <w:p w:rsidR="006638E6" w:rsidRPr="0055659E" w:rsidRDefault="006638E6" w:rsidP="00005518">
            <w:pPr>
              <w:jc w:val="center"/>
              <w:rPr>
                <w:b/>
                <w:sz w:val="24"/>
                <w:szCs w:val="24"/>
                <w:lang w:eastAsia="en-US"/>
              </w:rPr>
            </w:pPr>
          </w:p>
        </w:tc>
      </w:tr>
    </w:tbl>
    <w:p w:rsidR="006638E6" w:rsidRPr="00962FC4" w:rsidRDefault="00005518" w:rsidP="00005518">
      <w:pPr>
        <w:shd w:val="clear" w:color="auto" w:fill="FFFFFF"/>
        <w:jc w:val="both"/>
        <w:rPr>
          <w:sz w:val="24"/>
          <w:szCs w:val="24"/>
        </w:rPr>
      </w:pPr>
      <w:r>
        <w:rPr>
          <w:sz w:val="24"/>
          <w:szCs w:val="24"/>
        </w:rPr>
        <w:t xml:space="preserve">          </w:t>
      </w:r>
      <w:proofErr w:type="gramStart"/>
      <w:r w:rsidRPr="00962FC4">
        <w:rPr>
          <w:sz w:val="24"/>
          <w:szCs w:val="24"/>
        </w:rPr>
        <w:t>Д</w:t>
      </w:r>
      <w:r w:rsidR="006638E6" w:rsidRPr="00962FC4">
        <w:rPr>
          <w:bCs/>
          <w:sz w:val="24"/>
          <w:szCs w:val="24"/>
        </w:rPr>
        <w:t xml:space="preserve">оходы от оказания платных услуг (работ) и компенсации затрат бюджету района получены в сумме </w:t>
      </w:r>
      <w:r w:rsidR="006638E6" w:rsidRPr="00962FC4">
        <w:rPr>
          <w:sz w:val="24"/>
          <w:szCs w:val="24"/>
        </w:rPr>
        <w:t xml:space="preserve">3035,0 тыс. рублей </w:t>
      </w:r>
      <w:r w:rsidR="006638E6" w:rsidRPr="00962FC4">
        <w:rPr>
          <w:bCs/>
          <w:sz w:val="24"/>
          <w:szCs w:val="24"/>
        </w:rPr>
        <w:t>или 67,8 % к утвержденным бюджетным назначениям (</w:t>
      </w:r>
      <w:r w:rsidR="006638E6" w:rsidRPr="00962FC4">
        <w:rPr>
          <w:sz w:val="24"/>
          <w:szCs w:val="24"/>
        </w:rPr>
        <w:t>4479,3 тыс. рублей)</w:t>
      </w:r>
      <w:r w:rsidRPr="00962FC4">
        <w:rPr>
          <w:sz w:val="24"/>
          <w:szCs w:val="24"/>
        </w:rPr>
        <w:t xml:space="preserve">   </w:t>
      </w:r>
      <w:r w:rsidR="006638E6" w:rsidRPr="00962FC4">
        <w:rPr>
          <w:sz w:val="24"/>
          <w:szCs w:val="24"/>
        </w:rPr>
        <w:t>доходы уменьшились на -</w:t>
      </w:r>
      <w:r w:rsidRPr="00962FC4">
        <w:rPr>
          <w:sz w:val="24"/>
          <w:szCs w:val="24"/>
        </w:rPr>
        <w:t>1444,3</w:t>
      </w:r>
      <w:r w:rsidR="006638E6" w:rsidRPr="00962FC4">
        <w:rPr>
          <w:sz w:val="24"/>
          <w:szCs w:val="24"/>
        </w:rPr>
        <w:t xml:space="preserve"> тыс. рублей за счет </w:t>
      </w:r>
      <w:r w:rsidRPr="00962FC4">
        <w:rPr>
          <w:sz w:val="24"/>
          <w:szCs w:val="24"/>
        </w:rPr>
        <w:t xml:space="preserve"> </w:t>
      </w:r>
      <w:r w:rsidR="006638E6" w:rsidRPr="00962FC4">
        <w:rPr>
          <w:sz w:val="24"/>
          <w:szCs w:val="24"/>
        </w:rPr>
        <w:t xml:space="preserve"> доходов, поступающих в порядке возмещения расходов, понесенных в связи с эксплуатацией имущества муниципального района, прочих доходов от компенсации затрат бюджетов (возврат переплаты прошлых лет по ГСМ</w:t>
      </w:r>
      <w:proofErr w:type="gramEnd"/>
      <w:r w:rsidR="006638E6" w:rsidRPr="00962FC4">
        <w:rPr>
          <w:sz w:val="24"/>
          <w:szCs w:val="24"/>
        </w:rPr>
        <w:t xml:space="preserve">, по взносам в ФСС РФ). Зачисление по нормативу – 100%; </w:t>
      </w:r>
    </w:p>
    <w:p w:rsidR="006638E6" w:rsidRPr="0062177A" w:rsidRDefault="00005518" w:rsidP="00C8555A">
      <w:pPr>
        <w:shd w:val="clear" w:color="auto" w:fill="FFFFFF"/>
        <w:jc w:val="both"/>
        <w:rPr>
          <w:rFonts w:eastAsia="Times New Roman"/>
          <w:sz w:val="24"/>
          <w:szCs w:val="24"/>
        </w:rPr>
      </w:pPr>
      <w:r w:rsidRPr="00962FC4">
        <w:rPr>
          <w:sz w:val="24"/>
          <w:szCs w:val="24"/>
        </w:rPr>
        <w:t xml:space="preserve">    </w:t>
      </w:r>
      <w:r w:rsidR="006638E6" w:rsidRPr="0055659E">
        <w:rPr>
          <w:b/>
          <w:bCs/>
          <w:sz w:val="24"/>
          <w:szCs w:val="24"/>
        </w:rPr>
        <w:t xml:space="preserve">           </w:t>
      </w:r>
      <w:r w:rsidR="006638E6" w:rsidRPr="0062177A">
        <w:rPr>
          <w:bCs/>
          <w:sz w:val="24"/>
          <w:szCs w:val="24"/>
        </w:rPr>
        <w:t>Штрафы, санкции, возмещение ущерба относятся к неналоговым доходам бюджетов бюджетной системы Российской Федерации. Статьей 46 БК РФ предусмотрен порядок зачисления сумм денежных взысканий</w:t>
      </w:r>
      <w:r w:rsidR="006638E6" w:rsidRPr="0055659E">
        <w:rPr>
          <w:b/>
          <w:bCs/>
          <w:sz w:val="24"/>
          <w:szCs w:val="24"/>
        </w:rPr>
        <w:t xml:space="preserve"> </w:t>
      </w:r>
      <w:r w:rsidR="006638E6" w:rsidRPr="0062177A">
        <w:rPr>
          <w:bCs/>
          <w:sz w:val="24"/>
          <w:szCs w:val="24"/>
        </w:rPr>
        <w:t>(штрафов) в бюджеты бюджетной системы РФ в зависимости от вида штрафов.</w:t>
      </w:r>
      <w:r w:rsidR="006638E6" w:rsidRPr="0062177A">
        <w:rPr>
          <w:sz w:val="24"/>
          <w:szCs w:val="24"/>
        </w:rPr>
        <w:t xml:space="preserve"> </w:t>
      </w:r>
    </w:p>
    <w:p w:rsidR="006638E6" w:rsidRPr="0055659E" w:rsidRDefault="006638E6" w:rsidP="00005518">
      <w:pPr>
        <w:jc w:val="both"/>
        <w:rPr>
          <w:b/>
          <w:sz w:val="24"/>
          <w:szCs w:val="24"/>
        </w:rPr>
      </w:pPr>
      <w:r w:rsidRPr="0055659E">
        <w:rPr>
          <w:b/>
          <w:sz w:val="24"/>
          <w:szCs w:val="24"/>
        </w:rPr>
        <w:t xml:space="preserve">            </w:t>
      </w:r>
      <w:r w:rsidRPr="0062177A">
        <w:rPr>
          <w:sz w:val="24"/>
          <w:szCs w:val="24"/>
        </w:rPr>
        <w:t>В   2019 году  получено штрафов  4326,0 тыс. рублей  или  102,7 % от плановых назначений (4212,5 тыс. рублей)</w:t>
      </w:r>
      <w:r w:rsidRPr="0062177A">
        <w:rPr>
          <w:bCs/>
          <w:sz w:val="24"/>
          <w:szCs w:val="24"/>
        </w:rPr>
        <w:t>.</w:t>
      </w:r>
      <w:r w:rsidRPr="0055659E">
        <w:rPr>
          <w:b/>
          <w:bCs/>
          <w:sz w:val="24"/>
          <w:szCs w:val="24"/>
        </w:rPr>
        <w:t xml:space="preserve"> </w:t>
      </w:r>
      <w:r w:rsidRPr="0062177A">
        <w:rPr>
          <w:bCs/>
          <w:sz w:val="24"/>
          <w:szCs w:val="24"/>
        </w:rPr>
        <w:t xml:space="preserve">В сравнении  с аналогичным периодом прошлого года </w:t>
      </w:r>
      <w:r w:rsidRPr="0062177A">
        <w:rPr>
          <w:sz w:val="24"/>
          <w:szCs w:val="24"/>
        </w:rPr>
        <w:t>поступления по данному доходу увеличились на  +1583,3   тыс. рублей</w:t>
      </w:r>
      <w:r w:rsidR="00005518">
        <w:rPr>
          <w:sz w:val="24"/>
          <w:szCs w:val="24"/>
        </w:rPr>
        <w:t>.</w:t>
      </w:r>
      <w:r w:rsidRPr="0055659E">
        <w:rPr>
          <w:b/>
          <w:sz w:val="24"/>
          <w:szCs w:val="24"/>
        </w:rPr>
        <w:t xml:space="preserve"> </w:t>
      </w:r>
      <w:r w:rsidR="00005518">
        <w:rPr>
          <w:b/>
          <w:sz w:val="24"/>
          <w:szCs w:val="24"/>
        </w:rPr>
        <w:t xml:space="preserve">  </w:t>
      </w:r>
    </w:p>
    <w:p w:rsidR="006638E6" w:rsidRPr="00005518" w:rsidRDefault="00005518" w:rsidP="00005518">
      <w:pPr>
        <w:jc w:val="both"/>
        <w:rPr>
          <w:sz w:val="24"/>
          <w:szCs w:val="24"/>
        </w:rPr>
      </w:pPr>
      <w:r>
        <w:rPr>
          <w:b/>
          <w:sz w:val="24"/>
          <w:szCs w:val="24"/>
        </w:rPr>
        <w:t xml:space="preserve"> </w:t>
      </w:r>
      <w:r w:rsidR="006638E6" w:rsidRPr="0055659E">
        <w:rPr>
          <w:b/>
          <w:bCs/>
          <w:i/>
          <w:sz w:val="24"/>
          <w:szCs w:val="24"/>
        </w:rPr>
        <w:t xml:space="preserve">       </w:t>
      </w:r>
      <w:r w:rsidR="006638E6" w:rsidRPr="0055659E">
        <w:rPr>
          <w:b/>
          <w:bCs/>
          <w:sz w:val="24"/>
          <w:szCs w:val="24"/>
        </w:rPr>
        <w:t xml:space="preserve">     </w:t>
      </w:r>
      <w:r w:rsidR="006638E6" w:rsidRPr="00005518">
        <w:rPr>
          <w:bCs/>
          <w:sz w:val="24"/>
          <w:szCs w:val="24"/>
        </w:rPr>
        <w:t xml:space="preserve">Плата за негативное воздействие на окружающую среду  </w:t>
      </w:r>
      <w:r w:rsidR="006638E6" w:rsidRPr="00005518">
        <w:rPr>
          <w:sz w:val="24"/>
          <w:szCs w:val="24"/>
        </w:rPr>
        <w:t xml:space="preserve">за  2019 год  поступила в сумме 200,8 тыс. рублей, или 21,8 % к уточненным бюджетным назначениям (920,0 тыс.  рублей). В сравнении с аналогичным периодом 2018 года в текущем году платежи </w:t>
      </w:r>
      <w:r w:rsidR="006638E6" w:rsidRPr="00005518">
        <w:rPr>
          <w:sz w:val="24"/>
          <w:szCs w:val="24"/>
          <w:lang w:eastAsia="en-US"/>
        </w:rPr>
        <w:t xml:space="preserve"> уменьшились на   81,5 </w:t>
      </w:r>
      <w:r w:rsidR="006638E6" w:rsidRPr="00005518">
        <w:rPr>
          <w:sz w:val="24"/>
          <w:szCs w:val="24"/>
        </w:rPr>
        <w:t xml:space="preserve">тыс. рублей за счет изменения законодательства и применения нормативов (отменена плата за выбросы загрязняющих веществ  в атмосферный воздух передвижными </w:t>
      </w:r>
      <w:proofErr w:type="gramStart"/>
      <w:r w:rsidR="006638E6" w:rsidRPr="00005518">
        <w:rPr>
          <w:sz w:val="24"/>
          <w:szCs w:val="24"/>
        </w:rPr>
        <w:t xml:space="preserve">источниками) </w:t>
      </w:r>
      <w:proofErr w:type="gramEnd"/>
      <w:r w:rsidR="006638E6" w:rsidRPr="00005518">
        <w:rPr>
          <w:sz w:val="24"/>
          <w:szCs w:val="24"/>
        </w:rPr>
        <w:t xml:space="preserve">платежи уменьшились по сравнению с 2017 годом в 4 раза. Причиной снижения поступлений является перерасчет платы с 2017 года и возврат </w:t>
      </w:r>
      <w:r w:rsidR="006638E6" w:rsidRPr="00005518">
        <w:rPr>
          <w:sz w:val="24"/>
          <w:szCs w:val="24"/>
        </w:rPr>
        <w:lastRenderedPageBreak/>
        <w:t xml:space="preserve">переплаты </w:t>
      </w:r>
      <w:proofErr w:type="spellStart"/>
      <w:r w:rsidR="006638E6" w:rsidRPr="00005518">
        <w:rPr>
          <w:sz w:val="24"/>
          <w:szCs w:val="24"/>
        </w:rPr>
        <w:t>Росприроднадзором</w:t>
      </w:r>
      <w:proofErr w:type="spellEnd"/>
      <w:r w:rsidR="006638E6" w:rsidRPr="00005518">
        <w:rPr>
          <w:sz w:val="24"/>
          <w:szCs w:val="24"/>
        </w:rPr>
        <w:t xml:space="preserve">. </w:t>
      </w:r>
      <w:r w:rsidRPr="00005518">
        <w:rPr>
          <w:sz w:val="24"/>
          <w:szCs w:val="24"/>
        </w:rPr>
        <w:t xml:space="preserve"> </w:t>
      </w:r>
    </w:p>
    <w:p w:rsidR="007921B2" w:rsidRDefault="00005518" w:rsidP="00C8555A">
      <w:pPr>
        <w:jc w:val="both"/>
        <w:rPr>
          <w:b/>
          <w:sz w:val="24"/>
          <w:szCs w:val="24"/>
        </w:rPr>
      </w:pPr>
      <w:r>
        <w:rPr>
          <w:b/>
          <w:sz w:val="24"/>
          <w:szCs w:val="24"/>
        </w:rPr>
        <w:t xml:space="preserve"> </w:t>
      </w:r>
    </w:p>
    <w:p w:rsidR="000C73AB" w:rsidRPr="00C8555A" w:rsidRDefault="007921B2" w:rsidP="00C8555A">
      <w:pPr>
        <w:jc w:val="both"/>
        <w:rPr>
          <w:rFonts w:eastAsia="Times New Roman"/>
          <w:i/>
          <w:spacing w:val="-5"/>
          <w:sz w:val="24"/>
          <w:szCs w:val="24"/>
        </w:rPr>
      </w:pPr>
      <w:r>
        <w:rPr>
          <w:b/>
          <w:sz w:val="24"/>
          <w:szCs w:val="24"/>
        </w:rPr>
        <w:t xml:space="preserve">                </w:t>
      </w:r>
      <w:r w:rsidR="00B00961">
        <w:rPr>
          <w:b/>
          <w:sz w:val="24"/>
          <w:szCs w:val="24"/>
        </w:rPr>
        <w:t xml:space="preserve">             </w:t>
      </w:r>
      <w:r w:rsidR="000C73AB" w:rsidRPr="00C8555A">
        <w:rPr>
          <w:rFonts w:eastAsia="Times New Roman"/>
          <w:i/>
          <w:spacing w:val="-5"/>
          <w:sz w:val="24"/>
          <w:szCs w:val="24"/>
        </w:rPr>
        <w:t xml:space="preserve">Организация учета объектов муниципальной собственности </w:t>
      </w:r>
    </w:p>
    <w:p w:rsidR="000C73AB" w:rsidRPr="00C8555A" w:rsidRDefault="000C73AB" w:rsidP="00962FC4">
      <w:pPr>
        <w:shd w:val="clear" w:color="auto" w:fill="FFFFFF"/>
        <w:ind w:left="-142" w:right="72"/>
        <w:jc w:val="center"/>
        <w:rPr>
          <w:i/>
          <w:spacing w:val="-5"/>
          <w:sz w:val="24"/>
          <w:szCs w:val="24"/>
        </w:rPr>
      </w:pPr>
      <w:proofErr w:type="spellStart"/>
      <w:r w:rsidRPr="00C8555A">
        <w:rPr>
          <w:i/>
          <w:spacing w:val="-5"/>
          <w:sz w:val="24"/>
          <w:szCs w:val="24"/>
        </w:rPr>
        <w:t>Фроловского</w:t>
      </w:r>
      <w:proofErr w:type="spellEnd"/>
      <w:r w:rsidRPr="00C8555A">
        <w:rPr>
          <w:i/>
          <w:spacing w:val="-5"/>
          <w:sz w:val="24"/>
          <w:szCs w:val="24"/>
        </w:rPr>
        <w:t xml:space="preserve"> муниципального района</w:t>
      </w:r>
    </w:p>
    <w:p w:rsidR="000C73AB" w:rsidRPr="00962FC4" w:rsidRDefault="000C73AB" w:rsidP="00962FC4">
      <w:pPr>
        <w:ind w:firstLine="540"/>
        <w:jc w:val="both"/>
        <w:rPr>
          <w:sz w:val="24"/>
          <w:szCs w:val="24"/>
        </w:rPr>
      </w:pPr>
      <w:r w:rsidRPr="0055659E">
        <w:rPr>
          <w:rFonts w:eastAsia="Times New Roman"/>
          <w:b/>
          <w:spacing w:val="-5"/>
          <w:sz w:val="24"/>
          <w:szCs w:val="24"/>
        </w:rPr>
        <w:t xml:space="preserve"> </w:t>
      </w:r>
      <w:r w:rsidRPr="00962FC4">
        <w:rPr>
          <w:rFonts w:eastAsia="Times New Roman"/>
          <w:spacing w:val="-5"/>
          <w:sz w:val="24"/>
          <w:szCs w:val="24"/>
        </w:rPr>
        <w:t xml:space="preserve">В целях организации учета объектов муниципальной собственности </w:t>
      </w:r>
      <w:proofErr w:type="spellStart"/>
      <w:r w:rsidRPr="00962FC4">
        <w:rPr>
          <w:spacing w:val="-5"/>
          <w:sz w:val="24"/>
          <w:szCs w:val="24"/>
        </w:rPr>
        <w:t>Фроловского</w:t>
      </w:r>
      <w:proofErr w:type="spellEnd"/>
      <w:r w:rsidRPr="00962FC4">
        <w:rPr>
          <w:spacing w:val="-5"/>
          <w:sz w:val="24"/>
          <w:szCs w:val="24"/>
        </w:rPr>
        <w:t xml:space="preserve"> муниципального района</w:t>
      </w:r>
      <w:r w:rsidRPr="00962FC4">
        <w:rPr>
          <w:rFonts w:eastAsia="Times New Roman"/>
          <w:spacing w:val="-10"/>
          <w:sz w:val="24"/>
          <w:szCs w:val="24"/>
        </w:rPr>
        <w:t xml:space="preserve">, в соответствии с </w:t>
      </w:r>
      <w:r w:rsidRPr="00962FC4">
        <w:rPr>
          <w:sz w:val="24"/>
          <w:szCs w:val="24"/>
        </w:rPr>
        <w:t xml:space="preserve"> пунктом 1.44 статьи 5 Положения о порядке управления и распоряжения имуществом, находящимся в муниципальной собственности </w:t>
      </w:r>
      <w:proofErr w:type="spellStart"/>
      <w:r w:rsidRPr="00962FC4">
        <w:rPr>
          <w:sz w:val="24"/>
          <w:szCs w:val="24"/>
        </w:rPr>
        <w:t>Фроловского</w:t>
      </w:r>
      <w:proofErr w:type="spellEnd"/>
      <w:r w:rsidRPr="00962FC4">
        <w:rPr>
          <w:sz w:val="24"/>
          <w:szCs w:val="24"/>
        </w:rPr>
        <w:t xml:space="preserve"> муниципального района Волгоградской области, в новой редакции" от 31.03.2015 № 9/66</w:t>
      </w:r>
      <w:hyperlink r:id="rId13" w:history="1"/>
      <w:r w:rsidRPr="00962FC4">
        <w:rPr>
          <w:sz w:val="24"/>
          <w:szCs w:val="24"/>
        </w:rPr>
        <w:t xml:space="preserve">  (далее Положение от 31.03.2015 № 9/66</w:t>
      </w:r>
      <w:hyperlink r:id="rId14" w:history="1"/>
      <w:r w:rsidRPr="00962FC4">
        <w:rPr>
          <w:sz w:val="24"/>
          <w:szCs w:val="24"/>
        </w:rPr>
        <w:t xml:space="preserve">) администрация </w:t>
      </w:r>
      <w:proofErr w:type="spellStart"/>
      <w:r w:rsidRPr="00962FC4">
        <w:rPr>
          <w:sz w:val="24"/>
          <w:szCs w:val="24"/>
        </w:rPr>
        <w:t>Фроловского</w:t>
      </w:r>
      <w:proofErr w:type="spellEnd"/>
      <w:r w:rsidRPr="00962FC4">
        <w:rPr>
          <w:sz w:val="24"/>
          <w:szCs w:val="24"/>
        </w:rPr>
        <w:t xml:space="preserve"> муниципального района Волгоградской области в сфере управления и распоряжения муниципальной собственностью осуществляет полномочия в закреплении за муниципальными предприятиями и учреждениями имущества на праве оперативного управления.</w:t>
      </w:r>
    </w:p>
    <w:p w:rsidR="00401E2B" w:rsidRDefault="00962FC4" w:rsidP="0028336C">
      <w:pPr>
        <w:jc w:val="both"/>
        <w:rPr>
          <w:rFonts w:eastAsiaTheme="minorHAnsi"/>
          <w:sz w:val="24"/>
          <w:szCs w:val="24"/>
          <w:lang w:eastAsia="en-US"/>
        </w:rPr>
      </w:pPr>
      <w:r>
        <w:rPr>
          <w:sz w:val="24"/>
          <w:szCs w:val="24"/>
        </w:rPr>
        <w:t xml:space="preserve">          </w:t>
      </w:r>
      <w:r w:rsidR="00401E2B">
        <w:rPr>
          <w:sz w:val="24"/>
          <w:szCs w:val="24"/>
        </w:rPr>
        <w:t xml:space="preserve">В соответствии с п.1.5 </w:t>
      </w:r>
      <w:r w:rsidR="00401E2B">
        <w:rPr>
          <w:rFonts w:eastAsiaTheme="minorHAnsi"/>
          <w:sz w:val="24"/>
          <w:szCs w:val="24"/>
          <w:lang w:eastAsia="en-US"/>
        </w:rPr>
        <w:t xml:space="preserve">Методических указаний по  инвентаризации имущества и </w:t>
      </w:r>
      <w:proofErr w:type="gramStart"/>
      <w:r w:rsidR="00401E2B">
        <w:rPr>
          <w:rFonts w:eastAsiaTheme="minorHAnsi"/>
          <w:sz w:val="24"/>
          <w:szCs w:val="24"/>
          <w:lang w:eastAsia="en-US"/>
        </w:rPr>
        <w:t>финансовых обязательств, утвержденны</w:t>
      </w:r>
      <w:r w:rsidR="001D45B1">
        <w:rPr>
          <w:rFonts w:eastAsiaTheme="minorHAnsi"/>
          <w:sz w:val="24"/>
          <w:szCs w:val="24"/>
          <w:lang w:eastAsia="en-US"/>
        </w:rPr>
        <w:t xml:space="preserve">х </w:t>
      </w:r>
      <w:r w:rsidR="00401E2B">
        <w:rPr>
          <w:rFonts w:eastAsiaTheme="minorHAnsi"/>
          <w:sz w:val="24"/>
          <w:szCs w:val="24"/>
          <w:lang w:eastAsia="en-US"/>
        </w:rPr>
        <w:t>приказом Министерства финансов Росси</w:t>
      </w:r>
      <w:r w:rsidR="001D45B1">
        <w:rPr>
          <w:rFonts w:eastAsiaTheme="minorHAnsi"/>
          <w:sz w:val="24"/>
          <w:szCs w:val="24"/>
          <w:lang w:eastAsia="en-US"/>
        </w:rPr>
        <w:t>и</w:t>
      </w:r>
      <w:r w:rsidR="00401E2B">
        <w:rPr>
          <w:rFonts w:eastAsiaTheme="minorHAnsi"/>
          <w:sz w:val="24"/>
          <w:szCs w:val="24"/>
          <w:lang w:eastAsia="en-US"/>
        </w:rPr>
        <w:t xml:space="preserve"> от 13.06.1996 № 49 инвентаризация проводится</w:t>
      </w:r>
      <w:proofErr w:type="gramEnd"/>
      <w:r w:rsidR="00401E2B">
        <w:rPr>
          <w:rFonts w:eastAsiaTheme="minorHAnsi"/>
          <w:sz w:val="24"/>
          <w:szCs w:val="24"/>
          <w:lang w:eastAsia="en-US"/>
        </w:rPr>
        <w:t xml:space="preserve">  перед составлением годовой бухгалтерской отчетности, кроме имущества, инвентаризация которого проводилась не ранее 1 октября отчетного года   и при смене материально ответственных лиц.</w:t>
      </w:r>
    </w:p>
    <w:p w:rsidR="00401E2B" w:rsidRDefault="00401E2B" w:rsidP="0028336C">
      <w:pPr>
        <w:jc w:val="both"/>
        <w:rPr>
          <w:rFonts w:eastAsiaTheme="minorHAnsi"/>
          <w:sz w:val="24"/>
          <w:szCs w:val="24"/>
          <w:lang w:eastAsia="en-US"/>
        </w:rPr>
      </w:pPr>
      <w:r>
        <w:rPr>
          <w:rFonts w:eastAsiaTheme="minorHAnsi"/>
          <w:sz w:val="24"/>
          <w:szCs w:val="24"/>
          <w:lang w:eastAsia="en-US"/>
        </w:rPr>
        <w:t xml:space="preserve">     </w:t>
      </w:r>
      <w:r w:rsidR="00450F6E">
        <w:rPr>
          <w:rFonts w:eastAsiaTheme="minorHAnsi"/>
          <w:sz w:val="24"/>
          <w:szCs w:val="24"/>
          <w:lang w:eastAsia="en-US"/>
        </w:rPr>
        <w:t xml:space="preserve">  </w:t>
      </w:r>
      <w:r w:rsidR="001D45B1">
        <w:rPr>
          <w:rFonts w:eastAsiaTheme="minorHAnsi"/>
          <w:sz w:val="24"/>
          <w:szCs w:val="24"/>
          <w:lang w:eastAsia="en-US"/>
        </w:rPr>
        <w:tab/>
      </w:r>
      <w:r>
        <w:rPr>
          <w:rFonts w:eastAsiaTheme="minorHAnsi"/>
          <w:sz w:val="24"/>
          <w:szCs w:val="24"/>
          <w:lang w:eastAsia="en-US"/>
        </w:rPr>
        <w:t xml:space="preserve">Тогда как, в нарушение приказа Минфина от 13.06.1996 № 49 администрацией </w:t>
      </w:r>
      <w:proofErr w:type="spellStart"/>
      <w:r w:rsidRPr="00962FC4">
        <w:rPr>
          <w:spacing w:val="-5"/>
          <w:sz w:val="24"/>
          <w:szCs w:val="24"/>
        </w:rPr>
        <w:t>Фроловского</w:t>
      </w:r>
      <w:proofErr w:type="spellEnd"/>
      <w:r w:rsidRPr="00962FC4">
        <w:rPr>
          <w:spacing w:val="-5"/>
          <w:sz w:val="24"/>
          <w:szCs w:val="24"/>
        </w:rPr>
        <w:t xml:space="preserve"> муниципального района</w:t>
      </w:r>
      <w:r>
        <w:rPr>
          <w:spacing w:val="-5"/>
          <w:sz w:val="24"/>
          <w:szCs w:val="24"/>
        </w:rPr>
        <w:t xml:space="preserve"> годовая инвентаризация перед составлением годовой отчетности и при смене </w:t>
      </w:r>
      <w:r>
        <w:rPr>
          <w:rFonts w:eastAsiaTheme="minorHAnsi"/>
          <w:sz w:val="24"/>
          <w:szCs w:val="24"/>
          <w:lang w:eastAsia="en-US"/>
        </w:rPr>
        <w:t>материально ответственных лиц не проведена.</w:t>
      </w:r>
    </w:p>
    <w:p w:rsidR="009057FA" w:rsidRDefault="00401E2B" w:rsidP="0028336C">
      <w:pPr>
        <w:jc w:val="both"/>
        <w:rPr>
          <w:spacing w:val="-5"/>
          <w:sz w:val="24"/>
          <w:szCs w:val="24"/>
        </w:rPr>
      </w:pPr>
      <w:r>
        <w:rPr>
          <w:rFonts w:eastAsiaTheme="minorHAnsi"/>
          <w:sz w:val="24"/>
          <w:szCs w:val="24"/>
          <w:lang w:eastAsia="en-US"/>
        </w:rPr>
        <w:t xml:space="preserve">    </w:t>
      </w:r>
      <w:r w:rsidR="00450F6E">
        <w:rPr>
          <w:rFonts w:eastAsiaTheme="minorHAnsi"/>
          <w:sz w:val="24"/>
          <w:szCs w:val="24"/>
          <w:lang w:eastAsia="en-US"/>
        </w:rPr>
        <w:t xml:space="preserve"> </w:t>
      </w:r>
      <w:r>
        <w:rPr>
          <w:rFonts w:eastAsiaTheme="minorHAnsi"/>
          <w:sz w:val="24"/>
          <w:szCs w:val="24"/>
          <w:lang w:eastAsia="en-US"/>
        </w:rPr>
        <w:t xml:space="preserve"> </w:t>
      </w:r>
      <w:r w:rsidR="001D45B1">
        <w:rPr>
          <w:rFonts w:eastAsiaTheme="minorHAnsi"/>
          <w:sz w:val="24"/>
          <w:szCs w:val="24"/>
          <w:lang w:eastAsia="en-US"/>
        </w:rPr>
        <w:tab/>
      </w:r>
      <w:r>
        <w:rPr>
          <w:rFonts w:eastAsiaTheme="minorHAnsi"/>
          <w:sz w:val="24"/>
          <w:szCs w:val="24"/>
          <w:lang w:eastAsia="en-US"/>
        </w:rPr>
        <w:t xml:space="preserve"> </w:t>
      </w:r>
      <w:proofErr w:type="gramStart"/>
      <w:r w:rsidR="00450F6E">
        <w:rPr>
          <w:rFonts w:eastAsiaTheme="minorHAnsi"/>
          <w:sz w:val="24"/>
          <w:szCs w:val="24"/>
          <w:lang w:eastAsia="en-US"/>
        </w:rPr>
        <w:t xml:space="preserve">В соответствии с п.п.1.60 ст. 5 Положения о порядке управления и распоряжения муниципальной собственностью </w:t>
      </w:r>
      <w:proofErr w:type="spellStart"/>
      <w:r w:rsidR="00450F6E" w:rsidRPr="00962FC4">
        <w:rPr>
          <w:spacing w:val="-5"/>
          <w:sz w:val="24"/>
          <w:szCs w:val="24"/>
        </w:rPr>
        <w:t>Фроловского</w:t>
      </w:r>
      <w:proofErr w:type="spellEnd"/>
      <w:r w:rsidR="00450F6E" w:rsidRPr="00962FC4">
        <w:rPr>
          <w:spacing w:val="-5"/>
          <w:sz w:val="24"/>
          <w:szCs w:val="24"/>
        </w:rPr>
        <w:t xml:space="preserve"> муниципального района</w:t>
      </w:r>
      <w:r w:rsidR="00450F6E">
        <w:rPr>
          <w:spacing w:val="-5"/>
          <w:sz w:val="24"/>
          <w:szCs w:val="24"/>
        </w:rPr>
        <w:t xml:space="preserve"> утвержденного решением </w:t>
      </w:r>
      <w:proofErr w:type="spellStart"/>
      <w:r w:rsidR="00450F6E">
        <w:rPr>
          <w:spacing w:val="-5"/>
          <w:sz w:val="24"/>
          <w:szCs w:val="24"/>
        </w:rPr>
        <w:t>Фроловской</w:t>
      </w:r>
      <w:proofErr w:type="spellEnd"/>
      <w:r w:rsidR="00450F6E">
        <w:rPr>
          <w:spacing w:val="-5"/>
          <w:sz w:val="24"/>
          <w:szCs w:val="24"/>
        </w:rPr>
        <w:t xml:space="preserve"> районной Думы от 31.03.2015 № 9/66 к полномочиям администрации </w:t>
      </w:r>
      <w:proofErr w:type="spellStart"/>
      <w:r w:rsidR="00450F6E" w:rsidRPr="00962FC4">
        <w:rPr>
          <w:spacing w:val="-5"/>
          <w:sz w:val="24"/>
          <w:szCs w:val="24"/>
        </w:rPr>
        <w:t>Фроловского</w:t>
      </w:r>
      <w:proofErr w:type="spellEnd"/>
      <w:r w:rsidR="00450F6E" w:rsidRPr="00962FC4">
        <w:rPr>
          <w:spacing w:val="-5"/>
          <w:sz w:val="24"/>
          <w:szCs w:val="24"/>
        </w:rPr>
        <w:t xml:space="preserve"> муниципального района</w:t>
      </w:r>
      <w:r w:rsidR="00450F6E">
        <w:rPr>
          <w:spacing w:val="-5"/>
          <w:sz w:val="24"/>
          <w:szCs w:val="24"/>
        </w:rPr>
        <w:t xml:space="preserve"> в сфере управления и распоряжения муниципальной собственности относится осуществление  контроля за сохранностью муниципального имущества  и использованием его по назначению.</w:t>
      </w:r>
      <w:proofErr w:type="gramEnd"/>
    </w:p>
    <w:p w:rsidR="0028336C" w:rsidRDefault="0028336C" w:rsidP="0028336C">
      <w:pPr>
        <w:jc w:val="both"/>
        <w:rPr>
          <w:spacing w:val="-5"/>
          <w:sz w:val="24"/>
          <w:szCs w:val="24"/>
        </w:rPr>
      </w:pPr>
      <w:r>
        <w:rPr>
          <w:spacing w:val="-5"/>
          <w:sz w:val="24"/>
          <w:szCs w:val="24"/>
        </w:rPr>
        <w:t xml:space="preserve">          </w:t>
      </w:r>
      <w:r w:rsidR="001D45B1">
        <w:rPr>
          <w:spacing w:val="-5"/>
          <w:sz w:val="24"/>
          <w:szCs w:val="24"/>
        </w:rPr>
        <w:tab/>
      </w:r>
      <w:r>
        <w:rPr>
          <w:spacing w:val="-5"/>
          <w:sz w:val="24"/>
          <w:szCs w:val="24"/>
        </w:rPr>
        <w:t xml:space="preserve">Согласно п. 1.2. Положения об отделе по экономике, управлению имуществом и землепользованию администрации </w:t>
      </w:r>
      <w:proofErr w:type="spellStart"/>
      <w:r>
        <w:rPr>
          <w:spacing w:val="-5"/>
          <w:sz w:val="24"/>
          <w:szCs w:val="24"/>
        </w:rPr>
        <w:t>Фроловского</w:t>
      </w:r>
      <w:proofErr w:type="spellEnd"/>
      <w:r>
        <w:rPr>
          <w:spacing w:val="-5"/>
          <w:sz w:val="24"/>
          <w:szCs w:val="24"/>
        </w:rPr>
        <w:t xml:space="preserve"> муниципального района, утвержденному постановлением главы администрации района от 21.12.2016 № 674 отдел является структурным подразделением администрации района, призван осуществлять экономическую политику, а также</w:t>
      </w:r>
      <w:r w:rsidR="001D45B1">
        <w:rPr>
          <w:spacing w:val="-5"/>
          <w:sz w:val="24"/>
          <w:szCs w:val="24"/>
        </w:rPr>
        <w:t xml:space="preserve"> управление и распоряжением имуществом, находящимся в собственности </w:t>
      </w:r>
    </w:p>
    <w:p w:rsidR="001D45B1" w:rsidRDefault="001D45B1" w:rsidP="0028336C">
      <w:pPr>
        <w:jc w:val="both"/>
        <w:rPr>
          <w:spacing w:val="-5"/>
          <w:sz w:val="24"/>
          <w:szCs w:val="24"/>
        </w:rPr>
      </w:pPr>
      <w:proofErr w:type="spellStart"/>
      <w:r>
        <w:rPr>
          <w:spacing w:val="-5"/>
          <w:sz w:val="24"/>
          <w:szCs w:val="24"/>
        </w:rPr>
        <w:t>Фроловского</w:t>
      </w:r>
      <w:proofErr w:type="spellEnd"/>
      <w:r>
        <w:rPr>
          <w:spacing w:val="-5"/>
          <w:sz w:val="24"/>
          <w:szCs w:val="24"/>
        </w:rPr>
        <w:t xml:space="preserve"> муниципального района.</w:t>
      </w:r>
    </w:p>
    <w:p w:rsidR="00BF7DFF" w:rsidRPr="00BF7DFF" w:rsidRDefault="001D45B1" w:rsidP="007921B2">
      <w:pPr>
        <w:ind w:right="-1" w:firstLine="851"/>
        <w:jc w:val="both"/>
        <w:rPr>
          <w:sz w:val="24"/>
          <w:szCs w:val="24"/>
        </w:rPr>
      </w:pPr>
      <w:r w:rsidRPr="00484624">
        <w:rPr>
          <w:spacing w:val="-5"/>
          <w:sz w:val="24"/>
          <w:szCs w:val="24"/>
        </w:rPr>
        <w:t xml:space="preserve"> </w:t>
      </w:r>
      <w:r w:rsidR="007921B2">
        <w:rPr>
          <w:sz w:val="24"/>
          <w:szCs w:val="24"/>
        </w:rPr>
        <w:t xml:space="preserve"> </w:t>
      </w:r>
    </w:p>
    <w:p w:rsidR="00C8555A" w:rsidRDefault="00C8555A" w:rsidP="0067540E">
      <w:pPr>
        <w:pStyle w:val="af"/>
        <w:tabs>
          <w:tab w:val="left" w:pos="720"/>
        </w:tabs>
        <w:spacing w:after="0"/>
        <w:ind w:hanging="142"/>
        <w:jc w:val="both"/>
        <w:rPr>
          <w:sz w:val="24"/>
          <w:szCs w:val="24"/>
        </w:rPr>
      </w:pPr>
    </w:p>
    <w:p w:rsidR="00C8555A" w:rsidRDefault="00C8555A" w:rsidP="0067540E">
      <w:pPr>
        <w:pStyle w:val="af"/>
        <w:tabs>
          <w:tab w:val="left" w:pos="720"/>
        </w:tabs>
        <w:spacing w:after="0"/>
        <w:ind w:hanging="142"/>
        <w:jc w:val="both"/>
        <w:rPr>
          <w:sz w:val="24"/>
          <w:szCs w:val="24"/>
        </w:rPr>
      </w:pPr>
    </w:p>
    <w:p w:rsidR="0067540E" w:rsidRPr="0067540E" w:rsidRDefault="0067540E" w:rsidP="0067540E">
      <w:pPr>
        <w:pStyle w:val="af"/>
        <w:tabs>
          <w:tab w:val="left" w:pos="720"/>
        </w:tabs>
        <w:spacing w:after="0"/>
        <w:ind w:hanging="142"/>
        <w:jc w:val="both"/>
        <w:rPr>
          <w:rFonts w:eastAsia="Times New Roman"/>
          <w:spacing w:val="-1"/>
          <w:sz w:val="24"/>
          <w:szCs w:val="24"/>
        </w:rPr>
      </w:pPr>
      <w:r w:rsidRPr="0067540E">
        <w:rPr>
          <w:sz w:val="24"/>
          <w:szCs w:val="24"/>
        </w:rPr>
        <w:t xml:space="preserve">Председатель  </w:t>
      </w:r>
      <w:r w:rsidRPr="0067540E">
        <w:rPr>
          <w:rFonts w:eastAsia="Times New Roman"/>
          <w:spacing w:val="-1"/>
          <w:sz w:val="24"/>
          <w:szCs w:val="24"/>
        </w:rPr>
        <w:t xml:space="preserve"> контрольно-счетной палаты</w:t>
      </w:r>
    </w:p>
    <w:p w:rsidR="0067540E" w:rsidRPr="0067540E" w:rsidRDefault="0067540E" w:rsidP="0067540E">
      <w:pPr>
        <w:shd w:val="clear" w:color="auto" w:fill="FFFFFF"/>
        <w:ind w:hanging="142"/>
        <w:rPr>
          <w:rFonts w:eastAsia="Times New Roman"/>
          <w:spacing w:val="-4"/>
          <w:sz w:val="24"/>
          <w:szCs w:val="24"/>
        </w:rPr>
      </w:pPr>
      <w:proofErr w:type="spellStart"/>
      <w:r w:rsidRPr="0067540E">
        <w:rPr>
          <w:rFonts w:eastAsia="Times New Roman"/>
          <w:spacing w:val="-1"/>
          <w:sz w:val="24"/>
          <w:szCs w:val="24"/>
        </w:rPr>
        <w:t>Фроловского</w:t>
      </w:r>
      <w:proofErr w:type="spellEnd"/>
      <w:r w:rsidRPr="0067540E">
        <w:rPr>
          <w:rFonts w:eastAsia="Times New Roman"/>
          <w:spacing w:val="-1"/>
          <w:sz w:val="24"/>
          <w:szCs w:val="24"/>
        </w:rPr>
        <w:t xml:space="preserve"> муниципального района</w:t>
      </w:r>
      <w:r w:rsidRPr="0067540E">
        <w:rPr>
          <w:rFonts w:eastAsia="Times New Roman"/>
          <w:spacing w:val="-4"/>
          <w:sz w:val="24"/>
          <w:szCs w:val="24"/>
        </w:rPr>
        <w:t xml:space="preserve">                                                               И.В. </w:t>
      </w:r>
      <w:proofErr w:type="spellStart"/>
      <w:r w:rsidRPr="0067540E">
        <w:rPr>
          <w:rFonts w:eastAsia="Times New Roman"/>
          <w:spacing w:val="-4"/>
          <w:sz w:val="24"/>
          <w:szCs w:val="24"/>
        </w:rPr>
        <w:t>Мордовцева</w:t>
      </w:r>
      <w:proofErr w:type="spellEnd"/>
    </w:p>
    <w:p w:rsidR="0067540E" w:rsidRPr="0067540E" w:rsidRDefault="0067540E" w:rsidP="0067540E">
      <w:pPr>
        <w:shd w:val="clear" w:color="auto" w:fill="FFFFFF"/>
        <w:ind w:hanging="142"/>
        <w:rPr>
          <w:sz w:val="24"/>
          <w:szCs w:val="24"/>
        </w:rPr>
      </w:pPr>
    </w:p>
    <w:p w:rsidR="0067540E" w:rsidRPr="0067540E" w:rsidRDefault="0067540E" w:rsidP="0067540E">
      <w:pPr>
        <w:shd w:val="clear" w:color="auto" w:fill="FFFFFF"/>
        <w:ind w:hanging="142"/>
        <w:rPr>
          <w:rFonts w:eastAsia="Times New Roman"/>
          <w:spacing w:val="-3"/>
          <w:sz w:val="24"/>
          <w:szCs w:val="24"/>
        </w:rPr>
      </w:pPr>
      <w:r w:rsidRPr="0067540E">
        <w:rPr>
          <w:sz w:val="24"/>
          <w:szCs w:val="24"/>
        </w:rPr>
        <w:t xml:space="preserve"> </w:t>
      </w:r>
      <w:r w:rsidRPr="0067540E">
        <w:rPr>
          <w:rFonts w:eastAsia="Times New Roman"/>
          <w:spacing w:val="-3"/>
          <w:sz w:val="24"/>
          <w:szCs w:val="24"/>
        </w:rPr>
        <w:t>Начальник финансового отдела</w:t>
      </w:r>
    </w:p>
    <w:p w:rsidR="0067540E" w:rsidRPr="0067540E" w:rsidRDefault="0067540E" w:rsidP="0067540E">
      <w:pPr>
        <w:shd w:val="clear" w:color="auto" w:fill="FFFFFF"/>
        <w:ind w:hanging="142"/>
        <w:rPr>
          <w:rFonts w:eastAsia="Times New Roman"/>
          <w:spacing w:val="-3"/>
          <w:sz w:val="24"/>
          <w:szCs w:val="24"/>
        </w:rPr>
      </w:pPr>
      <w:r w:rsidRPr="0067540E">
        <w:rPr>
          <w:rFonts w:eastAsia="Times New Roman"/>
          <w:spacing w:val="-3"/>
          <w:sz w:val="24"/>
          <w:szCs w:val="24"/>
        </w:rPr>
        <w:t xml:space="preserve">администрации </w:t>
      </w:r>
      <w:proofErr w:type="spellStart"/>
      <w:r w:rsidRPr="0067540E">
        <w:rPr>
          <w:rFonts w:eastAsia="Times New Roman"/>
          <w:spacing w:val="-3"/>
          <w:sz w:val="24"/>
          <w:szCs w:val="24"/>
        </w:rPr>
        <w:t>Фроловского</w:t>
      </w:r>
      <w:proofErr w:type="spellEnd"/>
      <w:r w:rsidRPr="0067540E">
        <w:rPr>
          <w:rFonts w:eastAsia="Times New Roman"/>
          <w:spacing w:val="-3"/>
          <w:sz w:val="24"/>
          <w:szCs w:val="24"/>
        </w:rPr>
        <w:t xml:space="preserve"> муниципального района                                 Н.В. Лысенко                                </w:t>
      </w:r>
    </w:p>
    <w:p w:rsidR="0067540E" w:rsidRPr="0067540E" w:rsidRDefault="0067540E" w:rsidP="0067540E">
      <w:pPr>
        <w:shd w:val="clear" w:color="auto" w:fill="FFFFFF"/>
        <w:ind w:hanging="142"/>
        <w:rPr>
          <w:rFonts w:eastAsia="Times New Roman"/>
          <w:spacing w:val="-3"/>
          <w:sz w:val="24"/>
          <w:szCs w:val="24"/>
        </w:rPr>
      </w:pPr>
    </w:p>
    <w:p w:rsidR="0067540E" w:rsidRPr="0067540E" w:rsidRDefault="0067540E" w:rsidP="0067540E">
      <w:pPr>
        <w:shd w:val="clear" w:color="auto" w:fill="FFFFFF"/>
        <w:ind w:hanging="142"/>
        <w:rPr>
          <w:sz w:val="24"/>
          <w:szCs w:val="24"/>
        </w:rPr>
      </w:pPr>
      <w:r w:rsidRPr="0067540E">
        <w:rPr>
          <w:rFonts w:eastAsia="Times New Roman"/>
          <w:spacing w:val="-3"/>
          <w:sz w:val="24"/>
          <w:szCs w:val="24"/>
        </w:rPr>
        <w:t xml:space="preserve"> </w:t>
      </w:r>
      <w:r w:rsidRPr="0067540E">
        <w:rPr>
          <w:sz w:val="24"/>
          <w:szCs w:val="24"/>
        </w:rPr>
        <w:t xml:space="preserve">Заместитель начальника  отдела по экономике, </w:t>
      </w:r>
    </w:p>
    <w:p w:rsidR="0067540E" w:rsidRPr="0067540E" w:rsidRDefault="0067540E" w:rsidP="0067540E">
      <w:pPr>
        <w:shd w:val="clear" w:color="auto" w:fill="FFFFFF"/>
        <w:ind w:hanging="142"/>
        <w:rPr>
          <w:sz w:val="24"/>
          <w:szCs w:val="24"/>
        </w:rPr>
      </w:pPr>
      <w:r w:rsidRPr="0067540E">
        <w:rPr>
          <w:sz w:val="24"/>
          <w:szCs w:val="24"/>
        </w:rPr>
        <w:t xml:space="preserve">управлению имуществом и землепользованию </w:t>
      </w:r>
    </w:p>
    <w:p w:rsidR="0067540E" w:rsidRPr="0067540E" w:rsidRDefault="0067540E" w:rsidP="0067540E">
      <w:pPr>
        <w:shd w:val="clear" w:color="auto" w:fill="FFFFFF"/>
        <w:ind w:hanging="142"/>
        <w:rPr>
          <w:rFonts w:eastAsia="Times New Roman"/>
          <w:spacing w:val="-3"/>
          <w:sz w:val="24"/>
          <w:szCs w:val="24"/>
        </w:rPr>
      </w:pPr>
      <w:r w:rsidRPr="0067540E">
        <w:rPr>
          <w:sz w:val="24"/>
          <w:szCs w:val="24"/>
        </w:rPr>
        <w:t xml:space="preserve">администрации </w:t>
      </w:r>
      <w:proofErr w:type="spellStart"/>
      <w:r w:rsidRPr="0067540E">
        <w:rPr>
          <w:sz w:val="24"/>
          <w:szCs w:val="24"/>
        </w:rPr>
        <w:t>Фроловского</w:t>
      </w:r>
      <w:proofErr w:type="spellEnd"/>
      <w:r w:rsidRPr="0067540E">
        <w:rPr>
          <w:sz w:val="24"/>
          <w:szCs w:val="24"/>
        </w:rPr>
        <w:t xml:space="preserve"> муниципального района                             В.Г. Кувшинов     </w:t>
      </w:r>
    </w:p>
    <w:p w:rsidR="0067540E" w:rsidRPr="0067540E" w:rsidRDefault="0067540E" w:rsidP="0067540E">
      <w:pPr>
        <w:shd w:val="clear" w:color="auto" w:fill="FFFFFF"/>
        <w:ind w:hanging="142"/>
        <w:jc w:val="both"/>
        <w:rPr>
          <w:rFonts w:eastAsia="Times New Roman"/>
          <w:sz w:val="24"/>
          <w:szCs w:val="24"/>
        </w:rPr>
      </w:pPr>
      <w:r w:rsidRPr="0067540E">
        <w:rPr>
          <w:rFonts w:eastAsia="Times New Roman"/>
          <w:sz w:val="24"/>
          <w:szCs w:val="24"/>
        </w:rPr>
        <w:t xml:space="preserve">      </w:t>
      </w:r>
    </w:p>
    <w:p w:rsidR="00C8555A" w:rsidRDefault="0067540E" w:rsidP="0067540E">
      <w:pPr>
        <w:shd w:val="clear" w:color="auto" w:fill="FFFFFF"/>
        <w:ind w:left="-142" w:hanging="142"/>
        <w:jc w:val="both"/>
        <w:rPr>
          <w:rFonts w:eastAsia="Times New Roman"/>
          <w:sz w:val="24"/>
          <w:szCs w:val="24"/>
        </w:rPr>
      </w:pPr>
      <w:r w:rsidRPr="0067540E">
        <w:rPr>
          <w:rFonts w:eastAsia="Times New Roman"/>
          <w:sz w:val="24"/>
          <w:szCs w:val="24"/>
        </w:rPr>
        <w:t xml:space="preserve">  </w:t>
      </w:r>
    </w:p>
    <w:p w:rsidR="0067540E" w:rsidRPr="0067540E" w:rsidRDefault="0067540E" w:rsidP="0067540E">
      <w:pPr>
        <w:shd w:val="clear" w:color="auto" w:fill="FFFFFF"/>
        <w:ind w:left="-142" w:hanging="142"/>
        <w:jc w:val="both"/>
        <w:rPr>
          <w:rFonts w:eastAsia="Times New Roman"/>
          <w:spacing w:val="-3"/>
          <w:sz w:val="24"/>
          <w:szCs w:val="24"/>
        </w:rPr>
      </w:pPr>
      <w:r w:rsidRPr="0067540E">
        <w:rPr>
          <w:rFonts w:eastAsia="Times New Roman"/>
          <w:sz w:val="24"/>
          <w:szCs w:val="24"/>
        </w:rPr>
        <w:t xml:space="preserve">Один экз. акта получен  </w:t>
      </w:r>
      <w:r w:rsidRPr="0067540E">
        <w:rPr>
          <w:rFonts w:eastAsia="Times New Roman"/>
          <w:i/>
          <w:iCs/>
          <w:sz w:val="24"/>
          <w:szCs w:val="24"/>
        </w:rPr>
        <w:t xml:space="preserve">                   </w:t>
      </w:r>
      <w:r w:rsidR="007921B2">
        <w:rPr>
          <w:rFonts w:eastAsia="Times New Roman"/>
          <w:iCs/>
          <w:sz w:val="24"/>
          <w:szCs w:val="24"/>
        </w:rPr>
        <w:t xml:space="preserve"> заместитель</w:t>
      </w:r>
      <w:r w:rsidRPr="0067540E">
        <w:rPr>
          <w:rFonts w:eastAsia="Times New Roman"/>
          <w:i/>
          <w:iCs/>
          <w:sz w:val="24"/>
          <w:szCs w:val="24"/>
        </w:rPr>
        <w:t xml:space="preserve"> </w:t>
      </w:r>
      <w:r w:rsidRPr="0067540E">
        <w:rPr>
          <w:rFonts w:eastAsia="Times New Roman"/>
          <w:spacing w:val="-3"/>
          <w:sz w:val="24"/>
          <w:szCs w:val="24"/>
        </w:rPr>
        <w:t xml:space="preserve">начальника   </w:t>
      </w:r>
      <w:r w:rsidRPr="0067540E">
        <w:rPr>
          <w:sz w:val="24"/>
          <w:szCs w:val="24"/>
        </w:rPr>
        <w:t xml:space="preserve">отдела по экономике,  управлению имуществом и землепользованию  администрации </w:t>
      </w:r>
      <w:proofErr w:type="spellStart"/>
      <w:r w:rsidRPr="0067540E">
        <w:rPr>
          <w:sz w:val="24"/>
          <w:szCs w:val="24"/>
        </w:rPr>
        <w:t>Фроловского</w:t>
      </w:r>
      <w:proofErr w:type="spellEnd"/>
      <w:r w:rsidRPr="0067540E">
        <w:rPr>
          <w:sz w:val="24"/>
          <w:szCs w:val="24"/>
        </w:rPr>
        <w:t xml:space="preserve"> муниципального района</w:t>
      </w:r>
      <w:r w:rsidRPr="0067540E">
        <w:rPr>
          <w:rFonts w:eastAsia="Times New Roman"/>
          <w:spacing w:val="-3"/>
          <w:sz w:val="24"/>
          <w:szCs w:val="24"/>
        </w:rPr>
        <w:t xml:space="preserve">   </w:t>
      </w:r>
    </w:p>
    <w:p w:rsidR="0067540E" w:rsidRPr="0067540E" w:rsidRDefault="0067540E" w:rsidP="0067540E">
      <w:pPr>
        <w:tabs>
          <w:tab w:val="left" w:pos="6237"/>
        </w:tabs>
        <w:ind w:left="-142"/>
        <w:jc w:val="both"/>
        <w:rPr>
          <w:sz w:val="24"/>
          <w:szCs w:val="24"/>
        </w:rPr>
      </w:pPr>
      <w:r w:rsidRPr="0067540E">
        <w:rPr>
          <w:rFonts w:eastAsia="Times New Roman"/>
          <w:sz w:val="24"/>
          <w:szCs w:val="24"/>
        </w:rPr>
        <w:t xml:space="preserve">администрации  </w:t>
      </w:r>
      <w:proofErr w:type="spellStart"/>
      <w:r w:rsidRPr="0067540E">
        <w:rPr>
          <w:rFonts w:eastAsia="Times New Roman"/>
          <w:sz w:val="24"/>
          <w:szCs w:val="24"/>
        </w:rPr>
        <w:t>Фроловского</w:t>
      </w:r>
      <w:proofErr w:type="spellEnd"/>
      <w:r w:rsidRPr="0067540E">
        <w:rPr>
          <w:rFonts w:eastAsia="Times New Roman"/>
          <w:sz w:val="24"/>
          <w:szCs w:val="24"/>
        </w:rPr>
        <w:t xml:space="preserve"> муниципального района                       </w:t>
      </w:r>
      <w:r w:rsidRPr="0067540E">
        <w:rPr>
          <w:sz w:val="24"/>
          <w:szCs w:val="24"/>
        </w:rPr>
        <w:t>В.Г. Кувшиновым</w:t>
      </w:r>
    </w:p>
    <w:p w:rsidR="0067540E" w:rsidRPr="0067540E" w:rsidRDefault="0067540E" w:rsidP="0067540E">
      <w:pPr>
        <w:ind w:left="-142"/>
      </w:pPr>
    </w:p>
    <w:p w:rsidR="00484624" w:rsidRPr="0067540E" w:rsidRDefault="00BF7DFF" w:rsidP="00705F44">
      <w:pPr>
        <w:pStyle w:val="1"/>
        <w:ind w:firstLine="540"/>
        <w:rPr>
          <w:b w:val="0"/>
          <w:sz w:val="24"/>
          <w:szCs w:val="24"/>
        </w:rPr>
      </w:pPr>
      <w:r w:rsidRPr="0067540E">
        <w:rPr>
          <w:b w:val="0"/>
        </w:rPr>
        <w:lastRenderedPageBreak/>
        <w:t xml:space="preserve">       </w:t>
      </w:r>
      <w:r w:rsidRPr="0067540E">
        <w:rPr>
          <w:rStyle w:val="hl"/>
          <w:b w:val="0"/>
        </w:rPr>
        <w:t xml:space="preserve"> </w:t>
      </w:r>
    </w:p>
    <w:p w:rsidR="002C4CB5" w:rsidRPr="00484624" w:rsidRDefault="002C4CB5" w:rsidP="00484624">
      <w:pPr>
        <w:ind w:firstLine="1560"/>
        <w:jc w:val="both"/>
        <w:rPr>
          <w:sz w:val="24"/>
          <w:szCs w:val="24"/>
        </w:rPr>
      </w:pPr>
    </w:p>
    <w:sectPr w:rsidR="002C4CB5" w:rsidRPr="00484624" w:rsidSect="00C8555A">
      <w:headerReference w:type="default" r:id="rId15"/>
      <w:pgSz w:w="11906" w:h="16838"/>
      <w:pgMar w:top="568"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319" w:rsidRDefault="00AB3319" w:rsidP="00A15FFE">
      <w:r>
        <w:separator/>
      </w:r>
    </w:p>
  </w:endnote>
  <w:endnote w:type="continuationSeparator" w:id="0">
    <w:p w:rsidR="00AB3319" w:rsidRDefault="00AB3319" w:rsidP="00A15F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319" w:rsidRDefault="00AB3319" w:rsidP="00A15FFE">
      <w:r>
        <w:separator/>
      </w:r>
    </w:p>
  </w:footnote>
  <w:footnote w:type="continuationSeparator" w:id="0">
    <w:p w:rsidR="00AB3319" w:rsidRDefault="00AB3319" w:rsidP="00A15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75331"/>
      <w:docPartObj>
        <w:docPartGallery w:val="Page Numbers (Top of Page)"/>
        <w:docPartUnique/>
      </w:docPartObj>
    </w:sdtPr>
    <w:sdtContent>
      <w:p w:rsidR="0067540E" w:rsidRDefault="0067540E">
        <w:pPr>
          <w:pStyle w:val="a3"/>
          <w:jc w:val="center"/>
        </w:pPr>
        <w:fldSimple w:instr=" PAGE   \* MERGEFORMAT ">
          <w:r w:rsidR="007972BA">
            <w:rPr>
              <w:noProof/>
            </w:rPr>
            <w:t>19</w:t>
          </w:r>
        </w:fldSimple>
      </w:p>
    </w:sdtContent>
  </w:sdt>
  <w:p w:rsidR="0067540E" w:rsidRDefault="006754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EE0B32"/>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795"/>
        </w:tabs>
        <w:ind w:left="795" w:hanging="360"/>
      </w:pPr>
      <w:rPr>
        <w:rFonts w:ascii="Symbol" w:hAnsi="Symbol" w:cs="Symbol"/>
        <w:sz w:val="28"/>
        <w:szCs w:val="28"/>
        <w:lang w:val="en-U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8"/>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801"/>
        </w:tabs>
        <w:ind w:left="801" w:hanging="360"/>
      </w:pPr>
      <w:rPr>
        <w:rFonts w:ascii="Symbol" w:hAnsi="Symbol" w:cs="OpenSymbol"/>
      </w:rPr>
    </w:lvl>
    <w:lvl w:ilvl="1">
      <w:start w:val="1"/>
      <w:numFmt w:val="bullet"/>
      <w:lvlText w:val="◦"/>
      <w:lvlJc w:val="left"/>
      <w:pPr>
        <w:tabs>
          <w:tab w:val="num" w:pos="1161"/>
        </w:tabs>
        <w:ind w:left="1161" w:hanging="360"/>
      </w:pPr>
      <w:rPr>
        <w:rFonts w:ascii="OpenSymbol" w:hAnsi="OpenSymbol" w:cs="OpenSymbol"/>
      </w:rPr>
    </w:lvl>
    <w:lvl w:ilvl="2">
      <w:start w:val="1"/>
      <w:numFmt w:val="bullet"/>
      <w:lvlText w:val="▪"/>
      <w:lvlJc w:val="left"/>
      <w:pPr>
        <w:tabs>
          <w:tab w:val="num" w:pos="1521"/>
        </w:tabs>
        <w:ind w:left="1521" w:hanging="360"/>
      </w:pPr>
      <w:rPr>
        <w:rFonts w:ascii="OpenSymbol" w:hAnsi="OpenSymbol" w:cs="OpenSymbol"/>
      </w:rPr>
    </w:lvl>
    <w:lvl w:ilvl="3">
      <w:start w:val="1"/>
      <w:numFmt w:val="bullet"/>
      <w:lvlText w:val=""/>
      <w:lvlJc w:val="left"/>
      <w:pPr>
        <w:tabs>
          <w:tab w:val="num" w:pos="1881"/>
        </w:tabs>
        <w:ind w:left="1881" w:hanging="360"/>
      </w:pPr>
      <w:rPr>
        <w:rFonts w:ascii="Symbol" w:hAnsi="Symbol" w:cs="OpenSymbol"/>
      </w:rPr>
    </w:lvl>
    <w:lvl w:ilvl="4">
      <w:start w:val="1"/>
      <w:numFmt w:val="bullet"/>
      <w:lvlText w:val="◦"/>
      <w:lvlJc w:val="left"/>
      <w:pPr>
        <w:tabs>
          <w:tab w:val="num" w:pos="2241"/>
        </w:tabs>
        <w:ind w:left="2241" w:hanging="360"/>
      </w:pPr>
      <w:rPr>
        <w:rFonts w:ascii="OpenSymbol" w:hAnsi="OpenSymbol" w:cs="OpenSymbol"/>
      </w:rPr>
    </w:lvl>
    <w:lvl w:ilvl="5">
      <w:start w:val="1"/>
      <w:numFmt w:val="bullet"/>
      <w:lvlText w:val="▪"/>
      <w:lvlJc w:val="left"/>
      <w:pPr>
        <w:tabs>
          <w:tab w:val="num" w:pos="2601"/>
        </w:tabs>
        <w:ind w:left="2601" w:hanging="360"/>
      </w:pPr>
      <w:rPr>
        <w:rFonts w:ascii="OpenSymbol" w:hAnsi="OpenSymbol" w:cs="OpenSymbol"/>
      </w:rPr>
    </w:lvl>
    <w:lvl w:ilvl="6">
      <w:start w:val="1"/>
      <w:numFmt w:val="bullet"/>
      <w:lvlText w:val=""/>
      <w:lvlJc w:val="left"/>
      <w:pPr>
        <w:tabs>
          <w:tab w:val="num" w:pos="2961"/>
        </w:tabs>
        <w:ind w:left="2961" w:hanging="360"/>
      </w:pPr>
      <w:rPr>
        <w:rFonts w:ascii="Symbol" w:hAnsi="Symbol" w:cs="OpenSymbol"/>
      </w:rPr>
    </w:lvl>
    <w:lvl w:ilvl="7">
      <w:start w:val="1"/>
      <w:numFmt w:val="bullet"/>
      <w:lvlText w:val="◦"/>
      <w:lvlJc w:val="left"/>
      <w:pPr>
        <w:tabs>
          <w:tab w:val="num" w:pos="3321"/>
        </w:tabs>
        <w:ind w:left="3321" w:hanging="360"/>
      </w:pPr>
      <w:rPr>
        <w:rFonts w:ascii="OpenSymbol" w:hAnsi="OpenSymbol" w:cs="OpenSymbol"/>
      </w:rPr>
    </w:lvl>
    <w:lvl w:ilvl="8">
      <w:start w:val="1"/>
      <w:numFmt w:val="bullet"/>
      <w:lvlText w:val="▪"/>
      <w:lvlJc w:val="left"/>
      <w:pPr>
        <w:tabs>
          <w:tab w:val="num" w:pos="3681"/>
        </w:tabs>
        <w:ind w:left="3681" w:hanging="360"/>
      </w:pPr>
      <w:rPr>
        <w:rFonts w:ascii="OpenSymbol" w:hAnsi="OpenSymbol" w:cs="OpenSymbol"/>
      </w:rPr>
    </w:lvl>
  </w:abstractNum>
  <w:abstractNum w:abstractNumId="4">
    <w:nsid w:val="060A4AEE"/>
    <w:multiLevelType w:val="hybridMultilevel"/>
    <w:tmpl w:val="98766120"/>
    <w:lvl w:ilvl="0" w:tplc="303E4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B53034"/>
    <w:multiLevelType w:val="hybridMultilevel"/>
    <w:tmpl w:val="43C89F86"/>
    <w:lvl w:ilvl="0" w:tplc="0419000F">
      <w:start w:val="1"/>
      <w:numFmt w:val="decimal"/>
      <w:lvlText w:val="%1."/>
      <w:lvlJc w:val="left"/>
      <w:pPr>
        <w:tabs>
          <w:tab w:val="num" w:pos="1253"/>
        </w:tabs>
        <w:ind w:left="1253" w:hanging="360"/>
      </w:pPr>
    </w:lvl>
    <w:lvl w:ilvl="1" w:tplc="04190019" w:tentative="1">
      <w:start w:val="1"/>
      <w:numFmt w:val="lowerLetter"/>
      <w:lvlText w:val="%2."/>
      <w:lvlJc w:val="left"/>
      <w:pPr>
        <w:tabs>
          <w:tab w:val="num" w:pos="1973"/>
        </w:tabs>
        <w:ind w:left="1973" w:hanging="360"/>
      </w:pPr>
    </w:lvl>
    <w:lvl w:ilvl="2" w:tplc="0419001B" w:tentative="1">
      <w:start w:val="1"/>
      <w:numFmt w:val="lowerRoman"/>
      <w:lvlText w:val="%3."/>
      <w:lvlJc w:val="right"/>
      <w:pPr>
        <w:tabs>
          <w:tab w:val="num" w:pos="2693"/>
        </w:tabs>
        <w:ind w:left="2693" w:hanging="180"/>
      </w:pPr>
    </w:lvl>
    <w:lvl w:ilvl="3" w:tplc="0419000F" w:tentative="1">
      <w:start w:val="1"/>
      <w:numFmt w:val="decimal"/>
      <w:lvlText w:val="%4."/>
      <w:lvlJc w:val="left"/>
      <w:pPr>
        <w:tabs>
          <w:tab w:val="num" w:pos="3413"/>
        </w:tabs>
        <w:ind w:left="3413" w:hanging="360"/>
      </w:pPr>
    </w:lvl>
    <w:lvl w:ilvl="4" w:tplc="04190019" w:tentative="1">
      <w:start w:val="1"/>
      <w:numFmt w:val="lowerLetter"/>
      <w:lvlText w:val="%5."/>
      <w:lvlJc w:val="left"/>
      <w:pPr>
        <w:tabs>
          <w:tab w:val="num" w:pos="4133"/>
        </w:tabs>
        <w:ind w:left="4133" w:hanging="360"/>
      </w:pPr>
    </w:lvl>
    <w:lvl w:ilvl="5" w:tplc="0419001B" w:tentative="1">
      <w:start w:val="1"/>
      <w:numFmt w:val="lowerRoman"/>
      <w:lvlText w:val="%6."/>
      <w:lvlJc w:val="right"/>
      <w:pPr>
        <w:tabs>
          <w:tab w:val="num" w:pos="4853"/>
        </w:tabs>
        <w:ind w:left="4853" w:hanging="180"/>
      </w:pPr>
    </w:lvl>
    <w:lvl w:ilvl="6" w:tplc="0419000F" w:tentative="1">
      <w:start w:val="1"/>
      <w:numFmt w:val="decimal"/>
      <w:lvlText w:val="%7."/>
      <w:lvlJc w:val="left"/>
      <w:pPr>
        <w:tabs>
          <w:tab w:val="num" w:pos="5573"/>
        </w:tabs>
        <w:ind w:left="5573" w:hanging="360"/>
      </w:pPr>
    </w:lvl>
    <w:lvl w:ilvl="7" w:tplc="04190019" w:tentative="1">
      <w:start w:val="1"/>
      <w:numFmt w:val="lowerLetter"/>
      <w:lvlText w:val="%8."/>
      <w:lvlJc w:val="left"/>
      <w:pPr>
        <w:tabs>
          <w:tab w:val="num" w:pos="6293"/>
        </w:tabs>
        <w:ind w:left="6293" w:hanging="360"/>
      </w:pPr>
    </w:lvl>
    <w:lvl w:ilvl="8" w:tplc="0419001B" w:tentative="1">
      <w:start w:val="1"/>
      <w:numFmt w:val="lowerRoman"/>
      <w:lvlText w:val="%9."/>
      <w:lvlJc w:val="right"/>
      <w:pPr>
        <w:tabs>
          <w:tab w:val="num" w:pos="7013"/>
        </w:tabs>
        <w:ind w:left="7013" w:hanging="180"/>
      </w:pPr>
    </w:lvl>
  </w:abstractNum>
  <w:abstractNum w:abstractNumId="6">
    <w:nsid w:val="0C7D53FF"/>
    <w:multiLevelType w:val="hybridMultilevel"/>
    <w:tmpl w:val="B11AE094"/>
    <w:lvl w:ilvl="0" w:tplc="182A6B2E">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842CC8"/>
    <w:multiLevelType w:val="hybridMultilevel"/>
    <w:tmpl w:val="551689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E5E4F5D"/>
    <w:multiLevelType w:val="hybridMultilevel"/>
    <w:tmpl w:val="56D6A95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9">
    <w:nsid w:val="1FD2656B"/>
    <w:multiLevelType w:val="multilevel"/>
    <w:tmpl w:val="D084D60A"/>
    <w:lvl w:ilvl="0">
      <w:start w:val="1"/>
      <w:numFmt w:val="decimal"/>
      <w:lvlText w:val="%1."/>
      <w:lvlJc w:val="left"/>
      <w:pPr>
        <w:ind w:left="1068" w:hanging="360"/>
      </w:pPr>
      <w:rPr>
        <w:rFonts w:hint="default"/>
        <w:u w:val="none"/>
      </w:rPr>
    </w:lvl>
    <w:lvl w:ilvl="1">
      <w:start w:val="2"/>
      <w:numFmt w:val="decimal"/>
      <w:isLgl/>
      <w:lvlText w:val="%1.%2."/>
      <w:lvlJc w:val="left"/>
      <w:pPr>
        <w:ind w:left="390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215F7F2B"/>
    <w:multiLevelType w:val="hybridMultilevel"/>
    <w:tmpl w:val="0CAA3814"/>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1">
    <w:nsid w:val="248B169D"/>
    <w:multiLevelType w:val="hybridMultilevel"/>
    <w:tmpl w:val="9FFCF260"/>
    <w:lvl w:ilvl="0" w:tplc="8A4A9CDA">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8F4A1A"/>
    <w:multiLevelType w:val="hybridMultilevel"/>
    <w:tmpl w:val="1B2E0CE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3">
    <w:nsid w:val="27ED5876"/>
    <w:multiLevelType w:val="hybridMultilevel"/>
    <w:tmpl w:val="F986196C"/>
    <w:lvl w:ilvl="0" w:tplc="303E469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2C8652CF"/>
    <w:multiLevelType w:val="hybridMultilevel"/>
    <w:tmpl w:val="61C649D0"/>
    <w:lvl w:ilvl="0" w:tplc="FAF2DB58">
      <w:numFmt w:val="bullet"/>
      <w:lvlText w:val="-"/>
      <w:lvlJc w:val="left"/>
      <w:pPr>
        <w:tabs>
          <w:tab w:val="num" w:pos="720"/>
        </w:tabs>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C8D4981"/>
    <w:multiLevelType w:val="hybridMultilevel"/>
    <w:tmpl w:val="47306DC8"/>
    <w:lvl w:ilvl="0" w:tplc="04190001">
      <w:start w:val="1"/>
      <w:numFmt w:val="bullet"/>
      <w:lvlText w:val=""/>
      <w:lvlJc w:val="left"/>
      <w:pPr>
        <w:tabs>
          <w:tab w:val="num" w:pos="1123"/>
        </w:tabs>
        <w:ind w:left="1123" w:hanging="360"/>
      </w:pPr>
      <w:rPr>
        <w:rFonts w:ascii="Symbol" w:hAnsi="Symbol" w:hint="default"/>
      </w:rPr>
    </w:lvl>
    <w:lvl w:ilvl="1" w:tplc="04190003" w:tentative="1">
      <w:start w:val="1"/>
      <w:numFmt w:val="bullet"/>
      <w:lvlText w:val="o"/>
      <w:lvlJc w:val="left"/>
      <w:pPr>
        <w:tabs>
          <w:tab w:val="num" w:pos="1843"/>
        </w:tabs>
        <w:ind w:left="1843" w:hanging="360"/>
      </w:pPr>
      <w:rPr>
        <w:rFonts w:ascii="Courier New" w:hAnsi="Courier New" w:cs="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cs="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cs="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16">
    <w:nsid w:val="331B4501"/>
    <w:multiLevelType w:val="hybridMultilevel"/>
    <w:tmpl w:val="E73C9962"/>
    <w:lvl w:ilvl="0" w:tplc="E26E2E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6312FE"/>
    <w:multiLevelType w:val="hybridMultilevel"/>
    <w:tmpl w:val="937452C2"/>
    <w:lvl w:ilvl="0" w:tplc="303E4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E05891"/>
    <w:multiLevelType w:val="hybridMultilevel"/>
    <w:tmpl w:val="DDF0FD08"/>
    <w:lvl w:ilvl="0" w:tplc="FAF2DB5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8F023B"/>
    <w:multiLevelType w:val="hybridMultilevel"/>
    <w:tmpl w:val="D74E55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92966D7"/>
    <w:multiLevelType w:val="hybridMultilevel"/>
    <w:tmpl w:val="3C6A2A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nsid w:val="499A55AC"/>
    <w:multiLevelType w:val="hybridMultilevel"/>
    <w:tmpl w:val="F4003524"/>
    <w:lvl w:ilvl="0" w:tplc="303E4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B17EE5"/>
    <w:multiLevelType w:val="hybridMultilevel"/>
    <w:tmpl w:val="2AF0B930"/>
    <w:lvl w:ilvl="0" w:tplc="010EB89C">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7383CCD"/>
    <w:multiLevelType w:val="hybridMultilevel"/>
    <w:tmpl w:val="EF4E1440"/>
    <w:lvl w:ilvl="0" w:tplc="EFC8611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6E156A"/>
    <w:multiLevelType w:val="hybridMultilevel"/>
    <w:tmpl w:val="ABA085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A6F0B10"/>
    <w:multiLevelType w:val="hybridMultilevel"/>
    <w:tmpl w:val="6590AC6A"/>
    <w:lvl w:ilvl="0" w:tplc="DA3CC208">
      <w:start w:val="5"/>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611386E"/>
    <w:multiLevelType w:val="singleLevel"/>
    <w:tmpl w:val="BDBE989E"/>
    <w:lvl w:ilvl="0">
      <w:numFmt w:val="bullet"/>
      <w:lvlText w:val="-"/>
      <w:lvlJc w:val="left"/>
      <w:pPr>
        <w:tabs>
          <w:tab w:val="num" w:pos="360"/>
        </w:tabs>
        <w:ind w:left="0" w:firstLine="0"/>
      </w:pPr>
      <w:rPr>
        <w:rFonts w:hint="default"/>
      </w:rPr>
    </w:lvl>
  </w:abstractNum>
  <w:abstractNum w:abstractNumId="27">
    <w:nsid w:val="76283BE1"/>
    <w:multiLevelType w:val="hybridMultilevel"/>
    <w:tmpl w:val="EBF482CC"/>
    <w:lvl w:ilvl="0" w:tplc="5BECDA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8E4053D"/>
    <w:multiLevelType w:val="hybridMultilevel"/>
    <w:tmpl w:val="65FAA4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4"/>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1"/>
  </w:num>
  <w:num w:numId="5">
    <w:abstractNumId w:val="18"/>
  </w:num>
  <w:num w:numId="6">
    <w:abstractNumId w:val="4"/>
  </w:num>
  <w:num w:numId="7">
    <w:abstractNumId w:val="13"/>
  </w:num>
  <w:num w:numId="8">
    <w:abstractNumId w:val="7"/>
  </w:num>
  <w:num w:numId="9">
    <w:abstractNumId w:val="11"/>
  </w:num>
  <w:num w:numId="10">
    <w:abstractNumId w:val="24"/>
  </w:num>
  <w:num w:numId="11">
    <w:abstractNumId w:val="19"/>
  </w:num>
  <w:num w:numId="12">
    <w:abstractNumId w:val="20"/>
  </w:num>
  <w:num w:numId="13">
    <w:abstractNumId w:val="16"/>
  </w:num>
  <w:num w:numId="1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5">
    <w:abstractNumId w:val="15"/>
  </w:num>
  <w:num w:numId="16">
    <w:abstractNumId w:val="10"/>
  </w:num>
  <w:num w:numId="17">
    <w:abstractNumId w:val="5"/>
  </w:num>
  <w:num w:numId="18">
    <w:abstractNumId w:val="28"/>
  </w:num>
  <w:num w:numId="19">
    <w:abstractNumId w:val="12"/>
  </w:num>
  <w:num w:numId="20">
    <w:abstractNumId w:val="6"/>
  </w:num>
  <w:num w:numId="21">
    <w:abstractNumId w:val="26"/>
  </w:num>
  <w:num w:numId="22">
    <w:abstractNumId w:val="22"/>
  </w:num>
  <w:num w:numId="23">
    <w:abstractNumId w:val="0"/>
    <w:lvlOverride w:ilvl="0">
      <w:lvl w:ilvl="0">
        <w:start w:val="65535"/>
        <w:numFmt w:val="bullet"/>
        <w:lvlText w:val="-"/>
        <w:legacy w:legacy="1" w:legacySpace="0" w:legacyIndent="456"/>
        <w:lvlJc w:val="left"/>
        <w:rPr>
          <w:rFonts w:ascii="Times New Roman" w:hAnsi="Times New Roman" w:cs="Times New Roman" w:hint="default"/>
        </w:rPr>
      </w:lvl>
    </w:lvlOverride>
  </w:num>
  <w:num w:numId="24">
    <w:abstractNumId w:val="8"/>
  </w:num>
  <w:num w:numId="25">
    <w:abstractNumId w:val="23"/>
  </w:num>
  <w:num w:numId="26">
    <w:abstractNumId w:val="1"/>
  </w:num>
  <w:num w:numId="27">
    <w:abstractNumId w:val="2"/>
  </w:num>
  <w:num w:numId="28">
    <w:abstractNumId w:val="27"/>
  </w:num>
  <w:num w:numId="29">
    <w:abstractNumId w:val="3"/>
  </w:num>
  <w:num w:numId="30">
    <w:abstractNumId w:val="9"/>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15FFE"/>
    <w:rsid w:val="00005518"/>
    <w:rsid w:val="000361CF"/>
    <w:rsid w:val="000C73AB"/>
    <w:rsid w:val="00193562"/>
    <w:rsid w:val="001D45B1"/>
    <w:rsid w:val="0028336C"/>
    <w:rsid w:val="002B5C70"/>
    <w:rsid w:val="002C4CB5"/>
    <w:rsid w:val="003B5C7B"/>
    <w:rsid w:val="00401E2B"/>
    <w:rsid w:val="00406C0C"/>
    <w:rsid w:val="00450F6E"/>
    <w:rsid w:val="00484624"/>
    <w:rsid w:val="005D37DF"/>
    <w:rsid w:val="006638E6"/>
    <w:rsid w:val="0067540E"/>
    <w:rsid w:val="00676ECB"/>
    <w:rsid w:val="006C0E90"/>
    <w:rsid w:val="006D58B7"/>
    <w:rsid w:val="00705F44"/>
    <w:rsid w:val="00734910"/>
    <w:rsid w:val="00773CF4"/>
    <w:rsid w:val="007921B2"/>
    <w:rsid w:val="00796648"/>
    <w:rsid w:val="007972BA"/>
    <w:rsid w:val="00811E6C"/>
    <w:rsid w:val="008E387A"/>
    <w:rsid w:val="009057FA"/>
    <w:rsid w:val="00962FC4"/>
    <w:rsid w:val="0096326D"/>
    <w:rsid w:val="00964416"/>
    <w:rsid w:val="00A15FFE"/>
    <w:rsid w:val="00A65FC2"/>
    <w:rsid w:val="00AA322D"/>
    <w:rsid w:val="00AB3319"/>
    <w:rsid w:val="00AF0BB1"/>
    <w:rsid w:val="00B00961"/>
    <w:rsid w:val="00BF7DFF"/>
    <w:rsid w:val="00C67EE8"/>
    <w:rsid w:val="00C8555A"/>
    <w:rsid w:val="00C86500"/>
    <w:rsid w:val="00D70629"/>
    <w:rsid w:val="00DC3B51"/>
    <w:rsid w:val="00EA293C"/>
    <w:rsid w:val="00F433CF"/>
    <w:rsid w:val="00F70406"/>
    <w:rsid w:val="00FA5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FFE"/>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A15F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15FFE"/>
    <w:pPr>
      <w:keepNext/>
      <w:widowControl/>
      <w:autoSpaceDE/>
      <w:autoSpaceDN/>
      <w:adjustRightInd/>
      <w:outlineLvl w:val="1"/>
    </w:pPr>
    <w:rPr>
      <w:rFonts w:eastAsia="Times New Roman"/>
      <w:b/>
      <w:bCs/>
      <w:sz w:val="24"/>
      <w:szCs w:val="24"/>
    </w:rPr>
  </w:style>
  <w:style w:type="paragraph" w:styleId="3">
    <w:name w:val="heading 3"/>
    <w:basedOn w:val="a"/>
    <w:next w:val="a"/>
    <w:link w:val="30"/>
    <w:semiHidden/>
    <w:unhideWhenUsed/>
    <w:qFormat/>
    <w:rsid w:val="00A15FFE"/>
    <w:pPr>
      <w:keepNext/>
      <w:widowControl/>
      <w:autoSpaceDE/>
      <w:autoSpaceDN/>
      <w:adjustRightInd/>
      <w:outlineLvl w:val="2"/>
    </w:pPr>
    <w:rPr>
      <w:rFonts w:eastAsia="Times New Roman"/>
      <w:sz w:val="28"/>
    </w:rPr>
  </w:style>
  <w:style w:type="paragraph" w:styleId="4">
    <w:name w:val="heading 4"/>
    <w:basedOn w:val="a"/>
    <w:next w:val="a"/>
    <w:link w:val="40"/>
    <w:semiHidden/>
    <w:unhideWhenUsed/>
    <w:qFormat/>
    <w:rsid w:val="00A15FFE"/>
    <w:pPr>
      <w:keepNext/>
      <w:widowControl/>
      <w:autoSpaceDE/>
      <w:autoSpaceDN/>
      <w:adjustRightInd/>
      <w:ind w:left="-142"/>
      <w:outlineLvl w:val="3"/>
    </w:pPr>
    <w:rPr>
      <w:rFonts w:eastAsia="Times New Roman"/>
      <w:sz w:val="28"/>
    </w:rPr>
  </w:style>
  <w:style w:type="paragraph" w:styleId="6">
    <w:name w:val="heading 6"/>
    <w:basedOn w:val="a"/>
    <w:next w:val="a"/>
    <w:link w:val="60"/>
    <w:semiHidden/>
    <w:unhideWhenUsed/>
    <w:qFormat/>
    <w:rsid w:val="00A15FFE"/>
    <w:pPr>
      <w:keepNext/>
      <w:widowControl/>
      <w:autoSpaceDE/>
      <w:autoSpaceDN/>
      <w:adjustRightInd/>
      <w:outlineLvl w:val="5"/>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FF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A15FF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A15FFE"/>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A15FFE"/>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A15FFE"/>
    <w:rPr>
      <w:rFonts w:ascii="Times New Roman" w:eastAsia="Times New Roman" w:hAnsi="Times New Roman" w:cs="Times New Roman"/>
      <w:b/>
      <w:bCs/>
      <w:sz w:val="28"/>
      <w:szCs w:val="20"/>
      <w:lang w:eastAsia="ru-RU"/>
    </w:rPr>
  </w:style>
  <w:style w:type="paragraph" w:styleId="a3">
    <w:name w:val="header"/>
    <w:basedOn w:val="a"/>
    <w:link w:val="a4"/>
    <w:uiPriority w:val="99"/>
    <w:unhideWhenUsed/>
    <w:rsid w:val="00A15FFE"/>
    <w:pPr>
      <w:tabs>
        <w:tab w:val="center" w:pos="4677"/>
        <w:tab w:val="right" w:pos="9355"/>
      </w:tabs>
    </w:pPr>
  </w:style>
  <w:style w:type="character" w:customStyle="1" w:styleId="a4">
    <w:name w:val="Верхний колонтитул Знак"/>
    <w:basedOn w:val="a0"/>
    <w:link w:val="a3"/>
    <w:uiPriority w:val="99"/>
    <w:rsid w:val="00A15FFE"/>
    <w:rPr>
      <w:rFonts w:ascii="Times New Roman" w:eastAsiaTheme="minorEastAsia" w:hAnsi="Times New Roman" w:cs="Times New Roman"/>
      <w:sz w:val="20"/>
      <w:szCs w:val="20"/>
      <w:lang w:eastAsia="ru-RU"/>
    </w:rPr>
  </w:style>
  <w:style w:type="paragraph" w:styleId="a5">
    <w:name w:val="footer"/>
    <w:basedOn w:val="a"/>
    <w:link w:val="a6"/>
    <w:uiPriority w:val="99"/>
    <w:unhideWhenUsed/>
    <w:rsid w:val="00A15FFE"/>
    <w:pPr>
      <w:tabs>
        <w:tab w:val="center" w:pos="4677"/>
        <w:tab w:val="right" w:pos="9355"/>
      </w:tabs>
    </w:pPr>
  </w:style>
  <w:style w:type="character" w:customStyle="1" w:styleId="a6">
    <w:name w:val="Нижний колонтитул Знак"/>
    <w:basedOn w:val="a0"/>
    <w:link w:val="a5"/>
    <w:uiPriority w:val="99"/>
    <w:rsid w:val="00A15FFE"/>
    <w:rPr>
      <w:rFonts w:ascii="Times New Roman" w:eastAsiaTheme="minorEastAsia" w:hAnsi="Times New Roman" w:cs="Times New Roman"/>
      <w:sz w:val="20"/>
      <w:szCs w:val="20"/>
      <w:lang w:eastAsia="ru-RU"/>
    </w:rPr>
  </w:style>
  <w:style w:type="character" w:styleId="a7">
    <w:name w:val="Hyperlink"/>
    <w:basedOn w:val="a0"/>
    <w:uiPriority w:val="99"/>
    <w:unhideWhenUsed/>
    <w:rsid w:val="00A15FFE"/>
    <w:rPr>
      <w:color w:val="0000FF" w:themeColor="hyperlink"/>
      <w:u w:val="single"/>
    </w:rPr>
  </w:style>
  <w:style w:type="paragraph" w:styleId="a8">
    <w:name w:val="footnote text"/>
    <w:basedOn w:val="a"/>
    <w:link w:val="11"/>
    <w:uiPriority w:val="99"/>
    <w:semiHidden/>
    <w:unhideWhenUsed/>
    <w:rsid w:val="00A15FFE"/>
    <w:pPr>
      <w:widowControl/>
      <w:adjustRightInd/>
    </w:pPr>
    <w:rPr>
      <w:rFonts w:eastAsia="Times New Roman"/>
    </w:rPr>
  </w:style>
  <w:style w:type="character" w:customStyle="1" w:styleId="a9">
    <w:name w:val="Текст сноски Знак"/>
    <w:basedOn w:val="a0"/>
    <w:link w:val="a8"/>
    <w:uiPriority w:val="99"/>
    <w:semiHidden/>
    <w:rsid w:val="00A15FFE"/>
    <w:rPr>
      <w:rFonts w:ascii="Times New Roman" w:eastAsiaTheme="minorEastAsia" w:hAnsi="Times New Roman" w:cs="Times New Roman"/>
      <w:sz w:val="20"/>
      <w:szCs w:val="20"/>
      <w:lang w:eastAsia="ru-RU"/>
    </w:rPr>
  </w:style>
  <w:style w:type="character" w:customStyle="1" w:styleId="11">
    <w:name w:val="Текст сноски Знак1"/>
    <w:basedOn w:val="a0"/>
    <w:link w:val="a8"/>
    <w:uiPriority w:val="99"/>
    <w:semiHidden/>
    <w:locked/>
    <w:rsid w:val="00A15FFE"/>
    <w:rPr>
      <w:rFonts w:ascii="Times New Roman" w:eastAsia="Times New Roman" w:hAnsi="Times New Roman" w:cs="Times New Roman"/>
      <w:sz w:val="20"/>
      <w:szCs w:val="20"/>
      <w:lang w:eastAsia="ru-RU"/>
    </w:rPr>
  </w:style>
  <w:style w:type="paragraph" w:styleId="aa">
    <w:name w:val="endnote text"/>
    <w:basedOn w:val="a"/>
    <w:link w:val="12"/>
    <w:semiHidden/>
    <w:unhideWhenUsed/>
    <w:rsid w:val="00A15FFE"/>
    <w:pPr>
      <w:widowControl/>
      <w:autoSpaceDE/>
      <w:autoSpaceDN/>
      <w:adjustRightInd/>
    </w:pPr>
    <w:rPr>
      <w:rFonts w:eastAsia="Calibri"/>
    </w:rPr>
  </w:style>
  <w:style w:type="character" w:customStyle="1" w:styleId="ab">
    <w:name w:val="Текст концевой сноски Знак"/>
    <w:basedOn w:val="a0"/>
    <w:link w:val="aa"/>
    <w:semiHidden/>
    <w:rsid w:val="00A15FFE"/>
    <w:rPr>
      <w:rFonts w:ascii="Times New Roman" w:eastAsiaTheme="minorEastAsia" w:hAnsi="Times New Roman" w:cs="Times New Roman"/>
      <w:sz w:val="20"/>
      <w:szCs w:val="20"/>
      <w:lang w:eastAsia="ru-RU"/>
    </w:rPr>
  </w:style>
  <w:style w:type="character" w:customStyle="1" w:styleId="12">
    <w:name w:val="Текст концевой сноски Знак1"/>
    <w:basedOn w:val="a0"/>
    <w:link w:val="aa"/>
    <w:semiHidden/>
    <w:locked/>
    <w:rsid w:val="00A15FFE"/>
    <w:rPr>
      <w:rFonts w:ascii="Times New Roman" w:eastAsia="Calibri" w:hAnsi="Times New Roman" w:cs="Times New Roman"/>
      <w:sz w:val="20"/>
      <w:szCs w:val="20"/>
      <w:lang w:eastAsia="ru-RU"/>
    </w:rPr>
  </w:style>
  <w:style w:type="paragraph" w:styleId="ac">
    <w:name w:val="Title"/>
    <w:basedOn w:val="a"/>
    <w:link w:val="13"/>
    <w:qFormat/>
    <w:rsid w:val="00A15FFE"/>
    <w:pPr>
      <w:widowControl/>
      <w:autoSpaceDE/>
      <w:autoSpaceDN/>
      <w:adjustRightInd/>
      <w:jc w:val="center"/>
    </w:pPr>
    <w:rPr>
      <w:rFonts w:eastAsia="Times New Roman"/>
      <w:b/>
      <w:sz w:val="24"/>
    </w:rPr>
  </w:style>
  <w:style w:type="character" w:customStyle="1" w:styleId="ad">
    <w:name w:val="Название Знак"/>
    <w:basedOn w:val="a0"/>
    <w:link w:val="ac"/>
    <w:rsid w:val="00A15FF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3">
    <w:name w:val="Название Знак1"/>
    <w:basedOn w:val="a0"/>
    <w:link w:val="ac"/>
    <w:locked/>
    <w:rsid w:val="00A15FFE"/>
    <w:rPr>
      <w:rFonts w:ascii="Times New Roman" w:eastAsia="Times New Roman" w:hAnsi="Times New Roman" w:cs="Times New Roman"/>
      <w:b/>
      <w:sz w:val="24"/>
      <w:szCs w:val="20"/>
      <w:lang w:eastAsia="ru-RU"/>
    </w:rPr>
  </w:style>
  <w:style w:type="character" w:customStyle="1" w:styleId="ae">
    <w:name w:val="Основной текст Знак"/>
    <w:aliases w:val="Òàáë òåêñò Знак"/>
    <w:basedOn w:val="a0"/>
    <w:link w:val="af"/>
    <w:locked/>
    <w:rsid w:val="00A15FFE"/>
    <w:rPr>
      <w:rFonts w:ascii="Times New Roman" w:eastAsiaTheme="minorEastAsia" w:hAnsi="Times New Roman" w:cs="Times New Roman"/>
      <w:sz w:val="20"/>
      <w:szCs w:val="20"/>
      <w:lang w:eastAsia="ru-RU"/>
    </w:rPr>
  </w:style>
  <w:style w:type="paragraph" w:styleId="af">
    <w:name w:val="Body Text"/>
    <w:aliases w:val="Òàáë òåêñò"/>
    <w:basedOn w:val="a"/>
    <w:link w:val="ae"/>
    <w:unhideWhenUsed/>
    <w:rsid w:val="00A15FFE"/>
    <w:pPr>
      <w:spacing w:after="120"/>
    </w:pPr>
  </w:style>
  <w:style w:type="character" w:customStyle="1" w:styleId="14">
    <w:name w:val="Основной текст Знак1"/>
    <w:aliases w:val="Òàáë òåêñò Знак1"/>
    <w:basedOn w:val="a0"/>
    <w:link w:val="af"/>
    <w:uiPriority w:val="99"/>
    <w:semiHidden/>
    <w:rsid w:val="00A15FFE"/>
    <w:rPr>
      <w:rFonts w:ascii="Times New Roman" w:eastAsiaTheme="minorEastAsia" w:hAnsi="Times New Roman" w:cs="Times New Roman"/>
      <w:sz w:val="20"/>
      <w:szCs w:val="20"/>
      <w:lang w:eastAsia="ru-RU"/>
    </w:rPr>
  </w:style>
  <w:style w:type="paragraph" w:styleId="af0">
    <w:name w:val="Body Text Indent"/>
    <w:basedOn w:val="a"/>
    <w:link w:val="15"/>
    <w:uiPriority w:val="99"/>
    <w:unhideWhenUsed/>
    <w:rsid w:val="00A15FFE"/>
    <w:pPr>
      <w:spacing w:after="120"/>
      <w:ind w:left="283"/>
    </w:pPr>
  </w:style>
  <w:style w:type="character" w:customStyle="1" w:styleId="af1">
    <w:name w:val="Основной текст с отступом Знак"/>
    <w:basedOn w:val="a0"/>
    <w:link w:val="af0"/>
    <w:uiPriority w:val="99"/>
    <w:rsid w:val="00A15FFE"/>
    <w:rPr>
      <w:rFonts w:ascii="Times New Roman" w:eastAsiaTheme="minorEastAsia" w:hAnsi="Times New Roman" w:cs="Times New Roman"/>
      <w:sz w:val="20"/>
      <w:szCs w:val="20"/>
      <w:lang w:eastAsia="ru-RU"/>
    </w:rPr>
  </w:style>
  <w:style w:type="character" w:customStyle="1" w:styleId="15">
    <w:name w:val="Основной текст с отступом Знак1"/>
    <w:basedOn w:val="a0"/>
    <w:link w:val="af0"/>
    <w:uiPriority w:val="99"/>
    <w:locked/>
    <w:rsid w:val="00A15FFE"/>
    <w:rPr>
      <w:rFonts w:ascii="Times New Roman" w:eastAsiaTheme="minorEastAsia" w:hAnsi="Times New Roman" w:cs="Times New Roman"/>
      <w:sz w:val="20"/>
      <w:szCs w:val="20"/>
      <w:lang w:eastAsia="ru-RU"/>
    </w:rPr>
  </w:style>
  <w:style w:type="paragraph" w:styleId="21">
    <w:name w:val="Body Text 2"/>
    <w:basedOn w:val="a"/>
    <w:link w:val="210"/>
    <w:uiPriority w:val="99"/>
    <w:unhideWhenUsed/>
    <w:rsid w:val="00A15FFE"/>
    <w:pPr>
      <w:spacing w:after="120" w:line="480" w:lineRule="auto"/>
    </w:pPr>
  </w:style>
  <w:style w:type="character" w:customStyle="1" w:styleId="22">
    <w:name w:val="Основной текст 2 Знак"/>
    <w:basedOn w:val="a0"/>
    <w:link w:val="21"/>
    <w:uiPriority w:val="99"/>
    <w:semiHidden/>
    <w:rsid w:val="00A15FFE"/>
    <w:rPr>
      <w:rFonts w:ascii="Times New Roman" w:eastAsiaTheme="minorEastAsia" w:hAnsi="Times New Roman" w:cs="Times New Roman"/>
      <w:sz w:val="20"/>
      <w:szCs w:val="20"/>
      <w:lang w:eastAsia="ru-RU"/>
    </w:rPr>
  </w:style>
  <w:style w:type="character" w:customStyle="1" w:styleId="210">
    <w:name w:val="Основной текст 2 Знак1"/>
    <w:basedOn w:val="a0"/>
    <w:link w:val="21"/>
    <w:uiPriority w:val="99"/>
    <w:locked/>
    <w:rsid w:val="00A15FFE"/>
    <w:rPr>
      <w:rFonts w:ascii="Times New Roman" w:eastAsiaTheme="minorEastAsia" w:hAnsi="Times New Roman" w:cs="Times New Roman"/>
      <w:sz w:val="20"/>
      <w:szCs w:val="20"/>
      <w:lang w:eastAsia="ru-RU"/>
    </w:rPr>
  </w:style>
  <w:style w:type="paragraph" w:styleId="31">
    <w:name w:val="Body Text 3"/>
    <w:basedOn w:val="a"/>
    <w:link w:val="310"/>
    <w:uiPriority w:val="99"/>
    <w:unhideWhenUsed/>
    <w:rsid w:val="00A15FFE"/>
    <w:pPr>
      <w:spacing w:after="120"/>
    </w:pPr>
    <w:rPr>
      <w:sz w:val="16"/>
      <w:szCs w:val="16"/>
    </w:rPr>
  </w:style>
  <w:style w:type="character" w:customStyle="1" w:styleId="32">
    <w:name w:val="Основной текст 3 Знак"/>
    <w:basedOn w:val="a0"/>
    <w:link w:val="31"/>
    <w:uiPriority w:val="99"/>
    <w:rsid w:val="00A15FFE"/>
    <w:rPr>
      <w:rFonts w:ascii="Times New Roman" w:eastAsiaTheme="minorEastAsia" w:hAnsi="Times New Roman" w:cs="Times New Roman"/>
      <w:sz w:val="16"/>
      <w:szCs w:val="16"/>
      <w:lang w:eastAsia="ru-RU"/>
    </w:rPr>
  </w:style>
  <w:style w:type="character" w:customStyle="1" w:styleId="310">
    <w:name w:val="Основной текст 3 Знак1"/>
    <w:basedOn w:val="a0"/>
    <w:link w:val="31"/>
    <w:uiPriority w:val="99"/>
    <w:locked/>
    <w:rsid w:val="00A15FFE"/>
    <w:rPr>
      <w:rFonts w:ascii="Times New Roman" w:eastAsiaTheme="minorEastAsia" w:hAnsi="Times New Roman" w:cs="Times New Roman"/>
      <w:sz w:val="16"/>
      <w:szCs w:val="16"/>
      <w:lang w:eastAsia="ru-RU"/>
    </w:rPr>
  </w:style>
  <w:style w:type="paragraph" w:styleId="23">
    <w:name w:val="Body Text Indent 2"/>
    <w:basedOn w:val="a"/>
    <w:link w:val="211"/>
    <w:uiPriority w:val="99"/>
    <w:semiHidden/>
    <w:unhideWhenUsed/>
    <w:rsid w:val="00A15FFE"/>
    <w:pPr>
      <w:spacing w:after="120" w:line="480" w:lineRule="auto"/>
      <w:ind w:left="283"/>
    </w:pPr>
  </w:style>
  <w:style w:type="character" w:customStyle="1" w:styleId="24">
    <w:name w:val="Основной текст с отступом 2 Знак"/>
    <w:basedOn w:val="a0"/>
    <w:link w:val="23"/>
    <w:uiPriority w:val="99"/>
    <w:semiHidden/>
    <w:rsid w:val="00A15FFE"/>
    <w:rPr>
      <w:rFonts w:ascii="Times New Roman" w:eastAsiaTheme="minorEastAsia" w:hAnsi="Times New Roman" w:cs="Times New Roman"/>
      <w:sz w:val="20"/>
      <w:szCs w:val="20"/>
      <w:lang w:eastAsia="ru-RU"/>
    </w:rPr>
  </w:style>
  <w:style w:type="character" w:customStyle="1" w:styleId="211">
    <w:name w:val="Основной текст с отступом 2 Знак1"/>
    <w:basedOn w:val="a0"/>
    <w:link w:val="23"/>
    <w:uiPriority w:val="99"/>
    <w:semiHidden/>
    <w:locked/>
    <w:rsid w:val="00A15FFE"/>
    <w:rPr>
      <w:rFonts w:ascii="Times New Roman" w:eastAsiaTheme="minorEastAsia" w:hAnsi="Times New Roman" w:cs="Times New Roman"/>
      <w:sz w:val="20"/>
      <w:szCs w:val="20"/>
      <w:lang w:eastAsia="ru-RU"/>
    </w:rPr>
  </w:style>
  <w:style w:type="paragraph" w:styleId="33">
    <w:name w:val="Body Text Indent 3"/>
    <w:basedOn w:val="a"/>
    <w:link w:val="311"/>
    <w:unhideWhenUsed/>
    <w:rsid w:val="00A15FFE"/>
    <w:pPr>
      <w:widowControl/>
      <w:autoSpaceDE/>
      <w:autoSpaceDN/>
      <w:adjustRightInd/>
      <w:spacing w:after="120"/>
      <w:ind w:left="283"/>
    </w:pPr>
    <w:rPr>
      <w:rFonts w:eastAsia="Times New Roman"/>
      <w:sz w:val="16"/>
      <w:szCs w:val="16"/>
    </w:rPr>
  </w:style>
  <w:style w:type="character" w:customStyle="1" w:styleId="34">
    <w:name w:val="Основной текст с отступом 3 Знак"/>
    <w:basedOn w:val="a0"/>
    <w:link w:val="33"/>
    <w:semiHidden/>
    <w:rsid w:val="00A15FFE"/>
    <w:rPr>
      <w:rFonts w:ascii="Times New Roman" w:eastAsiaTheme="minorEastAsia" w:hAnsi="Times New Roman" w:cs="Times New Roman"/>
      <w:sz w:val="16"/>
      <w:szCs w:val="16"/>
      <w:lang w:eastAsia="ru-RU"/>
    </w:rPr>
  </w:style>
  <w:style w:type="character" w:customStyle="1" w:styleId="311">
    <w:name w:val="Основной текст с отступом 3 Знак1"/>
    <w:basedOn w:val="a0"/>
    <w:link w:val="33"/>
    <w:locked/>
    <w:rsid w:val="00A15FFE"/>
    <w:rPr>
      <w:rFonts w:ascii="Times New Roman" w:eastAsia="Times New Roman" w:hAnsi="Times New Roman" w:cs="Times New Roman"/>
      <w:sz w:val="16"/>
      <w:szCs w:val="16"/>
      <w:lang w:eastAsia="ru-RU"/>
    </w:rPr>
  </w:style>
  <w:style w:type="paragraph" w:styleId="af2">
    <w:name w:val="Balloon Text"/>
    <w:basedOn w:val="a"/>
    <w:link w:val="16"/>
    <w:uiPriority w:val="99"/>
    <w:semiHidden/>
    <w:unhideWhenUsed/>
    <w:rsid w:val="00A15FFE"/>
    <w:rPr>
      <w:rFonts w:ascii="Tahoma" w:hAnsi="Tahoma" w:cs="Tahoma"/>
      <w:sz w:val="16"/>
      <w:szCs w:val="16"/>
    </w:rPr>
  </w:style>
  <w:style w:type="character" w:customStyle="1" w:styleId="af3">
    <w:name w:val="Текст выноски Знак"/>
    <w:basedOn w:val="a0"/>
    <w:link w:val="af2"/>
    <w:uiPriority w:val="99"/>
    <w:semiHidden/>
    <w:rsid w:val="00A15FFE"/>
    <w:rPr>
      <w:rFonts w:ascii="Tahoma" w:eastAsiaTheme="minorEastAsia" w:hAnsi="Tahoma" w:cs="Tahoma"/>
      <w:sz w:val="16"/>
      <w:szCs w:val="16"/>
      <w:lang w:eastAsia="ru-RU"/>
    </w:rPr>
  </w:style>
  <w:style w:type="character" w:customStyle="1" w:styleId="16">
    <w:name w:val="Текст выноски Знак1"/>
    <w:basedOn w:val="a0"/>
    <w:link w:val="af2"/>
    <w:uiPriority w:val="99"/>
    <w:semiHidden/>
    <w:locked/>
    <w:rsid w:val="00A15FFE"/>
    <w:rPr>
      <w:rFonts w:ascii="Tahoma" w:eastAsiaTheme="minorEastAsia" w:hAnsi="Tahoma" w:cs="Tahoma"/>
      <w:sz w:val="16"/>
      <w:szCs w:val="16"/>
      <w:lang w:eastAsia="ru-RU"/>
    </w:rPr>
  </w:style>
  <w:style w:type="paragraph" w:styleId="af4">
    <w:name w:val="No Spacing"/>
    <w:uiPriority w:val="1"/>
    <w:qFormat/>
    <w:rsid w:val="00A15FFE"/>
    <w:pPr>
      <w:spacing w:after="0" w:line="240" w:lineRule="auto"/>
    </w:pPr>
    <w:rPr>
      <w:rFonts w:ascii="Calibri" w:eastAsia="Times New Roman" w:hAnsi="Calibri" w:cs="Times New Roman"/>
      <w:lang w:eastAsia="ru-RU"/>
    </w:rPr>
  </w:style>
  <w:style w:type="paragraph" w:styleId="af5">
    <w:name w:val="List Paragraph"/>
    <w:basedOn w:val="a"/>
    <w:uiPriority w:val="34"/>
    <w:qFormat/>
    <w:rsid w:val="00A15FFE"/>
    <w:pPr>
      <w:ind w:left="720"/>
      <w:contextualSpacing/>
    </w:pPr>
  </w:style>
  <w:style w:type="paragraph" w:customStyle="1" w:styleId="Standard">
    <w:name w:val="Standard"/>
    <w:rsid w:val="00A15FFE"/>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ConsPlusNormal">
    <w:name w:val="ConsPlusNormal"/>
    <w:link w:val="ConsPlusNormal0"/>
    <w:rsid w:val="00A15FFE"/>
    <w:pPr>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A15F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6">
    <w:name w:val="Основной текст_"/>
    <w:link w:val="17"/>
    <w:locked/>
    <w:rsid w:val="00A15FFE"/>
    <w:rPr>
      <w:b/>
      <w:shd w:val="clear" w:color="auto" w:fill="FFFFFF"/>
      <w:lang w:eastAsia="ru-RU"/>
    </w:rPr>
  </w:style>
  <w:style w:type="paragraph" w:customStyle="1" w:styleId="17">
    <w:name w:val="Основной текст1"/>
    <w:basedOn w:val="a"/>
    <w:link w:val="af6"/>
    <w:rsid w:val="00A15FFE"/>
    <w:pPr>
      <w:widowControl/>
      <w:shd w:val="clear" w:color="auto" w:fill="FFFFFF"/>
      <w:autoSpaceDE/>
      <w:autoSpaceDN/>
      <w:adjustRightInd/>
      <w:spacing w:before="840" w:after="1260" w:line="322" w:lineRule="exact"/>
      <w:ind w:hanging="3800"/>
    </w:pPr>
    <w:rPr>
      <w:rFonts w:asciiTheme="minorHAnsi" w:eastAsiaTheme="minorHAnsi" w:hAnsiTheme="minorHAnsi" w:cstheme="minorBidi"/>
      <w:b/>
      <w:sz w:val="22"/>
      <w:szCs w:val="22"/>
    </w:rPr>
  </w:style>
  <w:style w:type="paragraph" w:styleId="af7">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w:basedOn w:val="a"/>
    <w:link w:val="25"/>
    <w:uiPriority w:val="99"/>
    <w:rsid w:val="00A15FFE"/>
    <w:pPr>
      <w:widowControl/>
      <w:autoSpaceDE/>
      <w:autoSpaceDN/>
      <w:adjustRightInd/>
      <w:spacing w:before="100" w:beforeAutospacing="1" w:after="115"/>
    </w:pPr>
    <w:rPr>
      <w:rFonts w:eastAsia="Times New Roman"/>
      <w:color w:val="000000"/>
      <w:sz w:val="24"/>
      <w:szCs w:val="24"/>
    </w:rPr>
  </w:style>
  <w:style w:type="paragraph" w:customStyle="1" w:styleId="western">
    <w:name w:val="western"/>
    <w:basedOn w:val="a"/>
    <w:rsid w:val="00A15FFE"/>
    <w:pPr>
      <w:widowControl/>
      <w:autoSpaceDE/>
      <w:autoSpaceDN/>
      <w:adjustRightInd/>
      <w:spacing w:before="100" w:beforeAutospacing="1" w:after="115"/>
    </w:pPr>
    <w:rPr>
      <w:rFonts w:eastAsia="Times New Roman"/>
      <w:color w:val="000000"/>
      <w:sz w:val="24"/>
      <w:szCs w:val="24"/>
    </w:rPr>
  </w:style>
  <w:style w:type="character" w:customStyle="1" w:styleId="highlighthighlightactive">
    <w:name w:val="highlight highlight_active"/>
    <w:basedOn w:val="a0"/>
    <w:rsid w:val="00A15FFE"/>
  </w:style>
  <w:style w:type="character" w:styleId="af8">
    <w:name w:val="page number"/>
    <w:basedOn w:val="a0"/>
    <w:rsid w:val="00A15FFE"/>
  </w:style>
  <w:style w:type="paragraph" w:customStyle="1" w:styleId="af9">
    <w:name w:val="Знак Знак Знак Знак Знак Знак Знак Знак Знак"/>
    <w:basedOn w:val="a"/>
    <w:rsid w:val="00A15FFE"/>
    <w:pPr>
      <w:widowControl/>
      <w:autoSpaceDE/>
      <w:autoSpaceDN/>
      <w:adjustRightInd/>
      <w:spacing w:after="160" w:line="240" w:lineRule="exact"/>
    </w:pPr>
    <w:rPr>
      <w:rFonts w:ascii="Arial" w:eastAsia="Times New Roman" w:hAnsi="Arial" w:cs="Arial"/>
      <w:lang w:val="en-US" w:eastAsia="en-US"/>
    </w:rPr>
  </w:style>
  <w:style w:type="paragraph" w:customStyle="1" w:styleId="CharChar">
    <w:name w:val="Char Char Знак Знак Знак"/>
    <w:basedOn w:val="a"/>
    <w:rsid w:val="00A15FFE"/>
    <w:pPr>
      <w:widowControl/>
      <w:adjustRightInd/>
      <w:spacing w:after="160" w:line="240" w:lineRule="exact"/>
    </w:pPr>
    <w:rPr>
      <w:rFonts w:ascii="Arial" w:eastAsia="Times New Roman" w:hAnsi="Arial" w:cs="Arial"/>
      <w:b/>
      <w:bCs/>
      <w:lang w:val="en-US" w:eastAsia="de-DE"/>
    </w:rPr>
  </w:style>
  <w:style w:type="paragraph" w:styleId="afa">
    <w:name w:val="Plain Text"/>
    <w:basedOn w:val="a"/>
    <w:link w:val="afb"/>
    <w:rsid w:val="00A15FFE"/>
    <w:pPr>
      <w:widowControl/>
      <w:autoSpaceDE/>
      <w:autoSpaceDN/>
      <w:adjustRightInd/>
    </w:pPr>
    <w:rPr>
      <w:rFonts w:ascii="Courier New" w:eastAsia="Times New Roman" w:hAnsi="Courier New"/>
    </w:rPr>
  </w:style>
  <w:style w:type="character" w:customStyle="1" w:styleId="afb">
    <w:name w:val="Текст Знак"/>
    <w:basedOn w:val="a0"/>
    <w:link w:val="afa"/>
    <w:rsid w:val="00A15FFE"/>
    <w:rPr>
      <w:rFonts w:ascii="Courier New" w:eastAsia="Times New Roman" w:hAnsi="Courier New" w:cs="Times New Roman"/>
      <w:sz w:val="20"/>
      <w:szCs w:val="20"/>
      <w:lang w:eastAsia="ru-RU"/>
    </w:rPr>
  </w:style>
  <w:style w:type="paragraph" w:styleId="HTML">
    <w:name w:val="HTML Preformatted"/>
    <w:basedOn w:val="a"/>
    <w:link w:val="HTML0"/>
    <w:rsid w:val="00A15F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rsid w:val="00A15FFE"/>
    <w:rPr>
      <w:rFonts w:ascii="Courier New" w:eastAsia="Times New Roman" w:hAnsi="Courier New" w:cs="Courier New"/>
      <w:sz w:val="20"/>
      <w:szCs w:val="20"/>
      <w:lang w:eastAsia="ru-RU"/>
    </w:rPr>
  </w:style>
  <w:style w:type="paragraph" w:customStyle="1" w:styleId="tekstob">
    <w:name w:val="tekstob"/>
    <w:basedOn w:val="a"/>
    <w:rsid w:val="00A15FFE"/>
    <w:pPr>
      <w:widowControl/>
      <w:autoSpaceDE/>
      <w:autoSpaceDN/>
      <w:adjustRightInd/>
      <w:spacing w:before="100" w:beforeAutospacing="1" w:after="100" w:afterAutospacing="1"/>
    </w:pPr>
    <w:rPr>
      <w:rFonts w:eastAsia="Times New Roman"/>
      <w:sz w:val="24"/>
      <w:szCs w:val="24"/>
    </w:rPr>
  </w:style>
  <w:style w:type="paragraph" w:customStyle="1" w:styleId="18">
    <w:name w:val="Знак1 Знак Знак Знак Знак Знак Знак"/>
    <w:basedOn w:val="a"/>
    <w:rsid w:val="00A15FFE"/>
    <w:pPr>
      <w:widowControl/>
      <w:autoSpaceDE/>
      <w:autoSpaceDN/>
      <w:adjustRightInd/>
      <w:spacing w:after="160" w:line="240" w:lineRule="exact"/>
    </w:pPr>
    <w:rPr>
      <w:rFonts w:ascii="Verdana" w:eastAsia="Times New Roman" w:hAnsi="Verdana"/>
      <w:sz w:val="24"/>
      <w:szCs w:val="24"/>
      <w:lang w:val="en-US" w:eastAsia="en-US"/>
    </w:rPr>
  </w:style>
  <w:style w:type="paragraph" w:customStyle="1" w:styleId="afc">
    <w:name w:val="Знак Знак Знак Знак Знак Знак Знак Знак Знак Знак"/>
    <w:basedOn w:val="a"/>
    <w:rsid w:val="00A15FFE"/>
    <w:pPr>
      <w:autoSpaceDE/>
      <w:autoSpaceDN/>
      <w:spacing w:after="160" w:line="240" w:lineRule="exact"/>
      <w:jc w:val="right"/>
    </w:pPr>
    <w:rPr>
      <w:rFonts w:eastAsia="Times New Roman"/>
      <w:lang w:val="en-GB" w:eastAsia="en-US"/>
    </w:rPr>
  </w:style>
  <w:style w:type="character" w:styleId="afd">
    <w:name w:val="Strong"/>
    <w:basedOn w:val="a0"/>
    <w:qFormat/>
    <w:rsid w:val="00A15FFE"/>
    <w:rPr>
      <w:b/>
      <w:bCs/>
    </w:rPr>
  </w:style>
  <w:style w:type="paragraph" w:customStyle="1" w:styleId="Oaeno">
    <w:name w:val="Oaeno"/>
    <w:basedOn w:val="a"/>
    <w:rsid w:val="00A15FFE"/>
    <w:pPr>
      <w:autoSpaceDE/>
      <w:autoSpaceDN/>
      <w:adjustRightInd/>
    </w:pPr>
    <w:rPr>
      <w:rFonts w:ascii="Courier New" w:eastAsia="Times New Roman" w:hAnsi="Courier New"/>
    </w:rPr>
  </w:style>
  <w:style w:type="paragraph" w:customStyle="1" w:styleId="ConsNormal">
    <w:name w:val="ConsNormal"/>
    <w:rsid w:val="00A15FF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19">
    <w:name w:val="Знак1 Знак Знак Знак Знак Знак Знак Знак Знак Знак"/>
    <w:basedOn w:val="a"/>
    <w:rsid w:val="00A15FFE"/>
    <w:pPr>
      <w:widowControl/>
      <w:autoSpaceDE/>
      <w:autoSpaceDN/>
      <w:adjustRightInd/>
      <w:spacing w:after="160" w:line="240" w:lineRule="exact"/>
    </w:pPr>
    <w:rPr>
      <w:rFonts w:ascii="Verdana" w:eastAsia="Times New Roman" w:hAnsi="Verdana"/>
      <w:sz w:val="24"/>
      <w:szCs w:val="24"/>
      <w:lang w:val="en-US" w:eastAsia="en-US"/>
    </w:rPr>
  </w:style>
  <w:style w:type="character" w:customStyle="1" w:styleId="highlight">
    <w:name w:val="highlight"/>
    <w:basedOn w:val="a0"/>
    <w:rsid w:val="00A15FFE"/>
  </w:style>
  <w:style w:type="paragraph" w:customStyle="1" w:styleId="afe">
    <w:name w:val="Содержимое таблицы"/>
    <w:basedOn w:val="a"/>
    <w:rsid w:val="00A15FFE"/>
    <w:pPr>
      <w:suppressLineNumbers/>
      <w:suppressAutoHyphens/>
      <w:autoSpaceDE/>
      <w:autoSpaceDN/>
      <w:adjustRightInd/>
    </w:pPr>
    <w:rPr>
      <w:rFonts w:eastAsia="Lucida Sans Unicode" w:cs="Mangal"/>
      <w:kern w:val="1"/>
      <w:sz w:val="24"/>
      <w:szCs w:val="24"/>
      <w:lang w:eastAsia="zh-CN" w:bidi="hi-IN"/>
    </w:rPr>
  </w:style>
  <w:style w:type="character" w:customStyle="1" w:styleId="ConsPlusNormal0">
    <w:name w:val="ConsPlusNormal Знак"/>
    <w:basedOn w:val="a0"/>
    <w:link w:val="ConsPlusNormal"/>
    <w:rsid w:val="00A15FFE"/>
    <w:rPr>
      <w:rFonts w:ascii="Arial" w:eastAsia="Times New Roman" w:hAnsi="Arial" w:cs="Times New Roman"/>
      <w:sz w:val="20"/>
      <w:szCs w:val="20"/>
      <w:lang w:eastAsia="ru-RU"/>
    </w:rPr>
  </w:style>
  <w:style w:type="paragraph" w:customStyle="1" w:styleId="1a">
    <w:name w:val="Обычный1"/>
    <w:uiPriority w:val="99"/>
    <w:rsid w:val="00A15FFE"/>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25">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basedOn w:val="a0"/>
    <w:link w:val="af7"/>
    <w:uiPriority w:val="99"/>
    <w:locked/>
    <w:rsid w:val="00A15FFE"/>
    <w:rPr>
      <w:rFonts w:ascii="Times New Roman" w:eastAsia="Times New Roman" w:hAnsi="Times New Roman" w:cs="Times New Roman"/>
      <w:color w:val="000000"/>
      <w:sz w:val="24"/>
      <w:szCs w:val="24"/>
      <w:lang w:eastAsia="ru-RU"/>
    </w:rPr>
  </w:style>
  <w:style w:type="paragraph" w:customStyle="1" w:styleId="ConsPlusTitle">
    <w:name w:val="ConsPlusTitle"/>
    <w:rsid w:val="00A15FFE"/>
    <w:pPr>
      <w:widowControl w:val="0"/>
      <w:suppressAutoHyphens/>
      <w:autoSpaceDE w:val="0"/>
      <w:spacing w:after="0" w:line="240" w:lineRule="auto"/>
    </w:pPr>
    <w:rPr>
      <w:rFonts w:ascii="Arial" w:eastAsia="Arial" w:hAnsi="Arial" w:cs="Arial"/>
      <w:b/>
      <w:bCs/>
      <w:sz w:val="20"/>
      <w:szCs w:val="20"/>
      <w:lang w:eastAsia="ar-SA"/>
    </w:rPr>
  </w:style>
  <w:style w:type="table" w:styleId="aff">
    <w:name w:val="Table Grid"/>
    <w:basedOn w:val="a1"/>
    <w:uiPriority w:val="59"/>
    <w:rsid w:val="00A15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BF7DFF"/>
  </w:style>
  <w:style w:type="character" w:customStyle="1" w:styleId="hl">
    <w:name w:val="hl"/>
    <w:basedOn w:val="a0"/>
    <w:rsid w:val="00BF7DFF"/>
  </w:style>
  <w:style w:type="character" w:customStyle="1" w:styleId="nobr">
    <w:name w:val="nobr"/>
    <w:basedOn w:val="a0"/>
    <w:rsid w:val="00BF7DFF"/>
  </w:style>
</w:styles>
</file>

<file path=word/webSettings.xml><?xml version="1.0" encoding="utf-8"?>
<w:webSettings xmlns:r="http://schemas.openxmlformats.org/officeDocument/2006/relationships" xmlns:w="http://schemas.openxmlformats.org/wordprocessingml/2006/main">
  <w:divs>
    <w:div w:id="427897029">
      <w:bodyDiv w:val="1"/>
      <w:marLeft w:val="0"/>
      <w:marRight w:val="0"/>
      <w:marTop w:val="0"/>
      <w:marBottom w:val="0"/>
      <w:divBdr>
        <w:top w:val="none" w:sz="0" w:space="0" w:color="auto"/>
        <w:left w:val="none" w:sz="0" w:space="0" w:color="auto"/>
        <w:bottom w:val="none" w:sz="0" w:space="0" w:color="auto"/>
        <w:right w:val="none" w:sz="0" w:space="0" w:color="auto"/>
      </w:divBdr>
      <w:divsChild>
        <w:div w:id="1229338278">
          <w:marLeft w:val="0"/>
          <w:marRight w:val="0"/>
          <w:marTop w:val="0"/>
          <w:marBottom w:val="0"/>
          <w:divBdr>
            <w:top w:val="none" w:sz="0" w:space="0" w:color="auto"/>
            <w:left w:val="none" w:sz="0" w:space="0" w:color="auto"/>
            <w:bottom w:val="none" w:sz="0" w:space="0" w:color="auto"/>
            <w:right w:val="none" w:sz="0" w:space="0" w:color="auto"/>
          </w:divBdr>
          <w:divsChild>
            <w:div w:id="1423573548">
              <w:marLeft w:val="0"/>
              <w:marRight w:val="0"/>
              <w:marTop w:val="0"/>
              <w:marBottom w:val="0"/>
              <w:divBdr>
                <w:top w:val="none" w:sz="0" w:space="0" w:color="auto"/>
                <w:left w:val="none" w:sz="0" w:space="0" w:color="auto"/>
                <w:bottom w:val="none" w:sz="0" w:space="0" w:color="auto"/>
                <w:right w:val="none" w:sz="0" w:space="0" w:color="auto"/>
              </w:divBdr>
            </w:div>
            <w:div w:id="1508519194">
              <w:marLeft w:val="0"/>
              <w:marRight w:val="0"/>
              <w:marTop w:val="0"/>
              <w:marBottom w:val="0"/>
              <w:divBdr>
                <w:top w:val="none" w:sz="0" w:space="0" w:color="auto"/>
                <w:left w:val="none" w:sz="0" w:space="0" w:color="auto"/>
                <w:bottom w:val="none" w:sz="0" w:space="0" w:color="auto"/>
                <w:right w:val="none" w:sz="0" w:space="0" w:color="auto"/>
              </w:divBdr>
            </w:div>
            <w:div w:id="13427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3527">
      <w:bodyDiv w:val="1"/>
      <w:marLeft w:val="0"/>
      <w:marRight w:val="0"/>
      <w:marTop w:val="0"/>
      <w:marBottom w:val="0"/>
      <w:divBdr>
        <w:top w:val="none" w:sz="0" w:space="0" w:color="auto"/>
        <w:left w:val="none" w:sz="0" w:space="0" w:color="auto"/>
        <w:bottom w:val="none" w:sz="0" w:space="0" w:color="auto"/>
        <w:right w:val="none" w:sz="0" w:space="0" w:color="auto"/>
      </w:divBdr>
      <w:divsChild>
        <w:div w:id="1371494406">
          <w:marLeft w:val="0"/>
          <w:marRight w:val="0"/>
          <w:marTop w:val="0"/>
          <w:marBottom w:val="0"/>
          <w:divBdr>
            <w:top w:val="none" w:sz="0" w:space="0" w:color="auto"/>
            <w:left w:val="none" w:sz="0" w:space="0" w:color="auto"/>
            <w:bottom w:val="none" w:sz="0" w:space="0" w:color="auto"/>
            <w:right w:val="none" w:sz="0" w:space="0" w:color="auto"/>
          </w:divBdr>
          <w:divsChild>
            <w:div w:id="862547838">
              <w:marLeft w:val="0"/>
              <w:marRight w:val="0"/>
              <w:marTop w:val="0"/>
              <w:marBottom w:val="0"/>
              <w:divBdr>
                <w:top w:val="none" w:sz="0" w:space="0" w:color="auto"/>
                <w:left w:val="none" w:sz="0" w:space="0" w:color="auto"/>
                <w:bottom w:val="none" w:sz="0" w:space="0" w:color="auto"/>
                <w:right w:val="none" w:sz="0" w:space="0" w:color="auto"/>
              </w:divBdr>
            </w:div>
            <w:div w:id="1486898965">
              <w:marLeft w:val="0"/>
              <w:marRight w:val="0"/>
              <w:marTop w:val="0"/>
              <w:marBottom w:val="0"/>
              <w:divBdr>
                <w:top w:val="none" w:sz="0" w:space="0" w:color="auto"/>
                <w:left w:val="none" w:sz="0" w:space="0" w:color="auto"/>
                <w:bottom w:val="none" w:sz="0" w:space="0" w:color="auto"/>
                <w:right w:val="none" w:sz="0" w:space="0" w:color="auto"/>
              </w:divBdr>
            </w:div>
            <w:div w:id="173888477">
              <w:marLeft w:val="0"/>
              <w:marRight w:val="0"/>
              <w:marTop w:val="0"/>
              <w:marBottom w:val="0"/>
              <w:divBdr>
                <w:top w:val="none" w:sz="0" w:space="0" w:color="auto"/>
                <w:left w:val="none" w:sz="0" w:space="0" w:color="auto"/>
                <w:bottom w:val="none" w:sz="0" w:space="0" w:color="auto"/>
                <w:right w:val="none" w:sz="0" w:space="0" w:color="auto"/>
              </w:divBdr>
            </w:div>
            <w:div w:id="2029598393">
              <w:marLeft w:val="0"/>
              <w:marRight w:val="0"/>
              <w:marTop w:val="0"/>
              <w:marBottom w:val="0"/>
              <w:divBdr>
                <w:top w:val="none" w:sz="0" w:space="0" w:color="auto"/>
                <w:left w:val="none" w:sz="0" w:space="0" w:color="auto"/>
                <w:bottom w:val="none" w:sz="0" w:space="0" w:color="auto"/>
                <w:right w:val="none" w:sz="0" w:space="0" w:color="auto"/>
              </w:divBdr>
            </w:div>
            <w:div w:id="2130006592">
              <w:marLeft w:val="0"/>
              <w:marRight w:val="0"/>
              <w:marTop w:val="0"/>
              <w:marBottom w:val="0"/>
              <w:divBdr>
                <w:top w:val="none" w:sz="0" w:space="0" w:color="auto"/>
                <w:left w:val="none" w:sz="0" w:space="0" w:color="auto"/>
                <w:bottom w:val="none" w:sz="0" w:space="0" w:color="auto"/>
                <w:right w:val="none" w:sz="0" w:space="0" w:color="auto"/>
              </w:divBdr>
            </w:div>
            <w:div w:id="120612274">
              <w:marLeft w:val="0"/>
              <w:marRight w:val="0"/>
              <w:marTop w:val="0"/>
              <w:marBottom w:val="0"/>
              <w:divBdr>
                <w:top w:val="none" w:sz="0" w:space="0" w:color="auto"/>
                <w:left w:val="none" w:sz="0" w:space="0" w:color="auto"/>
                <w:bottom w:val="none" w:sz="0" w:space="0" w:color="auto"/>
                <w:right w:val="none" w:sz="0" w:space="0" w:color="auto"/>
              </w:divBdr>
            </w:div>
            <w:div w:id="279802705">
              <w:marLeft w:val="0"/>
              <w:marRight w:val="0"/>
              <w:marTop w:val="0"/>
              <w:marBottom w:val="0"/>
              <w:divBdr>
                <w:top w:val="none" w:sz="0" w:space="0" w:color="auto"/>
                <w:left w:val="none" w:sz="0" w:space="0" w:color="auto"/>
                <w:bottom w:val="none" w:sz="0" w:space="0" w:color="auto"/>
                <w:right w:val="none" w:sz="0" w:space="0" w:color="auto"/>
              </w:divBdr>
            </w:div>
            <w:div w:id="654336412">
              <w:marLeft w:val="0"/>
              <w:marRight w:val="0"/>
              <w:marTop w:val="0"/>
              <w:marBottom w:val="0"/>
              <w:divBdr>
                <w:top w:val="none" w:sz="0" w:space="0" w:color="auto"/>
                <w:left w:val="none" w:sz="0" w:space="0" w:color="auto"/>
                <w:bottom w:val="none" w:sz="0" w:space="0" w:color="auto"/>
                <w:right w:val="none" w:sz="0" w:space="0" w:color="auto"/>
              </w:divBdr>
            </w:div>
            <w:div w:id="1197083474">
              <w:marLeft w:val="0"/>
              <w:marRight w:val="0"/>
              <w:marTop w:val="0"/>
              <w:marBottom w:val="0"/>
              <w:divBdr>
                <w:top w:val="none" w:sz="0" w:space="0" w:color="auto"/>
                <w:left w:val="none" w:sz="0" w:space="0" w:color="auto"/>
                <w:bottom w:val="none" w:sz="0" w:space="0" w:color="auto"/>
                <w:right w:val="none" w:sz="0" w:space="0" w:color="auto"/>
              </w:divBdr>
            </w:div>
            <w:div w:id="1391807087">
              <w:marLeft w:val="0"/>
              <w:marRight w:val="0"/>
              <w:marTop w:val="0"/>
              <w:marBottom w:val="0"/>
              <w:divBdr>
                <w:top w:val="none" w:sz="0" w:space="0" w:color="auto"/>
                <w:left w:val="none" w:sz="0" w:space="0" w:color="auto"/>
                <w:bottom w:val="none" w:sz="0" w:space="0" w:color="auto"/>
                <w:right w:val="none" w:sz="0" w:space="0" w:color="auto"/>
              </w:divBdr>
            </w:div>
            <w:div w:id="303050764">
              <w:marLeft w:val="0"/>
              <w:marRight w:val="0"/>
              <w:marTop w:val="0"/>
              <w:marBottom w:val="0"/>
              <w:divBdr>
                <w:top w:val="none" w:sz="0" w:space="0" w:color="auto"/>
                <w:left w:val="none" w:sz="0" w:space="0" w:color="auto"/>
                <w:bottom w:val="none" w:sz="0" w:space="0" w:color="auto"/>
                <w:right w:val="none" w:sz="0" w:space="0" w:color="auto"/>
              </w:divBdr>
            </w:div>
            <w:div w:id="1631789685">
              <w:marLeft w:val="0"/>
              <w:marRight w:val="0"/>
              <w:marTop w:val="0"/>
              <w:marBottom w:val="0"/>
              <w:divBdr>
                <w:top w:val="none" w:sz="0" w:space="0" w:color="auto"/>
                <w:left w:val="none" w:sz="0" w:space="0" w:color="auto"/>
                <w:bottom w:val="none" w:sz="0" w:space="0" w:color="auto"/>
                <w:right w:val="none" w:sz="0" w:space="0" w:color="auto"/>
              </w:divBdr>
            </w:div>
            <w:div w:id="1878155026">
              <w:marLeft w:val="0"/>
              <w:marRight w:val="0"/>
              <w:marTop w:val="0"/>
              <w:marBottom w:val="0"/>
              <w:divBdr>
                <w:top w:val="none" w:sz="0" w:space="0" w:color="auto"/>
                <w:left w:val="none" w:sz="0" w:space="0" w:color="auto"/>
                <w:bottom w:val="none" w:sz="0" w:space="0" w:color="auto"/>
                <w:right w:val="none" w:sz="0" w:space="0" w:color="auto"/>
              </w:divBdr>
            </w:div>
            <w:div w:id="1722825445">
              <w:marLeft w:val="0"/>
              <w:marRight w:val="0"/>
              <w:marTop w:val="0"/>
              <w:marBottom w:val="0"/>
              <w:divBdr>
                <w:top w:val="none" w:sz="0" w:space="0" w:color="auto"/>
                <w:left w:val="none" w:sz="0" w:space="0" w:color="auto"/>
                <w:bottom w:val="none" w:sz="0" w:space="0" w:color="auto"/>
                <w:right w:val="none" w:sz="0" w:space="0" w:color="auto"/>
              </w:divBdr>
            </w:div>
            <w:div w:id="1900439758">
              <w:marLeft w:val="0"/>
              <w:marRight w:val="0"/>
              <w:marTop w:val="0"/>
              <w:marBottom w:val="0"/>
              <w:divBdr>
                <w:top w:val="none" w:sz="0" w:space="0" w:color="auto"/>
                <w:left w:val="none" w:sz="0" w:space="0" w:color="auto"/>
                <w:bottom w:val="none" w:sz="0" w:space="0" w:color="auto"/>
                <w:right w:val="none" w:sz="0" w:space="0" w:color="auto"/>
              </w:divBdr>
            </w:div>
            <w:div w:id="1033534104">
              <w:marLeft w:val="0"/>
              <w:marRight w:val="0"/>
              <w:marTop w:val="0"/>
              <w:marBottom w:val="0"/>
              <w:divBdr>
                <w:top w:val="none" w:sz="0" w:space="0" w:color="auto"/>
                <w:left w:val="none" w:sz="0" w:space="0" w:color="auto"/>
                <w:bottom w:val="none" w:sz="0" w:space="0" w:color="auto"/>
                <w:right w:val="none" w:sz="0" w:space="0" w:color="auto"/>
              </w:divBdr>
            </w:div>
            <w:div w:id="859660007">
              <w:marLeft w:val="0"/>
              <w:marRight w:val="0"/>
              <w:marTop w:val="0"/>
              <w:marBottom w:val="0"/>
              <w:divBdr>
                <w:top w:val="none" w:sz="0" w:space="0" w:color="auto"/>
                <w:left w:val="none" w:sz="0" w:space="0" w:color="auto"/>
                <w:bottom w:val="none" w:sz="0" w:space="0" w:color="auto"/>
                <w:right w:val="none" w:sz="0" w:space="0" w:color="auto"/>
              </w:divBdr>
            </w:div>
            <w:div w:id="1860316594">
              <w:marLeft w:val="0"/>
              <w:marRight w:val="0"/>
              <w:marTop w:val="0"/>
              <w:marBottom w:val="0"/>
              <w:divBdr>
                <w:top w:val="none" w:sz="0" w:space="0" w:color="auto"/>
                <w:left w:val="none" w:sz="0" w:space="0" w:color="auto"/>
                <w:bottom w:val="none" w:sz="0" w:space="0" w:color="auto"/>
                <w:right w:val="none" w:sz="0" w:space="0" w:color="auto"/>
              </w:divBdr>
            </w:div>
            <w:div w:id="207255625">
              <w:marLeft w:val="0"/>
              <w:marRight w:val="0"/>
              <w:marTop w:val="0"/>
              <w:marBottom w:val="0"/>
              <w:divBdr>
                <w:top w:val="none" w:sz="0" w:space="0" w:color="auto"/>
                <w:left w:val="none" w:sz="0" w:space="0" w:color="auto"/>
                <w:bottom w:val="none" w:sz="0" w:space="0" w:color="auto"/>
                <w:right w:val="none" w:sz="0" w:space="0" w:color="auto"/>
              </w:divBdr>
            </w:div>
            <w:div w:id="6110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39982">
      <w:bodyDiv w:val="1"/>
      <w:marLeft w:val="0"/>
      <w:marRight w:val="0"/>
      <w:marTop w:val="0"/>
      <w:marBottom w:val="0"/>
      <w:divBdr>
        <w:top w:val="none" w:sz="0" w:space="0" w:color="auto"/>
        <w:left w:val="none" w:sz="0" w:space="0" w:color="auto"/>
        <w:bottom w:val="none" w:sz="0" w:space="0" w:color="auto"/>
        <w:right w:val="none" w:sz="0" w:space="0" w:color="auto"/>
      </w:divBdr>
      <w:divsChild>
        <w:div w:id="1552157661">
          <w:marLeft w:val="0"/>
          <w:marRight w:val="0"/>
          <w:marTop w:val="0"/>
          <w:marBottom w:val="0"/>
          <w:divBdr>
            <w:top w:val="none" w:sz="0" w:space="0" w:color="auto"/>
            <w:left w:val="none" w:sz="0" w:space="0" w:color="auto"/>
            <w:bottom w:val="none" w:sz="0" w:space="0" w:color="auto"/>
            <w:right w:val="none" w:sz="0" w:space="0" w:color="auto"/>
          </w:divBdr>
        </w:div>
        <w:div w:id="1071195988">
          <w:marLeft w:val="0"/>
          <w:marRight w:val="0"/>
          <w:marTop w:val="0"/>
          <w:marBottom w:val="0"/>
          <w:divBdr>
            <w:top w:val="none" w:sz="0" w:space="0" w:color="auto"/>
            <w:left w:val="none" w:sz="0" w:space="0" w:color="auto"/>
            <w:bottom w:val="none" w:sz="0" w:space="0" w:color="auto"/>
            <w:right w:val="none" w:sz="0" w:space="0" w:color="auto"/>
          </w:divBdr>
          <w:divsChild>
            <w:div w:id="779954971">
              <w:marLeft w:val="0"/>
              <w:marRight w:val="0"/>
              <w:marTop w:val="0"/>
              <w:marBottom w:val="0"/>
              <w:divBdr>
                <w:top w:val="none" w:sz="0" w:space="0" w:color="auto"/>
                <w:left w:val="none" w:sz="0" w:space="0" w:color="auto"/>
                <w:bottom w:val="none" w:sz="0" w:space="0" w:color="auto"/>
                <w:right w:val="none" w:sz="0" w:space="0" w:color="auto"/>
              </w:divBdr>
            </w:div>
          </w:divsChild>
        </w:div>
        <w:div w:id="115031430">
          <w:marLeft w:val="0"/>
          <w:marRight w:val="0"/>
          <w:marTop w:val="0"/>
          <w:marBottom w:val="0"/>
          <w:divBdr>
            <w:top w:val="none" w:sz="0" w:space="0" w:color="auto"/>
            <w:left w:val="none" w:sz="0" w:space="0" w:color="auto"/>
            <w:bottom w:val="none" w:sz="0" w:space="0" w:color="auto"/>
            <w:right w:val="none" w:sz="0" w:space="0" w:color="auto"/>
          </w:divBdr>
          <w:divsChild>
            <w:div w:id="1170027170">
              <w:marLeft w:val="0"/>
              <w:marRight w:val="0"/>
              <w:marTop w:val="0"/>
              <w:marBottom w:val="0"/>
              <w:divBdr>
                <w:top w:val="none" w:sz="0" w:space="0" w:color="auto"/>
                <w:left w:val="none" w:sz="0" w:space="0" w:color="auto"/>
                <w:bottom w:val="none" w:sz="0" w:space="0" w:color="auto"/>
                <w:right w:val="none" w:sz="0" w:space="0" w:color="auto"/>
              </w:divBdr>
            </w:div>
          </w:divsChild>
        </w:div>
        <w:div w:id="1265306082">
          <w:marLeft w:val="0"/>
          <w:marRight w:val="0"/>
          <w:marTop w:val="0"/>
          <w:marBottom w:val="0"/>
          <w:divBdr>
            <w:top w:val="none" w:sz="0" w:space="0" w:color="auto"/>
            <w:left w:val="none" w:sz="0" w:space="0" w:color="auto"/>
            <w:bottom w:val="none" w:sz="0" w:space="0" w:color="auto"/>
            <w:right w:val="none" w:sz="0" w:space="0" w:color="auto"/>
          </w:divBdr>
        </w:div>
        <w:div w:id="673997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F8E3DE3128398CFC55777B2D2A67A2668F70B4688CB0A8902F428741E819F22A9749F90C2750576AuCG" TargetMode="External"/><Relationship Id="rId13" Type="http://schemas.openxmlformats.org/officeDocument/2006/relationships/hyperlink" Target="consultantplus://offline/ref=EDC00601586DAE1E82089B6F4BF116459C03DBF73B385397837EBE2369DA168B7D005006410FFD4BC2EE2651o1EFG" TargetMode="External"/><Relationship Id="rId3" Type="http://schemas.openxmlformats.org/officeDocument/2006/relationships/settings" Target="settings.xml"/><Relationship Id="rId7" Type="http://schemas.openxmlformats.org/officeDocument/2006/relationships/hyperlink" Target="consultantplus://offline/ref=5A80B4027381F6C45812036A03C2DF065C243E1AD82DF18CDAC43AA6DC501DB950B8CEECB1EAfCZCN" TargetMode="External"/><Relationship Id="rId12" Type="http://schemas.openxmlformats.org/officeDocument/2006/relationships/hyperlink" Target="consultantplus://offline/ref=2D9DCC22AD9CD4E080C03AD5D14E58A508C4F682FD10C4C8769B8BD2276EB5EA27BBBE96AA92DDB82365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0C38464993E5F97A30D0F2BAF5118D449A4CFD12DFC3B845E9D6199Ex8ND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4F8E3DE3128398CFC55777B2D2A67A2668F70B4688CB0A8902F428741E819F22A9749F90C2754566AuCG" TargetMode="External"/><Relationship Id="rId4" Type="http://schemas.openxmlformats.org/officeDocument/2006/relationships/webSettings" Target="webSettings.xml"/><Relationship Id="rId9" Type="http://schemas.openxmlformats.org/officeDocument/2006/relationships/hyperlink" Target="consultantplus://offline/ref=F4F8E3DE3128398CFC55777B2D2A67A2668F70B4688CB0A8902F428741E819F22A9749F90C2754566AuAG" TargetMode="External"/><Relationship Id="rId14" Type="http://schemas.openxmlformats.org/officeDocument/2006/relationships/hyperlink" Target="consultantplus://offline/ref=EDC00601586DAE1E82089B6F4BF116459C03DBF73B385397837EBE2369DA168B7D005006410FFD4BC2EE2651o1E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20</Pages>
  <Words>9345</Words>
  <Characters>53271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12</cp:revision>
  <cp:lastPrinted>2020-03-26T03:17:00Z</cp:lastPrinted>
  <dcterms:created xsi:type="dcterms:W3CDTF">2020-03-25T21:07:00Z</dcterms:created>
  <dcterms:modified xsi:type="dcterms:W3CDTF">2020-03-26T09:25:00Z</dcterms:modified>
</cp:coreProperties>
</file>