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E9" w:rsidRPr="00EF056A" w:rsidRDefault="000647E9" w:rsidP="000647E9">
      <w:pPr>
        <w:pStyle w:val="western"/>
        <w:spacing w:before="0" w:beforeAutospacing="0" w:after="0"/>
        <w:ind w:firstLine="709"/>
        <w:jc w:val="center"/>
      </w:pPr>
      <w:r w:rsidRPr="00EF056A">
        <w:t>АКТ №</w:t>
      </w:r>
      <w:r>
        <w:t xml:space="preserve">   </w:t>
      </w:r>
      <w:r w:rsidR="003E2F86">
        <w:t>4</w:t>
      </w:r>
    </w:p>
    <w:p w:rsidR="000647E9" w:rsidRPr="00AC3330" w:rsidRDefault="000647E9" w:rsidP="000647E9">
      <w:pPr>
        <w:spacing w:line="240" w:lineRule="auto"/>
        <w:ind w:firstLine="709"/>
        <w:jc w:val="center"/>
        <w:rPr>
          <w:rFonts w:ascii="Times New Roman" w:hAnsi="Times New Roman" w:cs="Times New Roman"/>
          <w:color w:val="000000"/>
          <w:sz w:val="24"/>
          <w:szCs w:val="24"/>
        </w:rPr>
      </w:pPr>
      <w:r w:rsidRPr="00E47AEB">
        <w:rPr>
          <w:rFonts w:ascii="Times New Roman" w:hAnsi="Times New Roman" w:cs="Times New Roman"/>
          <w:color w:val="000000"/>
          <w:sz w:val="24"/>
          <w:szCs w:val="24"/>
        </w:rPr>
        <w:t xml:space="preserve">внешней проверки бюджетной отчетности и отдельных вопросов исполнения  бюджета </w:t>
      </w:r>
      <w:proofErr w:type="spellStart"/>
      <w:r w:rsidRPr="00AC3330">
        <w:rPr>
          <w:rFonts w:ascii="Times New Roman" w:hAnsi="Times New Roman" w:cs="Times New Roman"/>
          <w:color w:val="000000"/>
          <w:sz w:val="24"/>
          <w:szCs w:val="24"/>
        </w:rPr>
        <w:t>Большелычакского</w:t>
      </w:r>
      <w:proofErr w:type="spellEnd"/>
      <w:r w:rsidRPr="00AC3330">
        <w:rPr>
          <w:rFonts w:ascii="Times New Roman" w:hAnsi="Times New Roman" w:cs="Times New Roman"/>
          <w:color w:val="000000"/>
          <w:sz w:val="24"/>
          <w:szCs w:val="24"/>
        </w:rPr>
        <w:t xml:space="preserve"> сельского поселения   за 201</w:t>
      </w:r>
      <w:r>
        <w:rPr>
          <w:rFonts w:ascii="Times New Roman" w:hAnsi="Times New Roman" w:cs="Times New Roman"/>
          <w:color w:val="000000"/>
          <w:sz w:val="24"/>
          <w:szCs w:val="24"/>
        </w:rPr>
        <w:t>9</w:t>
      </w:r>
      <w:r w:rsidRPr="00AC3330">
        <w:rPr>
          <w:rFonts w:ascii="Times New Roman" w:hAnsi="Times New Roman" w:cs="Times New Roman"/>
          <w:color w:val="000000"/>
          <w:sz w:val="24"/>
          <w:szCs w:val="24"/>
        </w:rPr>
        <w:t xml:space="preserve"> год.</w:t>
      </w:r>
    </w:p>
    <w:p w:rsidR="000647E9" w:rsidRPr="00D16691" w:rsidRDefault="000647E9" w:rsidP="000647E9">
      <w:pPr>
        <w:spacing w:line="240" w:lineRule="auto"/>
        <w:jc w:val="both"/>
        <w:rPr>
          <w:rFonts w:ascii="Times New Roman" w:hAnsi="Times New Roman" w:cs="Times New Roman"/>
          <w:color w:val="000000"/>
          <w:sz w:val="24"/>
          <w:szCs w:val="24"/>
        </w:rPr>
      </w:pPr>
      <w:r w:rsidRPr="00AC3330">
        <w:rPr>
          <w:rFonts w:ascii="Times New Roman" w:hAnsi="Times New Roman" w:cs="Times New Roman"/>
          <w:color w:val="000000"/>
          <w:sz w:val="24"/>
          <w:szCs w:val="24"/>
        </w:rPr>
        <w:t xml:space="preserve">х. </w:t>
      </w:r>
      <w:proofErr w:type="gramStart"/>
      <w:r w:rsidRPr="00AC3330">
        <w:rPr>
          <w:rFonts w:ascii="Times New Roman" w:hAnsi="Times New Roman" w:cs="Times New Roman"/>
          <w:color w:val="000000"/>
          <w:sz w:val="24"/>
          <w:szCs w:val="24"/>
        </w:rPr>
        <w:t>Большой</w:t>
      </w:r>
      <w:proofErr w:type="gramEnd"/>
      <w:r w:rsidRPr="00AC3330">
        <w:rPr>
          <w:rFonts w:ascii="Times New Roman" w:hAnsi="Times New Roman" w:cs="Times New Roman"/>
          <w:color w:val="000000"/>
          <w:sz w:val="24"/>
          <w:szCs w:val="24"/>
        </w:rPr>
        <w:t xml:space="preserve"> </w:t>
      </w:r>
      <w:proofErr w:type="spellStart"/>
      <w:r w:rsidRPr="00D16691">
        <w:rPr>
          <w:rFonts w:ascii="Times New Roman" w:hAnsi="Times New Roman" w:cs="Times New Roman"/>
          <w:color w:val="000000"/>
          <w:sz w:val="24"/>
          <w:szCs w:val="24"/>
        </w:rPr>
        <w:t>Лычак</w:t>
      </w:r>
      <w:proofErr w:type="spellEnd"/>
      <w:r w:rsidRPr="00D16691">
        <w:rPr>
          <w:rFonts w:ascii="Times New Roman" w:hAnsi="Times New Roman" w:cs="Times New Roman"/>
          <w:color w:val="000000"/>
          <w:sz w:val="24"/>
          <w:szCs w:val="24"/>
        </w:rPr>
        <w:t xml:space="preserve">                                                                                   от </w:t>
      </w:r>
      <w:r w:rsidR="00D16691" w:rsidRPr="00D16691">
        <w:rPr>
          <w:rFonts w:ascii="Times New Roman" w:hAnsi="Times New Roman" w:cs="Times New Roman"/>
          <w:color w:val="000000"/>
          <w:sz w:val="24"/>
          <w:szCs w:val="24"/>
        </w:rPr>
        <w:t>29.01</w:t>
      </w:r>
      <w:r w:rsidRPr="00D16691">
        <w:rPr>
          <w:rFonts w:ascii="Times New Roman" w:hAnsi="Times New Roman" w:cs="Times New Roman"/>
          <w:color w:val="000000"/>
          <w:sz w:val="24"/>
          <w:szCs w:val="24"/>
        </w:rPr>
        <w:t>.20</w:t>
      </w:r>
      <w:r w:rsidR="00D16691" w:rsidRPr="00D16691">
        <w:rPr>
          <w:rFonts w:ascii="Times New Roman" w:hAnsi="Times New Roman" w:cs="Times New Roman"/>
          <w:color w:val="000000"/>
          <w:sz w:val="24"/>
          <w:szCs w:val="24"/>
        </w:rPr>
        <w:t>20</w:t>
      </w:r>
      <w:r w:rsidRPr="00D16691">
        <w:rPr>
          <w:rFonts w:ascii="Times New Roman" w:hAnsi="Times New Roman" w:cs="Times New Roman"/>
          <w:color w:val="000000"/>
          <w:sz w:val="24"/>
          <w:szCs w:val="24"/>
        </w:rPr>
        <w:t xml:space="preserve"> года</w:t>
      </w:r>
    </w:p>
    <w:p w:rsidR="000647E9" w:rsidRPr="00D16691" w:rsidRDefault="000647E9" w:rsidP="000647E9">
      <w:pPr>
        <w:spacing w:after="0" w:line="240" w:lineRule="auto"/>
        <w:ind w:firstLine="709"/>
        <w:jc w:val="both"/>
        <w:rPr>
          <w:rFonts w:ascii="Times New Roman" w:hAnsi="Times New Roman" w:cs="Times New Roman"/>
          <w:color w:val="000000"/>
          <w:sz w:val="24"/>
          <w:szCs w:val="24"/>
        </w:rPr>
      </w:pPr>
      <w:proofErr w:type="gramStart"/>
      <w:r w:rsidRPr="00D16691">
        <w:rPr>
          <w:rFonts w:ascii="Times New Roman" w:hAnsi="Times New Roman" w:cs="Times New Roman"/>
          <w:color w:val="000000"/>
          <w:sz w:val="24"/>
          <w:szCs w:val="24"/>
        </w:rPr>
        <w:t xml:space="preserve">В соответствии с планом работы Контрольно-счетной палаты </w:t>
      </w:r>
      <w:proofErr w:type="spellStart"/>
      <w:r w:rsidRPr="00D16691">
        <w:rPr>
          <w:rFonts w:ascii="Times New Roman" w:hAnsi="Times New Roman" w:cs="Times New Roman"/>
          <w:color w:val="000000"/>
          <w:sz w:val="24"/>
          <w:szCs w:val="24"/>
        </w:rPr>
        <w:t>Фроловского</w:t>
      </w:r>
      <w:proofErr w:type="spellEnd"/>
      <w:r w:rsidRPr="00D16691">
        <w:rPr>
          <w:rFonts w:ascii="Times New Roman" w:hAnsi="Times New Roman" w:cs="Times New Roman"/>
          <w:color w:val="000000"/>
          <w:sz w:val="24"/>
          <w:szCs w:val="24"/>
        </w:rPr>
        <w:t xml:space="preserve"> муниципального района Волгоградской области на 20</w:t>
      </w:r>
      <w:r w:rsidR="00815B97" w:rsidRPr="00D16691">
        <w:rPr>
          <w:rFonts w:ascii="Times New Roman" w:hAnsi="Times New Roman" w:cs="Times New Roman"/>
          <w:color w:val="000000"/>
          <w:sz w:val="24"/>
          <w:szCs w:val="24"/>
        </w:rPr>
        <w:t>20</w:t>
      </w:r>
      <w:r w:rsidRPr="00D16691">
        <w:rPr>
          <w:rFonts w:ascii="Times New Roman" w:hAnsi="Times New Roman" w:cs="Times New Roman"/>
          <w:color w:val="000000"/>
          <w:sz w:val="24"/>
          <w:szCs w:val="24"/>
        </w:rPr>
        <w:t xml:space="preserve"> год (далее - контрольно-счетной палаты</w:t>
      </w:r>
      <w:bookmarkStart w:id="0" w:name="_GoBack"/>
      <w:r w:rsidRPr="00D16691">
        <w:rPr>
          <w:rFonts w:ascii="Times New Roman" w:hAnsi="Times New Roman" w:cs="Times New Roman"/>
          <w:color w:val="000000"/>
          <w:sz w:val="24"/>
          <w:szCs w:val="24"/>
        </w:rPr>
        <w:t>), утвержденного распоряжением от 2</w:t>
      </w:r>
      <w:r w:rsidR="00815B97" w:rsidRPr="00D16691">
        <w:rPr>
          <w:rFonts w:ascii="Times New Roman" w:hAnsi="Times New Roman" w:cs="Times New Roman"/>
          <w:color w:val="000000"/>
          <w:sz w:val="24"/>
          <w:szCs w:val="24"/>
        </w:rPr>
        <w:t>5</w:t>
      </w:r>
      <w:r w:rsidRPr="00D16691">
        <w:rPr>
          <w:rFonts w:ascii="Times New Roman" w:hAnsi="Times New Roman" w:cs="Times New Roman"/>
          <w:color w:val="000000"/>
          <w:sz w:val="24"/>
          <w:szCs w:val="24"/>
        </w:rPr>
        <w:t>.12.201</w:t>
      </w:r>
      <w:r w:rsidR="00815B97" w:rsidRPr="00D16691">
        <w:rPr>
          <w:rFonts w:ascii="Times New Roman" w:hAnsi="Times New Roman" w:cs="Times New Roman"/>
          <w:color w:val="000000"/>
          <w:sz w:val="24"/>
          <w:szCs w:val="24"/>
        </w:rPr>
        <w:t>9</w:t>
      </w:r>
      <w:r w:rsidRPr="00D16691">
        <w:rPr>
          <w:rFonts w:ascii="Times New Roman" w:hAnsi="Times New Roman" w:cs="Times New Roman"/>
          <w:color w:val="000000"/>
          <w:sz w:val="24"/>
          <w:szCs w:val="24"/>
        </w:rPr>
        <w:t xml:space="preserve"> № </w:t>
      </w:r>
      <w:r w:rsidR="00815B97" w:rsidRPr="00D16691">
        <w:rPr>
          <w:rFonts w:ascii="Times New Roman" w:hAnsi="Times New Roman" w:cs="Times New Roman"/>
          <w:color w:val="000000"/>
          <w:sz w:val="24"/>
          <w:szCs w:val="24"/>
        </w:rPr>
        <w:t>23</w:t>
      </w:r>
      <w:r w:rsidRPr="00D16691">
        <w:rPr>
          <w:rFonts w:ascii="Times New Roman" w:hAnsi="Times New Roman" w:cs="Times New Roman"/>
          <w:color w:val="000000"/>
          <w:sz w:val="24"/>
          <w:szCs w:val="24"/>
        </w:rPr>
        <w:t xml:space="preserve"> председателя контрольно-счетной палаты </w:t>
      </w:r>
      <w:proofErr w:type="spellStart"/>
      <w:r w:rsidRPr="00D16691">
        <w:rPr>
          <w:rFonts w:ascii="Times New Roman" w:hAnsi="Times New Roman" w:cs="Times New Roman"/>
          <w:color w:val="000000"/>
          <w:sz w:val="24"/>
          <w:szCs w:val="24"/>
        </w:rPr>
        <w:t>Фроловского</w:t>
      </w:r>
      <w:proofErr w:type="spellEnd"/>
      <w:r w:rsidRPr="00D16691">
        <w:rPr>
          <w:rFonts w:ascii="Times New Roman" w:hAnsi="Times New Roman" w:cs="Times New Roman"/>
          <w:color w:val="000000"/>
          <w:sz w:val="24"/>
          <w:szCs w:val="24"/>
        </w:rPr>
        <w:t xml:space="preserve"> муниципального района </w:t>
      </w:r>
      <w:bookmarkEnd w:id="0"/>
      <w:r w:rsidRPr="00D16691">
        <w:rPr>
          <w:rFonts w:ascii="Times New Roman" w:hAnsi="Times New Roman" w:cs="Times New Roman"/>
          <w:color w:val="000000"/>
          <w:sz w:val="24"/>
          <w:szCs w:val="24"/>
        </w:rPr>
        <w:t xml:space="preserve">и на основании удостоверения от </w:t>
      </w:r>
      <w:r w:rsidR="00D16691" w:rsidRPr="00D16691">
        <w:rPr>
          <w:rFonts w:ascii="Times New Roman" w:hAnsi="Times New Roman" w:cs="Times New Roman"/>
          <w:color w:val="000000"/>
          <w:sz w:val="24"/>
          <w:szCs w:val="24"/>
        </w:rPr>
        <w:t>22.01</w:t>
      </w:r>
      <w:r w:rsidRPr="00D16691">
        <w:rPr>
          <w:rFonts w:ascii="Times New Roman" w:hAnsi="Times New Roman" w:cs="Times New Roman"/>
          <w:color w:val="000000"/>
          <w:sz w:val="24"/>
          <w:szCs w:val="24"/>
        </w:rPr>
        <w:t>.20</w:t>
      </w:r>
      <w:r w:rsidR="00D16691" w:rsidRPr="00D16691">
        <w:rPr>
          <w:rFonts w:ascii="Times New Roman" w:hAnsi="Times New Roman" w:cs="Times New Roman"/>
          <w:color w:val="000000"/>
          <w:sz w:val="24"/>
          <w:szCs w:val="24"/>
        </w:rPr>
        <w:t>20</w:t>
      </w:r>
      <w:r w:rsidRPr="00D16691">
        <w:rPr>
          <w:rFonts w:ascii="Times New Roman" w:hAnsi="Times New Roman" w:cs="Times New Roman"/>
          <w:color w:val="000000"/>
          <w:sz w:val="24"/>
          <w:szCs w:val="24"/>
        </w:rPr>
        <w:t xml:space="preserve"> </w:t>
      </w:r>
      <w:r w:rsidR="00D16691" w:rsidRPr="00D16691">
        <w:rPr>
          <w:rFonts w:ascii="Times New Roman" w:hAnsi="Times New Roman" w:cs="Times New Roman"/>
          <w:color w:val="000000"/>
          <w:sz w:val="24"/>
          <w:szCs w:val="24"/>
        </w:rPr>
        <w:t>№ 5</w:t>
      </w:r>
      <w:r w:rsidRPr="00D16691">
        <w:rPr>
          <w:rFonts w:ascii="Times New Roman" w:hAnsi="Times New Roman" w:cs="Times New Roman"/>
          <w:color w:val="000000"/>
          <w:sz w:val="24"/>
          <w:szCs w:val="24"/>
        </w:rPr>
        <w:t xml:space="preserve"> ведущим  инспектором контрольно-счетной палаты  </w:t>
      </w:r>
      <w:proofErr w:type="spellStart"/>
      <w:r w:rsidRPr="00D16691">
        <w:rPr>
          <w:rFonts w:ascii="Times New Roman" w:hAnsi="Times New Roman" w:cs="Times New Roman"/>
          <w:color w:val="000000"/>
          <w:sz w:val="24"/>
          <w:szCs w:val="24"/>
        </w:rPr>
        <w:t>Игнаткиной</w:t>
      </w:r>
      <w:proofErr w:type="spellEnd"/>
      <w:r w:rsidRPr="00D16691">
        <w:rPr>
          <w:rFonts w:ascii="Times New Roman" w:hAnsi="Times New Roman" w:cs="Times New Roman"/>
          <w:color w:val="000000"/>
          <w:sz w:val="24"/>
          <w:szCs w:val="24"/>
        </w:rPr>
        <w:t xml:space="preserve"> Г.В. проведена внешняя проверка бюджетной отчетности и отдельных вопросов исполнения  бюджета </w:t>
      </w:r>
      <w:proofErr w:type="spellStart"/>
      <w:r w:rsidRPr="00D16691">
        <w:rPr>
          <w:rFonts w:ascii="Times New Roman" w:hAnsi="Times New Roman" w:cs="Times New Roman"/>
          <w:color w:val="000000"/>
          <w:sz w:val="24"/>
          <w:szCs w:val="24"/>
        </w:rPr>
        <w:t>Большелычакского</w:t>
      </w:r>
      <w:proofErr w:type="spellEnd"/>
      <w:r w:rsidRPr="00D16691">
        <w:rPr>
          <w:rFonts w:ascii="Times New Roman" w:hAnsi="Times New Roman" w:cs="Times New Roman"/>
          <w:color w:val="000000"/>
          <w:sz w:val="24"/>
          <w:szCs w:val="24"/>
        </w:rPr>
        <w:t xml:space="preserve"> сельского поселения   за 201</w:t>
      </w:r>
      <w:r w:rsidR="00815B97" w:rsidRPr="00D16691">
        <w:rPr>
          <w:rFonts w:ascii="Times New Roman" w:hAnsi="Times New Roman" w:cs="Times New Roman"/>
          <w:color w:val="000000"/>
          <w:sz w:val="24"/>
          <w:szCs w:val="24"/>
        </w:rPr>
        <w:t>9</w:t>
      </w:r>
      <w:r w:rsidRPr="00D16691">
        <w:rPr>
          <w:rFonts w:ascii="Times New Roman" w:hAnsi="Times New Roman" w:cs="Times New Roman"/>
          <w:color w:val="000000"/>
          <w:sz w:val="24"/>
          <w:szCs w:val="24"/>
        </w:rPr>
        <w:t xml:space="preserve"> год</w:t>
      </w:r>
      <w:proofErr w:type="gramEnd"/>
    </w:p>
    <w:p w:rsidR="000647E9" w:rsidRPr="00D16691" w:rsidRDefault="000647E9" w:rsidP="000647E9">
      <w:pPr>
        <w:spacing w:after="0" w:line="240" w:lineRule="auto"/>
        <w:ind w:firstLine="709"/>
        <w:jc w:val="both"/>
        <w:rPr>
          <w:rFonts w:ascii="Times New Roman" w:hAnsi="Times New Roman" w:cs="Times New Roman"/>
          <w:color w:val="000000"/>
          <w:sz w:val="24"/>
          <w:szCs w:val="24"/>
        </w:rPr>
      </w:pPr>
      <w:r w:rsidRPr="00D16691">
        <w:rPr>
          <w:rFonts w:ascii="Times New Roman" w:hAnsi="Times New Roman" w:cs="Times New Roman"/>
          <w:color w:val="000000"/>
          <w:sz w:val="24"/>
          <w:szCs w:val="24"/>
        </w:rPr>
        <w:t xml:space="preserve">В проверяемом периоде  Главой  </w:t>
      </w:r>
      <w:proofErr w:type="spellStart"/>
      <w:r w:rsidRPr="00D16691">
        <w:rPr>
          <w:rFonts w:ascii="Times New Roman" w:hAnsi="Times New Roman" w:cs="Times New Roman"/>
          <w:color w:val="000000"/>
          <w:sz w:val="24"/>
          <w:szCs w:val="24"/>
        </w:rPr>
        <w:t>Большелычакского</w:t>
      </w:r>
      <w:proofErr w:type="spellEnd"/>
      <w:r w:rsidRPr="00D16691">
        <w:rPr>
          <w:rFonts w:ascii="Times New Roman" w:hAnsi="Times New Roman" w:cs="Times New Roman"/>
          <w:color w:val="000000"/>
          <w:sz w:val="24"/>
          <w:szCs w:val="24"/>
        </w:rPr>
        <w:t xml:space="preserve"> сельского поселения  является Симонов Юрий Григорьевич, главным специалистом   - Кулешова Ксения Ивановна.   </w:t>
      </w:r>
    </w:p>
    <w:p w:rsidR="000647E9" w:rsidRPr="00D16691" w:rsidRDefault="000647E9" w:rsidP="000647E9">
      <w:pPr>
        <w:spacing w:after="0" w:line="240" w:lineRule="auto"/>
        <w:ind w:firstLine="709"/>
        <w:jc w:val="both"/>
        <w:rPr>
          <w:rFonts w:ascii="Times New Roman" w:hAnsi="Times New Roman" w:cs="Times New Roman"/>
          <w:color w:val="000000"/>
          <w:sz w:val="24"/>
          <w:szCs w:val="24"/>
        </w:rPr>
      </w:pPr>
      <w:r w:rsidRPr="00D16691">
        <w:rPr>
          <w:rFonts w:ascii="Times New Roman" w:hAnsi="Times New Roman" w:cs="Times New Roman"/>
          <w:color w:val="000000"/>
          <w:sz w:val="24"/>
          <w:szCs w:val="24"/>
        </w:rPr>
        <w:t xml:space="preserve">С распоряжением на проведение проверки и программой проверки ознакомлен - Глава </w:t>
      </w:r>
      <w:proofErr w:type="spellStart"/>
      <w:r w:rsidRPr="00D16691">
        <w:rPr>
          <w:rFonts w:ascii="Times New Roman" w:hAnsi="Times New Roman" w:cs="Times New Roman"/>
          <w:color w:val="000000"/>
          <w:sz w:val="24"/>
          <w:szCs w:val="24"/>
        </w:rPr>
        <w:t>Большелычакского</w:t>
      </w:r>
      <w:proofErr w:type="spellEnd"/>
      <w:r w:rsidRPr="00D16691">
        <w:rPr>
          <w:rFonts w:ascii="Times New Roman" w:hAnsi="Times New Roman" w:cs="Times New Roman"/>
          <w:color w:val="000000"/>
          <w:sz w:val="24"/>
          <w:szCs w:val="24"/>
        </w:rPr>
        <w:t xml:space="preserve"> сельского поселения  Симонов Ю.Г.</w:t>
      </w:r>
    </w:p>
    <w:p w:rsidR="000647E9" w:rsidRPr="00D16691" w:rsidRDefault="000647E9" w:rsidP="000647E9">
      <w:pPr>
        <w:spacing w:after="0" w:line="240" w:lineRule="auto"/>
        <w:jc w:val="both"/>
        <w:rPr>
          <w:rFonts w:ascii="Times New Roman" w:hAnsi="Times New Roman" w:cs="Times New Roman"/>
          <w:color w:val="000000"/>
          <w:sz w:val="24"/>
          <w:szCs w:val="24"/>
        </w:rPr>
      </w:pPr>
      <w:r w:rsidRPr="00D16691">
        <w:rPr>
          <w:rFonts w:ascii="Times New Roman" w:hAnsi="Times New Roman" w:cs="Times New Roman"/>
          <w:color w:val="000000"/>
          <w:sz w:val="24"/>
          <w:szCs w:val="24"/>
        </w:rPr>
        <w:t xml:space="preserve">           Проверка проведена в соответствии с утвержденной программой в период с </w:t>
      </w:r>
      <w:r w:rsidR="00370457" w:rsidRPr="00D16691">
        <w:rPr>
          <w:rFonts w:ascii="Times New Roman" w:hAnsi="Times New Roman" w:cs="Times New Roman"/>
          <w:color w:val="000000"/>
          <w:sz w:val="24"/>
          <w:szCs w:val="24"/>
        </w:rPr>
        <w:t>27.01</w:t>
      </w:r>
      <w:r w:rsidRPr="00D16691">
        <w:rPr>
          <w:rFonts w:ascii="Times New Roman" w:hAnsi="Times New Roman" w:cs="Times New Roman"/>
          <w:color w:val="000000"/>
          <w:sz w:val="24"/>
          <w:szCs w:val="24"/>
        </w:rPr>
        <w:t>.20</w:t>
      </w:r>
      <w:r w:rsidR="00370457" w:rsidRPr="00D16691">
        <w:rPr>
          <w:rFonts w:ascii="Times New Roman" w:hAnsi="Times New Roman" w:cs="Times New Roman"/>
          <w:color w:val="000000"/>
          <w:sz w:val="24"/>
          <w:szCs w:val="24"/>
        </w:rPr>
        <w:t>20</w:t>
      </w:r>
      <w:r w:rsidRPr="00D16691">
        <w:rPr>
          <w:rFonts w:ascii="Times New Roman" w:hAnsi="Times New Roman" w:cs="Times New Roman"/>
          <w:color w:val="000000"/>
          <w:sz w:val="24"/>
          <w:szCs w:val="24"/>
        </w:rPr>
        <w:t xml:space="preserve"> по </w:t>
      </w:r>
      <w:r w:rsidR="00370457" w:rsidRPr="00D16691">
        <w:rPr>
          <w:rFonts w:ascii="Times New Roman" w:hAnsi="Times New Roman" w:cs="Times New Roman"/>
          <w:color w:val="000000"/>
          <w:sz w:val="24"/>
          <w:szCs w:val="24"/>
        </w:rPr>
        <w:t>29.01</w:t>
      </w:r>
      <w:r w:rsidRPr="00D16691">
        <w:rPr>
          <w:rFonts w:ascii="Times New Roman" w:hAnsi="Times New Roman" w:cs="Times New Roman"/>
          <w:color w:val="000000"/>
          <w:sz w:val="24"/>
          <w:szCs w:val="24"/>
        </w:rPr>
        <w:t>.20</w:t>
      </w:r>
      <w:r w:rsidR="00370457" w:rsidRPr="00D16691">
        <w:rPr>
          <w:rFonts w:ascii="Times New Roman" w:hAnsi="Times New Roman" w:cs="Times New Roman"/>
          <w:color w:val="000000"/>
          <w:sz w:val="24"/>
          <w:szCs w:val="24"/>
        </w:rPr>
        <w:t>20</w:t>
      </w:r>
      <w:r w:rsidRPr="00D16691">
        <w:rPr>
          <w:rFonts w:ascii="Times New Roman" w:hAnsi="Times New Roman" w:cs="Times New Roman"/>
          <w:color w:val="000000"/>
          <w:sz w:val="24"/>
          <w:szCs w:val="24"/>
        </w:rPr>
        <w:t xml:space="preserve"> года (</w:t>
      </w:r>
      <w:r w:rsidR="00370457" w:rsidRPr="00D16691">
        <w:rPr>
          <w:rFonts w:ascii="Times New Roman" w:hAnsi="Times New Roman" w:cs="Times New Roman"/>
          <w:color w:val="000000"/>
          <w:sz w:val="24"/>
          <w:szCs w:val="24"/>
        </w:rPr>
        <w:t>3</w:t>
      </w:r>
      <w:r w:rsidRPr="00D16691">
        <w:rPr>
          <w:rFonts w:ascii="Times New Roman" w:hAnsi="Times New Roman" w:cs="Times New Roman"/>
          <w:color w:val="000000"/>
          <w:sz w:val="24"/>
          <w:szCs w:val="24"/>
        </w:rPr>
        <w:t xml:space="preserve"> рабочих дня).</w:t>
      </w:r>
    </w:p>
    <w:p w:rsidR="000647E9" w:rsidRPr="001777BE" w:rsidRDefault="000647E9" w:rsidP="000647E9">
      <w:pPr>
        <w:spacing w:after="0" w:line="240" w:lineRule="auto"/>
        <w:jc w:val="both"/>
        <w:rPr>
          <w:rFonts w:ascii="Times New Roman" w:hAnsi="Times New Roman" w:cs="Times New Roman"/>
          <w:b/>
          <w:color w:val="000000"/>
          <w:sz w:val="24"/>
          <w:szCs w:val="24"/>
        </w:rPr>
      </w:pPr>
    </w:p>
    <w:p w:rsidR="000647E9" w:rsidRPr="00AC3330" w:rsidRDefault="000647E9" w:rsidP="000647E9">
      <w:pPr>
        <w:spacing w:after="0" w:line="240" w:lineRule="auto"/>
        <w:jc w:val="both"/>
        <w:rPr>
          <w:rFonts w:ascii="Times New Roman" w:hAnsi="Times New Roman" w:cs="Times New Roman"/>
          <w:color w:val="000000"/>
          <w:sz w:val="24"/>
          <w:szCs w:val="24"/>
        </w:rPr>
      </w:pPr>
      <w:r w:rsidRPr="00AC3330">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 xml:space="preserve">          </w:t>
      </w:r>
      <w:r w:rsidRPr="00AC3330">
        <w:rPr>
          <w:rFonts w:ascii="Times New Roman" w:hAnsi="Times New Roman" w:cs="Times New Roman"/>
          <w:bCs/>
          <w:i/>
          <w:iCs/>
          <w:color w:val="000000"/>
          <w:sz w:val="24"/>
          <w:szCs w:val="24"/>
        </w:rPr>
        <w:t>Общие сведения</w:t>
      </w:r>
    </w:p>
    <w:p w:rsidR="000647E9" w:rsidRPr="00AC3330" w:rsidRDefault="000647E9" w:rsidP="000647E9">
      <w:pPr>
        <w:pStyle w:val="ae"/>
        <w:shd w:val="clear" w:color="auto" w:fill="FFFFFF"/>
        <w:spacing w:before="0" w:after="0"/>
        <w:ind w:firstLine="708"/>
        <w:jc w:val="both"/>
        <w:rPr>
          <w:rFonts w:ascii="Times New Roman" w:hAnsi="Times New Roman" w:cs="Times New Roman"/>
        </w:rPr>
      </w:pPr>
      <w:r w:rsidRPr="00AC3330">
        <w:rPr>
          <w:rFonts w:ascii="Times New Roman" w:hAnsi="Times New Roman" w:cs="Times New Roman"/>
          <w:color w:val="000000"/>
        </w:rPr>
        <w:t>Общие принципы организации местного самоуправления в Российской Федерации установлены Федеральным законом от 06.10.2003 № 131 «Об общих принципах местного самоуправления в Российской Федерации» (далее - Федеральный закон от 06.10.2003 № 131-ФЗ»).</w:t>
      </w:r>
    </w:p>
    <w:p w:rsidR="000647E9" w:rsidRPr="00AC3330" w:rsidRDefault="000647E9" w:rsidP="000647E9">
      <w:pPr>
        <w:pStyle w:val="ae"/>
        <w:shd w:val="clear" w:color="auto" w:fill="FFFFFF"/>
        <w:spacing w:before="0" w:after="0"/>
        <w:ind w:firstLine="708"/>
        <w:jc w:val="both"/>
        <w:rPr>
          <w:rFonts w:ascii="Times New Roman" w:hAnsi="Times New Roman" w:cs="Times New Roman"/>
        </w:rPr>
      </w:pPr>
      <w:r w:rsidRPr="00AC3330">
        <w:rPr>
          <w:rFonts w:ascii="Times New Roman" w:hAnsi="Times New Roman" w:cs="Times New Roman"/>
          <w:color w:val="000000"/>
        </w:rPr>
        <w:t xml:space="preserve">В целях реализации положений Федерального закона в Волгоградской области приняты законы об установлении границ муниципальных образований, в том числе и Закон Волгоградской области от 14.02.2005 № 1002-ОД «Об установлении границ и наделением статусом </w:t>
      </w:r>
      <w:proofErr w:type="spellStart"/>
      <w:r w:rsidRPr="00AC3330">
        <w:rPr>
          <w:rFonts w:ascii="Times New Roman" w:hAnsi="Times New Roman" w:cs="Times New Roman"/>
          <w:color w:val="000000"/>
        </w:rPr>
        <w:t>Фроловского</w:t>
      </w:r>
      <w:proofErr w:type="spellEnd"/>
      <w:r w:rsidRPr="00AC3330">
        <w:rPr>
          <w:rFonts w:ascii="Times New Roman" w:hAnsi="Times New Roman" w:cs="Times New Roman"/>
          <w:color w:val="000000"/>
        </w:rPr>
        <w:t xml:space="preserve"> района и муниципальных образований в его составе». Согласно статьи 3</w:t>
      </w:r>
      <w:r w:rsidRPr="00AC3330">
        <w:rPr>
          <w:rFonts w:ascii="Times New Roman" w:hAnsi="Times New Roman" w:cs="Times New Roman"/>
          <w:bCs/>
          <w:color w:val="000000"/>
        </w:rPr>
        <w:t xml:space="preserve"> </w:t>
      </w:r>
      <w:r w:rsidRPr="00AC3330">
        <w:rPr>
          <w:rFonts w:ascii="Times New Roman" w:hAnsi="Times New Roman" w:cs="Times New Roman"/>
          <w:color w:val="000000"/>
        </w:rPr>
        <w:t xml:space="preserve">Устава </w:t>
      </w:r>
      <w:proofErr w:type="spellStart"/>
      <w:r w:rsidRPr="00AC3330">
        <w:rPr>
          <w:rFonts w:ascii="Times New Roman" w:hAnsi="Times New Roman" w:cs="Times New Roman"/>
          <w:color w:val="000000"/>
        </w:rPr>
        <w:t>Большелычакского</w:t>
      </w:r>
      <w:proofErr w:type="spellEnd"/>
      <w:r w:rsidRPr="00AC3330">
        <w:rPr>
          <w:rFonts w:ascii="Times New Roman" w:hAnsi="Times New Roman" w:cs="Times New Roman"/>
          <w:color w:val="000000"/>
        </w:rPr>
        <w:t xml:space="preserve"> сельского поселения в территорию поселения входят </w:t>
      </w:r>
      <w:proofErr w:type="gramStart"/>
      <w:r w:rsidRPr="00AC3330">
        <w:rPr>
          <w:rFonts w:ascii="Times New Roman" w:hAnsi="Times New Roman" w:cs="Times New Roman"/>
          <w:color w:val="000000"/>
        </w:rPr>
        <w:t>населенных</w:t>
      </w:r>
      <w:proofErr w:type="gramEnd"/>
      <w:r w:rsidRPr="00AC3330">
        <w:rPr>
          <w:rFonts w:ascii="Times New Roman" w:hAnsi="Times New Roman" w:cs="Times New Roman"/>
          <w:color w:val="000000"/>
        </w:rPr>
        <w:t xml:space="preserve"> пункта: хутора </w:t>
      </w:r>
      <w:proofErr w:type="spellStart"/>
      <w:r w:rsidRPr="00AC3330">
        <w:rPr>
          <w:rFonts w:ascii="Times New Roman" w:hAnsi="Times New Roman" w:cs="Times New Roman"/>
          <w:color w:val="000000"/>
        </w:rPr>
        <w:t>Кудиновский</w:t>
      </w:r>
      <w:proofErr w:type="spellEnd"/>
      <w:r w:rsidRPr="00AC3330">
        <w:rPr>
          <w:rFonts w:ascii="Times New Roman" w:hAnsi="Times New Roman" w:cs="Times New Roman"/>
          <w:color w:val="000000"/>
        </w:rPr>
        <w:t xml:space="preserve">, Большой </w:t>
      </w:r>
      <w:proofErr w:type="spellStart"/>
      <w:r w:rsidRPr="00AC3330">
        <w:rPr>
          <w:rFonts w:ascii="Times New Roman" w:hAnsi="Times New Roman" w:cs="Times New Roman"/>
          <w:color w:val="000000"/>
        </w:rPr>
        <w:t>Лычак</w:t>
      </w:r>
      <w:proofErr w:type="spellEnd"/>
      <w:r>
        <w:rPr>
          <w:rFonts w:ascii="Times New Roman" w:hAnsi="Times New Roman" w:cs="Times New Roman"/>
          <w:color w:val="000000"/>
        </w:rPr>
        <w:t>,</w:t>
      </w:r>
      <w:r w:rsidRPr="00AC3330">
        <w:rPr>
          <w:rFonts w:ascii="Times New Roman" w:hAnsi="Times New Roman" w:cs="Times New Roman"/>
          <w:color w:val="000000"/>
        </w:rPr>
        <w:t xml:space="preserve"> который определен административным центром.</w:t>
      </w:r>
    </w:p>
    <w:p w:rsidR="000647E9" w:rsidRPr="00AC3330" w:rsidRDefault="000647E9" w:rsidP="000647E9">
      <w:pPr>
        <w:pStyle w:val="ae"/>
        <w:shd w:val="clear" w:color="auto" w:fill="FFFFFF"/>
        <w:spacing w:before="0" w:after="0"/>
        <w:ind w:firstLine="708"/>
        <w:jc w:val="both"/>
        <w:rPr>
          <w:rFonts w:ascii="Times New Roman" w:hAnsi="Times New Roman" w:cs="Times New Roman"/>
        </w:rPr>
      </w:pPr>
      <w:r w:rsidRPr="00AC3330">
        <w:rPr>
          <w:rFonts w:ascii="Times New Roman" w:hAnsi="Times New Roman" w:cs="Times New Roman"/>
          <w:color w:val="000000"/>
        </w:rPr>
        <w:t xml:space="preserve">Согласно статье </w:t>
      </w:r>
      <w:r>
        <w:rPr>
          <w:rFonts w:ascii="Times New Roman" w:hAnsi="Times New Roman" w:cs="Times New Roman"/>
          <w:color w:val="000000"/>
        </w:rPr>
        <w:t>17</w:t>
      </w:r>
      <w:r w:rsidRPr="00AC3330">
        <w:rPr>
          <w:rFonts w:ascii="Times New Roman" w:hAnsi="Times New Roman" w:cs="Times New Roman"/>
          <w:color w:val="000000"/>
        </w:rPr>
        <w:t xml:space="preserve"> Устава структуру органов местного самоуправления </w:t>
      </w:r>
      <w:proofErr w:type="spellStart"/>
      <w:r w:rsidRPr="00AC3330">
        <w:rPr>
          <w:rFonts w:ascii="Times New Roman" w:hAnsi="Times New Roman" w:cs="Times New Roman"/>
          <w:color w:val="000000"/>
        </w:rPr>
        <w:t>Большелычакского</w:t>
      </w:r>
      <w:proofErr w:type="spellEnd"/>
      <w:r w:rsidRPr="00AC3330">
        <w:rPr>
          <w:rFonts w:ascii="Times New Roman" w:hAnsi="Times New Roman" w:cs="Times New Roman"/>
          <w:color w:val="000000"/>
        </w:rPr>
        <w:t xml:space="preserve"> сельского поселения составляют: глава </w:t>
      </w:r>
      <w:proofErr w:type="spellStart"/>
      <w:r w:rsidRPr="00AC3330">
        <w:rPr>
          <w:rFonts w:ascii="Times New Roman" w:hAnsi="Times New Roman" w:cs="Times New Roman"/>
          <w:color w:val="000000"/>
        </w:rPr>
        <w:t>Большелычакского</w:t>
      </w:r>
      <w:proofErr w:type="spellEnd"/>
      <w:r w:rsidRPr="00AC3330">
        <w:rPr>
          <w:rFonts w:ascii="Times New Roman" w:hAnsi="Times New Roman" w:cs="Times New Roman"/>
          <w:color w:val="000000"/>
        </w:rPr>
        <w:t xml:space="preserve"> сельского поселения; Совет депутатов </w:t>
      </w:r>
      <w:proofErr w:type="spellStart"/>
      <w:r w:rsidRPr="00AC3330">
        <w:rPr>
          <w:rFonts w:ascii="Times New Roman" w:hAnsi="Times New Roman" w:cs="Times New Roman"/>
          <w:color w:val="000000"/>
        </w:rPr>
        <w:t>Большелычакского</w:t>
      </w:r>
      <w:proofErr w:type="spellEnd"/>
      <w:r w:rsidRPr="00AC3330">
        <w:rPr>
          <w:rFonts w:ascii="Times New Roman" w:hAnsi="Times New Roman" w:cs="Times New Roman"/>
          <w:color w:val="000000"/>
        </w:rPr>
        <w:t xml:space="preserve"> сельского поселения; администрация </w:t>
      </w:r>
      <w:proofErr w:type="spellStart"/>
      <w:r w:rsidRPr="00AC3330">
        <w:rPr>
          <w:rFonts w:ascii="Times New Roman" w:hAnsi="Times New Roman" w:cs="Times New Roman"/>
          <w:color w:val="000000"/>
        </w:rPr>
        <w:t>Большелычакского</w:t>
      </w:r>
      <w:proofErr w:type="spellEnd"/>
      <w:r w:rsidRPr="00AC3330">
        <w:rPr>
          <w:rFonts w:ascii="Times New Roman" w:hAnsi="Times New Roman" w:cs="Times New Roman"/>
          <w:color w:val="000000"/>
        </w:rPr>
        <w:t xml:space="preserve"> сельского поселения</w:t>
      </w:r>
      <w:r>
        <w:rPr>
          <w:rFonts w:ascii="Times New Roman" w:hAnsi="Times New Roman" w:cs="Times New Roman"/>
          <w:color w:val="000000"/>
        </w:rPr>
        <w:t>.</w:t>
      </w:r>
    </w:p>
    <w:p w:rsidR="000647E9" w:rsidRPr="00AC3330" w:rsidRDefault="000647E9" w:rsidP="000647E9">
      <w:pPr>
        <w:pStyle w:val="ae"/>
        <w:shd w:val="clear" w:color="auto" w:fill="FFFFFF"/>
        <w:spacing w:before="0" w:after="0"/>
        <w:ind w:firstLine="708"/>
        <w:jc w:val="both"/>
        <w:rPr>
          <w:rFonts w:ascii="Times New Roman" w:hAnsi="Times New Roman" w:cs="Times New Roman"/>
        </w:rPr>
      </w:pPr>
      <w:r w:rsidRPr="00AC3330">
        <w:rPr>
          <w:rFonts w:ascii="Times New Roman" w:hAnsi="Times New Roman" w:cs="Times New Roman"/>
          <w:color w:val="000000"/>
        </w:rPr>
        <w:t xml:space="preserve">Согласно Уставу Сельского поселения глава поселения является, одновременно председателем Совета депутатов сельского поселения и возглавляет администрацию сельского поселения. В соответствии с Уставом поселения Советом депутатов принят Регламент, утвержденный решением от </w:t>
      </w:r>
      <w:r>
        <w:rPr>
          <w:rFonts w:ascii="Times New Roman" w:hAnsi="Times New Roman" w:cs="Times New Roman"/>
          <w:color w:val="000000"/>
        </w:rPr>
        <w:t>10.02.2015 № 18/31</w:t>
      </w:r>
      <w:r w:rsidRPr="00AC3330">
        <w:rPr>
          <w:rFonts w:ascii="Times New Roman" w:hAnsi="Times New Roman" w:cs="Times New Roman"/>
          <w:color w:val="000000"/>
        </w:rPr>
        <w:t>, 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0647E9" w:rsidRPr="00AC3330" w:rsidRDefault="000647E9" w:rsidP="000647E9">
      <w:pPr>
        <w:pStyle w:val="ae"/>
        <w:shd w:val="clear" w:color="auto" w:fill="FFFFFF"/>
        <w:spacing w:before="0" w:after="0"/>
        <w:ind w:firstLine="708"/>
        <w:jc w:val="both"/>
        <w:rPr>
          <w:rFonts w:ascii="Times New Roman" w:hAnsi="Times New Roman" w:cs="Times New Roman"/>
        </w:rPr>
      </w:pPr>
      <w:proofErr w:type="gramStart"/>
      <w:r w:rsidRPr="00AC3330">
        <w:rPr>
          <w:rFonts w:ascii="Times New Roman" w:hAnsi="Times New Roman" w:cs="Times New Roman"/>
          <w:color w:val="000000"/>
        </w:rPr>
        <w:t xml:space="preserve">Сельское поселение является юридическим лицом и фактически расположено по адресу: 403503, Россия, Волгоградская область, </w:t>
      </w:r>
      <w:proofErr w:type="spellStart"/>
      <w:r w:rsidRPr="00AC3330">
        <w:rPr>
          <w:rFonts w:ascii="Times New Roman" w:hAnsi="Times New Roman" w:cs="Times New Roman"/>
          <w:color w:val="000000"/>
        </w:rPr>
        <w:t>Фроловский</w:t>
      </w:r>
      <w:proofErr w:type="spellEnd"/>
      <w:r w:rsidRPr="00AC3330">
        <w:rPr>
          <w:rFonts w:ascii="Times New Roman" w:hAnsi="Times New Roman" w:cs="Times New Roman"/>
          <w:color w:val="000000"/>
        </w:rPr>
        <w:t xml:space="preserve"> район, х. Большой </w:t>
      </w:r>
      <w:proofErr w:type="spellStart"/>
      <w:r w:rsidRPr="00AC3330">
        <w:rPr>
          <w:rFonts w:ascii="Times New Roman" w:hAnsi="Times New Roman" w:cs="Times New Roman"/>
          <w:color w:val="000000"/>
        </w:rPr>
        <w:t>Лычак</w:t>
      </w:r>
      <w:proofErr w:type="spellEnd"/>
      <w:r w:rsidRPr="00AC3330">
        <w:rPr>
          <w:rFonts w:ascii="Times New Roman" w:hAnsi="Times New Roman" w:cs="Times New Roman"/>
          <w:color w:val="000000"/>
        </w:rPr>
        <w:t>,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 №</w:t>
      </w:r>
      <w:r w:rsidRPr="00AC3330">
        <w:rPr>
          <w:rFonts w:ascii="Times New Roman" w:hAnsi="Times New Roman" w:cs="Times New Roman"/>
          <w:bCs/>
          <w:color w:val="000000"/>
        </w:rPr>
        <w:t xml:space="preserve"> </w:t>
      </w:r>
      <w:r w:rsidRPr="00AC3330">
        <w:rPr>
          <w:rFonts w:ascii="Times New Roman" w:hAnsi="Times New Roman" w:cs="Times New Roman"/>
          <w:color w:val="000000"/>
        </w:rPr>
        <w:t>001537369 от 21.12.2005 года и о государственной регистрации юридического лица серия 34 № 000713687 от 20.12.2005 за основным государственным</w:t>
      </w:r>
      <w:r w:rsidRPr="00AC3330">
        <w:rPr>
          <w:rFonts w:ascii="Times New Roman" w:hAnsi="Times New Roman" w:cs="Times New Roman"/>
          <w:bCs/>
          <w:color w:val="000000"/>
        </w:rPr>
        <w:t xml:space="preserve"> </w:t>
      </w:r>
      <w:r w:rsidRPr="00AC3330">
        <w:rPr>
          <w:rFonts w:ascii="Times New Roman" w:hAnsi="Times New Roman" w:cs="Times New Roman"/>
          <w:color w:val="000000"/>
        </w:rPr>
        <w:t>регистрационным</w:t>
      </w:r>
      <w:proofErr w:type="gramEnd"/>
      <w:r w:rsidRPr="00AC3330">
        <w:rPr>
          <w:rFonts w:ascii="Times New Roman" w:hAnsi="Times New Roman" w:cs="Times New Roman"/>
          <w:color w:val="000000"/>
        </w:rPr>
        <w:t xml:space="preserve"> номером 1053456052253</w:t>
      </w:r>
      <w:r w:rsidRPr="00AC3330">
        <w:rPr>
          <w:rFonts w:ascii="Times New Roman" w:hAnsi="Times New Roman" w:cs="Times New Roman"/>
          <w:bCs/>
          <w:color w:val="000000"/>
        </w:rPr>
        <w:t xml:space="preserve"> </w:t>
      </w:r>
      <w:r w:rsidRPr="00AC3330">
        <w:rPr>
          <w:rFonts w:ascii="Times New Roman" w:hAnsi="Times New Roman" w:cs="Times New Roman"/>
          <w:color w:val="000000"/>
        </w:rPr>
        <w:t>налогоплательщику присвоен идентификационный номер 3432000500. Свидетельство о включении муниципального образования в государственный реестр муниципальных образований, регистрационный номер</w:t>
      </w:r>
      <w:r w:rsidRPr="00AC3330">
        <w:rPr>
          <w:rFonts w:ascii="Times New Roman" w:hAnsi="Times New Roman" w:cs="Times New Roman"/>
          <w:bCs/>
          <w:color w:val="000000"/>
        </w:rPr>
        <w:t xml:space="preserve"> </w:t>
      </w:r>
      <w:r w:rsidRPr="00AC3330">
        <w:rPr>
          <w:rFonts w:ascii="Times New Roman" w:hAnsi="Times New Roman" w:cs="Times New Roman"/>
          <w:color w:val="000000"/>
        </w:rPr>
        <w:t>№ RU</w:t>
      </w:r>
      <w:r w:rsidRPr="00AC3330">
        <w:rPr>
          <w:rFonts w:ascii="Times New Roman" w:hAnsi="Times New Roman" w:cs="Times New Roman"/>
          <w:bCs/>
          <w:color w:val="000000"/>
        </w:rPr>
        <w:t xml:space="preserve"> </w:t>
      </w:r>
      <w:r w:rsidRPr="00AC3330">
        <w:rPr>
          <w:rFonts w:ascii="Times New Roman" w:hAnsi="Times New Roman" w:cs="Times New Roman"/>
          <w:color w:val="000000"/>
        </w:rPr>
        <w:t xml:space="preserve">34532302 от 28.05.2006 года, выдано Главным управлением Министерства юстиции Российской Федерации по Южному Федеральному округу. </w:t>
      </w:r>
    </w:p>
    <w:p w:rsidR="000647E9" w:rsidRPr="00AC3330" w:rsidRDefault="000647E9" w:rsidP="000647E9">
      <w:pPr>
        <w:pStyle w:val="ae"/>
        <w:shd w:val="clear" w:color="auto" w:fill="FFFFFF"/>
        <w:spacing w:before="0" w:after="0"/>
        <w:jc w:val="both"/>
        <w:rPr>
          <w:rFonts w:ascii="Times New Roman" w:hAnsi="Times New Roman" w:cs="Times New Roman"/>
        </w:rPr>
      </w:pPr>
      <w:r w:rsidRPr="00AC3330">
        <w:rPr>
          <w:rFonts w:ascii="Times New Roman" w:hAnsi="Times New Roman" w:cs="Times New Roman"/>
          <w:color w:val="000000"/>
        </w:rPr>
        <w:lastRenderedPageBreak/>
        <w:t xml:space="preserve"> </w:t>
      </w:r>
      <w:r w:rsidRPr="00AC3330">
        <w:rPr>
          <w:rFonts w:ascii="Times New Roman" w:hAnsi="Times New Roman" w:cs="Times New Roman"/>
          <w:color w:val="000000"/>
        </w:rPr>
        <w:tab/>
        <w:t>Согласно информационному письму Территориального управления Федеральной службы государственной статистики от</w:t>
      </w:r>
      <w:r w:rsidRPr="00AC3330">
        <w:rPr>
          <w:rFonts w:ascii="Times New Roman" w:hAnsi="Times New Roman" w:cs="Times New Roman"/>
          <w:i/>
          <w:iCs/>
          <w:color w:val="000000"/>
        </w:rPr>
        <w:t xml:space="preserve"> </w:t>
      </w:r>
      <w:r w:rsidRPr="00AC3330">
        <w:rPr>
          <w:rFonts w:ascii="Times New Roman" w:hAnsi="Times New Roman" w:cs="Times New Roman"/>
          <w:color w:val="000000"/>
        </w:rPr>
        <w:t>24.05.2006</w:t>
      </w:r>
      <w:r w:rsidRPr="00AC3330">
        <w:rPr>
          <w:rFonts w:ascii="Times New Roman" w:hAnsi="Times New Roman" w:cs="Times New Roman"/>
          <w:bCs/>
          <w:i/>
          <w:iCs/>
          <w:color w:val="000000"/>
        </w:rPr>
        <w:t xml:space="preserve"> </w:t>
      </w:r>
      <w:r w:rsidRPr="00AC3330">
        <w:rPr>
          <w:rFonts w:ascii="Times New Roman" w:hAnsi="Times New Roman" w:cs="Times New Roman"/>
          <w:color w:val="000000"/>
        </w:rPr>
        <w:t>года</w:t>
      </w:r>
      <w:r w:rsidRPr="00AC3330">
        <w:rPr>
          <w:rFonts w:ascii="Times New Roman" w:hAnsi="Times New Roman" w:cs="Times New Roman"/>
          <w:i/>
          <w:iCs/>
          <w:color w:val="000000"/>
        </w:rPr>
        <w:t xml:space="preserve"> </w:t>
      </w:r>
      <w:r w:rsidRPr="00AC3330">
        <w:rPr>
          <w:rFonts w:ascii="Times New Roman" w:hAnsi="Times New Roman" w:cs="Times New Roman"/>
          <w:color w:val="000000"/>
        </w:rPr>
        <w:t xml:space="preserve">Администрации </w:t>
      </w:r>
      <w:proofErr w:type="spellStart"/>
      <w:r w:rsidRPr="00AC3330">
        <w:rPr>
          <w:rFonts w:ascii="Times New Roman" w:hAnsi="Times New Roman" w:cs="Times New Roman"/>
          <w:color w:val="000000"/>
        </w:rPr>
        <w:t>Большелычакского</w:t>
      </w:r>
      <w:proofErr w:type="spellEnd"/>
      <w:r w:rsidRPr="00AC3330">
        <w:rPr>
          <w:rFonts w:ascii="Times New Roman" w:hAnsi="Times New Roman" w:cs="Times New Roman"/>
          <w:color w:val="000000"/>
        </w:rPr>
        <w:t xml:space="preserve"> Сельского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 </w:t>
      </w:r>
    </w:p>
    <w:p w:rsidR="000647E9" w:rsidRPr="00AC3330" w:rsidRDefault="000647E9" w:rsidP="000647E9">
      <w:pPr>
        <w:pStyle w:val="ae"/>
        <w:shd w:val="clear" w:color="auto" w:fill="FFFFFF"/>
        <w:spacing w:before="0" w:after="0"/>
        <w:ind w:firstLine="708"/>
        <w:jc w:val="both"/>
        <w:rPr>
          <w:rFonts w:ascii="Times New Roman" w:hAnsi="Times New Roman" w:cs="Times New Roman"/>
          <w:color w:val="000000"/>
        </w:rPr>
      </w:pPr>
      <w:r w:rsidRPr="00AC3330">
        <w:rPr>
          <w:rFonts w:ascii="Times New Roman" w:hAnsi="Times New Roman" w:cs="Times New Roman"/>
          <w:color w:val="000000"/>
        </w:rPr>
        <w:t xml:space="preserve">В проверяемом периоде в Сельском поселении органом, обеспечивающим проведение единой бюджетной политики и осуществляющим общее руководство организацией финансов, исполнение бюджета поселения по казначейской системе осуществляется Финансовым отделом Администрации </w:t>
      </w:r>
      <w:proofErr w:type="spellStart"/>
      <w:r w:rsidRPr="00AC3330">
        <w:rPr>
          <w:rFonts w:ascii="Times New Roman" w:hAnsi="Times New Roman" w:cs="Times New Roman"/>
          <w:color w:val="000000"/>
        </w:rPr>
        <w:t>Фроловского</w:t>
      </w:r>
      <w:proofErr w:type="spellEnd"/>
      <w:r w:rsidRPr="00AC3330">
        <w:rPr>
          <w:rFonts w:ascii="Times New Roman" w:hAnsi="Times New Roman" w:cs="Times New Roman"/>
          <w:color w:val="000000"/>
        </w:rPr>
        <w:t xml:space="preserve"> муниципального района Волгоградской области (далее - Финотдел Администрации </w:t>
      </w:r>
      <w:proofErr w:type="spellStart"/>
      <w:r w:rsidRPr="00AC3330">
        <w:rPr>
          <w:rFonts w:ascii="Times New Roman" w:hAnsi="Times New Roman" w:cs="Times New Roman"/>
          <w:color w:val="000000"/>
        </w:rPr>
        <w:t>Фроловского</w:t>
      </w:r>
      <w:proofErr w:type="spellEnd"/>
      <w:r w:rsidRPr="00AC3330">
        <w:rPr>
          <w:rFonts w:ascii="Times New Roman" w:hAnsi="Times New Roman" w:cs="Times New Roman"/>
          <w:color w:val="000000"/>
        </w:rPr>
        <w:t xml:space="preserve"> муниципального района).</w:t>
      </w:r>
    </w:p>
    <w:p w:rsidR="000647E9" w:rsidRPr="00B87B27" w:rsidRDefault="000647E9" w:rsidP="000647E9">
      <w:pPr>
        <w:pStyle w:val="ae"/>
        <w:shd w:val="clear" w:color="auto" w:fill="FFFFFF"/>
        <w:spacing w:before="0" w:after="0"/>
        <w:ind w:firstLine="708"/>
        <w:jc w:val="both"/>
        <w:rPr>
          <w:rFonts w:ascii="Times New Roman" w:hAnsi="Times New Roman" w:cs="Times New Roman"/>
          <w:b/>
          <w:iCs/>
        </w:rPr>
      </w:pPr>
      <w:r w:rsidRPr="00AC3330">
        <w:rPr>
          <w:rFonts w:ascii="Times New Roman" w:hAnsi="Times New Roman" w:cs="Times New Roman"/>
          <w:color w:val="000000"/>
        </w:rPr>
        <w:t xml:space="preserve"> </w:t>
      </w:r>
    </w:p>
    <w:p w:rsidR="000647E9" w:rsidRDefault="000647E9" w:rsidP="000647E9">
      <w:pPr>
        <w:pStyle w:val="Standard"/>
        <w:spacing w:after="0"/>
        <w:ind w:firstLine="686"/>
        <w:jc w:val="center"/>
        <w:rPr>
          <w:rFonts w:ascii="Times New Roman" w:hAnsi="Times New Roman" w:cs="Times New Roman"/>
          <w:iCs/>
          <w:sz w:val="24"/>
        </w:rPr>
      </w:pPr>
      <w:r w:rsidRPr="00AC3330">
        <w:rPr>
          <w:rFonts w:ascii="Times New Roman" w:hAnsi="Times New Roman" w:cs="Times New Roman"/>
          <w:iCs/>
          <w:sz w:val="24"/>
        </w:rPr>
        <w:t>Проверкой установлено:</w:t>
      </w:r>
    </w:p>
    <w:p w:rsidR="000647E9" w:rsidRPr="00AC3330" w:rsidRDefault="000647E9" w:rsidP="000647E9">
      <w:pPr>
        <w:pStyle w:val="Standard"/>
        <w:spacing w:after="0"/>
        <w:ind w:firstLine="686"/>
        <w:jc w:val="center"/>
        <w:rPr>
          <w:rFonts w:ascii="Times New Roman" w:hAnsi="Times New Roman" w:cs="Times New Roman"/>
          <w:i/>
          <w:iCs/>
          <w:sz w:val="24"/>
        </w:rPr>
      </w:pPr>
    </w:p>
    <w:p w:rsidR="000647E9" w:rsidRPr="00370457" w:rsidRDefault="000647E9" w:rsidP="000647E9">
      <w:pPr>
        <w:pStyle w:val="Standard"/>
        <w:spacing w:after="0" w:line="240" w:lineRule="auto"/>
        <w:ind w:firstLine="686"/>
        <w:jc w:val="center"/>
        <w:rPr>
          <w:rFonts w:ascii="Times New Roman" w:hAnsi="Times New Roman" w:cs="Times New Roman"/>
          <w:i/>
          <w:iCs/>
          <w:spacing w:val="-1"/>
          <w:sz w:val="24"/>
          <w:szCs w:val="24"/>
        </w:rPr>
      </w:pPr>
      <w:r w:rsidRPr="00370457">
        <w:rPr>
          <w:rFonts w:ascii="Times New Roman" w:hAnsi="Times New Roman" w:cs="Times New Roman"/>
          <w:i/>
          <w:iCs/>
          <w:spacing w:val="-1"/>
          <w:sz w:val="24"/>
          <w:szCs w:val="24"/>
        </w:rPr>
        <w:t>Полнота и своевременность представления отчета об исполнении бюджета и бюджетной отчетности.</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370457">
        <w:rPr>
          <w:rFonts w:ascii="Times New Roman" w:hAnsi="Times New Roman" w:cs="Times New Roman"/>
          <w:sz w:val="24"/>
          <w:szCs w:val="24"/>
        </w:rPr>
        <w:t>и представления годовой, квартальной и месячной отчетности об</w:t>
      </w:r>
      <w:r w:rsidRPr="00370457">
        <w:rPr>
          <w:rFonts w:ascii="Times New Roman" w:hAnsi="Times New Roman" w:cs="Times New Roman"/>
          <w:bCs/>
          <w:iCs/>
          <w:sz w:val="24"/>
          <w:szCs w:val="24"/>
        </w:rPr>
        <w:t xml:space="preserve"> </w:t>
      </w:r>
      <w:r w:rsidRPr="00370457">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370457">
        <w:rPr>
          <w:rFonts w:ascii="Times New Roman" w:hAnsi="Times New Roman" w:cs="Times New Roman"/>
          <w:bCs/>
          <w:iCs/>
          <w:sz w:val="24"/>
          <w:szCs w:val="24"/>
        </w:rPr>
        <w:t xml:space="preserve"> </w:t>
      </w:r>
      <w:r w:rsidRPr="00370457">
        <w:rPr>
          <w:rFonts w:ascii="Times New Roman" w:hAnsi="Times New Roman" w:cs="Times New Roman"/>
          <w:sz w:val="24"/>
          <w:szCs w:val="24"/>
        </w:rPr>
        <w:t xml:space="preserve">Инструкция  № 191н).  </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 справка по заключению счетов бюджетного учета отчетного финансового года (ф. 0503110);</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 отчетность о финансовых результатах деятельности (ф. 0503121);</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-отчет о движении денежных средств (ф. 0503123);</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-справка по консолидируемым счетам (ф. 0503125);</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-отчет о принятых 6юджетных обязательствах (ф. 0503128);</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-пояснительная записка (ф. 0503160) с приложениями.</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При составлении бюджетной отчетности соблюдены следующие правила:</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 191н);</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-бюджетная отчетность составлена нарастающим итогом с начала года (п.9 Инструкции  № 191н).</w:t>
      </w:r>
    </w:p>
    <w:p w:rsidR="000647E9" w:rsidRPr="00370457" w:rsidRDefault="000647E9" w:rsidP="000647E9">
      <w:pPr>
        <w:pStyle w:val="Standard"/>
        <w:spacing w:after="0" w:line="240" w:lineRule="auto"/>
        <w:ind w:firstLine="686"/>
        <w:jc w:val="center"/>
        <w:rPr>
          <w:rFonts w:ascii="Times New Roman" w:hAnsi="Times New Roman" w:cs="Times New Roman"/>
          <w:i/>
          <w:sz w:val="24"/>
          <w:szCs w:val="24"/>
        </w:rPr>
      </w:pPr>
      <w:r w:rsidRPr="00370457">
        <w:rPr>
          <w:rFonts w:ascii="Times New Roman" w:hAnsi="Times New Roman" w:cs="Times New Roman"/>
          <w:i/>
          <w:sz w:val="24"/>
          <w:szCs w:val="24"/>
        </w:rPr>
        <w:t>1.2. Полнота  и правильность заполнения установленных форм отчетности, тождественность показателей годовой бюджетной отчетности и данных бюджетного учета</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proofErr w:type="gramStart"/>
      <w:r w:rsidRPr="00370457">
        <w:rPr>
          <w:rFonts w:ascii="Times New Roman" w:hAnsi="Times New Roman" w:cs="Times New Roman"/>
          <w:sz w:val="24"/>
          <w:szCs w:val="24"/>
        </w:rPr>
        <w:lastRenderedPageBreak/>
        <w:t xml:space="preserve">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 </w:t>
      </w:r>
      <w:r w:rsidR="00E707CC" w:rsidRPr="00370457">
        <w:rPr>
          <w:rFonts w:ascii="Times New Roman" w:hAnsi="Times New Roman" w:cs="Times New Roman"/>
          <w:sz w:val="24"/>
          <w:szCs w:val="24"/>
        </w:rPr>
        <w:t xml:space="preserve"> </w:t>
      </w:r>
      <w:proofErr w:type="gramEnd"/>
    </w:p>
    <w:p w:rsidR="00370457" w:rsidRDefault="00370457" w:rsidP="000647E9">
      <w:pPr>
        <w:pStyle w:val="Standard"/>
        <w:spacing w:after="0" w:line="240" w:lineRule="auto"/>
        <w:ind w:firstLine="686"/>
        <w:jc w:val="center"/>
        <w:rPr>
          <w:rFonts w:ascii="Times New Roman" w:hAnsi="Times New Roman" w:cs="Times New Roman"/>
          <w:b/>
          <w:i/>
          <w:sz w:val="24"/>
          <w:szCs w:val="24"/>
        </w:rPr>
      </w:pPr>
    </w:p>
    <w:p w:rsidR="000647E9" w:rsidRPr="00370457" w:rsidRDefault="000647E9" w:rsidP="000647E9">
      <w:pPr>
        <w:pStyle w:val="Standard"/>
        <w:spacing w:after="0" w:line="240" w:lineRule="auto"/>
        <w:ind w:firstLine="686"/>
        <w:jc w:val="center"/>
        <w:rPr>
          <w:rFonts w:ascii="Times New Roman" w:hAnsi="Times New Roman" w:cs="Times New Roman"/>
          <w:i/>
          <w:sz w:val="24"/>
          <w:szCs w:val="24"/>
        </w:rPr>
      </w:pPr>
      <w:r w:rsidRPr="00370457">
        <w:rPr>
          <w:rFonts w:ascii="Times New Roman" w:hAnsi="Times New Roman" w:cs="Times New Roman"/>
          <w:i/>
          <w:sz w:val="24"/>
          <w:szCs w:val="24"/>
        </w:rPr>
        <w:t xml:space="preserve">1.2.1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0647E9" w:rsidRPr="00686BE6" w:rsidRDefault="000647E9" w:rsidP="000647E9">
      <w:pPr>
        <w:pStyle w:val="Standard"/>
        <w:spacing w:after="0" w:line="240" w:lineRule="auto"/>
        <w:ind w:firstLine="686"/>
        <w:jc w:val="both"/>
        <w:rPr>
          <w:rFonts w:ascii="Times New Roman" w:hAnsi="Times New Roman" w:cs="Times New Roman"/>
          <w:b/>
          <w:i/>
          <w:sz w:val="24"/>
          <w:szCs w:val="24"/>
        </w:rPr>
      </w:pPr>
      <w:r w:rsidRPr="00370457">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r w:rsidRPr="00686BE6">
        <w:rPr>
          <w:rFonts w:ascii="Times New Roman" w:hAnsi="Times New Roman" w:cs="Times New Roman"/>
          <w:b/>
          <w:sz w:val="24"/>
          <w:szCs w:val="24"/>
        </w:rPr>
        <w:t>.</w:t>
      </w:r>
    </w:p>
    <w:p w:rsidR="000647E9" w:rsidRPr="00340A12" w:rsidRDefault="000647E9" w:rsidP="000647E9">
      <w:pPr>
        <w:pStyle w:val="Standard"/>
        <w:spacing w:after="0" w:line="240" w:lineRule="auto"/>
        <w:ind w:firstLine="686"/>
        <w:jc w:val="both"/>
        <w:rPr>
          <w:rFonts w:ascii="Times New Roman" w:hAnsi="Times New Roman" w:cs="Times New Roman"/>
          <w:sz w:val="24"/>
          <w:szCs w:val="24"/>
        </w:rPr>
      </w:pPr>
      <w:r w:rsidRPr="00340A12">
        <w:rPr>
          <w:rFonts w:ascii="Times New Roman" w:hAnsi="Times New Roman" w:cs="Times New Roman"/>
          <w:sz w:val="24"/>
          <w:szCs w:val="24"/>
        </w:rPr>
        <w:t xml:space="preserve">Балансовая стоимость основных средств на начало года составляла </w:t>
      </w:r>
      <w:r w:rsidR="00340A12" w:rsidRPr="00340A12">
        <w:rPr>
          <w:rFonts w:ascii="Times New Roman" w:hAnsi="Times New Roman" w:cs="Times New Roman"/>
          <w:sz w:val="24"/>
          <w:szCs w:val="24"/>
        </w:rPr>
        <w:t>3955,6</w:t>
      </w:r>
      <w:r w:rsidRPr="00340A12">
        <w:rPr>
          <w:rFonts w:ascii="Times New Roman" w:hAnsi="Times New Roman" w:cs="Times New Roman"/>
          <w:sz w:val="24"/>
          <w:szCs w:val="24"/>
        </w:rPr>
        <w:t xml:space="preserve"> тыс. рублей, на конец года стоимость основных средств   составила </w:t>
      </w:r>
      <w:r w:rsidR="00340A12" w:rsidRPr="00340A12">
        <w:rPr>
          <w:rFonts w:ascii="Times New Roman" w:hAnsi="Times New Roman" w:cs="Times New Roman"/>
          <w:sz w:val="24"/>
          <w:szCs w:val="24"/>
        </w:rPr>
        <w:t>3991,3</w:t>
      </w:r>
      <w:r w:rsidRPr="00340A12">
        <w:rPr>
          <w:rFonts w:ascii="Times New Roman" w:hAnsi="Times New Roman" w:cs="Times New Roman"/>
          <w:sz w:val="24"/>
          <w:szCs w:val="24"/>
        </w:rPr>
        <w:t xml:space="preserve"> тыс. рублей. Остаточная стоимость основных средств на конец отчетного периода составила </w:t>
      </w:r>
      <w:r w:rsidR="00340A12" w:rsidRPr="00340A12">
        <w:rPr>
          <w:rFonts w:ascii="Times New Roman" w:hAnsi="Times New Roman" w:cs="Times New Roman"/>
          <w:sz w:val="24"/>
          <w:szCs w:val="24"/>
        </w:rPr>
        <w:t>3652,3</w:t>
      </w:r>
      <w:r w:rsidRPr="00340A12">
        <w:rPr>
          <w:rFonts w:ascii="Times New Roman" w:hAnsi="Times New Roman" w:cs="Times New Roman"/>
          <w:sz w:val="24"/>
          <w:szCs w:val="24"/>
        </w:rPr>
        <w:t xml:space="preserve"> тыс. рублей.</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Согласно данным ф. 0503168 «Сведения о движении нефинансовых активов» все имущество закреплено на праве оперативного управления. Данные  приведенные в балансе по основным средствам согласуются с данными сведений ф. 0503168.</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 xml:space="preserve">В разделе </w:t>
      </w:r>
      <w:r w:rsidRPr="00370457">
        <w:rPr>
          <w:rFonts w:ascii="Times New Roman" w:hAnsi="Times New Roman" w:cs="Times New Roman"/>
          <w:sz w:val="24"/>
          <w:szCs w:val="24"/>
          <w:lang w:val="en-US"/>
        </w:rPr>
        <w:t>II</w:t>
      </w:r>
      <w:r w:rsidRPr="00370457">
        <w:rPr>
          <w:rFonts w:ascii="Times New Roman" w:hAnsi="Times New Roman" w:cs="Times New Roman"/>
          <w:sz w:val="24"/>
          <w:szCs w:val="24"/>
        </w:rPr>
        <w:t xml:space="preserve">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0647E9" w:rsidRPr="00340A12" w:rsidRDefault="000647E9" w:rsidP="000647E9">
      <w:pPr>
        <w:pStyle w:val="Standard"/>
        <w:spacing w:after="0" w:line="240" w:lineRule="auto"/>
        <w:ind w:firstLine="686"/>
        <w:jc w:val="both"/>
        <w:rPr>
          <w:rFonts w:ascii="Times New Roman" w:hAnsi="Times New Roman" w:cs="Times New Roman"/>
          <w:sz w:val="24"/>
          <w:szCs w:val="24"/>
        </w:rPr>
      </w:pPr>
      <w:r w:rsidRPr="00340A12">
        <w:rPr>
          <w:rFonts w:ascii="Times New Roman" w:hAnsi="Times New Roman" w:cs="Times New Roman"/>
          <w:sz w:val="24"/>
          <w:szCs w:val="24"/>
        </w:rPr>
        <w:t xml:space="preserve">На конец отчетного периода остаток по счету 020600000 «Расчеты по выданным авансам» составляет </w:t>
      </w:r>
      <w:r w:rsidR="00340A12" w:rsidRPr="00340A12">
        <w:rPr>
          <w:rFonts w:ascii="Times New Roman" w:hAnsi="Times New Roman" w:cs="Times New Roman"/>
          <w:sz w:val="24"/>
          <w:szCs w:val="24"/>
        </w:rPr>
        <w:t>34,1</w:t>
      </w:r>
      <w:r w:rsidRPr="00340A12">
        <w:rPr>
          <w:rFonts w:ascii="Times New Roman" w:hAnsi="Times New Roman" w:cs="Times New Roman"/>
          <w:sz w:val="24"/>
          <w:szCs w:val="24"/>
        </w:rPr>
        <w:t xml:space="preserve"> тыс. рублей.  </w:t>
      </w:r>
    </w:p>
    <w:p w:rsidR="000647E9" w:rsidRPr="00340A12" w:rsidRDefault="000647E9" w:rsidP="000647E9">
      <w:pPr>
        <w:pStyle w:val="Standard"/>
        <w:spacing w:after="0" w:line="240" w:lineRule="auto"/>
        <w:ind w:firstLine="686"/>
        <w:jc w:val="both"/>
        <w:rPr>
          <w:rFonts w:ascii="Times New Roman" w:hAnsi="Times New Roman" w:cs="Times New Roman"/>
          <w:sz w:val="24"/>
          <w:szCs w:val="24"/>
        </w:rPr>
      </w:pPr>
      <w:r w:rsidRPr="00340A12">
        <w:rPr>
          <w:rFonts w:ascii="Times New Roman" w:hAnsi="Times New Roman" w:cs="Times New Roman"/>
          <w:sz w:val="24"/>
          <w:szCs w:val="24"/>
        </w:rPr>
        <w:t xml:space="preserve">Баланс </w:t>
      </w:r>
      <w:r w:rsidR="00340A12" w:rsidRPr="00340A12">
        <w:rPr>
          <w:rFonts w:ascii="Times New Roman" w:hAnsi="Times New Roman" w:cs="Times New Roman"/>
          <w:sz w:val="24"/>
          <w:szCs w:val="24"/>
        </w:rPr>
        <w:t>42618,4</w:t>
      </w:r>
      <w:r w:rsidRPr="00340A12">
        <w:rPr>
          <w:rFonts w:ascii="Times New Roman" w:hAnsi="Times New Roman" w:cs="Times New Roman"/>
          <w:sz w:val="24"/>
          <w:szCs w:val="24"/>
        </w:rPr>
        <w:t xml:space="preserve"> тыс. рублей.</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В разделе 3 «Обязательства» остатки кредиторской задолженности по счетам бюджетного учета: 030200000, 030300000, 020500000 (п.18 Инструкции № 191н)</w:t>
      </w:r>
      <w:proofErr w:type="gramStart"/>
      <w:r w:rsidRPr="00370457">
        <w:rPr>
          <w:rFonts w:ascii="Times New Roman" w:hAnsi="Times New Roman" w:cs="Times New Roman"/>
          <w:sz w:val="24"/>
          <w:szCs w:val="24"/>
        </w:rPr>
        <w:t>.</w:t>
      </w:r>
      <w:proofErr w:type="gramEnd"/>
      <w:r w:rsidRPr="00370457">
        <w:rPr>
          <w:rFonts w:ascii="Times New Roman" w:hAnsi="Times New Roman" w:cs="Times New Roman"/>
          <w:sz w:val="24"/>
          <w:szCs w:val="24"/>
        </w:rPr>
        <w:t xml:space="preserve"> </w:t>
      </w:r>
      <w:proofErr w:type="gramStart"/>
      <w:r w:rsidRPr="00370457">
        <w:rPr>
          <w:rFonts w:ascii="Times New Roman" w:hAnsi="Times New Roman" w:cs="Times New Roman"/>
          <w:sz w:val="24"/>
          <w:szCs w:val="24"/>
        </w:rPr>
        <w:t>п</w:t>
      </w:r>
      <w:proofErr w:type="gramEnd"/>
      <w:r w:rsidRPr="00370457">
        <w:rPr>
          <w:rFonts w:ascii="Times New Roman" w:hAnsi="Times New Roman" w:cs="Times New Roman"/>
          <w:sz w:val="24"/>
          <w:szCs w:val="24"/>
        </w:rPr>
        <w:t>оказатели приводятся на основании Главной книги.</w:t>
      </w:r>
    </w:p>
    <w:p w:rsidR="000647E9" w:rsidRPr="00340A12" w:rsidRDefault="000647E9" w:rsidP="000647E9">
      <w:pPr>
        <w:pStyle w:val="Standard"/>
        <w:spacing w:after="0" w:line="240" w:lineRule="auto"/>
        <w:ind w:firstLine="686"/>
        <w:jc w:val="both"/>
        <w:rPr>
          <w:rFonts w:ascii="Times New Roman" w:hAnsi="Times New Roman" w:cs="Times New Roman"/>
          <w:sz w:val="24"/>
          <w:szCs w:val="24"/>
        </w:rPr>
      </w:pPr>
      <w:r w:rsidRPr="00340A12">
        <w:rPr>
          <w:rFonts w:ascii="Times New Roman" w:hAnsi="Times New Roman" w:cs="Times New Roman"/>
          <w:sz w:val="24"/>
          <w:szCs w:val="24"/>
        </w:rPr>
        <w:t xml:space="preserve">На конец отчетного периода остаток по разделу  3 «Обязательства» составил – </w:t>
      </w:r>
      <w:r w:rsidR="00340A12" w:rsidRPr="00340A12">
        <w:rPr>
          <w:rFonts w:ascii="Times New Roman" w:hAnsi="Times New Roman" w:cs="Times New Roman"/>
          <w:sz w:val="24"/>
          <w:szCs w:val="24"/>
        </w:rPr>
        <w:t>1,2</w:t>
      </w:r>
      <w:r w:rsidRPr="00340A12">
        <w:rPr>
          <w:rFonts w:ascii="Times New Roman" w:hAnsi="Times New Roman" w:cs="Times New Roman"/>
          <w:sz w:val="24"/>
          <w:szCs w:val="24"/>
        </w:rPr>
        <w:t xml:space="preserve"> тыс. рублей по счету 030200000 «Расчеты по принятым обязательствам».</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 xml:space="preserve">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 </w:t>
      </w:r>
    </w:p>
    <w:p w:rsidR="000647E9" w:rsidRPr="00340A12" w:rsidRDefault="000647E9" w:rsidP="000647E9">
      <w:pPr>
        <w:pStyle w:val="Standard"/>
        <w:spacing w:after="0" w:line="240" w:lineRule="auto"/>
        <w:ind w:firstLine="686"/>
        <w:jc w:val="both"/>
        <w:rPr>
          <w:rFonts w:ascii="Times New Roman" w:hAnsi="Times New Roman" w:cs="Times New Roman"/>
          <w:sz w:val="24"/>
          <w:szCs w:val="24"/>
        </w:rPr>
      </w:pPr>
      <w:r w:rsidRPr="00340A12">
        <w:rPr>
          <w:rFonts w:ascii="Times New Roman" w:hAnsi="Times New Roman" w:cs="Times New Roman"/>
          <w:sz w:val="24"/>
          <w:szCs w:val="24"/>
        </w:rPr>
        <w:t xml:space="preserve">На конец отчетного периода остаток по разделу 4 «Финансовый результат» составил  </w:t>
      </w:r>
      <w:r w:rsidR="005B726E" w:rsidRPr="00340A12">
        <w:rPr>
          <w:rFonts w:ascii="Times New Roman" w:hAnsi="Times New Roman" w:cs="Times New Roman"/>
          <w:sz w:val="24"/>
          <w:szCs w:val="24"/>
        </w:rPr>
        <w:t>42617,2</w:t>
      </w:r>
      <w:r w:rsidRPr="00340A12">
        <w:rPr>
          <w:rFonts w:ascii="Times New Roman" w:hAnsi="Times New Roman" w:cs="Times New Roman"/>
          <w:sz w:val="24"/>
          <w:szCs w:val="24"/>
        </w:rPr>
        <w:t xml:space="preserve"> тыс. рублей.</w:t>
      </w:r>
    </w:p>
    <w:p w:rsidR="000647E9" w:rsidRPr="00340A12" w:rsidRDefault="000647E9" w:rsidP="000647E9">
      <w:pPr>
        <w:pStyle w:val="Standard"/>
        <w:spacing w:after="0" w:line="240" w:lineRule="auto"/>
        <w:ind w:firstLine="686"/>
        <w:jc w:val="both"/>
        <w:rPr>
          <w:rFonts w:ascii="Times New Roman" w:hAnsi="Times New Roman" w:cs="Times New Roman"/>
          <w:sz w:val="24"/>
          <w:szCs w:val="24"/>
        </w:rPr>
      </w:pPr>
      <w:r w:rsidRPr="00340A12">
        <w:rPr>
          <w:rFonts w:ascii="Times New Roman" w:hAnsi="Times New Roman" w:cs="Times New Roman"/>
          <w:sz w:val="24"/>
          <w:szCs w:val="24"/>
        </w:rPr>
        <w:t>Баланс 42</w:t>
      </w:r>
      <w:r w:rsidR="00340A12" w:rsidRPr="00340A12">
        <w:rPr>
          <w:rFonts w:ascii="Times New Roman" w:hAnsi="Times New Roman" w:cs="Times New Roman"/>
          <w:sz w:val="24"/>
          <w:szCs w:val="24"/>
        </w:rPr>
        <w:t>618,4</w:t>
      </w:r>
      <w:r w:rsidRPr="00340A12">
        <w:rPr>
          <w:rFonts w:ascii="Times New Roman" w:hAnsi="Times New Roman" w:cs="Times New Roman"/>
          <w:sz w:val="24"/>
          <w:szCs w:val="24"/>
        </w:rPr>
        <w:t xml:space="preserve"> тыс. рублей.</w:t>
      </w:r>
    </w:p>
    <w:p w:rsidR="000647E9" w:rsidRPr="00370457" w:rsidRDefault="000647E9" w:rsidP="000647E9">
      <w:pPr>
        <w:autoSpaceDE w:val="0"/>
        <w:adjustRightInd w:val="0"/>
        <w:spacing w:after="0" w:line="240" w:lineRule="auto"/>
        <w:ind w:firstLine="720"/>
        <w:jc w:val="both"/>
        <w:outlineLvl w:val="2"/>
        <w:rPr>
          <w:rFonts w:ascii="Times New Roman" w:hAnsi="Times New Roman" w:cs="Times New Roman"/>
          <w:sz w:val="24"/>
          <w:szCs w:val="24"/>
        </w:rPr>
      </w:pPr>
      <w:r w:rsidRPr="00370457">
        <w:rPr>
          <w:rFonts w:ascii="Times New Roman" w:hAnsi="Times New Roman" w:cs="Times New Roman"/>
          <w:sz w:val="24"/>
          <w:szCs w:val="24"/>
        </w:rPr>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p>
    <w:p w:rsidR="000647E9" w:rsidRPr="005B726E" w:rsidRDefault="000647E9" w:rsidP="000647E9">
      <w:pPr>
        <w:pStyle w:val="3"/>
        <w:spacing w:after="0" w:line="240" w:lineRule="auto"/>
        <w:ind w:left="0" w:firstLine="709"/>
        <w:jc w:val="both"/>
        <w:rPr>
          <w:rFonts w:ascii="Times New Roman" w:hAnsi="Times New Roman"/>
          <w:sz w:val="24"/>
          <w:szCs w:val="24"/>
        </w:rPr>
      </w:pPr>
      <w:r w:rsidRPr="005B726E">
        <w:rPr>
          <w:rFonts w:ascii="Times New Roman" w:hAnsi="Times New Roman"/>
          <w:sz w:val="24"/>
          <w:szCs w:val="24"/>
        </w:rPr>
        <w:t xml:space="preserve">Исходя из данных раздела </w:t>
      </w:r>
      <w:r w:rsidRPr="005B726E">
        <w:rPr>
          <w:rFonts w:ascii="Times New Roman" w:hAnsi="Times New Roman"/>
          <w:sz w:val="24"/>
          <w:szCs w:val="24"/>
          <w:lang w:val="en-US"/>
        </w:rPr>
        <w:t>II</w:t>
      </w:r>
      <w:r w:rsidRPr="005B726E">
        <w:rPr>
          <w:rFonts w:ascii="Times New Roman" w:hAnsi="Times New Roman"/>
          <w:sz w:val="24"/>
          <w:szCs w:val="24"/>
        </w:rPr>
        <w:t xml:space="preserve"> «Финансовые активы» баланса ф. 0503130 (строки 260) дебиторская задолженность </w:t>
      </w:r>
      <w:r w:rsidR="005B726E" w:rsidRPr="005B726E">
        <w:rPr>
          <w:rFonts w:ascii="Times New Roman" w:hAnsi="Times New Roman"/>
          <w:sz w:val="24"/>
          <w:szCs w:val="24"/>
        </w:rPr>
        <w:t xml:space="preserve">на конец отчетного периода </w:t>
      </w:r>
      <w:r w:rsidRPr="005B726E">
        <w:rPr>
          <w:rFonts w:ascii="Times New Roman" w:hAnsi="Times New Roman"/>
          <w:sz w:val="24"/>
          <w:szCs w:val="24"/>
        </w:rPr>
        <w:t xml:space="preserve">составила </w:t>
      </w:r>
      <w:r w:rsidR="005B726E" w:rsidRPr="005B726E">
        <w:rPr>
          <w:rFonts w:ascii="Times New Roman" w:hAnsi="Times New Roman"/>
          <w:sz w:val="24"/>
          <w:szCs w:val="24"/>
        </w:rPr>
        <w:t>34,1</w:t>
      </w:r>
      <w:r w:rsidRPr="005B726E">
        <w:rPr>
          <w:rFonts w:ascii="Times New Roman" w:hAnsi="Times New Roman"/>
          <w:sz w:val="24"/>
          <w:szCs w:val="24"/>
        </w:rPr>
        <w:t xml:space="preserve"> тыс. рублей.  </w:t>
      </w:r>
    </w:p>
    <w:p w:rsidR="000647E9" w:rsidRPr="00370457" w:rsidRDefault="000647E9" w:rsidP="000647E9">
      <w:pPr>
        <w:pStyle w:val="21"/>
        <w:tabs>
          <w:tab w:val="left" w:pos="-180"/>
        </w:tabs>
        <w:spacing w:after="0" w:line="240" w:lineRule="auto"/>
        <w:ind w:firstLine="540"/>
        <w:jc w:val="both"/>
        <w:rPr>
          <w:rFonts w:ascii="Times New Roman" w:hAnsi="Times New Roman"/>
        </w:rPr>
      </w:pPr>
      <w:r w:rsidRPr="00370457">
        <w:rPr>
          <w:rFonts w:ascii="Times New Roman" w:hAnsi="Times New Roman"/>
          <w:kern w:val="0"/>
          <w:lang w:eastAsia="ru-RU"/>
        </w:rPr>
        <w:t xml:space="preserve">Данные по дебиторской и кредиторской задолженности раскрыты  в </w:t>
      </w:r>
      <w:r w:rsidRPr="00370457">
        <w:rPr>
          <w:rFonts w:ascii="Times New Roman" w:hAnsi="Times New Roman"/>
        </w:rPr>
        <w:t>«Сведениях о дебиторской и кредиторской задолженности» (ф.0503169).</w:t>
      </w:r>
    </w:p>
    <w:p w:rsidR="00A81071" w:rsidRDefault="005B726E" w:rsidP="005B726E">
      <w:pPr>
        <w:shd w:val="clear" w:color="auto" w:fill="FFFFFF"/>
        <w:spacing w:after="0" w:line="240" w:lineRule="auto"/>
        <w:jc w:val="both"/>
        <w:rPr>
          <w:rFonts w:ascii="Times New Roman" w:hAnsi="Times New Roman"/>
        </w:rPr>
      </w:pPr>
      <w:r>
        <w:rPr>
          <w:rFonts w:ascii="Times New Roman" w:hAnsi="Times New Roman" w:cs="Times New Roman"/>
          <w:b/>
          <w:i/>
          <w:sz w:val="24"/>
          <w:szCs w:val="24"/>
        </w:rPr>
        <w:t xml:space="preserve">         </w:t>
      </w:r>
      <w:r w:rsidR="000647E9" w:rsidRPr="00686BE6">
        <w:rPr>
          <w:rFonts w:ascii="Times New Roman" w:hAnsi="Times New Roman" w:cs="Times New Roman"/>
          <w:b/>
          <w:i/>
          <w:sz w:val="24"/>
          <w:szCs w:val="24"/>
        </w:rPr>
        <w:t xml:space="preserve">  </w:t>
      </w:r>
      <w:proofErr w:type="gramStart"/>
      <w:r w:rsidR="001253CF" w:rsidRPr="005B726E">
        <w:rPr>
          <w:rFonts w:ascii="Times New Roman" w:hAnsi="Times New Roman" w:cs="Times New Roman"/>
          <w:sz w:val="24"/>
          <w:szCs w:val="24"/>
        </w:rPr>
        <w:t>Исходя из данных раздела 3 «Обязательства» баланса (ф. 0503130) и сведениям о дебиторской и кредиторской задолженности, отраженной в годовом отчете  (ф.503169 «Сведения о дебиторской и кредиторской задолженности» на 01.01.2019 года  дебиторская  задолженность составила</w:t>
      </w:r>
      <w:r w:rsidR="001253CF" w:rsidRPr="001253CF">
        <w:rPr>
          <w:rFonts w:ascii="Times New Roman" w:hAnsi="Times New Roman" w:cs="Times New Roman"/>
          <w:b/>
          <w:sz w:val="24"/>
          <w:szCs w:val="24"/>
        </w:rPr>
        <w:t xml:space="preserve"> </w:t>
      </w:r>
      <w:r w:rsidR="00A81071" w:rsidRPr="00AF7B61">
        <w:rPr>
          <w:rFonts w:ascii="Times New Roman" w:hAnsi="Times New Roman"/>
          <w:sz w:val="24"/>
          <w:szCs w:val="24"/>
        </w:rPr>
        <w:t>– 16,5 тыс. рублей:</w:t>
      </w:r>
      <w:proofErr w:type="gramEnd"/>
      <w:r w:rsidR="00A81071" w:rsidRPr="00AF7B61">
        <w:rPr>
          <w:rFonts w:ascii="Times New Roman" w:hAnsi="Times New Roman"/>
          <w:sz w:val="24"/>
          <w:szCs w:val="24"/>
        </w:rPr>
        <w:t xml:space="preserve"> </w:t>
      </w:r>
      <w:proofErr w:type="gramStart"/>
      <w:r w:rsidR="00A81071" w:rsidRPr="00AF7B61">
        <w:rPr>
          <w:rFonts w:ascii="Times New Roman" w:hAnsi="Times New Roman"/>
          <w:sz w:val="24"/>
          <w:szCs w:val="24"/>
        </w:rPr>
        <w:t>ПАО «</w:t>
      </w:r>
      <w:proofErr w:type="spellStart"/>
      <w:r w:rsidR="00A81071" w:rsidRPr="00AF7B61">
        <w:rPr>
          <w:rFonts w:ascii="Times New Roman" w:hAnsi="Times New Roman"/>
          <w:sz w:val="24"/>
          <w:szCs w:val="24"/>
        </w:rPr>
        <w:t>Волгоградэнергосбыт</w:t>
      </w:r>
      <w:proofErr w:type="spellEnd"/>
      <w:r w:rsidR="00A81071" w:rsidRPr="00AF7B61">
        <w:rPr>
          <w:rFonts w:ascii="Times New Roman" w:hAnsi="Times New Roman"/>
          <w:sz w:val="24"/>
          <w:szCs w:val="24"/>
        </w:rPr>
        <w:t xml:space="preserve">» - 9,1 тыс. рублей;  ООО «Газпром </w:t>
      </w:r>
      <w:proofErr w:type="spellStart"/>
      <w:r w:rsidR="00A81071" w:rsidRPr="00AF7B61">
        <w:rPr>
          <w:rFonts w:ascii="Times New Roman" w:hAnsi="Times New Roman"/>
          <w:sz w:val="24"/>
          <w:szCs w:val="24"/>
        </w:rPr>
        <w:t>межрегионгаз</w:t>
      </w:r>
      <w:proofErr w:type="spellEnd"/>
      <w:r w:rsidR="00A81071" w:rsidRPr="00AF7B61">
        <w:rPr>
          <w:rFonts w:ascii="Times New Roman" w:hAnsi="Times New Roman"/>
          <w:sz w:val="24"/>
          <w:szCs w:val="24"/>
        </w:rPr>
        <w:t xml:space="preserve"> Волгоград» -7,4 тыс. рублей;  01.01.2019 год </w:t>
      </w:r>
      <w:r w:rsidR="00A81071">
        <w:rPr>
          <w:rFonts w:ascii="Times New Roman" w:hAnsi="Times New Roman"/>
        </w:rPr>
        <w:t xml:space="preserve"> - </w:t>
      </w:r>
      <w:r w:rsidR="00A81071" w:rsidRPr="00AF7B61">
        <w:rPr>
          <w:rFonts w:ascii="Times New Roman" w:hAnsi="Times New Roman"/>
          <w:sz w:val="24"/>
          <w:szCs w:val="24"/>
        </w:rPr>
        <w:lastRenderedPageBreak/>
        <w:t>кредиторская задолженность   – 9,85 тыс. рублей:</w:t>
      </w:r>
      <w:proofErr w:type="gramEnd"/>
      <w:r w:rsidR="00A81071" w:rsidRPr="00AF7B61">
        <w:rPr>
          <w:rFonts w:ascii="Times New Roman" w:hAnsi="Times New Roman"/>
          <w:sz w:val="24"/>
          <w:szCs w:val="24"/>
        </w:rPr>
        <w:t xml:space="preserve"> ПАО «</w:t>
      </w:r>
      <w:proofErr w:type="spellStart"/>
      <w:r w:rsidR="00A81071" w:rsidRPr="00AF7B61">
        <w:rPr>
          <w:rFonts w:ascii="Times New Roman" w:hAnsi="Times New Roman"/>
          <w:sz w:val="24"/>
          <w:szCs w:val="24"/>
        </w:rPr>
        <w:t>Волгоградэнергосбыт</w:t>
      </w:r>
      <w:proofErr w:type="spellEnd"/>
      <w:r w:rsidR="00A81071" w:rsidRPr="00AF7B61">
        <w:rPr>
          <w:rFonts w:ascii="Times New Roman" w:hAnsi="Times New Roman"/>
          <w:sz w:val="24"/>
          <w:szCs w:val="24"/>
        </w:rPr>
        <w:t xml:space="preserve">» - 8,1 тыс. рублей;  ООО «Газпром </w:t>
      </w:r>
      <w:proofErr w:type="spellStart"/>
      <w:r w:rsidR="00A81071" w:rsidRPr="00AF7B61">
        <w:rPr>
          <w:rFonts w:ascii="Times New Roman" w:hAnsi="Times New Roman"/>
          <w:sz w:val="24"/>
          <w:szCs w:val="24"/>
        </w:rPr>
        <w:t>межрегионгаз</w:t>
      </w:r>
      <w:proofErr w:type="spellEnd"/>
      <w:r w:rsidR="00A81071" w:rsidRPr="00AF7B61">
        <w:rPr>
          <w:rFonts w:ascii="Times New Roman" w:hAnsi="Times New Roman"/>
          <w:sz w:val="24"/>
          <w:szCs w:val="24"/>
        </w:rPr>
        <w:t xml:space="preserve"> Волгоград» -1,7 тыс. рублей.</w:t>
      </w:r>
    </w:p>
    <w:p w:rsidR="00A81071" w:rsidRDefault="00A81071" w:rsidP="005B726E">
      <w:pPr>
        <w:pStyle w:val="21"/>
        <w:tabs>
          <w:tab w:val="left" w:pos="-180"/>
        </w:tabs>
        <w:spacing w:after="0" w:line="240" w:lineRule="auto"/>
        <w:jc w:val="both"/>
        <w:rPr>
          <w:rFonts w:ascii="Times New Roman" w:hAnsi="Times New Roman"/>
        </w:rPr>
      </w:pPr>
      <w:r w:rsidRPr="00AF7B61">
        <w:rPr>
          <w:rFonts w:ascii="Times New Roman" w:hAnsi="Times New Roman"/>
        </w:rPr>
        <w:t xml:space="preserve">       На 01.01.2020 дебиторская  задолженность составила – 34,1 тыс. рубля, в том числе:  ПАО «</w:t>
      </w:r>
      <w:proofErr w:type="spellStart"/>
      <w:r w:rsidRPr="00AF7B61">
        <w:rPr>
          <w:rFonts w:ascii="Times New Roman" w:hAnsi="Times New Roman"/>
        </w:rPr>
        <w:t>Волгоградэнергосбыт</w:t>
      </w:r>
      <w:proofErr w:type="spellEnd"/>
      <w:r w:rsidRPr="00AF7B61">
        <w:rPr>
          <w:rFonts w:ascii="Times New Roman" w:hAnsi="Times New Roman"/>
        </w:rPr>
        <w:t>» - 9,1 тыс. рублей; ПАО «</w:t>
      </w:r>
      <w:proofErr w:type="spellStart"/>
      <w:r w:rsidRPr="00AF7B61">
        <w:rPr>
          <w:rFonts w:ascii="Times New Roman" w:hAnsi="Times New Roman"/>
        </w:rPr>
        <w:t>Ростелеком</w:t>
      </w:r>
      <w:proofErr w:type="spellEnd"/>
      <w:r w:rsidRPr="00AF7B61">
        <w:rPr>
          <w:rFonts w:ascii="Times New Roman" w:hAnsi="Times New Roman"/>
        </w:rPr>
        <w:t>» - 2,6 тыс</w:t>
      </w:r>
      <w:proofErr w:type="gramStart"/>
      <w:r w:rsidRPr="00AF7B61">
        <w:rPr>
          <w:rFonts w:ascii="Times New Roman" w:hAnsi="Times New Roman"/>
        </w:rPr>
        <w:t>.р</w:t>
      </w:r>
      <w:proofErr w:type="gramEnd"/>
      <w:r w:rsidRPr="00AF7B61">
        <w:rPr>
          <w:rFonts w:ascii="Times New Roman" w:hAnsi="Times New Roman"/>
        </w:rPr>
        <w:t xml:space="preserve">ублей; ООО «Газпром </w:t>
      </w:r>
      <w:proofErr w:type="spellStart"/>
      <w:r w:rsidRPr="00AF7B61">
        <w:rPr>
          <w:rFonts w:ascii="Times New Roman" w:hAnsi="Times New Roman"/>
        </w:rPr>
        <w:t>межрегионгаз</w:t>
      </w:r>
      <w:proofErr w:type="spellEnd"/>
      <w:r w:rsidRPr="00AF7B61">
        <w:rPr>
          <w:rFonts w:ascii="Times New Roman" w:hAnsi="Times New Roman"/>
        </w:rPr>
        <w:t xml:space="preserve"> Волгоград» -13,7 тыс.  рублей</w:t>
      </w:r>
      <w:r>
        <w:rPr>
          <w:rFonts w:ascii="Times New Roman" w:hAnsi="Times New Roman"/>
        </w:rPr>
        <w:t>; Филиал ОАО «МРСК ЮГА» - 7,8 тыс. рублей; ООО «</w:t>
      </w:r>
      <w:proofErr w:type="spellStart"/>
      <w:r>
        <w:rPr>
          <w:rFonts w:ascii="Times New Roman" w:hAnsi="Times New Roman"/>
        </w:rPr>
        <w:t>Лукойл</w:t>
      </w:r>
      <w:proofErr w:type="spellEnd"/>
      <w:r>
        <w:rPr>
          <w:rFonts w:ascii="Times New Roman" w:hAnsi="Times New Roman"/>
        </w:rPr>
        <w:t xml:space="preserve"> – </w:t>
      </w:r>
      <w:proofErr w:type="spellStart"/>
      <w:r>
        <w:rPr>
          <w:rFonts w:ascii="Times New Roman" w:hAnsi="Times New Roman"/>
        </w:rPr>
        <w:t>Интер-КАРД</w:t>
      </w:r>
      <w:proofErr w:type="spellEnd"/>
      <w:r>
        <w:rPr>
          <w:rFonts w:ascii="Times New Roman" w:hAnsi="Times New Roman"/>
        </w:rPr>
        <w:t>» - 0,9 тыс. рублей.</w:t>
      </w:r>
    </w:p>
    <w:p w:rsidR="00A81071" w:rsidRPr="00AF7B61" w:rsidRDefault="00A81071" w:rsidP="00A81071">
      <w:pPr>
        <w:shd w:val="clear" w:color="auto" w:fill="FFFFFF"/>
        <w:spacing w:after="0" w:line="240" w:lineRule="auto"/>
        <w:jc w:val="both"/>
        <w:rPr>
          <w:rFonts w:ascii="Times New Roman" w:hAnsi="Times New Roman" w:cs="Times New Roman"/>
          <w:sz w:val="24"/>
          <w:szCs w:val="24"/>
          <w:lang w:eastAsia="ar-SA"/>
        </w:rPr>
      </w:pPr>
      <w:r>
        <w:rPr>
          <w:rFonts w:ascii="Times New Roman" w:hAnsi="Times New Roman"/>
          <w:sz w:val="24"/>
          <w:szCs w:val="24"/>
        </w:rPr>
        <w:t xml:space="preserve">        </w:t>
      </w:r>
      <w:proofErr w:type="gramStart"/>
      <w:r>
        <w:rPr>
          <w:rFonts w:ascii="Times New Roman" w:hAnsi="Times New Roman"/>
          <w:sz w:val="24"/>
          <w:szCs w:val="24"/>
        </w:rPr>
        <w:t xml:space="preserve">Кредиторская задолженность – 1,2 тыс. рублей, в т.ч. </w:t>
      </w:r>
      <w:r w:rsidRPr="00AF7B61">
        <w:rPr>
          <w:rFonts w:ascii="Times New Roman" w:hAnsi="Times New Roman"/>
          <w:sz w:val="24"/>
          <w:szCs w:val="24"/>
        </w:rPr>
        <w:t>ПАО «</w:t>
      </w:r>
      <w:proofErr w:type="spellStart"/>
      <w:r w:rsidRPr="00AF7B61">
        <w:rPr>
          <w:rFonts w:ascii="Times New Roman" w:hAnsi="Times New Roman"/>
          <w:sz w:val="24"/>
          <w:szCs w:val="24"/>
        </w:rPr>
        <w:t>Ростелеком</w:t>
      </w:r>
      <w:proofErr w:type="spellEnd"/>
      <w:r w:rsidRPr="00AF7B61">
        <w:rPr>
          <w:rFonts w:ascii="Times New Roman" w:hAnsi="Times New Roman"/>
          <w:sz w:val="24"/>
          <w:szCs w:val="24"/>
        </w:rPr>
        <w:t xml:space="preserve">» - </w:t>
      </w:r>
      <w:r>
        <w:rPr>
          <w:rFonts w:ascii="Times New Roman" w:hAnsi="Times New Roman"/>
          <w:sz w:val="24"/>
          <w:szCs w:val="24"/>
        </w:rPr>
        <w:t>1,0</w:t>
      </w:r>
      <w:r w:rsidRPr="00AF7B61">
        <w:rPr>
          <w:rFonts w:ascii="Times New Roman" w:hAnsi="Times New Roman"/>
          <w:sz w:val="24"/>
          <w:szCs w:val="24"/>
        </w:rPr>
        <w:t xml:space="preserve"> тыс.</w:t>
      </w:r>
      <w:r>
        <w:rPr>
          <w:rFonts w:ascii="Times New Roman" w:hAnsi="Times New Roman"/>
          <w:sz w:val="24"/>
          <w:szCs w:val="24"/>
        </w:rPr>
        <w:t xml:space="preserve"> </w:t>
      </w:r>
      <w:r w:rsidRPr="00AF7B61">
        <w:rPr>
          <w:rFonts w:ascii="Times New Roman" w:hAnsi="Times New Roman"/>
          <w:sz w:val="24"/>
          <w:szCs w:val="24"/>
        </w:rPr>
        <w:t>рублей</w:t>
      </w:r>
      <w:r>
        <w:rPr>
          <w:rFonts w:ascii="Times New Roman" w:hAnsi="Times New Roman"/>
          <w:sz w:val="24"/>
          <w:szCs w:val="24"/>
        </w:rPr>
        <w:t xml:space="preserve">, </w:t>
      </w:r>
      <w:r w:rsidRPr="00AF7B61">
        <w:rPr>
          <w:rFonts w:ascii="Times New Roman" w:hAnsi="Times New Roman"/>
          <w:sz w:val="24"/>
          <w:szCs w:val="24"/>
        </w:rPr>
        <w:t>ПАО «</w:t>
      </w:r>
      <w:proofErr w:type="spellStart"/>
      <w:r w:rsidRPr="00AF7B61">
        <w:rPr>
          <w:rFonts w:ascii="Times New Roman" w:hAnsi="Times New Roman"/>
          <w:sz w:val="24"/>
          <w:szCs w:val="24"/>
        </w:rPr>
        <w:t>Волгоградэнергосбыт</w:t>
      </w:r>
      <w:proofErr w:type="spellEnd"/>
      <w:r w:rsidRPr="00AF7B61">
        <w:rPr>
          <w:rFonts w:ascii="Times New Roman" w:hAnsi="Times New Roman"/>
          <w:sz w:val="24"/>
          <w:szCs w:val="24"/>
        </w:rPr>
        <w:t xml:space="preserve">» - </w:t>
      </w:r>
      <w:r>
        <w:rPr>
          <w:rFonts w:ascii="Times New Roman" w:hAnsi="Times New Roman"/>
          <w:sz w:val="24"/>
          <w:szCs w:val="24"/>
        </w:rPr>
        <w:t>0,2</w:t>
      </w:r>
      <w:r w:rsidRPr="00AF7B61">
        <w:rPr>
          <w:rFonts w:ascii="Times New Roman" w:hAnsi="Times New Roman"/>
          <w:sz w:val="24"/>
          <w:szCs w:val="24"/>
        </w:rPr>
        <w:t xml:space="preserve"> тыс. рублей</w:t>
      </w:r>
      <w:r>
        <w:rPr>
          <w:rFonts w:ascii="Times New Roman" w:hAnsi="Times New Roman"/>
          <w:sz w:val="24"/>
          <w:szCs w:val="24"/>
        </w:rPr>
        <w:t>.</w:t>
      </w:r>
      <w:proofErr w:type="gramEnd"/>
    </w:p>
    <w:p w:rsidR="005B726E" w:rsidRDefault="005B726E" w:rsidP="005B726E">
      <w:pPr>
        <w:spacing w:after="0" w:line="240" w:lineRule="auto"/>
        <w:jc w:val="both"/>
        <w:rPr>
          <w:rFonts w:ascii="Times New Roman" w:hAnsi="Times New Roman"/>
          <w:sz w:val="24"/>
          <w:szCs w:val="24"/>
        </w:rPr>
      </w:pPr>
      <w:r w:rsidRPr="007C4825">
        <w:rPr>
          <w:rFonts w:ascii="Times New Roman" w:hAnsi="Times New Roman"/>
          <w:sz w:val="24"/>
          <w:szCs w:val="24"/>
        </w:rPr>
        <w:t xml:space="preserve">Сравнительный анализ дебиторской и кредиторской задолженности  </w:t>
      </w:r>
      <w:proofErr w:type="spellStart"/>
      <w:r w:rsidRPr="007C4825">
        <w:rPr>
          <w:rFonts w:ascii="Times New Roman" w:hAnsi="Times New Roman"/>
          <w:sz w:val="24"/>
          <w:szCs w:val="24"/>
        </w:rPr>
        <w:t>Большелычакского</w:t>
      </w:r>
      <w:proofErr w:type="spellEnd"/>
      <w:r w:rsidRPr="007C4825">
        <w:rPr>
          <w:rFonts w:ascii="Times New Roman" w:hAnsi="Times New Roman"/>
          <w:sz w:val="24"/>
          <w:szCs w:val="24"/>
        </w:rPr>
        <w:t xml:space="preserve"> сельского поселения по состоянию на 01.01.2018 и 01.01.2019</w:t>
      </w:r>
    </w:p>
    <w:p w:rsidR="005B726E" w:rsidRPr="007C4825" w:rsidRDefault="005B726E" w:rsidP="005B726E">
      <w:pPr>
        <w:pStyle w:val="3"/>
        <w:spacing w:after="0"/>
        <w:ind w:firstLine="851"/>
        <w:jc w:val="center"/>
        <w:rPr>
          <w:rFonts w:ascii="Times New Roman" w:hAnsi="Times New Roman"/>
          <w:sz w:val="20"/>
          <w:szCs w:val="20"/>
        </w:rPr>
      </w:pPr>
      <w:r w:rsidRPr="007C4825">
        <w:rPr>
          <w:rFonts w:ascii="Times New Roman" w:hAnsi="Times New Roman"/>
          <w:sz w:val="20"/>
          <w:szCs w:val="20"/>
        </w:rPr>
        <w:t xml:space="preserve">                                                                                               (тыс. рублей)</w:t>
      </w:r>
    </w:p>
    <w:tbl>
      <w:tblPr>
        <w:tblW w:w="9356" w:type="dxa"/>
        <w:tblInd w:w="108" w:type="dxa"/>
        <w:tblLayout w:type="fixed"/>
        <w:tblLook w:val="00A0"/>
      </w:tblPr>
      <w:tblGrid>
        <w:gridCol w:w="2246"/>
        <w:gridCol w:w="1297"/>
        <w:gridCol w:w="2686"/>
        <w:gridCol w:w="1282"/>
        <w:gridCol w:w="1845"/>
      </w:tblGrid>
      <w:tr w:rsidR="005B726E" w:rsidRPr="001777BE" w:rsidTr="00D5590B">
        <w:trPr>
          <w:trHeight w:val="525"/>
        </w:trPr>
        <w:tc>
          <w:tcPr>
            <w:tcW w:w="2246"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Задолженность</w:t>
            </w:r>
          </w:p>
          <w:p w:rsidR="005B726E" w:rsidRPr="007C4825" w:rsidRDefault="005B726E" w:rsidP="005B726E">
            <w:pPr>
              <w:pStyle w:val="3"/>
              <w:spacing w:after="0"/>
              <w:ind w:left="0"/>
              <w:jc w:val="center"/>
              <w:rPr>
                <w:rFonts w:ascii="Times New Roman" w:hAnsi="Times New Roman"/>
                <w:sz w:val="22"/>
                <w:szCs w:val="22"/>
              </w:rPr>
            </w:pPr>
            <w:r w:rsidRPr="007C4825">
              <w:rPr>
                <w:rFonts w:ascii="Times New Roman" w:hAnsi="Times New Roman"/>
                <w:sz w:val="22"/>
                <w:szCs w:val="22"/>
              </w:rPr>
              <w:t xml:space="preserve"> на 01.01.201</w:t>
            </w:r>
            <w:r>
              <w:rPr>
                <w:rFonts w:ascii="Times New Roman" w:hAnsi="Times New Roman"/>
                <w:sz w:val="22"/>
                <w:szCs w:val="22"/>
              </w:rPr>
              <w:t>9</w:t>
            </w:r>
          </w:p>
        </w:tc>
        <w:tc>
          <w:tcPr>
            <w:tcW w:w="1297"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Сумма</w:t>
            </w:r>
          </w:p>
        </w:tc>
        <w:tc>
          <w:tcPr>
            <w:tcW w:w="2686"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 xml:space="preserve">Задолженность  </w:t>
            </w:r>
          </w:p>
          <w:p w:rsidR="005B726E" w:rsidRPr="007C4825" w:rsidRDefault="005B726E" w:rsidP="005B726E">
            <w:pPr>
              <w:pStyle w:val="3"/>
              <w:spacing w:after="0"/>
              <w:ind w:left="0"/>
              <w:jc w:val="center"/>
              <w:rPr>
                <w:rFonts w:ascii="Times New Roman" w:hAnsi="Times New Roman"/>
                <w:sz w:val="22"/>
                <w:szCs w:val="22"/>
              </w:rPr>
            </w:pPr>
            <w:r w:rsidRPr="007C4825">
              <w:rPr>
                <w:rFonts w:ascii="Times New Roman" w:hAnsi="Times New Roman"/>
                <w:sz w:val="22"/>
                <w:szCs w:val="22"/>
              </w:rPr>
              <w:t xml:space="preserve"> на 01.01.20</w:t>
            </w:r>
            <w:r>
              <w:rPr>
                <w:rFonts w:ascii="Times New Roman" w:hAnsi="Times New Roman"/>
                <w:sz w:val="22"/>
                <w:szCs w:val="22"/>
              </w:rPr>
              <w:t>20</w:t>
            </w:r>
          </w:p>
        </w:tc>
        <w:tc>
          <w:tcPr>
            <w:tcW w:w="1282"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Сумма</w:t>
            </w:r>
          </w:p>
          <w:p w:rsidR="005B726E" w:rsidRPr="007C4825" w:rsidRDefault="005B726E" w:rsidP="00D5590B">
            <w:pPr>
              <w:pStyle w:val="3"/>
              <w:spacing w:after="0"/>
              <w:ind w:left="0"/>
              <w:jc w:val="center"/>
              <w:rPr>
                <w:rFonts w:ascii="Times New Roman" w:hAnsi="Times New Roman"/>
                <w:sz w:val="22"/>
                <w:szCs w:val="22"/>
              </w:rPr>
            </w:pPr>
          </w:p>
        </w:tc>
        <w:tc>
          <w:tcPr>
            <w:tcW w:w="1845"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Отклонение</w:t>
            </w:r>
          </w:p>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(гр.4-гр.2)</w:t>
            </w:r>
          </w:p>
        </w:tc>
      </w:tr>
      <w:tr w:rsidR="005B726E" w:rsidRPr="001777BE" w:rsidTr="00D5590B">
        <w:tc>
          <w:tcPr>
            <w:tcW w:w="2246"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1</w:t>
            </w:r>
          </w:p>
        </w:tc>
        <w:tc>
          <w:tcPr>
            <w:tcW w:w="1297"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2</w:t>
            </w:r>
          </w:p>
        </w:tc>
        <w:tc>
          <w:tcPr>
            <w:tcW w:w="2686"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3</w:t>
            </w:r>
          </w:p>
        </w:tc>
        <w:tc>
          <w:tcPr>
            <w:tcW w:w="1282"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4</w:t>
            </w:r>
          </w:p>
        </w:tc>
        <w:tc>
          <w:tcPr>
            <w:tcW w:w="1845"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5</w:t>
            </w:r>
          </w:p>
        </w:tc>
      </w:tr>
      <w:tr w:rsidR="005B726E" w:rsidRPr="001777BE" w:rsidTr="00D5590B">
        <w:tc>
          <w:tcPr>
            <w:tcW w:w="2246"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Дебиторская</w:t>
            </w:r>
          </w:p>
        </w:tc>
        <w:tc>
          <w:tcPr>
            <w:tcW w:w="1297"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Pr>
                <w:rFonts w:ascii="Times New Roman" w:hAnsi="Times New Roman"/>
                <w:sz w:val="22"/>
                <w:szCs w:val="22"/>
              </w:rPr>
              <w:t>16,5</w:t>
            </w:r>
          </w:p>
        </w:tc>
        <w:tc>
          <w:tcPr>
            <w:tcW w:w="2686"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Дебиторская</w:t>
            </w:r>
          </w:p>
        </w:tc>
        <w:tc>
          <w:tcPr>
            <w:tcW w:w="1282"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Pr>
                <w:rFonts w:ascii="Times New Roman" w:hAnsi="Times New Roman"/>
                <w:sz w:val="22"/>
                <w:szCs w:val="22"/>
              </w:rPr>
              <w:t>34,1</w:t>
            </w:r>
          </w:p>
        </w:tc>
        <w:tc>
          <w:tcPr>
            <w:tcW w:w="1845"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Pr>
                <w:rFonts w:ascii="Times New Roman" w:hAnsi="Times New Roman"/>
                <w:sz w:val="22"/>
                <w:szCs w:val="22"/>
              </w:rPr>
              <w:t xml:space="preserve">+17,6 </w:t>
            </w:r>
          </w:p>
        </w:tc>
      </w:tr>
      <w:tr w:rsidR="005B726E" w:rsidRPr="001777BE" w:rsidTr="00D5590B">
        <w:tc>
          <w:tcPr>
            <w:tcW w:w="2246"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Кредиторская</w:t>
            </w:r>
          </w:p>
        </w:tc>
        <w:tc>
          <w:tcPr>
            <w:tcW w:w="1297"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Pr>
                <w:rFonts w:ascii="Times New Roman" w:hAnsi="Times New Roman"/>
                <w:sz w:val="22"/>
                <w:szCs w:val="22"/>
              </w:rPr>
              <w:t>9,8</w:t>
            </w:r>
          </w:p>
        </w:tc>
        <w:tc>
          <w:tcPr>
            <w:tcW w:w="2686"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sidRPr="007C4825">
              <w:rPr>
                <w:rFonts w:ascii="Times New Roman" w:hAnsi="Times New Roman"/>
                <w:sz w:val="22"/>
                <w:szCs w:val="22"/>
              </w:rPr>
              <w:t>Кредиторская</w:t>
            </w:r>
          </w:p>
        </w:tc>
        <w:tc>
          <w:tcPr>
            <w:tcW w:w="1282"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Pr>
                <w:rFonts w:ascii="Times New Roman" w:hAnsi="Times New Roman"/>
                <w:sz w:val="22"/>
                <w:szCs w:val="22"/>
              </w:rPr>
              <w:t>1,2</w:t>
            </w:r>
          </w:p>
        </w:tc>
        <w:tc>
          <w:tcPr>
            <w:tcW w:w="1845" w:type="dxa"/>
            <w:tcBorders>
              <w:top w:val="single" w:sz="4" w:space="0" w:color="auto"/>
              <w:left w:val="single" w:sz="4" w:space="0" w:color="auto"/>
              <w:bottom w:val="single" w:sz="4" w:space="0" w:color="auto"/>
              <w:right w:val="single" w:sz="4" w:space="0" w:color="auto"/>
            </w:tcBorders>
          </w:tcPr>
          <w:p w:rsidR="005B726E" w:rsidRPr="007C4825" w:rsidRDefault="005B726E" w:rsidP="00D5590B">
            <w:pPr>
              <w:pStyle w:val="3"/>
              <w:spacing w:after="0"/>
              <w:ind w:left="0"/>
              <w:jc w:val="center"/>
              <w:rPr>
                <w:rFonts w:ascii="Times New Roman" w:hAnsi="Times New Roman"/>
                <w:sz w:val="22"/>
                <w:szCs w:val="22"/>
              </w:rPr>
            </w:pPr>
            <w:r>
              <w:rPr>
                <w:rFonts w:ascii="Times New Roman" w:hAnsi="Times New Roman"/>
                <w:sz w:val="22"/>
                <w:szCs w:val="22"/>
              </w:rPr>
              <w:t xml:space="preserve">-8,6 </w:t>
            </w:r>
          </w:p>
        </w:tc>
      </w:tr>
    </w:tbl>
    <w:p w:rsidR="005B726E" w:rsidRPr="00B64BAB" w:rsidRDefault="005B726E" w:rsidP="005B726E">
      <w:pPr>
        <w:pStyle w:val="Standard"/>
        <w:shd w:val="clear" w:color="auto" w:fill="FFFFFF"/>
        <w:spacing w:before="14" w:after="0" w:line="240" w:lineRule="auto"/>
        <w:jc w:val="both"/>
        <w:rPr>
          <w:rFonts w:ascii="Times New Roman" w:hAnsi="Times New Roman" w:cs="Times New Roman"/>
          <w:color w:val="000000"/>
          <w:sz w:val="24"/>
          <w:szCs w:val="24"/>
          <w:lang w:eastAsia="ar-SA"/>
        </w:rPr>
      </w:pPr>
      <w:r w:rsidRPr="001777BE">
        <w:rPr>
          <w:rFonts w:ascii="Times New Roman" w:hAnsi="Times New Roman" w:cs="Times New Roman"/>
          <w:b/>
          <w:color w:val="FF0000"/>
          <w:sz w:val="24"/>
          <w:szCs w:val="24"/>
          <w:lang w:eastAsia="ar-SA"/>
        </w:rPr>
        <w:t xml:space="preserve">            </w:t>
      </w:r>
      <w:r w:rsidRPr="001777BE">
        <w:rPr>
          <w:rFonts w:ascii="Times New Roman" w:hAnsi="Times New Roman" w:cs="Times New Roman"/>
          <w:b/>
          <w:color w:val="000000"/>
          <w:sz w:val="24"/>
          <w:szCs w:val="24"/>
          <w:lang w:eastAsia="ar-SA"/>
        </w:rPr>
        <w:t xml:space="preserve"> </w:t>
      </w:r>
      <w:r w:rsidRPr="00B64BAB">
        <w:rPr>
          <w:rFonts w:ascii="Times New Roman" w:hAnsi="Times New Roman" w:cs="Times New Roman"/>
          <w:color w:val="000000"/>
          <w:sz w:val="24"/>
          <w:szCs w:val="24"/>
          <w:lang w:eastAsia="ar-SA"/>
        </w:rPr>
        <w:t>По состоянию на 01.01.20</w:t>
      </w:r>
      <w:r>
        <w:rPr>
          <w:rFonts w:ascii="Times New Roman" w:hAnsi="Times New Roman" w:cs="Times New Roman"/>
          <w:color w:val="000000"/>
          <w:sz w:val="24"/>
          <w:szCs w:val="24"/>
          <w:lang w:eastAsia="ar-SA"/>
        </w:rPr>
        <w:t>20</w:t>
      </w:r>
      <w:r w:rsidRPr="00B64BAB">
        <w:rPr>
          <w:rFonts w:ascii="Times New Roman" w:hAnsi="Times New Roman" w:cs="Times New Roman"/>
          <w:color w:val="000000"/>
          <w:sz w:val="24"/>
          <w:szCs w:val="24"/>
          <w:lang w:eastAsia="ar-SA"/>
        </w:rPr>
        <w:t xml:space="preserve"> года </w:t>
      </w:r>
      <w:proofErr w:type="gramStart"/>
      <w:r w:rsidRPr="00B64BAB">
        <w:rPr>
          <w:rFonts w:ascii="Times New Roman" w:hAnsi="Times New Roman" w:cs="Times New Roman"/>
          <w:color w:val="000000"/>
          <w:sz w:val="24"/>
          <w:szCs w:val="24"/>
          <w:lang w:eastAsia="ar-SA"/>
        </w:rPr>
        <w:t xml:space="preserve">наблюдается </w:t>
      </w:r>
      <w:r>
        <w:rPr>
          <w:rFonts w:ascii="Times New Roman" w:hAnsi="Times New Roman" w:cs="Times New Roman"/>
          <w:color w:val="000000"/>
          <w:sz w:val="24"/>
          <w:szCs w:val="24"/>
          <w:lang w:eastAsia="ar-SA"/>
        </w:rPr>
        <w:t xml:space="preserve"> </w:t>
      </w:r>
      <w:r w:rsidRPr="00B64BAB">
        <w:rPr>
          <w:rFonts w:ascii="Times New Roman" w:hAnsi="Times New Roman" w:cs="Times New Roman"/>
          <w:color w:val="000000"/>
          <w:sz w:val="24"/>
          <w:szCs w:val="24"/>
          <w:lang w:eastAsia="ar-SA"/>
        </w:rPr>
        <w:t xml:space="preserve"> дебиторск</w:t>
      </w:r>
      <w:r>
        <w:rPr>
          <w:rFonts w:ascii="Times New Roman" w:hAnsi="Times New Roman" w:cs="Times New Roman"/>
          <w:color w:val="000000"/>
          <w:sz w:val="24"/>
          <w:szCs w:val="24"/>
          <w:lang w:eastAsia="ar-SA"/>
        </w:rPr>
        <w:t>ая задолженность увеличилась</w:t>
      </w:r>
      <w:proofErr w:type="gramEnd"/>
      <w:r>
        <w:rPr>
          <w:rFonts w:ascii="Times New Roman" w:hAnsi="Times New Roman" w:cs="Times New Roman"/>
          <w:color w:val="000000"/>
          <w:sz w:val="24"/>
          <w:szCs w:val="24"/>
          <w:lang w:eastAsia="ar-SA"/>
        </w:rPr>
        <w:t xml:space="preserve"> + 17,6 тыс. рублей</w:t>
      </w:r>
      <w:r w:rsidRPr="00B64BAB">
        <w:rPr>
          <w:rFonts w:ascii="Times New Roman" w:hAnsi="Times New Roman" w:cs="Times New Roman"/>
          <w:color w:val="000000"/>
          <w:sz w:val="24"/>
          <w:szCs w:val="24"/>
          <w:lang w:eastAsia="ar-SA"/>
        </w:rPr>
        <w:t xml:space="preserve"> и   кредиторской задолженности по сравнению с прошлым годом </w:t>
      </w:r>
      <w:r>
        <w:rPr>
          <w:rFonts w:ascii="Times New Roman" w:hAnsi="Times New Roman" w:cs="Times New Roman"/>
          <w:color w:val="000000"/>
          <w:sz w:val="24"/>
          <w:szCs w:val="24"/>
          <w:lang w:eastAsia="ar-SA"/>
        </w:rPr>
        <w:t>уменьшилась на 8,6 тыс.</w:t>
      </w:r>
      <w:r w:rsidRPr="00B64BAB">
        <w:rPr>
          <w:rFonts w:ascii="Times New Roman" w:hAnsi="Times New Roman" w:cs="Times New Roman"/>
          <w:color w:val="000000"/>
          <w:sz w:val="24"/>
          <w:szCs w:val="24"/>
          <w:lang w:eastAsia="ar-SA"/>
        </w:rPr>
        <w:t xml:space="preserve"> рублей.</w:t>
      </w:r>
    </w:p>
    <w:p w:rsidR="005B726E" w:rsidRPr="005B726E" w:rsidRDefault="005B726E" w:rsidP="005B726E">
      <w:pPr>
        <w:shd w:val="clear" w:color="auto" w:fill="FFFFFF"/>
        <w:spacing w:after="0" w:line="341" w:lineRule="atLeast"/>
        <w:jc w:val="both"/>
        <w:rPr>
          <w:rFonts w:ascii="Times New Roman" w:hAnsi="Times New Roman" w:cs="Times New Roman"/>
          <w:color w:val="000000"/>
          <w:sz w:val="24"/>
          <w:szCs w:val="24"/>
          <w:lang w:eastAsia="ar-SA"/>
        </w:rPr>
      </w:pPr>
      <w:r w:rsidRPr="005B726E">
        <w:rPr>
          <w:rFonts w:ascii="Times New Roman" w:eastAsia="Times New Roman" w:hAnsi="Times New Roman" w:cs="Times New Roman"/>
          <w:bCs/>
          <w:iCs/>
          <w:color w:val="000000"/>
          <w:sz w:val="24"/>
          <w:szCs w:val="24"/>
        </w:rPr>
        <w:t xml:space="preserve">            Просроченной дебиторской и кредиторской задолженности не числится.    </w:t>
      </w:r>
    </w:p>
    <w:p w:rsidR="000647E9" w:rsidRPr="00370457" w:rsidRDefault="000647E9" w:rsidP="000647E9">
      <w:pPr>
        <w:pStyle w:val="Standard"/>
        <w:spacing w:after="0" w:line="240" w:lineRule="auto"/>
        <w:ind w:firstLine="686"/>
        <w:jc w:val="both"/>
        <w:rPr>
          <w:rFonts w:ascii="Times New Roman" w:hAnsi="Times New Roman" w:cs="Times New Roman"/>
          <w:i/>
          <w:sz w:val="24"/>
          <w:szCs w:val="24"/>
        </w:rPr>
      </w:pPr>
      <w:r w:rsidRPr="00370457">
        <w:rPr>
          <w:rFonts w:ascii="Times New Roman" w:hAnsi="Times New Roman" w:cs="Times New Roman"/>
          <w:i/>
          <w:sz w:val="24"/>
          <w:szCs w:val="24"/>
        </w:rPr>
        <w:t xml:space="preserve">Справка о наличии имущества и обязательств на </w:t>
      </w:r>
      <w:proofErr w:type="spellStart"/>
      <w:r w:rsidRPr="00370457">
        <w:rPr>
          <w:rFonts w:ascii="Times New Roman" w:hAnsi="Times New Roman" w:cs="Times New Roman"/>
          <w:i/>
          <w:sz w:val="24"/>
          <w:szCs w:val="24"/>
        </w:rPr>
        <w:t>забалансовых</w:t>
      </w:r>
      <w:proofErr w:type="spellEnd"/>
      <w:r w:rsidRPr="00370457">
        <w:rPr>
          <w:rFonts w:ascii="Times New Roman" w:hAnsi="Times New Roman" w:cs="Times New Roman"/>
          <w:i/>
          <w:sz w:val="24"/>
          <w:szCs w:val="24"/>
        </w:rPr>
        <w:t xml:space="preserve"> счетах </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370457">
        <w:rPr>
          <w:rFonts w:ascii="Times New Roman" w:hAnsi="Times New Roman" w:cs="Times New Roman"/>
          <w:sz w:val="24"/>
          <w:szCs w:val="24"/>
        </w:rPr>
        <w:t>забалансовым</w:t>
      </w:r>
      <w:proofErr w:type="spellEnd"/>
      <w:r w:rsidRPr="00370457">
        <w:rPr>
          <w:rFonts w:ascii="Times New Roman" w:hAnsi="Times New Roman" w:cs="Times New Roman"/>
          <w:sz w:val="24"/>
          <w:szCs w:val="24"/>
        </w:rPr>
        <w:t xml:space="preserve"> счетам.  </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p>
    <w:p w:rsidR="000647E9" w:rsidRPr="00370457" w:rsidRDefault="000647E9" w:rsidP="000647E9">
      <w:pPr>
        <w:pStyle w:val="Standard"/>
        <w:spacing w:after="0" w:line="240" w:lineRule="auto"/>
        <w:ind w:firstLine="686"/>
        <w:jc w:val="center"/>
        <w:rPr>
          <w:rFonts w:ascii="Times New Roman" w:hAnsi="Times New Roman" w:cs="Times New Roman"/>
          <w:i/>
          <w:sz w:val="24"/>
          <w:szCs w:val="24"/>
        </w:rPr>
      </w:pPr>
      <w:r w:rsidRPr="00370457">
        <w:rPr>
          <w:rFonts w:ascii="Times New Roman" w:hAnsi="Times New Roman" w:cs="Times New Roman"/>
          <w:i/>
          <w:sz w:val="24"/>
          <w:szCs w:val="24"/>
        </w:rPr>
        <w:t xml:space="preserve">  Справка по заключению счетов бюджетного учета отчетного финансового года (ф.0503110).</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соответственно, путем суммирования одноименных показателей, отражаемых в графах 2-13 раздела 1 по соответствующим кодам счетов бюджетного учета.</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sidRPr="00370457">
        <w:rPr>
          <w:rFonts w:ascii="Times New Roman" w:hAnsi="Times New Roman" w:cs="Times New Roman"/>
          <w:sz w:val="24"/>
          <w:szCs w:val="24"/>
        </w:rPr>
        <w:t>Большелычакского</w:t>
      </w:r>
      <w:proofErr w:type="spellEnd"/>
      <w:r w:rsidRPr="00370457">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0647E9" w:rsidRPr="005B726E" w:rsidRDefault="000647E9" w:rsidP="000647E9">
      <w:pPr>
        <w:pStyle w:val="Standard"/>
        <w:spacing w:after="0" w:line="240" w:lineRule="auto"/>
        <w:ind w:firstLine="686"/>
        <w:jc w:val="both"/>
        <w:rPr>
          <w:rFonts w:ascii="Times New Roman" w:hAnsi="Times New Roman" w:cs="Times New Roman"/>
          <w:sz w:val="24"/>
          <w:szCs w:val="24"/>
        </w:rPr>
      </w:pPr>
      <w:proofErr w:type="gramStart"/>
      <w:r w:rsidRPr="005B726E">
        <w:rPr>
          <w:rFonts w:ascii="Times New Roman" w:hAnsi="Times New Roman" w:cs="Times New Roman"/>
          <w:sz w:val="24"/>
          <w:szCs w:val="24"/>
        </w:rPr>
        <w:t>Данные графы 2 «Остаток на 1 января года, следующего за отчетным (до заключительных записей) – по кредиту» приводятся на основании данных графы 12 Главной книги (ф.0504072) по соответствующим аналитическим счетам бюджетного учета, сформированного на конец отчетного периода и составляют  по счету  130405000 «Расчеты по платежам из бюджета с финансовым органом</w:t>
      </w:r>
      <w:r w:rsidRPr="00686BE6">
        <w:rPr>
          <w:rFonts w:ascii="Times New Roman" w:hAnsi="Times New Roman" w:cs="Times New Roman"/>
          <w:b/>
          <w:sz w:val="24"/>
          <w:szCs w:val="24"/>
        </w:rPr>
        <w:t>»</w:t>
      </w:r>
      <w:r w:rsidR="003E2F86">
        <w:rPr>
          <w:rFonts w:ascii="Times New Roman" w:hAnsi="Times New Roman" w:cs="Times New Roman"/>
          <w:b/>
          <w:sz w:val="24"/>
          <w:szCs w:val="24"/>
        </w:rPr>
        <w:t>.</w:t>
      </w:r>
      <w:proofErr w:type="gramEnd"/>
      <w:r w:rsidRPr="00686BE6">
        <w:rPr>
          <w:rFonts w:ascii="Times New Roman" w:hAnsi="Times New Roman" w:cs="Times New Roman"/>
          <w:b/>
          <w:sz w:val="24"/>
          <w:szCs w:val="24"/>
        </w:rPr>
        <w:t xml:space="preserve"> </w:t>
      </w:r>
      <w:r w:rsidRPr="005B726E">
        <w:rPr>
          <w:rFonts w:ascii="Times New Roman" w:hAnsi="Times New Roman" w:cs="Times New Roman"/>
          <w:sz w:val="24"/>
          <w:szCs w:val="24"/>
        </w:rPr>
        <w:t>Расхождений данных Справки (ф.0503110) данным представленной главной книги не установлено.</w:t>
      </w:r>
    </w:p>
    <w:p w:rsidR="000647E9" w:rsidRPr="005B726E" w:rsidRDefault="000647E9" w:rsidP="000647E9">
      <w:pPr>
        <w:pStyle w:val="Standard"/>
        <w:spacing w:after="0" w:line="240" w:lineRule="auto"/>
        <w:ind w:firstLine="686"/>
        <w:jc w:val="both"/>
        <w:rPr>
          <w:rFonts w:ascii="Times New Roman" w:hAnsi="Times New Roman" w:cs="Times New Roman"/>
          <w:sz w:val="24"/>
          <w:szCs w:val="24"/>
        </w:rPr>
      </w:pPr>
    </w:p>
    <w:p w:rsidR="000647E9" w:rsidRPr="00BB4705" w:rsidRDefault="000647E9" w:rsidP="000647E9">
      <w:pPr>
        <w:pStyle w:val="Standard"/>
        <w:spacing w:after="0" w:line="240" w:lineRule="auto"/>
        <w:ind w:firstLine="686"/>
        <w:jc w:val="center"/>
        <w:rPr>
          <w:rFonts w:ascii="Times New Roman" w:hAnsi="Times New Roman" w:cs="Times New Roman"/>
          <w:i/>
          <w:sz w:val="24"/>
          <w:szCs w:val="24"/>
        </w:rPr>
      </w:pPr>
      <w:r w:rsidRPr="00BB4705">
        <w:rPr>
          <w:rFonts w:ascii="Times New Roman" w:hAnsi="Times New Roman" w:cs="Times New Roman"/>
          <w:i/>
          <w:sz w:val="24"/>
          <w:szCs w:val="24"/>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w:t>
      </w:r>
    </w:p>
    <w:p w:rsidR="000647E9" w:rsidRPr="00BB4705" w:rsidRDefault="000647E9" w:rsidP="000647E9">
      <w:pPr>
        <w:pStyle w:val="Standard"/>
        <w:spacing w:after="0" w:line="240" w:lineRule="auto"/>
        <w:ind w:firstLine="686"/>
        <w:jc w:val="center"/>
        <w:rPr>
          <w:rFonts w:ascii="Times New Roman" w:hAnsi="Times New Roman" w:cs="Times New Roman"/>
          <w:i/>
          <w:sz w:val="24"/>
          <w:szCs w:val="24"/>
        </w:rPr>
      </w:pPr>
    </w:p>
    <w:p w:rsidR="000647E9" w:rsidRPr="00BB4705" w:rsidRDefault="000647E9" w:rsidP="000647E9">
      <w:pPr>
        <w:pStyle w:val="Standard"/>
        <w:spacing w:after="0" w:line="240" w:lineRule="auto"/>
        <w:ind w:firstLine="686"/>
        <w:jc w:val="both"/>
        <w:rPr>
          <w:rFonts w:ascii="Times New Roman" w:hAnsi="Times New Roman" w:cs="Times New Roman"/>
          <w:sz w:val="24"/>
          <w:szCs w:val="24"/>
        </w:rPr>
      </w:pPr>
      <w:r w:rsidRPr="00BB4705">
        <w:rPr>
          <w:rFonts w:ascii="Times New Roman" w:hAnsi="Times New Roman" w:cs="Times New Roman"/>
          <w:sz w:val="24"/>
          <w:szCs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0647E9" w:rsidRPr="00BB4705" w:rsidRDefault="000647E9" w:rsidP="000647E9">
      <w:pPr>
        <w:pStyle w:val="Standard"/>
        <w:spacing w:after="0" w:line="240" w:lineRule="auto"/>
        <w:ind w:firstLine="686"/>
        <w:jc w:val="both"/>
        <w:rPr>
          <w:rFonts w:ascii="Times New Roman" w:hAnsi="Times New Roman" w:cs="Times New Roman"/>
          <w:sz w:val="24"/>
          <w:szCs w:val="24"/>
        </w:rPr>
      </w:pPr>
      <w:r w:rsidRPr="00BB4705">
        <w:rPr>
          <w:rFonts w:ascii="Times New Roman" w:hAnsi="Times New Roman" w:cs="Times New Roman"/>
          <w:sz w:val="24"/>
          <w:szCs w:val="24"/>
        </w:rPr>
        <w:t xml:space="preserve">Графа 4 «Утвержденные бюджетные назначения» Отчета (ф. 0503127) по разделу «Доходы бюджета» администрацией </w:t>
      </w:r>
      <w:proofErr w:type="spellStart"/>
      <w:r w:rsidRPr="00BB4705">
        <w:rPr>
          <w:rFonts w:ascii="Times New Roman" w:hAnsi="Times New Roman" w:cs="Times New Roman"/>
          <w:sz w:val="24"/>
          <w:szCs w:val="24"/>
        </w:rPr>
        <w:t>Большелычакского</w:t>
      </w:r>
      <w:proofErr w:type="spellEnd"/>
      <w:r w:rsidRPr="00BB4705">
        <w:rPr>
          <w:rFonts w:ascii="Times New Roman" w:hAnsi="Times New Roman" w:cs="Times New Roman"/>
          <w:sz w:val="24"/>
          <w:szCs w:val="24"/>
        </w:rPr>
        <w:t xml:space="preserve"> сельского поселения отражены в </w:t>
      </w:r>
      <w:r w:rsidRPr="00BB4705">
        <w:rPr>
          <w:rFonts w:ascii="Times New Roman" w:hAnsi="Times New Roman" w:cs="Times New Roman"/>
          <w:sz w:val="24"/>
          <w:szCs w:val="24"/>
        </w:rPr>
        <w:lastRenderedPageBreak/>
        <w:t>сумме плановых показателей (</w:t>
      </w:r>
      <w:r w:rsidR="00BB4705" w:rsidRPr="00BB4705">
        <w:rPr>
          <w:rFonts w:ascii="Times New Roman" w:hAnsi="Times New Roman" w:cs="Times New Roman"/>
          <w:sz w:val="24"/>
          <w:szCs w:val="24"/>
        </w:rPr>
        <w:t>6714,7</w:t>
      </w:r>
      <w:r w:rsidRPr="00BB4705">
        <w:rPr>
          <w:rFonts w:ascii="Times New Roman" w:hAnsi="Times New Roman" w:cs="Times New Roman"/>
          <w:sz w:val="24"/>
          <w:szCs w:val="24"/>
        </w:rPr>
        <w:t xml:space="preserve"> тыс. рублей) по закрепленным за ним доходам бюджета на основании данных счетов 050410 000, что соответствует п.55 Инструкции № 191н. </w:t>
      </w:r>
    </w:p>
    <w:p w:rsidR="000647E9" w:rsidRPr="00BB4705" w:rsidRDefault="000647E9" w:rsidP="000647E9">
      <w:pPr>
        <w:pStyle w:val="Standard"/>
        <w:spacing w:after="0" w:line="240" w:lineRule="auto"/>
        <w:ind w:firstLine="686"/>
        <w:jc w:val="both"/>
        <w:rPr>
          <w:rFonts w:ascii="Times New Roman" w:hAnsi="Times New Roman" w:cs="Times New Roman"/>
          <w:sz w:val="24"/>
          <w:szCs w:val="24"/>
        </w:rPr>
      </w:pPr>
      <w:r w:rsidRPr="00BB4705">
        <w:rPr>
          <w:rFonts w:ascii="Times New Roman" w:hAnsi="Times New Roman" w:cs="Times New Roman"/>
          <w:sz w:val="24"/>
          <w:szCs w:val="24"/>
        </w:rPr>
        <w:t xml:space="preserve">В соответствии с п. 60  Инструкции № 191н в графе 5 «Исполнено через финансовые органы» Отчета (ф. 0503127) по разделу «Доходы бюджета» отражаются данные по соответствующим счетам счета 021002000 и отражены в </w:t>
      </w:r>
      <w:r w:rsidR="00BB4705" w:rsidRPr="00BB4705">
        <w:rPr>
          <w:rFonts w:ascii="Times New Roman" w:hAnsi="Times New Roman" w:cs="Times New Roman"/>
          <w:sz w:val="24"/>
          <w:szCs w:val="24"/>
        </w:rPr>
        <w:t>7111,2</w:t>
      </w:r>
      <w:r w:rsidRPr="00BB4705">
        <w:rPr>
          <w:rFonts w:ascii="Times New Roman" w:hAnsi="Times New Roman" w:cs="Times New Roman"/>
          <w:sz w:val="24"/>
          <w:szCs w:val="24"/>
        </w:rPr>
        <w:t xml:space="preserve"> тыс. рублей.</w:t>
      </w:r>
    </w:p>
    <w:p w:rsidR="000647E9" w:rsidRPr="00BB4705" w:rsidRDefault="000647E9" w:rsidP="000647E9">
      <w:pPr>
        <w:pStyle w:val="Standard"/>
        <w:spacing w:after="0" w:line="240" w:lineRule="auto"/>
        <w:ind w:firstLine="686"/>
        <w:jc w:val="both"/>
        <w:rPr>
          <w:rFonts w:ascii="Times New Roman" w:hAnsi="Times New Roman" w:cs="Times New Roman"/>
          <w:sz w:val="24"/>
          <w:szCs w:val="24"/>
        </w:rPr>
      </w:pPr>
      <w:r w:rsidRPr="00BB4705">
        <w:rPr>
          <w:rFonts w:ascii="Times New Roman" w:hAnsi="Times New Roman" w:cs="Times New Roman"/>
          <w:sz w:val="24"/>
          <w:szCs w:val="24"/>
        </w:rPr>
        <w:t>Показатель «Утвержденные бюджетные назначения» (графа 4) раздела 2</w:t>
      </w:r>
      <w:r w:rsidRPr="00686BE6">
        <w:rPr>
          <w:rFonts w:ascii="Times New Roman" w:hAnsi="Times New Roman" w:cs="Times New Roman"/>
          <w:b/>
          <w:sz w:val="24"/>
          <w:szCs w:val="24"/>
        </w:rPr>
        <w:t xml:space="preserve"> «</w:t>
      </w:r>
      <w:r w:rsidRPr="00BB4705">
        <w:rPr>
          <w:rFonts w:ascii="Times New Roman" w:hAnsi="Times New Roman" w:cs="Times New Roman"/>
          <w:sz w:val="24"/>
          <w:szCs w:val="24"/>
        </w:rPr>
        <w:t xml:space="preserve">Расходы бюджета»  Отчета (ф. 0503127) отражены в сумме </w:t>
      </w:r>
      <w:r w:rsidR="00BB4705" w:rsidRPr="00BB4705">
        <w:rPr>
          <w:rFonts w:ascii="Times New Roman" w:hAnsi="Times New Roman" w:cs="Times New Roman"/>
          <w:sz w:val="24"/>
          <w:szCs w:val="24"/>
        </w:rPr>
        <w:t>7448,7</w:t>
      </w:r>
      <w:r w:rsidRPr="00BB4705">
        <w:rPr>
          <w:rFonts w:ascii="Times New Roman" w:hAnsi="Times New Roman" w:cs="Times New Roman"/>
          <w:sz w:val="24"/>
          <w:szCs w:val="24"/>
        </w:rPr>
        <w:t xml:space="preserve"> тыс. рублей, данные графы 4 раздела 2 соответствуют данным учета 150313000 «Бюджетные ассигнования текущего финансового года». Лимиты  бюджетных обязательств раздела 2 «Расходы бюджета»  Отчета (ф. 0503127) отражены на основании данных по соответствующим счетам счета 150110000 «Полученные лимиты бюджетных обязательств».</w:t>
      </w:r>
    </w:p>
    <w:p w:rsidR="000647E9" w:rsidRPr="00BB4705" w:rsidRDefault="000647E9" w:rsidP="000647E9">
      <w:pPr>
        <w:pStyle w:val="Standard"/>
        <w:spacing w:after="0" w:line="240" w:lineRule="auto"/>
        <w:ind w:firstLine="686"/>
        <w:jc w:val="both"/>
        <w:rPr>
          <w:rFonts w:ascii="Times New Roman" w:hAnsi="Times New Roman" w:cs="Times New Roman"/>
          <w:sz w:val="24"/>
          <w:szCs w:val="24"/>
        </w:rPr>
      </w:pPr>
      <w:r w:rsidRPr="00BB4705">
        <w:rPr>
          <w:rFonts w:ascii="Times New Roman" w:hAnsi="Times New Roman" w:cs="Times New Roman"/>
          <w:sz w:val="24"/>
          <w:szCs w:val="24"/>
        </w:rPr>
        <w:t xml:space="preserve">Данные графы  6 раздела 2 «Расходы бюджета»  отражены  по кассовым расходам, </w:t>
      </w:r>
      <w:proofErr w:type="gramStart"/>
      <w:r w:rsidRPr="00BB4705">
        <w:rPr>
          <w:rFonts w:ascii="Times New Roman" w:hAnsi="Times New Roman" w:cs="Times New Roman"/>
          <w:sz w:val="24"/>
          <w:szCs w:val="24"/>
        </w:rPr>
        <w:t>исполненными</w:t>
      </w:r>
      <w:proofErr w:type="gramEnd"/>
      <w:r w:rsidRPr="00BB4705">
        <w:rPr>
          <w:rFonts w:ascii="Times New Roman" w:hAnsi="Times New Roman" w:cs="Times New Roman"/>
          <w:sz w:val="24"/>
          <w:szCs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w:t>
      </w:r>
      <w:r w:rsidR="00BB4705" w:rsidRPr="00BB4705">
        <w:rPr>
          <w:rFonts w:ascii="Times New Roman" w:hAnsi="Times New Roman" w:cs="Times New Roman"/>
          <w:sz w:val="24"/>
          <w:szCs w:val="24"/>
        </w:rPr>
        <w:t>7228,</w:t>
      </w:r>
      <w:r w:rsidR="00495C0B">
        <w:rPr>
          <w:rFonts w:ascii="Times New Roman" w:hAnsi="Times New Roman" w:cs="Times New Roman"/>
          <w:sz w:val="24"/>
          <w:szCs w:val="24"/>
        </w:rPr>
        <w:t>2</w:t>
      </w:r>
      <w:r w:rsidRPr="00BB4705">
        <w:rPr>
          <w:rFonts w:ascii="Times New Roman" w:hAnsi="Times New Roman" w:cs="Times New Roman"/>
          <w:sz w:val="24"/>
          <w:szCs w:val="24"/>
        </w:rPr>
        <w:t xml:space="preserve"> тыс. рублей, что соответствует счету 130405000 «Расчеты по платежам из бюджета с финансовым органом».</w:t>
      </w:r>
    </w:p>
    <w:p w:rsidR="000647E9" w:rsidRPr="00686BE6" w:rsidRDefault="000647E9" w:rsidP="000647E9">
      <w:pPr>
        <w:pStyle w:val="Standard"/>
        <w:spacing w:after="0" w:line="240" w:lineRule="auto"/>
        <w:ind w:firstLine="686"/>
        <w:jc w:val="both"/>
        <w:rPr>
          <w:rFonts w:ascii="Times New Roman" w:hAnsi="Times New Roman" w:cs="Times New Roman"/>
          <w:b/>
          <w:i/>
          <w:sz w:val="24"/>
          <w:szCs w:val="24"/>
        </w:rPr>
      </w:pPr>
      <w:r w:rsidRPr="00686BE6">
        <w:rPr>
          <w:rFonts w:ascii="Times New Roman" w:hAnsi="Times New Roman" w:cs="Times New Roman"/>
          <w:b/>
          <w:i/>
          <w:sz w:val="24"/>
          <w:szCs w:val="24"/>
        </w:rPr>
        <w:t xml:space="preserve">                 </w:t>
      </w:r>
    </w:p>
    <w:p w:rsidR="000647E9" w:rsidRPr="00370457" w:rsidRDefault="000647E9" w:rsidP="000647E9">
      <w:pPr>
        <w:pStyle w:val="Standard"/>
        <w:spacing w:after="0" w:line="240" w:lineRule="auto"/>
        <w:ind w:firstLine="686"/>
        <w:jc w:val="both"/>
        <w:rPr>
          <w:rFonts w:ascii="Times New Roman" w:hAnsi="Times New Roman" w:cs="Times New Roman"/>
          <w:i/>
          <w:sz w:val="24"/>
          <w:szCs w:val="24"/>
        </w:rPr>
      </w:pPr>
      <w:r w:rsidRPr="00370457">
        <w:rPr>
          <w:rFonts w:ascii="Times New Roman" w:hAnsi="Times New Roman" w:cs="Times New Roman"/>
          <w:i/>
          <w:sz w:val="24"/>
          <w:szCs w:val="24"/>
        </w:rPr>
        <w:t>Отчет о принятых бюджетных обязательствах (ф.0503128)</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proofErr w:type="gramStart"/>
      <w:r w:rsidRPr="00370457">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0647E9" w:rsidRPr="005B726E" w:rsidRDefault="000647E9" w:rsidP="000647E9">
      <w:pPr>
        <w:pStyle w:val="Standard"/>
        <w:spacing w:after="0" w:line="240" w:lineRule="auto"/>
        <w:ind w:firstLine="686"/>
        <w:jc w:val="both"/>
        <w:rPr>
          <w:rFonts w:ascii="Times New Roman" w:hAnsi="Times New Roman" w:cs="Times New Roman"/>
          <w:sz w:val="24"/>
          <w:szCs w:val="24"/>
        </w:rPr>
      </w:pPr>
      <w:proofErr w:type="gramStart"/>
      <w:r w:rsidRPr="005B726E">
        <w:rPr>
          <w:rFonts w:ascii="Times New Roman" w:hAnsi="Times New Roman" w:cs="Times New Roman"/>
          <w:sz w:val="24"/>
          <w:szCs w:val="24"/>
        </w:rPr>
        <w:t xml:space="preserve">Данные графы 10 раздела «Бюджетные обязательства по расходам» Отчета (ф. (ф.0503128) </w:t>
      </w:r>
      <w:r w:rsidR="005B726E" w:rsidRPr="005B726E">
        <w:rPr>
          <w:rFonts w:ascii="Times New Roman" w:hAnsi="Times New Roman" w:cs="Times New Roman"/>
          <w:sz w:val="24"/>
          <w:szCs w:val="24"/>
        </w:rPr>
        <w:t xml:space="preserve"> </w:t>
      </w:r>
      <w:r w:rsidRPr="005B726E">
        <w:rPr>
          <w:rFonts w:ascii="Times New Roman" w:hAnsi="Times New Roman" w:cs="Times New Roman"/>
          <w:sz w:val="24"/>
          <w:szCs w:val="24"/>
        </w:rPr>
        <w:t xml:space="preserve"> соответствует данным счетов бюджетного учета Главной книги по счету 130405000 «Расчеты по платежам из бюджета с финансовым органом».</w:t>
      </w:r>
      <w:proofErr w:type="gramEnd"/>
    </w:p>
    <w:p w:rsidR="000647E9" w:rsidRPr="00686BE6" w:rsidRDefault="000647E9" w:rsidP="000647E9">
      <w:pPr>
        <w:pStyle w:val="Standard"/>
        <w:spacing w:after="0" w:line="240" w:lineRule="auto"/>
        <w:ind w:firstLine="686"/>
        <w:jc w:val="both"/>
        <w:rPr>
          <w:rFonts w:ascii="Times New Roman" w:hAnsi="Times New Roman" w:cs="Times New Roman"/>
          <w:b/>
          <w:sz w:val="24"/>
          <w:szCs w:val="24"/>
        </w:rPr>
      </w:pPr>
    </w:p>
    <w:p w:rsidR="000647E9" w:rsidRPr="00370457" w:rsidRDefault="000647E9" w:rsidP="000647E9">
      <w:pPr>
        <w:pStyle w:val="Standard"/>
        <w:spacing w:after="0" w:line="240" w:lineRule="auto"/>
        <w:ind w:firstLine="686"/>
        <w:jc w:val="both"/>
        <w:rPr>
          <w:rFonts w:ascii="Times New Roman" w:hAnsi="Times New Roman" w:cs="Times New Roman"/>
          <w:i/>
          <w:sz w:val="24"/>
          <w:szCs w:val="24"/>
        </w:rPr>
      </w:pPr>
      <w:r w:rsidRPr="00686BE6">
        <w:rPr>
          <w:rFonts w:ascii="Times New Roman" w:hAnsi="Times New Roman" w:cs="Times New Roman"/>
          <w:b/>
          <w:i/>
          <w:sz w:val="24"/>
          <w:szCs w:val="24"/>
        </w:rPr>
        <w:t xml:space="preserve">               </w:t>
      </w:r>
      <w:r w:rsidRPr="00370457">
        <w:rPr>
          <w:rFonts w:ascii="Times New Roman" w:hAnsi="Times New Roman" w:cs="Times New Roman"/>
          <w:i/>
          <w:sz w:val="24"/>
          <w:szCs w:val="24"/>
        </w:rPr>
        <w:t>Проверка пояснительной записки (ф.0503160).</w:t>
      </w:r>
    </w:p>
    <w:p w:rsidR="000647E9" w:rsidRPr="00370457" w:rsidRDefault="000647E9" w:rsidP="000647E9">
      <w:pPr>
        <w:spacing w:after="1" w:line="240" w:lineRule="atLeast"/>
        <w:jc w:val="both"/>
        <w:rPr>
          <w:rFonts w:ascii="Times New Roman" w:hAnsi="Times New Roman" w:cs="Times New Roman"/>
          <w:sz w:val="24"/>
          <w:szCs w:val="24"/>
        </w:rPr>
      </w:pPr>
      <w:r w:rsidRPr="00370457">
        <w:tab/>
      </w:r>
      <w:r w:rsidRPr="00370457">
        <w:rPr>
          <w:rFonts w:ascii="Times New Roman" w:hAnsi="Times New Roman" w:cs="Times New Roman"/>
          <w:sz w:val="24"/>
          <w:szCs w:val="24"/>
        </w:rPr>
        <w:t xml:space="preserve">Пояснительная записка </w:t>
      </w:r>
      <w:hyperlink r:id="rId7" w:history="1">
        <w:r w:rsidRPr="00370457">
          <w:rPr>
            <w:rFonts w:ascii="Times New Roman" w:hAnsi="Times New Roman" w:cs="Times New Roman"/>
            <w:sz w:val="24"/>
            <w:szCs w:val="24"/>
          </w:rPr>
          <w:t>(ф. 0503160)</w:t>
        </w:r>
      </w:hyperlink>
      <w:r w:rsidRPr="00370457">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исполнении текстовых статей решения о бюджете,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0647E9" w:rsidRPr="00370457" w:rsidRDefault="000647E9" w:rsidP="000647E9">
      <w:pPr>
        <w:spacing w:after="1" w:line="240" w:lineRule="atLeast"/>
        <w:jc w:val="both"/>
        <w:rPr>
          <w:rFonts w:ascii="Times New Roman" w:hAnsi="Times New Roman" w:cs="Times New Roman"/>
          <w:sz w:val="24"/>
          <w:szCs w:val="24"/>
        </w:rPr>
      </w:pPr>
      <w:r w:rsidRPr="00370457">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0647E9" w:rsidRPr="00686BE6" w:rsidRDefault="000647E9" w:rsidP="000647E9">
      <w:pPr>
        <w:pStyle w:val="Standard"/>
        <w:spacing w:after="0" w:line="240" w:lineRule="auto"/>
        <w:ind w:firstLine="686"/>
        <w:jc w:val="both"/>
        <w:rPr>
          <w:rFonts w:ascii="Times New Roman" w:hAnsi="Times New Roman" w:cs="Times New Roman"/>
          <w:b/>
          <w:i/>
          <w:sz w:val="24"/>
          <w:szCs w:val="24"/>
        </w:rPr>
      </w:pPr>
    </w:p>
    <w:p w:rsidR="000647E9" w:rsidRPr="00370457" w:rsidRDefault="000647E9" w:rsidP="000647E9">
      <w:pPr>
        <w:pStyle w:val="Standard"/>
        <w:spacing w:after="0" w:line="240" w:lineRule="auto"/>
        <w:ind w:firstLine="686"/>
        <w:jc w:val="center"/>
        <w:rPr>
          <w:rFonts w:ascii="Times New Roman" w:hAnsi="Times New Roman" w:cs="Times New Roman"/>
          <w:i/>
          <w:sz w:val="24"/>
          <w:szCs w:val="24"/>
        </w:rPr>
      </w:pPr>
      <w:r w:rsidRPr="00370457">
        <w:rPr>
          <w:rFonts w:ascii="Times New Roman" w:hAnsi="Times New Roman" w:cs="Times New Roman"/>
          <w:i/>
          <w:sz w:val="24"/>
          <w:szCs w:val="24"/>
        </w:rPr>
        <w:t>Соблюдение контрольных соотношений между формами бюджетной отчетности</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proofErr w:type="gramStart"/>
      <w:r w:rsidRPr="00370457">
        <w:rPr>
          <w:rFonts w:ascii="Times New Roman" w:hAnsi="Times New Roman" w:cs="Times New Roman"/>
          <w:sz w:val="24"/>
          <w:szCs w:val="24"/>
        </w:rPr>
        <w:t xml:space="preserve">В ходе проверки осуществлялось сопоставление между показателями   «Сведения о движении нефинансовых активов», «Сведения о дебиторской и кредиторской </w:t>
      </w:r>
      <w:r w:rsidRPr="00370457">
        <w:rPr>
          <w:rFonts w:ascii="Times New Roman" w:hAnsi="Times New Roman" w:cs="Times New Roman"/>
          <w:sz w:val="24"/>
          <w:szCs w:val="24"/>
        </w:rPr>
        <w:lastRenderedPageBreak/>
        <w:t>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0647E9" w:rsidRPr="00370457" w:rsidRDefault="000647E9" w:rsidP="000647E9">
      <w:pPr>
        <w:pStyle w:val="Standard"/>
        <w:spacing w:after="0" w:line="240" w:lineRule="auto"/>
        <w:ind w:firstLine="686"/>
        <w:jc w:val="both"/>
        <w:rPr>
          <w:rFonts w:ascii="Times New Roman" w:hAnsi="Times New Roman" w:cs="Times New Roman"/>
          <w:sz w:val="24"/>
          <w:szCs w:val="24"/>
        </w:rPr>
      </w:pPr>
      <w:r w:rsidRPr="00370457">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340A12" w:rsidRDefault="000647E9" w:rsidP="00340A12">
      <w:pPr>
        <w:pStyle w:val="Standard"/>
        <w:spacing w:after="0" w:line="240" w:lineRule="auto"/>
        <w:ind w:firstLine="686"/>
        <w:jc w:val="both"/>
        <w:rPr>
          <w:rFonts w:ascii="Times New Roman" w:hAnsi="Times New Roman" w:cs="Times New Roman"/>
          <w:sz w:val="24"/>
          <w:szCs w:val="24"/>
        </w:rPr>
      </w:pPr>
      <w:r w:rsidRPr="005B726E">
        <w:rPr>
          <w:rFonts w:ascii="Times New Roman" w:hAnsi="Times New Roman" w:cs="Times New Roman"/>
          <w:sz w:val="24"/>
          <w:szCs w:val="24"/>
        </w:rPr>
        <w:t>Показатели утвержденных бюджетных ассигнований на 2019 год  (гр.4), лимитов бюджетных средств (гр.5) и исполненных денежных обязательств (гр10) Отчета (ф.0503128) сопоставимы с показателями граф 4,5,9 Отчета об исполнении бюджета соответственно.</w:t>
      </w:r>
    </w:p>
    <w:p w:rsidR="005B726E" w:rsidRPr="00CE1FD6" w:rsidRDefault="005B726E" w:rsidP="00340A12">
      <w:pPr>
        <w:pStyle w:val="Standard"/>
        <w:spacing w:after="0" w:line="240" w:lineRule="auto"/>
        <w:ind w:firstLine="686"/>
        <w:jc w:val="both"/>
        <w:rPr>
          <w:rFonts w:ascii="Times New Roman" w:hAnsi="Times New Roman" w:cs="Times New Roman"/>
          <w:b/>
          <w:sz w:val="24"/>
          <w:szCs w:val="24"/>
        </w:rPr>
      </w:pPr>
      <w:r w:rsidRPr="00E11291">
        <w:rPr>
          <w:rFonts w:ascii="Times New Roman" w:hAnsi="Times New Roman" w:cs="Times New Roman"/>
          <w:sz w:val="24"/>
          <w:szCs w:val="24"/>
        </w:rPr>
        <w:t>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w:t>
      </w:r>
      <w:r>
        <w:rPr>
          <w:rFonts w:ascii="Times New Roman" w:hAnsi="Times New Roman" w:cs="Times New Roman"/>
          <w:b/>
          <w:sz w:val="24"/>
          <w:szCs w:val="24"/>
        </w:rPr>
        <w:t xml:space="preserve"> </w:t>
      </w:r>
      <w:r w:rsidRPr="00B614E9">
        <w:rPr>
          <w:rFonts w:ascii="Times New Roman" w:hAnsi="Times New Roman" w:cs="Times New Roman"/>
          <w:sz w:val="24"/>
          <w:szCs w:val="24"/>
        </w:rPr>
        <w:t xml:space="preserve">приказом МФ РФ </w:t>
      </w:r>
      <w:hyperlink r:id="rId8" w:history="1">
        <w:r w:rsidRPr="00156EE5">
          <w:rPr>
            <w:rFonts w:ascii="Times New Roman" w:hAnsi="Times New Roman" w:cs="Times New Roman"/>
            <w:sz w:val="24"/>
          </w:rPr>
          <w:br/>
          <w:t xml:space="preserve">от 31.01.2019 </w:t>
        </w:r>
        <w:r>
          <w:rPr>
            <w:rFonts w:ascii="Times New Roman" w:hAnsi="Times New Roman" w:cs="Times New Roman"/>
            <w:sz w:val="24"/>
          </w:rPr>
          <w:t>№</w:t>
        </w:r>
        <w:r w:rsidRPr="00156EE5">
          <w:rPr>
            <w:rFonts w:ascii="Times New Roman" w:hAnsi="Times New Roman" w:cs="Times New Roman"/>
            <w:sz w:val="24"/>
          </w:rPr>
          <w:t xml:space="preserve"> 13н</w:t>
        </w:r>
        <w:r>
          <w:rPr>
            <w:rFonts w:ascii="Times New Roman" w:hAnsi="Times New Roman" w:cs="Times New Roman"/>
            <w:sz w:val="24"/>
          </w:rPr>
          <w:t xml:space="preserve"> </w:t>
        </w:r>
        <w:r w:rsidRPr="00156EE5">
          <w:rPr>
            <w:rFonts w:ascii="Times New Roman" w:hAnsi="Times New Roman" w:cs="Times New Roman"/>
            <w:sz w:val="24"/>
          </w:rPr>
          <w:t xml:space="preserve"> "О признании утратившими силу некоторых приказов Министерства финансов Российской Федерации по вопросам применения бюджетной классификации Российской Федерации"</w:t>
        </w:r>
        <w:r w:rsidR="00340A12">
          <w:rPr>
            <w:rFonts w:ascii="Times New Roman" w:hAnsi="Times New Roman" w:cs="Times New Roman"/>
            <w:sz w:val="24"/>
          </w:rPr>
          <w:t>.</w:t>
        </w:r>
      </w:hyperlink>
    </w:p>
    <w:p w:rsidR="000647E9" w:rsidRPr="00686BE6" w:rsidRDefault="005B726E" w:rsidP="00340A12">
      <w:pPr>
        <w:pStyle w:val="Standard"/>
        <w:spacing w:after="0" w:line="240" w:lineRule="auto"/>
        <w:ind w:firstLine="686"/>
        <w:jc w:val="both"/>
        <w:rPr>
          <w:rFonts w:ascii="Times New Roman" w:hAnsi="Times New Roman"/>
          <w:b/>
          <w:i/>
          <w:sz w:val="24"/>
          <w:szCs w:val="24"/>
        </w:rPr>
      </w:pPr>
      <w:r w:rsidRPr="00724F63">
        <w:rPr>
          <w:rFonts w:ascii="Times New Roman" w:hAnsi="Times New Roman" w:cs="Times New Roman"/>
          <w:b/>
          <w:sz w:val="24"/>
          <w:szCs w:val="24"/>
        </w:rPr>
        <w:t xml:space="preserve"> </w:t>
      </w:r>
    </w:p>
    <w:p w:rsidR="000647E9" w:rsidRPr="00740C7C" w:rsidRDefault="000647E9" w:rsidP="000647E9">
      <w:pPr>
        <w:autoSpaceDE w:val="0"/>
        <w:adjustRightInd w:val="0"/>
        <w:spacing w:after="0" w:line="240" w:lineRule="auto"/>
        <w:ind w:firstLine="720"/>
        <w:jc w:val="center"/>
        <w:outlineLvl w:val="2"/>
        <w:rPr>
          <w:rFonts w:ascii="Times New Roman" w:hAnsi="Times New Roman"/>
          <w:i/>
          <w:sz w:val="24"/>
          <w:szCs w:val="24"/>
        </w:rPr>
      </w:pPr>
      <w:r w:rsidRPr="00740C7C">
        <w:rPr>
          <w:rFonts w:ascii="Times New Roman" w:hAnsi="Times New Roman"/>
          <w:i/>
          <w:sz w:val="24"/>
          <w:szCs w:val="24"/>
        </w:rPr>
        <w:t>3. Проверка достоверности бюджетной отчетности</w:t>
      </w:r>
    </w:p>
    <w:p w:rsidR="00340A12" w:rsidRPr="00340A12" w:rsidRDefault="000647E9" w:rsidP="00340A12">
      <w:pPr>
        <w:pStyle w:val="Standard"/>
        <w:spacing w:after="0" w:line="240" w:lineRule="auto"/>
        <w:ind w:right="-70" w:firstLine="720"/>
        <w:jc w:val="both"/>
        <w:rPr>
          <w:rFonts w:ascii="Times New Roman" w:hAnsi="Times New Roman" w:cs="Times New Roman"/>
          <w:sz w:val="24"/>
          <w:szCs w:val="24"/>
        </w:rPr>
      </w:pPr>
      <w:r w:rsidRPr="00740C7C">
        <w:rPr>
          <w:rFonts w:ascii="Times New Roman" w:hAnsi="Times New Roman"/>
          <w:sz w:val="24"/>
          <w:szCs w:val="24"/>
        </w:rPr>
        <w:t xml:space="preserve">    </w:t>
      </w:r>
      <w:r w:rsidRPr="00340A12">
        <w:rPr>
          <w:rFonts w:ascii="Times New Roman" w:hAnsi="Times New Roman"/>
          <w:sz w:val="24"/>
          <w:szCs w:val="24"/>
        </w:rPr>
        <w:t xml:space="preserve">Бюджет </w:t>
      </w:r>
      <w:proofErr w:type="spellStart"/>
      <w:r w:rsidRPr="00340A12">
        <w:rPr>
          <w:rFonts w:ascii="Times New Roman" w:hAnsi="Times New Roman"/>
          <w:sz w:val="24"/>
          <w:szCs w:val="24"/>
        </w:rPr>
        <w:t>Большелычакского</w:t>
      </w:r>
      <w:proofErr w:type="spellEnd"/>
      <w:r w:rsidRPr="00340A12">
        <w:rPr>
          <w:rFonts w:ascii="Times New Roman" w:hAnsi="Times New Roman"/>
          <w:sz w:val="24"/>
          <w:szCs w:val="24"/>
        </w:rPr>
        <w:t xml:space="preserve"> сельского поселения  </w:t>
      </w:r>
      <w:r w:rsidRPr="00340A12">
        <w:rPr>
          <w:rFonts w:ascii="Times New Roman" w:hAnsi="Times New Roman" w:cs="Times New Roman"/>
          <w:sz w:val="24"/>
          <w:szCs w:val="24"/>
        </w:rPr>
        <w:t>от</w:t>
      </w:r>
      <w:r w:rsidRPr="00340A12">
        <w:rPr>
          <w:rFonts w:ascii="Times New Roman" w:hAnsi="Times New Roman" w:cs="Times New Roman"/>
          <w:sz w:val="24"/>
          <w:szCs w:val="24"/>
          <w:lang w:eastAsia="ar-SA"/>
        </w:rPr>
        <w:t xml:space="preserve">  </w:t>
      </w:r>
      <w:r w:rsidR="00740C7C" w:rsidRPr="00340A12">
        <w:rPr>
          <w:rFonts w:ascii="Times New Roman" w:hAnsi="Times New Roman" w:cs="Times New Roman"/>
          <w:sz w:val="24"/>
          <w:szCs w:val="24"/>
        </w:rPr>
        <w:t>1</w:t>
      </w:r>
      <w:r w:rsidRPr="00340A12">
        <w:rPr>
          <w:rFonts w:ascii="Times New Roman" w:hAnsi="Times New Roman" w:cs="Times New Roman"/>
          <w:sz w:val="24"/>
          <w:szCs w:val="24"/>
        </w:rPr>
        <w:t>1.12.201</w:t>
      </w:r>
      <w:r w:rsidR="00740C7C" w:rsidRPr="00340A12">
        <w:rPr>
          <w:rFonts w:ascii="Times New Roman" w:hAnsi="Times New Roman" w:cs="Times New Roman"/>
          <w:sz w:val="24"/>
          <w:szCs w:val="24"/>
        </w:rPr>
        <w:t>9</w:t>
      </w:r>
      <w:r w:rsidRPr="00340A12">
        <w:rPr>
          <w:rFonts w:ascii="Times New Roman" w:hAnsi="Times New Roman" w:cs="Times New Roman"/>
          <w:sz w:val="24"/>
          <w:szCs w:val="24"/>
        </w:rPr>
        <w:t xml:space="preserve"> № </w:t>
      </w:r>
      <w:r w:rsidR="00740C7C" w:rsidRPr="00340A12">
        <w:rPr>
          <w:rFonts w:ascii="Times New Roman" w:hAnsi="Times New Roman" w:cs="Times New Roman"/>
          <w:sz w:val="24"/>
          <w:szCs w:val="24"/>
        </w:rPr>
        <w:t>601</w:t>
      </w:r>
      <w:r w:rsidRPr="00340A12">
        <w:rPr>
          <w:rFonts w:ascii="Times New Roman" w:hAnsi="Times New Roman" w:cs="Times New Roman"/>
          <w:sz w:val="24"/>
          <w:szCs w:val="24"/>
        </w:rPr>
        <w:t>/</w:t>
      </w:r>
      <w:r w:rsidR="00740C7C" w:rsidRPr="00340A12">
        <w:rPr>
          <w:rFonts w:ascii="Times New Roman" w:hAnsi="Times New Roman" w:cs="Times New Roman"/>
          <w:sz w:val="24"/>
          <w:szCs w:val="24"/>
        </w:rPr>
        <w:t>587</w:t>
      </w:r>
      <w:r w:rsidRPr="00340A12">
        <w:rPr>
          <w:rFonts w:ascii="Times New Roman" w:hAnsi="Times New Roman" w:cs="Times New Roman"/>
          <w:sz w:val="24"/>
          <w:szCs w:val="24"/>
        </w:rPr>
        <w:t xml:space="preserve">  «О б</w:t>
      </w:r>
      <w:r w:rsidRPr="00340A12">
        <w:rPr>
          <w:rFonts w:ascii="Times New Roman" w:hAnsi="Times New Roman" w:cs="Times New Roman"/>
          <w:sz w:val="24"/>
          <w:szCs w:val="24"/>
          <w:lang w:eastAsia="ar-SA"/>
        </w:rPr>
        <w:t xml:space="preserve">юджете </w:t>
      </w:r>
      <w:proofErr w:type="spellStart"/>
      <w:r w:rsidRPr="00340A12">
        <w:rPr>
          <w:rFonts w:ascii="Times New Roman" w:hAnsi="Times New Roman" w:cs="Times New Roman"/>
          <w:sz w:val="24"/>
          <w:szCs w:val="24"/>
          <w:lang w:eastAsia="ar-SA"/>
        </w:rPr>
        <w:t>Большелычакского</w:t>
      </w:r>
      <w:proofErr w:type="spellEnd"/>
      <w:r w:rsidRPr="00340A12">
        <w:rPr>
          <w:rFonts w:ascii="Times New Roman" w:hAnsi="Times New Roman" w:cs="Times New Roman"/>
          <w:sz w:val="24"/>
          <w:szCs w:val="24"/>
          <w:lang w:eastAsia="ar-SA"/>
        </w:rPr>
        <w:t xml:space="preserve"> сельского поселения </w:t>
      </w:r>
      <w:proofErr w:type="spellStart"/>
      <w:r w:rsidRPr="00340A12">
        <w:rPr>
          <w:rFonts w:ascii="Times New Roman" w:hAnsi="Times New Roman" w:cs="Times New Roman"/>
          <w:sz w:val="24"/>
          <w:szCs w:val="24"/>
          <w:lang w:eastAsia="ar-SA"/>
        </w:rPr>
        <w:t>Фроловского</w:t>
      </w:r>
      <w:proofErr w:type="spellEnd"/>
      <w:r w:rsidRPr="00340A12">
        <w:rPr>
          <w:rFonts w:ascii="Times New Roman" w:hAnsi="Times New Roman" w:cs="Times New Roman"/>
          <w:sz w:val="24"/>
          <w:szCs w:val="24"/>
          <w:lang w:eastAsia="ar-SA"/>
        </w:rPr>
        <w:t xml:space="preserve"> муниципального района </w:t>
      </w:r>
      <w:r w:rsidRPr="00340A12">
        <w:rPr>
          <w:rFonts w:ascii="Times New Roman" w:hAnsi="Times New Roman" w:cs="Times New Roman"/>
          <w:sz w:val="24"/>
          <w:szCs w:val="24"/>
        </w:rPr>
        <w:t>на 201</w:t>
      </w:r>
      <w:r w:rsidR="00740C7C" w:rsidRPr="00340A12">
        <w:rPr>
          <w:rFonts w:ascii="Times New Roman" w:hAnsi="Times New Roman" w:cs="Times New Roman"/>
          <w:sz w:val="24"/>
          <w:szCs w:val="24"/>
        </w:rPr>
        <w:t>9</w:t>
      </w:r>
      <w:r w:rsidRPr="00340A12">
        <w:rPr>
          <w:rFonts w:ascii="Times New Roman" w:hAnsi="Times New Roman" w:cs="Times New Roman"/>
          <w:sz w:val="24"/>
          <w:szCs w:val="24"/>
        </w:rPr>
        <w:t xml:space="preserve"> год и на плановый период 20</w:t>
      </w:r>
      <w:r w:rsidR="00740C7C" w:rsidRPr="00340A12">
        <w:rPr>
          <w:rFonts w:ascii="Times New Roman" w:hAnsi="Times New Roman" w:cs="Times New Roman"/>
          <w:sz w:val="24"/>
          <w:szCs w:val="24"/>
        </w:rPr>
        <w:t>20</w:t>
      </w:r>
      <w:r w:rsidRPr="00340A12">
        <w:rPr>
          <w:rFonts w:ascii="Times New Roman" w:hAnsi="Times New Roman" w:cs="Times New Roman"/>
          <w:sz w:val="24"/>
          <w:szCs w:val="24"/>
        </w:rPr>
        <w:t>-202</w:t>
      </w:r>
      <w:r w:rsidR="00740C7C" w:rsidRPr="00340A12">
        <w:rPr>
          <w:rFonts w:ascii="Times New Roman" w:hAnsi="Times New Roman" w:cs="Times New Roman"/>
          <w:sz w:val="24"/>
          <w:szCs w:val="24"/>
        </w:rPr>
        <w:t>1</w:t>
      </w:r>
      <w:r w:rsidRPr="00340A12">
        <w:rPr>
          <w:rFonts w:ascii="Times New Roman" w:hAnsi="Times New Roman" w:cs="Times New Roman"/>
          <w:sz w:val="24"/>
          <w:szCs w:val="24"/>
        </w:rPr>
        <w:t xml:space="preserve"> г. (далее  - Решение о бюджете</w:t>
      </w:r>
      <w:r w:rsidRPr="00340A12">
        <w:rPr>
          <w:rFonts w:ascii="Times New Roman" w:hAnsi="Times New Roman" w:cs="Times New Roman"/>
          <w:b/>
          <w:sz w:val="24"/>
          <w:szCs w:val="24"/>
        </w:rPr>
        <w:t xml:space="preserve">)  </w:t>
      </w:r>
      <w:r w:rsidR="00740C7C" w:rsidRPr="00340A12">
        <w:rPr>
          <w:rFonts w:ascii="Times New Roman" w:hAnsi="Times New Roman" w:cs="Times New Roman"/>
          <w:b/>
          <w:sz w:val="24"/>
          <w:szCs w:val="24"/>
        </w:rPr>
        <w:t xml:space="preserve">  </w:t>
      </w:r>
      <w:r w:rsidR="00340A12" w:rsidRPr="00340A12">
        <w:rPr>
          <w:rFonts w:ascii="Times New Roman" w:hAnsi="Times New Roman"/>
          <w:sz w:val="24"/>
          <w:szCs w:val="24"/>
        </w:rPr>
        <w:t>утвержден в сумме</w:t>
      </w:r>
      <w:r w:rsidR="00340A12" w:rsidRPr="00340A12">
        <w:rPr>
          <w:rFonts w:ascii="Times New Roman" w:hAnsi="Times New Roman" w:cs="Times New Roman"/>
          <w:sz w:val="24"/>
          <w:szCs w:val="24"/>
        </w:rPr>
        <w:t xml:space="preserve"> </w:t>
      </w:r>
      <w:r w:rsidR="00340A12" w:rsidRPr="00340A12">
        <w:rPr>
          <w:rFonts w:ascii="Times New Roman CYR" w:hAnsi="Times New Roman CYR" w:cs="Times New Roman CYR"/>
          <w:bCs/>
          <w:sz w:val="24"/>
          <w:szCs w:val="24"/>
        </w:rPr>
        <w:t xml:space="preserve">6714,7 </w:t>
      </w:r>
      <w:r w:rsidR="00340A12" w:rsidRPr="00340A12">
        <w:rPr>
          <w:rFonts w:ascii="Times New Roman" w:hAnsi="Times New Roman" w:cs="Times New Roman"/>
          <w:sz w:val="24"/>
          <w:szCs w:val="24"/>
        </w:rPr>
        <w:t>тыс. рублей, в том числе</w:t>
      </w:r>
      <w:r w:rsidR="003E2F86">
        <w:rPr>
          <w:rFonts w:ascii="Times New Roman" w:hAnsi="Times New Roman" w:cs="Times New Roman"/>
          <w:sz w:val="24"/>
          <w:szCs w:val="24"/>
        </w:rPr>
        <w:t>:</w:t>
      </w:r>
      <w:r w:rsidR="00340A12" w:rsidRPr="00340A12">
        <w:rPr>
          <w:rFonts w:ascii="Times New Roman" w:hAnsi="Times New Roman" w:cs="Times New Roman"/>
          <w:sz w:val="24"/>
          <w:szCs w:val="24"/>
        </w:rPr>
        <w:t xml:space="preserve"> безвозмездные поступления </w:t>
      </w:r>
      <w:r w:rsidR="00340A12" w:rsidRPr="00340A12">
        <w:rPr>
          <w:rFonts w:ascii="Times New Roman CYR" w:hAnsi="Times New Roman CYR" w:cs="Times New Roman CYR"/>
          <w:bCs/>
          <w:sz w:val="24"/>
          <w:szCs w:val="24"/>
        </w:rPr>
        <w:t xml:space="preserve">3594,0  </w:t>
      </w:r>
      <w:r w:rsidR="00340A12" w:rsidRPr="00340A12">
        <w:rPr>
          <w:rFonts w:ascii="Times New Roman" w:hAnsi="Times New Roman" w:cs="Times New Roman"/>
          <w:sz w:val="24"/>
          <w:szCs w:val="24"/>
        </w:rPr>
        <w:t xml:space="preserve">тыс. рублей  расходы бюджета - </w:t>
      </w:r>
      <w:r w:rsidR="00340A12" w:rsidRPr="00340A12">
        <w:rPr>
          <w:rFonts w:ascii="Times New Roman CYR" w:hAnsi="Times New Roman CYR" w:cs="Times New Roman CYR"/>
          <w:bCs/>
          <w:sz w:val="24"/>
          <w:szCs w:val="24"/>
        </w:rPr>
        <w:t>7448,7 тыс. рублей.</w:t>
      </w:r>
      <w:r w:rsidR="00340A12" w:rsidRPr="00340A12">
        <w:rPr>
          <w:rFonts w:ascii="Times New Roman" w:hAnsi="Times New Roman" w:cs="Times New Roman"/>
          <w:sz w:val="24"/>
          <w:szCs w:val="24"/>
        </w:rPr>
        <w:t xml:space="preserve">  </w:t>
      </w:r>
    </w:p>
    <w:p w:rsidR="000647E9" w:rsidRPr="00740C7C" w:rsidRDefault="00740C7C" w:rsidP="00740C7C">
      <w:pPr>
        <w:pStyle w:val="Standard"/>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w:t>
      </w:r>
      <w:r w:rsidR="000647E9" w:rsidRPr="00740C7C">
        <w:rPr>
          <w:rFonts w:ascii="Times New Roman" w:hAnsi="Times New Roman" w:cs="Times New Roman"/>
          <w:sz w:val="24"/>
          <w:szCs w:val="24"/>
          <w:lang w:eastAsia="ar-SA"/>
        </w:rPr>
        <w:t xml:space="preserve">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w:t>
      </w:r>
      <w:proofErr w:type="spellStart"/>
      <w:r w:rsidR="000647E9" w:rsidRPr="00740C7C">
        <w:rPr>
          <w:rFonts w:ascii="Times New Roman" w:hAnsi="Times New Roman" w:cs="Times New Roman"/>
          <w:sz w:val="24"/>
          <w:szCs w:val="24"/>
          <w:lang w:eastAsia="ar-SA"/>
        </w:rPr>
        <w:t>Большелычакского</w:t>
      </w:r>
      <w:proofErr w:type="spellEnd"/>
      <w:r w:rsidR="000647E9" w:rsidRPr="00740C7C">
        <w:rPr>
          <w:rFonts w:ascii="Times New Roman" w:hAnsi="Times New Roman" w:cs="Times New Roman"/>
          <w:sz w:val="24"/>
          <w:szCs w:val="24"/>
          <w:lang w:eastAsia="ar-SA"/>
        </w:rPr>
        <w:t xml:space="preserve"> сельского поселения. </w:t>
      </w:r>
    </w:p>
    <w:p w:rsidR="000647E9" w:rsidRPr="00740C7C" w:rsidRDefault="000647E9" w:rsidP="000647E9">
      <w:pPr>
        <w:pStyle w:val="Standard"/>
        <w:spacing w:after="0" w:line="240" w:lineRule="auto"/>
        <w:jc w:val="both"/>
        <w:rPr>
          <w:rFonts w:ascii="Times New Roman" w:hAnsi="Times New Roman" w:cs="Times New Roman"/>
          <w:sz w:val="24"/>
          <w:szCs w:val="24"/>
          <w:lang w:eastAsia="ar-SA"/>
        </w:rPr>
      </w:pPr>
      <w:r w:rsidRPr="00686BE6">
        <w:rPr>
          <w:rFonts w:ascii="Times New Roman" w:hAnsi="Times New Roman" w:cs="Times New Roman"/>
          <w:b/>
          <w:sz w:val="24"/>
          <w:szCs w:val="24"/>
          <w:lang w:eastAsia="ar-SA"/>
        </w:rPr>
        <w:t xml:space="preserve">          </w:t>
      </w:r>
      <w:r w:rsidRPr="00740C7C">
        <w:rPr>
          <w:rFonts w:ascii="Times New Roman" w:hAnsi="Times New Roman" w:cs="Times New Roman"/>
          <w:sz w:val="24"/>
          <w:szCs w:val="24"/>
          <w:lang w:eastAsia="ar-SA"/>
        </w:rPr>
        <w:t>В соответствии с требованиями ст. 264.2 Бюджетного кодекса РФ финансовым отделом определен состав, порядок и сроки предоставления годовой бюджетной  отчетности за 201</w:t>
      </w:r>
      <w:r w:rsidR="00740C7C" w:rsidRPr="00740C7C">
        <w:rPr>
          <w:rFonts w:ascii="Times New Roman" w:hAnsi="Times New Roman" w:cs="Times New Roman"/>
          <w:sz w:val="24"/>
          <w:szCs w:val="24"/>
          <w:lang w:eastAsia="ar-SA"/>
        </w:rPr>
        <w:t>9</w:t>
      </w:r>
      <w:r w:rsidRPr="00740C7C">
        <w:rPr>
          <w:rFonts w:ascii="Times New Roman" w:hAnsi="Times New Roman" w:cs="Times New Roman"/>
          <w:sz w:val="24"/>
          <w:szCs w:val="24"/>
          <w:lang w:eastAsia="ar-SA"/>
        </w:rPr>
        <w:t xml:space="preserve"> год и доведен до сельских поселений.</w:t>
      </w:r>
    </w:p>
    <w:p w:rsidR="000647E9" w:rsidRPr="00740C7C" w:rsidRDefault="000647E9" w:rsidP="000647E9">
      <w:pPr>
        <w:pStyle w:val="Standard"/>
        <w:spacing w:after="0" w:line="240" w:lineRule="auto"/>
        <w:jc w:val="both"/>
        <w:rPr>
          <w:rFonts w:ascii="Times New Roman" w:hAnsi="Times New Roman" w:cs="Times New Roman"/>
          <w:sz w:val="24"/>
          <w:szCs w:val="24"/>
        </w:rPr>
      </w:pPr>
      <w:r w:rsidRPr="00686BE6">
        <w:rPr>
          <w:rFonts w:ascii="Times New Roman" w:hAnsi="Times New Roman" w:cs="Times New Roman"/>
          <w:b/>
          <w:sz w:val="24"/>
          <w:szCs w:val="24"/>
        </w:rPr>
        <w:t xml:space="preserve">          </w:t>
      </w:r>
      <w:r w:rsidRPr="00740C7C">
        <w:rPr>
          <w:rFonts w:ascii="Times New Roman" w:hAnsi="Times New Roman" w:cs="Times New Roman"/>
          <w:sz w:val="24"/>
          <w:szCs w:val="24"/>
        </w:rPr>
        <w:t xml:space="preserve">Отчетность администрации </w:t>
      </w:r>
      <w:proofErr w:type="spellStart"/>
      <w:r w:rsidRPr="00740C7C">
        <w:rPr>
          <w:rFonts w:ascii="Times New Roman" w:hAnsi="Times New Roman" w:cs="Times New Roman"/>
          <w:sz w:val="24"/>
          <w:szCs w:val="24"/>
        </w:rPr>
        <w:t>Большелычакского</w:t>
      </w:r>
      <w:proofErr w:type="spellEnd"/>
      <w:r w:rsidRPr="00740C7C">
        <w:rPr>
          <w:rFonts w:ascii="Times New Roman" w:hAnsi="Times New Roman" w:cs="Times New Roman"/>
          <w:sz w:val="24"/>
          <w:szCs w:val="24"/>
        </w:rPr>
        <w:t xml:space="preserve"> сельского поселения, предоставленная в финансовый отдел администрации </w:t>
      </w:r>
      <w:proofErr w:type="spellStart"/>
      <w:r w:rsidRPr="00740C7C">
        <w:rPr>
          <w:rFonts w:ascii="Times New Roman" w:hAnsi="Times New Roman" w:cs="Times New Roman"/>
          <w:sz w:val="24"/>
          <w:szCs w:val="24"/>
        </w:rPr>
        <w:t>Фроловского</w:t>
      </w:r>
      <w:proofErr w:type="spellEnd"/>
      <w:r w:rsidRPr="00740C7C">
        <w:rPr>
          <w:rFonts w:ascii="Times New Roman" w:hAnsi="Times New Roman" w:cs="Times New Roman"/>
          <w:sz w:val="24"/>
          <w:szCs w:val="24"/>
        </w:rPr>
        <w:t xml:space="preserve"> муниципального района подписана </w:t>
      </w:r>
      <w:r w:rsidR="00740C7C" w:rsidRPr="00740C7C">
        <w:rPr>
          <w:rFonts w:ascii="Times New Roman" w:hAnsi="Times New Roman" w:cs="Times New Roman"/>
          <w:sz w:val="24"/>
          <w:szCs w:val="24"/>
        </w:rPr>
        <w:t>Г</w:t>
      </w:r>
      <w:r w:rsidRPr="00740C7C">
        <w:rPr>
          <w:rFonts w:ascii="Times New Roman" w:hAnsi="Times New Roman" w:cs="Times New Roman"/>
          <w:sz w:val="24"/>
          <w:szCs w:val="24"/>
        </w:rPr>
        <w:t>лавой, главным специалистом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28.12.2010 № 191н. Формы предоставленной отчетности соответствуют требованиям  Инструкции № 191н.</w:t>
      </w:r>
    </w:p>
    <w:p w:rsidR="000647E9" w:rsidRPr="00740C7C" w:rsidRDefault="000647E9" w:rsidP="000647E9">
      <w:pPr>
        <w:pStyle w:val="Standard"/>
        <w:spacing w:after="0" w:line="240" w:lineRule="auto"/>
        <w:jc w:val="both"/>
        <w:rPr>
          <w:rFonts w:ascii="Times New Roman" w:hAnsi="Times New Roman"/>
          <w:sz w:val="24"/>
          <w:szCs w:val="24"/>
        </w:rPr>
      </w:pPr>
      <w:r w:rsidRPr="00740C7C">
        <w:rPr>
          <w:rFonts w:ascii="Times New Roman" w:hAnsi="Times New Roman" w:cs="Times New Roman"/>
          <w:sz w:val="24"/>
          <w:szCs w:val="24"/>
          <w:lang w:eastAsia="ar-SA"/>
        </w:rPr>
        <w:t xml:space="preserve">           Расхождений утвержденных бюджетных назначений с Отчетом </w:t>
      </w:r>
      <w:r w:rsidRPr="00740C7C">
        <w:rPr>
          <w:rFonts w:ascii="Times New Roman" w:hAnsi="Times New Roman" w:cs="Times New Roman"/>
          <w:sz w:val="24"/>
          <w:szCs w:val="24"/>
        </w:rPr>
        <w:t xml:space="preserve">об исполнении бюджета Администрации </w:t>
      </w:r>
      <w:proofErr w:type="spellStart"/>
      <w:r w:rsidRPr="00740C7C">
        <w:rPr>
          <w:rFonts w:ascii="Times New Roman" w:hAnsi="Times New Roman" w:cs="Times New Roman"/>
          <w:sz w:val="24"/>
          <w:szCs w:val="24"/>
        </w:rPr>
        <w:t>Большелычакского</w:t>
      </w:r>
      <w:proofErr w:type="spellEnd"/>
      <w:r w:rsidRPr="00740C7C">
        <w:rPr>
          <w:rFonts w:ascii="Times New Roman" w:hAnsi="Times New Roman" w:cs="Times New Roman"/>
          <w:sz w:val="24"/>
          <w:szCs w:val="24"/>
        </w:rPr>
        <w:t xml:space="preserve"> сельского поселения за 201</w:t>
      </w:r>
      <w:r w:rsidR="00740C7C" w:rsidRPr="00740C7C">
        <w:rPr>
          <w:rFonts w:ascii="Times New Roman" w:hAnsi="Times New Roman" w:cs="Times New Roman"/>
          <w:sz w:val="24"/>
          <w:szCs w:val="24"/>
        </w:rPr>
        <w:t>9</w:t>
      </w:r>
      <w:r w:rsidRPr="00740C7C">
        <w:rPr>
          <w:rFonts w:ascii="Times New Roman" w:hAnsi="Times New Roman" w:cs="Times New Roman"/>
          <w:sz w:val="24"/>
          <w:szCs w:val="24"/>
        </w:rPr>
        <w:t xml:space="preserve"> год не установлено.  </w:t>
      </w:r>
    </w:p>
    <w:p w:rsidR="000647E9" w:rsidRPr="00740C7C" w:rsidRDefault="000647E9" w:rsidP="000647E9">
      <w:pPr>
        <w:autoSpaceDE w:val="0"/>
        <w:adjustRightInd w:val="0"/>
        <w:spacing w:after="0" w:line="240" w:lineRule="auto"/>
        <w:ind w:firstLine="720"/>
        <w:jc w:val="both"/>
        <w:outlineLvl w:val="3"/>
        <w:rPr>
          <w:rFonts w:ascii="Times New Roman" w:hAnsi="Times New Roman" w:cs="Times New Roman"/>
          <w:sz w:val="24"/>
          <w:szCs w:val="24"/>
        </w:rPr>
      </w:pPr>
      <w:proofErr w:type="gramStart"/>
      <w:r w:rsidRPr="00740C7C">
        <w:rPr>
          <w:rFonts w:ascii="Times New Roman" w:hAnsi="Times New Roman"/>
          <w:sz w:val="24"/>
          <w:szCs w:val="24"/>
        </w:rPr>
        <w:t xml:space="preserve">В целях обеспечения достоверности данных бюджетного учета и бюджетной отчетности  администрации </w:t>
      </w:r>
      <w:proofErr w:type="spellStart"/>
      <w:r w:rsidRPr="00740C7C">
        <w:rPr>
          <w:rFonts w:ascii="Times New Roman" w:hAnsi="Times New Roman"/>
          <w:sz w:val="24"/>
          <w:szCs w:val="24"/>
        </w:rPr>
        <w:t>Большелычакского</w:t>
      </w:r>
      <w:proofErr w:type="spellEnd"/>
      <w:r w:rsidRPr="00740C7C">
        <w:rPr>
          <w:rFonts w:ascii="Times New Roman" w:hAnsi="Times New Roman"/>
          <w:sz w:val="24"/>
          <w:szCs w:val="24"/>
        </w:rPr>
        <w:t xml:space="preserve">  сельского поселения  на основании ст. 11 Федерального закона от 06.12.2011 № 402-ФЗ «О бухгалтерском учете», Инструкции 191н, распоряжением Главы от 03.12.2018 № 7-р перед составлением годовой бюджетной отчетности в установленном порядке проведена инвентаризация основных средств, материальных запасов, денежных средств, расчетов с дебиторами и кредиторами по состоянию на 01.01.20</w:t>
      </w:r>
      <w:r w:rsidR="00740C7C">
        <w:rPr>
          <w:rFonts w:ascii="Times New Roman" w:hAnsi="Times New Roman"/>
          <w:sz w:val="24"/>
          <w:szCs w:val="24"/>
        </w:rPr>
        <w:t>20</w:t>
      </w:r>
      <w:r w:rsidRPr="00740C7C">
        <w:rPr>
          <w:rFonts w:ascii="Times New Roman" w:hAnsi="Times New Roman"/>
          <w:sz w:val="24"/>
          <w:szCs w:val="24"/>
        </w:rPr>
        <w:t xml:space="preserve"> года.</w:t>
      </w:r>
      <w:proofErr w:type="gramEnd"/>
      <w:r w:rsidRPr="00740C7C">
        <w:rPr>
          <w:rFonts w:ascii="Times New Roman" w:hAnsi="Times New Roman"/>
          <w:sz w:val="24"/>
          <w:szCs w:val="24"/>
        </w:rPr>
        <w:t xml:space="preserve">  Результаты инвентаризации оформлены в соответствии с действующим законодательством.</w:t>
      </w:r>
      <w:r w:rsidRPr="00740C7C">
        <w:rPr>
          <w:rFonts w:ascii="Times New Roman" w:hAnsi="Times New Roman" w:cs="Times New Roman"/>
          <w:sz w:val="24"/>
          <w:szCs w:val="24"/>
        </w:rPr>
        <w:t xml:space="preserve">        </w:t>
      </w:r>
    </w:p>
    <w:p w:rsidR="000647E9" w:rsidRPr="00740C7C" w:rsidRDefault="000647E9" w:rsidP="000647E9">
      <w:pPr>
        <w:autoSpaceDE w:val="0"/>
        <w:adjustRightInd w:val="0"/>
        <w:spacing w:after="0" w:line="240" w:lineRule="auto"/>
        <w:ind w:firstLine="720"/>
        <w:jc w:val="both"/>
        <w:outlineLvl w:val="3"/>
        <w:rPr>
          <w:rFonts w:ascii="Times New Roman" w:hAnsi="Times New Roman"/>
          <w:i/>
          <w:sz w:val="24"/>
          <w:szCs w:val="24"/>
        </w:rPr>
      </w:pPr>
      <w:r w:rsidRPr="00740C7C">
        <w:rPr>
          <w:rFonts w:ascii="Times New Roman" w:hAnsi="Times New Roman" w:cs="Times New Roman"/>
          <w:sz w:val="24"/>
          <w:szCs w:val="24"/>
        </w:rPr>
        <w:t xml:space="preserve"> </w:t>
      </w:r>
    </w:p>
    <w:p w:rsidR="000647E9" w:rsidRPr="0036024C" w:rsidRDefault="000647E9" w:rsidP="000647E9">
      <w:pPr>
        <w:shd w:val="clear" w:color="auto" w:fill="FFFFFF"/>
        <w:spacing w:after="0" w:line="240" w:lineRule="auto"/>
        <w:ind w:firstLine="426"/>
        <w:jc w:val="center"/>
        <w:rPr>
          <w:rFonts w:ascii="Times New Roman" w:hAnsi="Times New Roman" w:cs="Times New Roman"/>
          <w:sz w:val="24"/>
          <w:szCs w:val="24"/>
        </w:rPr>
      </w:pPr>
      <w:r w:rsidRPr="0036024C">
        <w:rPr>
          <w:rFonts w:ascii="Times New Roman" w:hAnsi="Times New Roman"/>
          <w:i/>
          <w:sz w:val="24"/>
          <w:szCs w:val="24"/>
        </w:rPr>
        <w:t>Оценка качественных изменений в структуре бюджетных средств</w:t>
      </w:r>
    </w:p>
    <w:p w:rsidR="000647E9" w:rsidRPr="00686BE6" w:rsidRDefault="000647E9" w:rsidP="000647E9">
      <w:pPr>
        <w:pStyle w:val="Standard"/>
        <w:shd w:val="clear" w:color="auto" w:fill="FFFFFF"/>
        <w:spacing w:after="0" w:line="240" w:lineRule="auto"/>
        <w:ind w:right="48"/>
        <w:jc w:val="both"/>
        <w:rPr>
          <w:rFonts w:ascii="Times New Roman" w:hAnsi="Times New Roman" w:cs="Times New Roman"/>
          <w:b/>
          <w:spacing w:val="-1"/>
          <w:sz w:val="24"/>
          <w:szCs w:val="24"/>
        </w:rPr>
      </w:pPr>
      <w:r w:rsidRPr="0036024C">
        <w:rPr>
          <w:rFonts w:ascii="Times New Roman" w:hAnsi="Times New Roman" w:cs="Times New Roman"/>
          <w:color w:val="000000"/>
          <w:sz w:val="24"/>
          <w:szCs w:val="24"/>
        </w:rPr>
        <w:lastRenderedPageBreak/>
        <w:t xml:space="preserve">    </w:t>
      </w:r>
      <w:r w:rsidRPr="0036024C">
        <w:rPr>
          <w:rFonts w:ascii="Times New Roman" w:hAnsi="Times New Roman" w:cs="Times New Roman"/>
          <w:color w:val="000000"/>
          <w:sz w:val="24"/>
          <w:szCs w:val="24"/>
        </w:rPr>
        <w:tab/>
      </w:r>
      <w:r w:rsidRPr="0036024C">
        <w:rPr>
          <w:rFonts w:ascii="Times New Roman" w:hAnsi="Times New Roman" w:cs="Times New Roman"/>
          <w:sz w:val="24"/>
          <w:szCs w:val="24"/>
        </w:rPr>
        <w:t xml:space="preserve">Проверкой установлено, что сводная </w:t>
      </w:r>
      <w:r w:rsidRPr="0036024C">
        <w:rPr>
          <w:rFonts w:ascii="Times New Roman" w:hAnsi="Times New Roman" w:cs="Times New Roman"/>
          <w:spacing w:val="-1"/>
          <w:sz w:val="24"/>
          <w:szCs w:val="24"/>
        </w:rPr>
        <w:t xml:space="preserve">бюджетная роспись бюджета </w:t>
      </w:r>
      <w:proofErr w:type="spellStart"/>
      <w:r w:rsidRPr="0036024C">
        <w:rPr>
          <w:rFonts w:ascii="Times New Roman" w:hAnsi="Times New Roman"/>
          <w:sz w:val="24"/>
          <w:szCs w:val="24"/>
        </w:rPr>
        <w:t>Большелычакского</w:t>
      </w:r>
      <w:proofErr w:type="spellEnd"/>
      <w:r w:rsidRPr="0036024C">
        <w:rPr>
          <w:rFonts w:ascii="Times New Roman" w:hAnsi="Times New Roman"/>
          <w:sz w:val="24"/>
          <w:szCs w:val="24"/>
        </w:rPr>
        <w:t xml:space="preserve"> </w:t>
      </w:r>
      <w:r w:rsidRPr="0036024C">
        <w:rPr>
          <w:rFonts w:ascii="Times New Roman" w:hAnsi="Times New Roman" w:cs="Times New Roman"/>
          <w:spacing w:val="-1"/>
          <w:sz w:val="24"/>
          <w:szCs w:val="24"/>
        </w:rPr>
        <w:t>сельского поселения на 201</w:t>
      </w:r>
      <w:r w:rsidR="0036024C" w:rsidRPr="0036024C">
        <w:rPr>
          <w:rFonts w:ascii="Times New Roman" w:hAnsi="Times New Roman" w:cs="Times New Roman"/>
          <w:spacing w:val="-1"/>
          <w:sz w:val="24"/>
          <w:szCs w:val="24"/>
        </w:rPr>
        <w:t>9</w:t>
      </w:r>
      <w:r w:rsidRPr="0036024C">
        <w:rPr>
          <w:rFonts w:ascii="Times New Roman" w:hAnsi="Times New Roman" w:cs="Times New Roman"/>
          <w:spacing w:val="-1"/>
          <w:sz w:val="24"/>
          <w:szCs w:val="24"/>
        </w:rPr>
        <w:t xml:space="preserve"> год по ГРБС и получателям бюджетных </w:t>
      </w:r>
      <w:r w:rsidRPr="0036024C">
        <w:rPr>
          <w:rFonts w:ascii="Times New Roman" w:hAnsi="Times New Roman" w:cs="Times New Roman"/>
          <w:sz w:val="24"/>
          <w:szCs w:val="24"/>
        </w:rPr>
        <w:t xml:space="preserve">средств, в соответствии с функциональной, ведомственной и экономической </w:t>
      </w:r>
      <w:r w:rsidRPr="0036024C">
        <w:rPr>
          <w:rFonts w:ascii="Times New Roman" w:hAnsi="Times New Roman" w:cs="Times New Roman"/>
          <w:spacing w:val="-1"/>
          <w:sz w:val="24"/>
          <w:szCs w:val="24"/>
        </w:rPr>
        <w:t>классификацией составлялась и утверждалась в 201</w:t>
      </w:r>
      <w:r w:rsidR="0036024C" w:rsidRPr="0036024C">
        <w:rPr>
          <w:rFonts w:ascii="Times New Roman" w:hAnsi="Times New Roman" w:cs="Times New Roman"/>
          <w:spacing w:val="-1"/>
          <w:sz w:val="24"/>
          <w:szCs w:val="24"/>
        </w:rPr>
        <w:t>9</w:t>
      </w:r>
      <w:r w:rsidRPr="0036024C">
        <w:rPr>
          <w:rFonts w:ascii="Times New Roman" w:hAnsi="Times New Roman" w:cs="Times New Roman"/>
          <w:spacing w:val="-1"/>
          <w:sz w:val="24"/>
          <w:szCs w:val="24"/>
        </w:rPr>
        <w:t xml:space="preserve"> году - 11 раз.</w:t>
      </w:r>
      <w:r w:rsidRPr="00686BE6">
        <w:rPr>
          <w:rFonts w:ascii="Times New Roman" w:hAnsi="Times New Roman" w:cs="Times New Roman"/>
          <w:b/>
          <w:spacing w:val="-1"/>
          <w:sz w:val="24"/>
          <w:szCs w:val="24"/>
        </w:rPr>
        <w:t xml:space="preserve">  </w:t>
      </w:r>
    </w:p>
    <w:p w:rsidR="000647E9" w:rsidRPr="00F96EBA" w:rsidRDefault="000647E9" w:rsidP="000647E9">
      <w:pPr>
        <w:pStyle w:val="Standard"/>
        <w:spacing w:after="0" w:line="240" w:lineRule="auto"/>
        <w:ind w:firstLine="540"/>
        <w:jc w:val="both"/>
        <w:rPr>
          <w:rFonts w:ascii="Times New Roman" w:hAnsi="Times New Roman" w:cs="Times New Roman"/>
          <w:sz w:val="24"/>
          <w:szCs w:val="24"/>
        </w:rPr>
      </w:pPr>
      <w:r w:rsidRPr="00686BE6">
        <w:rPr>
          <w:rFonts w:ascii="Times New Roman" w:hAnsi="Times New Roman" w:cs="Times New Roman"/>
          <w:b/>
          <w:color w:val="000000"/>
          <w:sz w:val="24"/>
          <w:szCs w:val="24"/>
        </w:rPr>
        <w:t xml:space="preserve">    </w:t>
      </w:r>
      <w:r w:rsidRPr="00740C7C">
        <w:rPr>
          <w:rFonts w:ascii="Times New Roman" w:hAnsi="Times New Roman" w:cs="Times New Roman"/>
          <w:color w:val="000000"/>
          <w:sz w:val="24"/>
          <w:szCs w:val="24"/>
        </w:rPr>
        <w:t xml:space="preserve">Согласно ст. 12 Положения о бюджетном процессе рассмотрение проекта решения о бюджете осуществляется Советом депутатов </w:t>
      </w:r>
      <w:proofErr w:type="spellStart"/>
      <w:r w:rsidRPr="00740C7C">
        <w:rPr>
          <w:rFonts w:ascii="Times New Roman" w:hAnsi="Times New Roman" w:cs="Times New Roman"/>
          <w:color w:val="000000"/>
          <w:sz w:val="24"/>
          <w:szCs w:val="24"/>
        </w:rPr>
        <w:t>Большелычакского</w:t>
      </w:r>
      <w:proofErr w:type="spellEnd"/>
      <w:r w:rsidRPr="00740C7C">
        <w:rPr>
          <w:rFonts w:ascii="Times New Roman" w:hAnsi="Times New Roman" w:cs="Times New Roman"/>
          <w:color w:val="000000"/>
          <w:sz w:val="24"/>
          <w:szCs w:val="24"/>
        </w:rPr>
        <w:t xml:space="preserve"> сельского поселения в одном чтении. </w:t>
      </w:r>
      <w:proofErr w:type="gramStart"/>
      <w:r w:rsidRPr="00740C7C">
        <w:rPr>
          <w:rFonts w:ascii="Times New Roman" w:hAnsi="Times New Roman" w:cs="Times New Roman"/>
          <w:sz w:val="24"/>
          <w:szCs w:val="24"/>
        </w:rPr>
        <w:t xml:space="preserve">Бюджет </w:t>
      </w:r>
      <w:proofErr w:type="spellStart"/>
      <w:r w:rsidRPr="00740C7C">
        <w:rPr>
          <w:rFonts w:ascii="Times New Roman" w:hAnsi="Times New Roman" w:cs="Times New Roman"/>
          <w:sz w:val="24"/>
          <w:szCs w:val="24"/>
        </w:rPr>
        <w:t>Большелычакского</w:t>
      </w:r>
      <w:proofErr w:type="spellEnd"/>
      <w:r w:rsidRPr="00740C7C">
        <w:rPr>
          <w:rFonts w:ascii="Times New Roman" w:hAnsi="Times New Roman" w:cs="Times New Roman"/>
          <w:sz w:val="24"/>
          <w:szCs w:val="24"/>
        </w:rPr>
        <w:t xml:space="preserve"> сельского поселения </w:t>
      </w:r>
      <w:proofErr w:type="spellStart"/>
      <w:r w:rsidRPr="00740C7C">
        <w:rPr>
          <w:rFonts w:ascii="Times New Roman" w:hAnsi="Times New Roman" w:cs="Times New Roman"/>
          <w:sz w:val="24"/>
          <w:szCs w:val="24"/>
        </w:rPr>
        <w:t>Фроловского</w:t>
      </w:r>
      <w:proofErr w:type="spellEnd"/>
      <w:r w:rsidRPr="00740C7C">
        <w:rPr>
          <w:rFonts w:ascii="Times New Roman" w:hAnsi="Times New Roman" w:cs="Times New Roman"/>
          <w:sz w:val="24"/>
          <w:szCs w:val="24"/>
        </w:rPr>
        <w:t xml:space="preserve"> муниципального района на</w:t>
      </w:r>
      <w:r w:rsidRPr="00F96EBA">
        <w:rPr>
          <w:rFonts w:ascii="Times New Roman" w:hAnsi="Times New Roman" w:cs="Times New Roman"/>
          <w:sz w:val="24"/>
          <w:szCs w:val="24"/>
        </w:rPr>
        <w:t xml:space="preserve"> 201</w:t>
      </w:r>
      <w:r w:rsidR="00F96EBA" w:rsidRPr="00F96EBA">
        <w:rPr>
          <w:rFonts w:ascii="Times New Roman" w:hAnsi="Times New Roman" w:cs="Times New Roman"/>
          <w:sz w:val="24"/>
          <w:szCs w:val="24"/>
        </w:rPr>
        <w:t>9</w:t>
      </w:r>
      <w:r w:rsidRPr="00F96EBA">
        <w:rPr>
          <w:rFonts w:ascii="Times New Roman" w:hAnsi="Times New Roman" w:cs="Times New Roman"/>
          <w:sz w:val="24"/>
          <w:szCs w:val="24"/>
        </w:rPr>
        <w:t xml:space="preserve"> год в первоначальном варианте утвержден решением Совета депутатов  от 11.12.201</w:t>
      </w:r>
      <w:r w:rsidR="00F96EBA" w:rsidRPr="00F96EBA">
        <w:rPr>
          <w:rFonts w:ascii="Times New Roman" w:hAnsi="Times New Roman" w:cs="Times New Roman"/>
          <w:sz w:val="24"/>
          <w:szCs w:val="24"/>
        </w:rPr>
        <w:t>8  №  128/191</w:t>
      </w:r>
      <w:r w:rsidRPr="00F96EBA">
        <w:rPr>
          <w:rFonts w:ascii="Times New Roman" w:hAnsi="Times New Roman" w:cs="Times New Roman"/>
          <w:sz w:val="24"/>
          <w:szCs w:val="24"/>
        </w:rPr>
        <w:t xml:space="preserve">   «О бюджете  </w:t>
      </w:r>
      <w:proofErr w:type="spellStart"/>
      <w:r w:rsidRPr="00F96EBA">
        <w:rPr>
          <w:rFonts w:ascii="Times New Roman" w:hAnsi="Times New Roman" w:cs="Times New Roman"/>
          <w:sz w:val="24"/>
          <w:szCs w:val="24"/>
        </w:rPr>
        <w:t>Большелычакского</w:t>
      </w:r>
      <w:proofErr w:type="spellEnd"/>
      <w:r w:rsidRPr="00F96EBA">
        <w:rPr>
          <w:rFonts w:ascii="Times New Roman" w:hAnsi="Times New Roman" w:cs="Times New Roman"/>
          <w:sz w:val="24"/>
          <w:szCs w:val="24"/>
        </w:rPr>
        <w:t xml:space="preserve"> сельского поселения </w:t>
      </w:r>
      <w:proofErr w:type="spellStart"/>
      <w:r w:rsidRPr="00F96EBA">
        <w:rPr>
          <w:rFonts w:ascii="Times New Roman" w:hAnsi="Times New Roman" w:cs="Times New Roman"/>
          <w:sz w:val="24"/>
          <w:szCs w:val="24"/>
        </w:rPr>
        <w:t>Фроловского</w:t>
      </w:r>
      <w:proofErr w:type="spellEnd"/>
      <w:r w:rsidRPr="00F96EBA">
        <w:rPr>
          <w:rFonts w:ascii="Times New Roman" w:hAnsi="Times New Roman" w:cs="Times New Roman"/>
          <w:sz w:val="24"/>
          <w:szCs w:val="24"/>
        </w:rPr>
        <w:t xml:space="preserve"> муниципального района на 201</w:t>
      </w:r>
      <w:r w:rsidR="00F96EBA" w:rsidRPr="00F96EBA">
        <w:rPr>
          <w:rFonts w:ascii="Times New Roman" w:hAnsi="Times New Roman" w:cs="Times New Roman"/>
          <w:sz w:val="24"/>
          <w:szCs w:val="24"/>
        </w:rPr>
        <w:t>9</w:t>
      </w:r>
      <w:r w:rsidRPr="00F96EBA">
        <w:rPr>
          <w:rFonts w:ascii="Times New Roman" w:hAnsi="Times New Roman" w:cs="Times New Roman"/>
          <w:sz w:val="24"/>
          <w:szCs w:val="24"/>
        </w:rPr>
        <w:t xml:space="preserve"> год и на плановый период 20</w:t>
      </w:r>
      <w:r w:rsidR="00F96EBA" w:rsidRPr="00F96EBA">
        <w:rPr>
          <w:rFonts w:ascii="Times New Roman" w:hAnsi="Times New Roman" w:cs="Times New Roman"/>
          <w:sz w:val="24"/>
          <w:szCs w:val="24"/>
        </w:rPr>
        <w:t>20</w:t>
      </w:r>
      <w:r w:rsidRPr="00F96EBA">
        <w:rPr>
          <w:rFonts w:ascii="Times New Roman" w:hAnsi="Times New Roman" w:cs="Times New Roman"/>
          <w:sz w:val="24"/>
          <w:szCs w:val="24"/>
        </w:rPr>
        <w:t>-202</w:t>
      </w:r>
      <w:r w:rsidR="00F96EBA" w:rsidRPr="00F96EBA">
        <w:rPr>
          <w:rFonts w:ascii="Times New Roman" w:hAnsi="Times New Roman" w:cs="Times New Roman"/>
          <w:sz w:val="24"/>
          <w:szCs w:val="24"/>
        </w:rPr>
        <w:t>1</w:t>
      </w:r>
      <w:r w:rsidRPr="00F96EBA">
        <w:rPr>
          <w:rFonts w:ascii="Times New Roman" w:hAnsi="Times New Roman" w:cs="Times New Roman"/>
          <w:sz w:val="24"/>
          <w:szCs w:val="24"/>
        </w:rPr>
        <w:t xml:space="preserve"> г. (далее  - Решение о бюджете)</w:t>
      </w:r>
      <w:r w:rsidRPr="00686BE6">
        <w:rPr>
          <w:rFonts w:ascii="Times New Roman" w:hAnsi="Times New Roman" w:cs="Times New Roman"/>
          <w:b/>
          <w:sz w:val="24"/>
          <w:szCs w:val="24"/>
        </w:rPr>
        <w:t xml:space="preserve">  </w:t>
      </w:r>
      <w:r w:rsidRPr="00F96EBA">
        <w:rPr>
          <w:rFonts w:ascii="Times New Roman" w:hAnsi="Times New Roman" w:cs="Times New Roman"/>
          <w:sz w:val="24"/>
          <w:szCs w:val="24"/>
        </w:rPr>
        <w:t xml:space="preserve">по  доходам в сумме  </w:t>
      </w:r>
      <w:r w:rsidR="00F96EBA" w:rsidRPr="00F96EBA">
        <w:rPr>
          <w:rFonts w:ascii="Times New Roman" w:hAnsi="Times New Roman" w:cs="Times New Roman"/>
          <w:sz w:val="24"/>
          <w:szCs w:val="24"/>
        </w:rPr>
        <w:t xml:space="preserve">5645,2 </w:t>
      </w:r>
      <w:r w:rsidRPr="00F96EBA">
        <w:rPr>
          <w:rFonts w:ascii="Times New Roman" w:hAnsi="Times New Roman" w:cs="Times New Roman"/>
          <w:sz w:val="24"/>
          <w:szCs w:val="24"/>
        </w:rPr>
        <w:t>тыс. рублей, в том числе</w:t>
      </w:r>
      <w:r w:rsidRPr="00F96EBA">
        <w:rPr>
          <w:rFonts w:ascii="Times New Roman" w:hAnsi="Times New Roman" w:cs="Times New Roman"/>
          <w:color w:val="000000"/>
          <w:sz w:val="24"/>
          <w:szCs w:val="24"/>
        </w:rPr>
        <w:t xml:space="preserve">  безвозмездные поступления - </w:t>
      </w:r>
      <w:r w:rsidR="00F96EBA" w:rsidRPr="00F96EBA">
        <w:rPr>
          <w:rFonts w:ascii="Times New Roman" w:hAnsi="Times New Roman" w:cs="Times New Roman"/>
          <w:sz w:val="24"/>
          <w:szCs w:val="24"/>
        </w:rPr>
        <w:t xml:space="preserve">2571,5 </w:t>
      </w:r>
      <w:r w:rsidRPr="00F96EBA">
        <w:rPr>
          <w:rFonts w:ascii="Times New Roman" w:hAnsi="Times New Roman" w:cs="Times New Roman"/>
          <w:sz w:val="24"/>
          <w:szCs w:val="24"/>
        </w:rPr>
        <w:t xml:space="preserve"> </w:t>
      </w:r>
      <w:r w:rsidRPr="00F96EBA">
        <w:rPr>
          <w:rFonts w:ascii="Times New Roman" w:hAnsi="Times New Roman" w:cs="Times New Roman"/>
          <w:color w:val="000000"/>
          <w:sz w:val="24"/>
          <w:szCs w:val="24"/>
        </w:rPr>
        <w:t>тыс. рублей;</w:t>
      </w:r>
      <w:proofErr w:type="gramEnd"/>
      <w:r w:rsidRPr="00F96EBA">
        <w:rPr>
          <w:rFonts w:ascii="Times New Roman" w:hAnsi="Times New Roman" w:cs="Times New Roman"/>
          <w:color w:val="000000"/>
          <w:sz w:val="24"/>
          <w:szCs w:val="24"/>
        </w:rPr>
        <w:t xml:space="preserve"> </w:t>
      </w:r>
      <w:r w:rsidRPr="00F96EBA">
        <w:rPr>
          <w:rFonts w:ascii="Times New Roman" w:hAnsi="Times New Roman" w:cs="Times New Roman"/>
          <w:sz w:val="24"/>
          <w:szCs w:val="24"/>
        </w:rPr>
        <w:t xml:space="preserve">расходам -  </w:t>
      </w:r>
      <w:r w:rsidR="00F96EBA" w:rsidRPr="00F96EBA">
        <w:rPr>
          <w:rFonts w:ascii="Times New Roman" w:hAnsi="Times New Roman" w:cs="Times New Roman"/>
          <w:sz w:val="24"/>
          <w:szCs w:val="24"/>
        </w:rPr>
        <w:t xml:space="preserve">5645,2 </w:t>
      </w:r>
      <w:r w:rsidRPr="00F96EBA">
        <w:rPr>
          <w:rFonts w:ascii="Times New Roman" w:hAnsi="Times New Roman" w:cs="Times New Roman"/>
          <w:sz w:val="24"/>
          <w:szCs w:val="24"/>
        </w:rPr>
        <w:t>тыс. рублей, дефицит не планировался.</w:t>
      </w:r>
    </w:p>
    <w:p w:rsidR="000647E9" w:rsidRPr="00F96EBA" w:rsidRDefault="000647E9" w:rsidP="000647E9">
      <w:pPr>
        <w:pStyle w:val="Standard"/>
        <w:spacing w:after="0" w:line="240" w:lineRule="auto"/>
        <w:ind w:firstLine="540"/>
        <w:jc w:val="both"/>
        <w:rPr>
          <w:rFonts w:ascii="Times New Roman" w:hAnsi="Times New Roman" w:cs="Times New Roman"/>
          <w:color w:val="303F50"/>
          <w:sz w:val="24"/>
          <w:szCs w:val="24"/>
        </w:rPr>
      </w:pPr>
      <w:r w:rsidRPr="00686BE6">
        <w:rPr>
          <w:rFonts w:cs="Times New Roman"/>
          <w:b/>
        </w:rPr>
        <w:t xml:space="preserve"> </w:t>
      </w:r>
      <w:r w:rsidRPr="00686BE6">
        <w:rPr>
          <w:rFonts w:ascii="Times New Roman" w:hAnsi="Times New Roman" w:cs="Times New Roman"/>
          <w:b/>
          <w:color w:val="000000"/>
          <w:sz w:val="24"/>
          <w:szCs w:val="24"/>
        </w:rPr>
        <w:t xml:space="preserve">  </w:t>
      </w:r>
      <w:r w:rsidRPr="00F96EBA">
        <w:rPr>
          <w:rFonts w:ascii="Times New Roman" w:hAnsi="Times New Roman" w:cs="Times New Roman"/>
          <w:color w:val="000000"/>
          <w:sz w:val="24"/>
          <w:szCs w:val="24"/>
        </w:rPr>
        <w:t xml:space="preserve">Бюджет </w:t>
      </w:r>
      <w:proofErr w:type="spellStart"/>
      <w:r w:rsidRPr="00F96EBA">
        <w:rPr>
          <w:rFonts w:ascii="Times New Roman" w:hAnsi="Times New Roman" w:cs="Times New Roman"/>
          <w:color w:val="000000"/>
          <w:sz w:val="24"/>
          <w:szCs w:val="24"/>
        </w:rPr>
        <w:t>Большелычакского</w:t>
      </w:r>
      <w:proofErr w:type="spellEnd"/>
      <w:r w:rsidRPr="00F96EBA">
        <w:rPr>
          <w:rFonts w:ascii="Times New Roman" w:hAnsi="Times New Roman" w:cs="Times New Roman"/>
          <w:color w:val="000000"/>
          <w:spacing w:val="16"/>
          <w:sz w:val="24"/>
          <w:szCs w:val="24"/>
        </w:rPr>
        <w:t> сельского поселения </w:t>
      </w:r>
      <w:r w:rsidRPr="00F96EBA">
        <w:rPr>
          <w:rFonts w:ascii="Times New Roman" w:hAnsi="Times New Roman" w:cs="Times New Roman"/>
          <w:color w:val="000000"/>
          <w:sz w:val="24"/>
          <w:szCs w:val="24"/>
        </w:rPr>
        <w:t>на 201</w:t>
      </w:r>
      <w:r w:rsidR="00F96EBA" w:rsidRPr="00F96EBA">
        <w:rPr>
          <w:rFonts w:ascii="Times New Roman" w:hAnsi="Times New Roman" w:cs="Times New Roman"/>
          <w:color w:val="000000"/>
          <w:sz w:val="24"/>
          <w:szCs w:val="24"/>
        </w:rPr>
        <w:t>9</w:t>
      </w:r>
      <w:r w:rsidRPr="00F96EBA">
        <w:rPr>
          <w:rFonts w:ascii="Times New Roman" w:hAnsi="Times New Roman" w:cs="Times New Roman"/>
          <w:color w:val="000000"/>
          <w:sz w:val="24"/>
          <w:szCs w:val="24"/>
        </w:rPr>
        <w:t xml:space="preserve"> год в соответствии с требованиями ст.187 БК РФ был утвержден до начала финансового года.</w:t>
      </w:r>
    </w:p>
    <w:p w:rsidR="00161C6F" w:rsidRPr="00161C6F" w:rsidRDefault="000647E9" w:rsidP="00340A12">
      <w:pPr>
        <w:shd w:val="clear" w:color="auto" w:fill="FFFFFF"/>
        <w:spacing w:after="0" w:line="240" w:lineRule="auto"/>
        <w:ind w:firstLine="426"/>
        <w:jc w:val="both"/>
        <w:rPr>
          <w:rFonts w:ascii="Times New Roman" w:hAnsi="Times New Roman" w:cs="Times New Roman"/>
          <w:sz w:val="24"/>
          <w:szCs w:val="24"/>
        </w:rPr>
      </w:pPr>
      <w:r w:rsidRPr="0036024C">
        <w:rPr>
          <w:rFonts w:ascii="Times New Roman" w:hAnsi="Times New Roman" w:cs="Times New Roman"/>
          <w:color w:val="000000"/>
          <w:sz w:val="24"/>
          <w:szCs w:val="24"/>
        </w:rPr>
        <w:t xml:space="preserve">    </w:t>
      </w:r>
      <w:proofErr w:type="gramStart"/>
      <w:r w:rsidRPr="0036024C">
        <w:rPr>
          <w:rFonts w:ascii="Times New Roman" w:hAnsi="Times New Roman" w:cs="Times New Roman"/>
          <w:color w:val="000000"/>
          <w:sz w:val="24"/>
          <w:szCs w:val="24"/>
        </w:rPr>
        <w:t xml:space="preserve">В процессе исполнения бюджета вносились изменения и дополнения в Решение Совета </w:t>
      </w:r>
      <w:proofErr w:type="spellStart"/>
      <w:r w:rsidRPr="0036024C">
        <w:rPr>
          <w:rFonts w:ascii="Times New Roman" w:hAnsi="Times New Roman" w:cs="Times New Roman"/>
          <w:color w:val="000000"/>
          <w:sz w:val="24"/>
          <w:szCs w:val="24"/>
        </w:rPr>
        <w:t>Большелычакского</w:t>
      </w:r>
      <w:proofErr w:type="spellEnd"/>
      <w:r w:rsidRPr="0036024C">
        <w:rPr>
          <w:rFonts w:ascii="Times New Roman" w:hAnsi="Times New Roman" w:cs="Times New Roman"/>
          <w:color w:val="000000"/>
          <w:sz w:val="24"/>
          <w:szCs w:val="24"/>
        </w:rPr>
        <w:t xml:space="preserve"> сельского поселения от </w:t>
      </w:r>
      <w:r w:rsidRPr="0036024C">
        <w:rPr>
          <w:rFonts w:ascii="Times New Roman" w:hAnsi="Times New Roman" w:cs="Times New Roman"/>
          <w:sz w:val="24"/>
          <w:szCs w:val="24"/>
        </w:rPr>
        <w:t>11.12.201</w:t>
      </w:r>
      <w:r w:rsidR="0036024C" w:rsidRPr="0036024C">
        <w:rPr>
          <w:rFonts w:ascii="Times New Roman" w:hAnsi="Times New Roman" w:cs="Times New Roman"/>
          <w:sz w:val="24"/>
          <w:szCs w:val="24"/>
        </w:rPr>
        <w:t>8</w:t>
      </w:r>
      <w:r w:rsidRPr="0036024C">
        <w:rPr>
          <w:rFonts w:ascii="Times New Roman" w:hAnsi="Times New Roman" w:cs="Times New Roman"/>
          <w:sz w:val="24"/>
          <w:szCs w:val="24"/>
        </w:rPr>
        <w:t xml:space="preserve"> № </w:t>
      </w:r>
      <w:r w:rsidR="0036024C" w:rsidRPr="0036024C">
        <w:rPr>
          <w:rFonts w:ascii="Times New Roman" w:hAnsi="Times New Roman" w:cs="Times New Roman"/>
          <w:sz w:val="24"/>
          <w:szCs w:val="24"/>
        </w:rPr>
        <w:t>128</w:t>
      </w:r>
      <w:r w:rsidRPr="0036024C">
        <w:rPr>
          <w:rFonts w:ascii="Times New Roman" w:hAnsi="Times New Roman" w:cs="Times New Roman"/>
          <w:sz w:val="24"/>
          <w:szCs w:val="24"/>
        </w:rPr>
        <w:t>/1</w:t>
      </w:r>
      <w:r w:rsidR="0036024C" w:rsidRPr="0036024C">
        <w:rPr>
          <w:rFonts w:ascii="Times New Roman" w:hAnsi="Times New Roman" w:cs="Times New Roman"/>
          <w:sz w:val="24"/>
          <w:szCs w:val="24"/>
        </w:rPr>
        <w:t>91</w:t>
      </w:r>
      <w:r w:rsidRPr="0036024C">
        <w:rPr>
          <w:rFonts w:ascii="Times New Roman" w:hAnsi="Times New Roman" w:cs="Times New Roman"/>
          <w:sz w:val="24"/>
          <w:szCs w:val="24"/>
        </w:rPr>
        <w:t xml:space="preserve"> </w:t>
      </w:r>
      <w:r w:rsidRPr="0036024C">
        <w:rPr>
          <w:rFonts w:ascii="Times New Roman" w:hAnsi="Times New Roman" w:cs="Times New Roman"/>
          <w:color w:val="000000"/>
          <w:sz w:val="24"/>
          <w:szCs w:val="24"/>
        </w:rPr>
        <w:t xml:space="preserve">с учетом изменений и дополнений, внесенных решениями Совета </w:t>
      </w:r>
      <w:proofErr w:type="spellStart"/>
      <w:r w:rsidRPr="0036024C">
        <w:rPr>
          <w:rFonts w:ascii="Times New Roman" w:hAnsi="Times New Roman" w:cs="Times New Roman"/>
          <w:color w:val="000000"/>
          <w:sz w:val="24"/>
          <w:szCs w:val="24"/>
        </w:rPr>
        <w:t>Большелычакского</w:t>
      </w:r>
      <w:proofErr w:type="spellEnd"/>
      <w:r w:rsidRPr="0036024C">
        <w:rPr>
          <w:rFonts w:ascii="Times New Roman" w:hAnsi="Times New Roman" w:cs="Times New Roman"/>
          <w:color w:val="000000"/>
          <w:sz w:val="24"/>
          <w:szCs w:val="24"/>
        </w:rPr>
        <w:t xml:space="preserve"> сельского поселения (11 решений):  </w:t>
      </w:r>
      <w:r w:rsidRPr="00740C7C">
        <w:rPr>
          <w:rFonts w:ascii="Times New Roman" w:hAnsi="Times New Roman" w:cs="Times New Roman"/>
          <w:sz w:val="24"/>
          <w:szCs w:val="24"/>
        </w:rPr>
        <w:t>от 2</w:t>
      </w:r>
      <w:r w:rsidR="00740C7C" w:rsidRPr="00740C7C">
        <w:rPr>
          <w:rFonts w:ascii="Times New Roman" w:hAnsi="Times New Roman" w:cs="Times New Roman"/>
          <w:sz w:val="24"/>
          <w:szCs w:val="24"/>
        </w:rPr>
        <w:t>1</w:t>
      </w:r>
      <w:r w:rsidRPr="00740C7C">
        <w:rPr>
          <w:rFonts w:ascii="Times New Roman" w:hAnsi="Times New Roman" w:cs="Times New Roman"/>
          <w:sz w:val="24"/>
          <w:szCs w:val="24"/>
        </w:rPr>
        <w:t>.0</w:t>
      </w:r>
      <w:r w:rsidR="00740C7C" w:rsidRPr="00740C7C">
        <w:rPr>
          <w:rFonts w:ascii="Times New Roman" w:hAnsi="Times New Roman" w:cs="Times New Roman"/>
          <w:sz w:val="24"/>
          <w:szCs w:val="24"/>
        </w:rPr>
        <w:t>2</w:t>
      </w:r>
      <w:r w:rsidRPr="00740C7C">
        <w:rPr>
          <w:rFonts w:ascii="Times New Roman" w:hAnsi="Times New Roman" w:cs="Times New Roman"/>
          <w:sz w:val="24"/>
          <w:szCs w:val="24"/>
        </w:rPr>
        <w:t>.201</w:t>
      </w:r>
      <w:r w:rsidR="00740C7C" w:rsidRPr="00740C7C">
        <w:rPr>
          <w:rFonts w:ascii="Times New Roman" w:hAnsi="Times New Roman" w:cs="Times New Roman"/>
          <w:sz w:val="24"/>
          <w:szCs w:val="24"/>
        </w:rPr>
        <w:t>9</w:t>
      </w:r>
      <w:r w:rsidRPr="00740C7C">
        <w:rPr>
          <w:rFonts w:ascii="Times New Roman" w:hAnsi="Times New Roman" w:cs="Times New Roman"/>
          <w:sz w:val="24"/>
          <w:szCs w:val="24"/>
        </w:rPr>
        <w:t xml:space="preserve"> г.</w:t>
      </w:r>
      <w:r w:rsidRPr="00740C7C">
        <w:rPr>
          <w:rFonts w:ascii="Times New Roman" w:hAnsi="Times New Roman" w:cs="Times New Roman"/>
          <w:spacing w:val="-1"/>
          <w:sz w:val="24"/>
          <w:szCs w:val="24"/>
        </w:rPr>
        <w:t xml:space="preserve"> </w:t>
      </w:r>
      <w:r w:rsidRPr="00740C7C">
        <w:rPr>
          <w:rFonts w:ascii="Times New Roman" w:hAnsi="Times New Roman" w:cs="Times New Roman"/>
          <w:sz w:val="24"/>
          <w:szCs w:val="24"/>
        </w:rPr>
        <w:t>№ 1</w:t>
      </w:r>
      <w:r w:rsidR="00740C7C" w:rsidRPr="00740C7C">
        <w:rPr>
          <w:rFonts w:ascii="Times New Roman" w:hAnsi="Times New Roman" w:cs="Times New Roman"/>
          <w:sz w:val="24"/>
          <w:szCs w:val="24"/>
        </w:rPr>
        <w:t>36</w:t>
      </w:r>
      <w:r w:rsidRPr="00740C7C">
        <w:rPr>
          <w:rFonts w:ascii="Times New Roman" w:hAnsi="Times New Roman" w:cs="Times New Roman"/>
          <w:sz w:val="24"/>
          <w:szCs w:val="24"/>
        </w:rPr>
        <w:t>/</w:t>
      </w:r>
      <w:r w:rsidR="00740C7C" w:rsidRPr="00740C7C">
        <w:rPr>
          <w:rFonts w:ascii="Times New Roman" w:hAnsi="Times New Roman" w:cs="Times New Roman"/>
          <w:sz w:val="24"/>
          <w:szCs w:val="24"/>
        </w:rPr>
        <w:t>204</w:t>
      </w:r>
      <w:r w:rsidR="00340A12">
        <w:rPr>
          <w:rFonts w:ascii="Times New Roman" w:hAnsi="Times New Roman" w:cs="Times New Roman"/>
          <w:sz w:val="24"/>
          <w:szCs w:val="24"/>
        </w:rPr>
        <w:t xml:space="preserve">, </w:t>
      </w:r>
      <w:r w:rsidR="00740C7C" w:rsidRPr="00740C7C">
        <w:rPr>
          <w:rFonts w:ascii="Times New Roman" w:hAnsi="Times New Roman" w:cs="Times New Roman"/>
          <w:sz w:val="24"/>
          <w:szCs w:val="24"/>
        </w:rPr>
        <w:t xml:space="preserve">от </w:t>
      </w:r>
      <w:r w:rsidR="00740C7C">
        <w:rPr>
          <w:rFonts w:ascii="Times New Roman" w:hAnsi="Times New Roman" w:cs="Times New Roman"/>
          <w:sz w:val="24"/>
          <w:szCs w:val="24"/>
        </w:rPr>
        <w:t>14.03</w:t>
      </w:r>
      <w:r w:rsidR="00740C7C" w:rsidRPr="00740C7C">
        <w:rPr>
          <w:rFonts w:ascii="Times New Roman" w:hAnsi="Times New Roman" w:cs="Times New Roman"/>
          <w:sz w:val="24"/>
          <w:szCs w:val="24"/>
        </w:rPr>
        <w:t>.2019 г.</w:t>
      </w:r>
      <w:r w:rsidR="00740C7C" w:rsidRPr="00740C7C">
        <w:rPr>
          <w:rFonts w:ascii="Times New Roman" w:hAnsi="Times New Roman" w:cs="Times New Roman"/>
          <w:spacing w:val="-1"/>
          <w:sz w:val="24"/>
          <w:szCs w:val="24"/>
        </w:rPr>
        <w:t xml:space="preserve"> </w:t>
      </w:r>
      <w:r w:rsidR="00740C7C" w:rsidRPr="00740C7C">
        <w:rPr>
          <w:rFonts w:ascii="Times New Roman" w:hAnsi="Times New Roman" w:cs="Times New Roman"/>
          <w:sz w:val="24"/>
          <w:szCs w:val="24"/>
        </w:rPr>
        <w:t>№ 13</w:t>
      </w:r>
      <w:r w:rsidR="00740C7C">
        <w:rPr>
          <w:rFonts w:ascii="Times New Roman" w:hAnsi="Times New Roman" w:cs="Times New Roman"/>
          <w:sz w:val="24"/>
          <w:szCs w:val="24"/>
        </w:rPr>
        <w:t>8</w:t>
      </w:r>
      <w:r w:rsidR="00740C7C" w:rsidRPr="00740C7C">
        <w:rPr>
          <w:rFonts w:ascii="Times New Roman" w:hAnsi="Times New Roman" w:cs="Times New Roman"/>
          <w:sz w:val="24"/>
          <w:szCs w:val="24"/>
        </w:rPr>
        <w:t>/20</w:t>
      </w:r>
      <w:r w:rsidR="00740C7C">
        <w:rPr>
          <w:rFonts w:ascii="Times New Roman" w:hAnsi="Times New Roman" w:cs="Times New Roman"/>
          <w:sz w:val="24"/>
          <w:szCs w:val="24"/>
        </w:rPr>
        <w:t>5</w:t>
      </w:r>
      <w:r w:rsidR="00340A12">
        <w:rPr>
          <w:rFonts w:ascii="Times New Roman" w:hAnsi="Times New Roman" w:cs="Times New Roman"/>
          <w:sz w:val="24"/>
          <w:szCs w:val="24"/>
        </w:rPr>
        <w:t xml:space="preserve">, </w:t>
      </w:r>
      <w:r w:rsidR="00740C7C" w:rsidRPr="00740C7C">
        <w:rPr>
          <w:rFonts w:ascii="Times New Roman" w:hAnsi="Times New Roman" w:cs="Times New Roman"/>
          <w:sz w:val="24"/>
          <w:szCs w:val="24"/>
        </w:rPr>
        <w:t xml:space="preserve">от </w:t>
      </w:r>
      <w:r w:rsidR="00740C7C">
        <w:rPr>
          <w:rFonts w:ascii="Times New Roman" w:hAnsi="Times New Roman" w:cs="Times New Roman"/>
          <w:sz w:val="24"/>
          <w:szCs w:val="24"/>
        </w:rPr>
        <w:t>22.03</w:t>
      </w:r>
      <w:r w:rsidR="00740C7C" w:rsidRPr="00740C7C">
        <w:rPr>
          <w:rFonts w:ascii="Times New Roman" w:hAnsi="Times New Roman" w:cs="Times New Roman"/>
          <w:sz w:val="24"/>
          <w:szCs w:val="24"/>
        </w:rPr>
        <w:t>.2019 г.</w:t>
      </w:r>
      <w:r w:rsidR="00740C7C" w:rsidRPr="00740C7C">
        <w:rPr>
          <w:rFonts w:ascii="Times New Roman" w:hAnsi="Times New Roman" w:cs="Times New Roman"/>
          <w:spacing w:val="-1"/>
          <w:sz w:val="24"/>
          <w:szCs w:val="24"/>
        </w:rPr>
        <w:t xml:space="preserve"> </w:t>
      </w:r>
      <w:r w:rsidR="00740C7C" w:rsidRPr="00740C7C">
        <w:rPr>
          <w:rFonts w:ascii="Times New Roman" w:hAnsi="Times New Roman" w:cs="Times New Roman"/>
          <w:sz w:val="24"/>
          <w:szCs w:val="24"/>
        </w:rPr>
        <w:t>№ 13</w:t>
      </w:r>
      <w:r w:rsidR="00740C7C">
        <w:rPr>
          <w:rFonts w:ascii="Times New Roman" w:hAnsi="Times New Roman" w:cs="Times New Roman"/>
          <w:sz w:val="24"/>
          <w:szCs w:val="24"/>
        </w:rPr>
        <w:t>9</w:t>
      </w:r>
      <w:r w:rsidR="00740C7C" w:rsidRPr="00740C7C">
        <w:rPr>
          <w:rFonts w:ascii="Times New Roman" w:hAnsi="Times New Roman" w:cs="Times New Roman"/>
          <w:sz w:val="24"/>
          <w:szCs w:val="24"/>
        </w:rPr>
        <w:t>/20</w:t>
      </w:r>
      <w:r w:rsidR="00740C7C">
        <w:rPr>
          <w:rFonts w:ascii="Times New Roman" w:hAnsi="Times New Roman" w:cs="Times New Roman"/>
          <w:sz w:val="24"/>
          <w:szCs w:val="24"/>
        </w:rPr>
        <w:t>7</w:t>
      </w:r>
      <w:r w:rsidR="00340A12">
        <w:rPr>
          <w:rFonts w:ascii="Times New Roman" w:hAnsi="Times New Roman" w:cs="Times New Roman"/>
          <w:sz w:val="24"/>
          <w:szCs w:val="24"/>
        </w:rPr>
        <w:t xml:space="preserve">, </w:t>
      </w:r>
      <w:r w:rsidR="00161C6F" w:rsidRPr="00740C7C">
        <w:rPr>
          <w:rFonts w:ascii="Times New Roman" w:hAnsi="Times New Roman" w:cs="Times New Roman"/>
          <w:sz w:val="24"/>
          <w:szCs w:val="24"/>
        </w:rPr>
        <w:t xml:space="preserve">от </w:t>
      </w:r>
      <w:r w:rsidR="00161C6F">
        <w:rPr>
          <w:rFonts w:ascii="Times New Roman" w:hAnsi="Times New Roman" w:cs="Times New Roman"/>
          <w:sz w:val="24"/>
          <w:szCs w:val="24"/>
        </w:rPr>
        <w:t>14.04</w:t>
      </w:r>
      <w:r w:rsidR="00161C6F" w:rsidRPr="00740C7C">
        <w:rPr>
          <w:rFonts w:ascii="Times New Roman" w:hAnsi="Times New Roman" w:cs="Times New Roman"/>
          <w:sz w:val="24"/>
          <w:szCs w:val="24"/>
        </w:rPr>
        <w:t>.2019 г.</w:t>
      </w:r>
      <w:r w:rsidR="00161C6F" w:rsidRPr="00740C7C">
        <w:rPr>
          <w:rFonts w:ascii="Times New Roman" w:hAnsi="Times New Roman" w:cs="Times New Roman"/>
          <w:spacing w:val="-1"/>
          <w:sz w:val="24"/>
          <w:szCs w:val="24"/>
        </w:rPr>
        <w:t xml:space="preserve"> </w:t>
      </w:r>
      <w:r w:rsidR="00161C6F" w:rsidRPr="00740C7C">
        <w:rPr>
          <w:rFonts w:ascii="Times New Roman" w:hAnsi="Times New Roman" w:cs="Times New Roman"/>
          <w:sz w:val="24"/>
          <w:szCs w:val="24"/>
        </w:rPr>
        <w:t>№ 1</w:t>
      </w:r>
      <w:r w:rsidR="00161C6F">
        <w:rPr>
          <w:rFonts w:ascii="Times New Roman" w:hAnsi="Times New Roman" w:cs="Times New Roman"/>
          <w:sz w:val="24"/>
          <w:szCs w:val="24"/>
        </w:rPr>
        <w:t>41</w:t>
      </w:r>
      <w:r w:rsidR="00161C6F" w:rsidRPr="00740C7C">
        <w:rPr>
          <w:rFonts w:ascii="Times New Roman" w:hAnsi="Times New Roman" w:cs="Times New Roman"/>
          <w:sz w:val="24"/>
          <w:szCs w:val="24"/>
        </w:rPr>
        <w:t>/2</w:t>
      </w:r>
      <w:r w:rsidR="00161C6F">
        <w:rPr>
          <w:rFonts w:ascii="Times New Roman" w:hAnsi="Times New Roman" w:cs="Times New Roman"/>
          <w:sz w:val="24"/>
          <w:szCs w:val="24"/>
        </w:rPr>
        <w:t>10</w:t>
      </w:r>
      <w:r w:rsidR="00340A12">
        <w:rPr>
          <w:rFonts w:ascii="Times New Roman" w:hAnsi="Times New Roman" w:cs="Times New Roman"/>
          <w:sz w:val="24"/>
          <w:szCs w:val="24"/>
        </w:rPr>
        <w:t xml:space="preserve">, </w:t>
      </w:r>
      <w:r w:rsidR="00161C6F" w:rsidRPr="00740C7C">
        <w:rPr>
          <w:rFonts w:ascii="Times New Roman" w:hAnsi="Times New Roman" w:cs="Times New Roman"/>
          <w:sz w:val="24"/>
          <w:szCs w:val="24"/>
        </w:rPr>
        <w:t xml:space="preserve">от </w:t>
      </w:r>
      <w:r w:rsidR="00161C6F">
        <w:rPr>
          <w:rFonts w:ascii="Times New Roman" w:hAnsi="Times New Roman" w:cs="Times New Roman"/>
          <w:sz w:val="24"/>
          <w:szCs w:val="24"/>
        </w:rPr>
        <w:t>31.05</w:t>
      </w:r>
      <w:r w:rsidR="00161C6F" w:rsidRPr="00740C7C">
        <w:rPr>
          <w:rFonts w:ascii="Times New Roman" w:hAnsi="Times New Roman" w:cs="Times New Roman"/>
          <w:sz w:val="24"/>
          <w:szCs w:val="24"/>
        </w:rPr>
        <w:t>.2019 г.</w:t>
      </w:r>
      <w:r w:rsidR="00161C6F" w:rsidRPr="00740C7C">
        <w:rPr>
          <w:rFonts w:ascii="Times New Roman" w:hAnsi="Times New Roman" w:cs="Times New Roman"/>
          <w:spacing w:val="-1"/>
          <w:sz w:val="24"/>
          <w:szCs w:val="24"/>
        </w:rPr>
        <w:t xml:space="preserve"> </w:t>
      </w:r>
      <w:r w:rsidR="00161C6F" w:rsidRPr="00740C7C">
        <w:rPr>
          <w:rFonts w:ascii="Times New Roman" w:hAnsi="Times New Roman" w:cs="Times New Roman"/>
          <w:sz w:val="24"/>
          <w:szCs w:val="24"/>
        </w:rPr>
        <w:t>№ 1</w:t>
      </w:r>
      <w:r w:rsidR="00161C6F">
        <w:rPr>
          <w:rFonts w:ascii="Times New Roman" w:hAnsi="Times New Roman" w:cs="Times New Roman"/>
          <w:sz w:val="24"/>
          <w:szCs w:val="24"/>
        </w:rPr>
        <w:t>42</w:t>
      </w:r>
      <w:r w:rsidR="00161C6F" w:rsidRPr="00740C7C">
        <w:rPr>
          <w:rFonts w:ascii="Times New Roman" w:hAnsi="Times New Roman" w:cs="Times New Roman"/>
          <w:sz w:val="24"/>
          <w:szCs w:val="24"/>
        </w:rPr>
        <w:t>/2</w:t>
      </w:r>
      <w:r w:rsidR="00161C6F">
        <w:rPr>
          <w:rFonts w:ascii="Times New Roman" w:hAnsi="Times New Roman" w:cs="Times New Roman"/>
          <w:sz w:val="24"/>
          <w:szCs w:val="24"/>
        </w:rPr>
        <w:t>12</w:t>
      </w:r>
      <w:r w:rsidR="00340A12">
        <w:rPr>
          <w:rFonts w:ascii="Times New Roman" w:hAnsi="Times New Roman" w:cs="Times New Roman"/>
          <w:sz w:val="24"/>
          <w:szCs w:val="24"/>
        </w:rPr>
        <w:t xml:space="preserve">, </w:t>
      </w:r>
      <w:r w:rsidR="00161C6F" w:rsidRPr="00740C7C">
        <w:rPr>
          <w:rFonts w:ascii="Times New Roman" w:hAnsi="Times New Roman" w:cs="Times New Roman"/>
          <w:sz w:val="24"/>
          <w:szCs w:val="24"/>
        </w:rPr>
        <w:t xml:space="preserve">от </w:t>
      </w:r>
      <w:r w:rsidR="00161C6F">
        <w:rPr>
          <w:rFonts w:ascii="Times New Roman" w:hAnsi="Times New Roman" w:cs="Times New Roman"/>
          <w:sz w:val="24"/>
          <w:szCs w:val="24"/>
        </w:rPr>
        <w:t>28.06</w:t>
      </w:r>
      <w:r w:rsidR="00161C6F" w:rsidRPr="00740C7C">
        <w:rPr>
          <w:rFonts w:ascii="Times New Roman" w:hAnsi="Times New Roman" w:cs="Times New Roman"/>
          <w:sz w:val="24"/>
          <w:szCs w:val="24"/>
        </w:rPr>
        <w:t>.2019 г.</w:t>
      </w:r>
      <w:r w:rsidR="00161C6F" w:rsidRPr="00740C7C">
        <w:rPr>
          <w:rFonts w:ascii="Times New Roman" w:hAnsi="Times New Roman" w:cs="Times New Roman"/>
          <w:spacing w:val="-1"/>
          <w:sz w:val="24"/>
          <w:szCs w:val="24"/>
        </w:rPr>
        <w:t xml:space="preserve"> </w:t>
      </w:r>
      <w:r w:rsidR="00161C6F" w:rsidRPr="00740C7C">
        <w:rPr>
          <w:rFonts w:ascii="Times New Roman" w:hAnsi="Times New Roman" w:cs="Times New Roman"/>
          <w:sz w:val="24"/>
          <w:szCs w:val="24"/>
        </w:rPr>
        <w:t>№ 1</w:t>
      </w:r>
      <w:r w:rsidR="00161C6F">
        <w:rPr>
          <w:rFonts w:ascii="Times New Roman" w:hAnsi="Times New Roman" w:cs="Times New Roman"/>
          <w:sz w:val="24"/>
          <w:szCs w:val="24"/>
        </w:rPr>
        <w:t>46</w:t>
      </w:r>
      <w:proofErr w:type="gramEnd"/>
      <w:r w:rsidR="00161C6F" w:rsidRPr="00740C7C">
        <w:rPr>
          <w:rFonts w:ascii="Times New Roman" w:hAnsi="Times New Roman" w:cs="Times New Roman"/>
          <w:sz w:val="24"/>
          <w:szCs w:val="24"/>
        </w:rPr>
        <w:t>/2</w:t>
      </w:r>
      <w:r w:rsidR="00161C6F">
        <w:rPr>
          <w:rFonts w:ascii="Times New Roman" w:hAnsi="Times New Roman" w:cs="Times New Roman"/>
          <w:sz w:val="24"/>
          <w:szCs w:val="24"/>
        </w:rPr>
        <w:t>17</w:t>
      </w:r>
      <w:r w:rsidR="00340A12">
        <w:rPr>
          <w:rFonts w:ascii="Times New Roman" w:hAnsi="Times New Roman" w:cs="Times New Roman"/>
          <w:sz w:val="24"/>
          <w:szCs w:val="24"/>
        </w:rPr>
        <w:t>,</w:t>
      </w:r>
      <w:r w:rsidR="00161C6F" w:rsidRPr="00740C7C">
        <w:rPr>
          <w:rFonts w:ascii="Times New Roman" w:hAnsi="Times New Roman" w:cs="Times New Roman"/>
          <w:sz w:val="24"/>
          <w:szCs w:val="24"/>
        </w:rPr>
        <w:t xml:space="preserve"> от </w:t>
      </w:r>
      <w:r w:rsidR="00161C6F">
        <w:rPr>
          <w:rFonts w:ascii="Times New Roman" w:hAnsi="Times New Roman" w:cs="Times New Roman"/>
          <w:sz w:val="24"/>
          <w:szCs w:val="24"/>
        </w:rPr>
        <w:t>18.07</w:t>
      </w:r>
      <w:r w:rsidR="00161C6F" w:rsidRPr="00740C7C">
        <w:rPr>
          <w:rFonts w:ascii="Times New Roman" w:hAnsi="Times New Roman" w:cs="Times New Roman"/>
          <w:sz w:val="24"/>
          <w:szCs w:val="24"/>
        </w:rPr>
        <w:t>.2019 г.</w:t>
      </w:r>
      <w:r w:rsidR="00161C6F" w:rsidRPr="00740C7C">
        <w:rPr>
          <w:rFonts w:ascii="Times New Roman" w:hAnsi="Times New Roman" w:cs="Times New Roman"/>
          <w:spacing w:val="-1"/>
          <w:sz w:val="24"/>
          <w:szCs w:val="24"/>
        </w:rPr>
        <w:t xml:space="preserve"> </w:t>
      </w:r>
      <w:r w:rsidR="00161C6F" w:rsidRPr="00740C7C">
        <w:rPr>
          <w:rFonts w:ascii="Times New Roman" w:hAnsi="Times New Roman" w:cs="Times New Roman"/>
          <w:sz w:val="24"/>
          <w:szCs w:val="24"/>
        </w:rPr>
        <w:t>№ 1</w:t>
      </w:r>
      <w:r w:rsidR="00161C6F">
        <w:rPr>
          <w:rFonts w:ascii="Times New Roman" w:hAnsi="Times New Roman" w:cs="Times New Roman"/>
          <w:sz w:val="24"/>
          <w:szCs w:val="24"/>
        </w:rPr>
        <w:t>49</w:t>
      </w:r>
      <w:r w:rsidR="00161C6F" w:rsidRPr="00740C7C">
        <w:rPr>
          <w:rFonts w:ascii="Times New Roman" w:hAnsi="Times New Roman" w:cs="Times New Roman"/>
          <w:sz w:val="24"/>
          <w:szCs w:val="24"/>
        </w:rPr>
        <w:t>/2</w:t>
      </w:r>
      <w:r w:rsidR="00161C6F">
        <w:rPr>
          <w:rFonts w:ascii="Times New Roman" w:hAnsi="Times New Roman" w:cs="Times New Roman"/>
          <w:sz w:val="24"/>
          <w:szCs w:val="24"/>
        </w:rPr>
        <w:t>20</w:t>
      </w:r>
      <w:r w:rsidR="00340A12">
        <w:rPr>
          <w:rFonts w:ascii="Times New Roman" w:hAnsi="Times New Roman" w:cs="Times New Roman"/>
          <w:sz w:val="24"/>
          <w:szCs w:val="24"/>
        </w:rPr>
        <w:t>,</w:t>
      </w:r>
      <w:r w:rsidR="00161C6F" w:rsidRPr="00740C7C">
        <w:rPr>
          <w:rFonts w:ascii="Times New Roman" w:hAnsi="Times New Roman" w:cs="Times New Roman"/>
          <w:sz w:val="24"/>
          <w:szCs w:val="24"/>
        </w:rPr>
        <w:t xml:space="preserve"> от </w:t>
      </w:r>
      <w:r w:rsidR="00161C6F">
        <w:rPr>
          <w:rFonts w:ascii="Times New Roman" w:hAnsi="Times New Roman" w:cs="Times New Roman"/>
          <w:sz w:val="24"/>
          <w:szCs w:val="24"/>
        </w:rPr>
        <w:t>12.08</w:t>
      </w:r>
      <w:r w:rsidR="00161C6F" w:rsidRPr="00740C7C">
        <w:rPr>
          <w:rFonts w:ascii="Times New Roman" w:hAnsi="Times New Roman" w:cs="Times New Roman"/>
          <w:sz w:val="24"/>
          <w:szCs w:val="24"/>
        </w:rPr>
        <w:t>.2019 г.</w:t>
      </w:r>
      <w:r w:rsidR="00161C6F" w:rsidRPr="00740C7C">
        <w:rPr>
          <w:rFonts w:ascii="Times New Roman" w:hAnsi="Times New Roman" w:cs="Times New Roman"/>
          <w:spacing w:val="-1"/>
          <w:sz w:val="24"/>
          <w:szCs w:val="24"/>
        </w:rPr>
        <w:t xml:space="preserve"> </w:t>
      </w:r>
      <w:r w:rsidR="00161C6F" w:rsidRPr="00740C7C">
        <w:rPr>
          <w:rFonts w:ascii="Times New Roman" w:hAnsi="Times New Roman" w:cs="Times New Roman"/>
          <w:sz w:val="24"/>
          <w:szCs w:val="24"/>
        </w:rPr>
        <w:t xml:space="preserve">№ </w:t>
      </w:r>
      <w:r w:rsidR="00161C6F">
        <w:rPr>
          <w:rFonts w:ascii="Times New Roman" w:hAnsi="Times New Roman" w:cs="Times New Roman"/>
          <w:sz w:val="24"/>
          <w:szCs w:val="24"/>
        </w:rPr>
        <w:t>150</w:t>
      </w:r>
      <w:r w:rsidR="00161C6F" w:rsidRPr="00740C7C">
        <w:rPr>
          <w:rFonts w:ascii="Times New Roman" w:hAnsi="Times New Roman" w:cs="Times New Roman"/>
          <w:sz w:val="24"/>
          <w:szCs w:val="24"/>
        </w:rPr>
        <w:t>/2</w:t>
      </w:r>
      <w:r w:rsidR="00161C6F">
        <w:rPr>
          <w:rFonts w:ascii="Times New Roman" w:hAnsi="Times New Roman" w:cs="Times New Roman"/>
          <w:sz w:val="24"/>
          <w:szCs w:val="24"/>
        </w:rPr>
        <w:t>22</w:t>
      </w:r>
      <w:r w:rsidR="00340A12">
        <w:rPr>
          <w:rFonts w:ascii="Times New Roman" w:hAnsi="Times New Roman" w:cs="Times New Roman"/>
          <w:sz w:val="24"/>
          <w:szCs w:val="24"/>
        </w:rPr>
        <w:t xml:space="preserve">, </w:t>
      </w:r>
      <w:r w:rsidR="00161C6F" w:rsidRPr="00161C6F">
        <w:rPr>
          <w:rFonts w:ascii="Times New Roman" w:hAnsi="Times New Roman" w:cs="Times New Roman"/>
          <w:sz w:val="24"/>
          <w:szCs w:val="24"/>
        </w:rPr>
        <w:t>от 07.10.2019 г.</w:t>
      </w:r>
      <w:r w:rsidR="00161C6F" w:rsidRPr="00161C6F">
        <w:rPr>
          <w:rFonts w:ascii="Times New Roman" w:hAnsi="Times New Roman" w:cs="Times New Roman"/>
          <w:spacing w:val="-1"/>
          <w:sz w:val="24"/>
          <w:szCs w:val="24"/>
        </w:rPr>
        <w:t xml:space="preserve"> </w:t>
      </w:r>
      <w:r w:rsidR="00161C6F" w:rsidRPr="00161C6F">
        <w:rPr>
          <w:rFonts w:ascii="Times New Roman" w:hAnsi="Times New Roman" w:cs="Times New Roman"/>
          <w:sz w:val="24"/>
          <w:szCs w:val="24"/>
        </w:rPr>
        <w:t>№ 2/8</w:t>
      </w:r>
      <w:r w:rsidR="00340A12">
        <w:rPr>
          <w:rFonts w:ascii="Times New Roman" w:hAnsi="Times New Roman" w:cs="Times New Roman"/>
          <w:sz w:val="24"/>
          <w:szCs w:val="24"/>
        </w:rPr>
        <w:t xml:space="preserve">, </w:t>
      </w:r>
      <w:r w:rsidR="00161C6F" w:rsidRPr="00161C6F">
        <w:rPr>
          <w:rFonts w:ascii="Times New Roman" w:hAnsi="Times New Roman" w:cs="Times New Roman"/>
          <w:sz w:val="24"/>
          <w:szCs w:val="24"/>
        </w:rPr>
        <w:t xml:space="preserve">от </w:t>
      </w:r>
      <w:r w:rsidR="00161C6F">
        <w:rPr>
          <w:rFonts w:ascii="Times New Roman" w:hAnsi="Times New Roman" w:cs="Times New Roman"/>
          <w:sz w:val="24"/>
          <w:szCs w:val="24"/>
        </w:rPr>
        <w:t>30</w:t>
      </w:r>
      <w:r w:rsidR="00161C6F" w:rsidRPr="00161C6F">
        <w:rPr>
          <w:rFonts w:ascii="Times New Roman" w:hAnsi="Times New Roman" w:cs="Times New Roman"/>
          <w:sz w:val="24"/>
          <w:szCs w:val="24"/>
        </w:rPr>
        <w:t>.10.2019 г.</w:t>
      </w:r>
      <w:r w:rsidR="00161C6F" w:rsidRPr="00161C6F">
        <w:rPr>
          <w:rFonts w:ascii="Times New Roman" w:hAnsi="Times New Roman" w:cs="Times New Roman"/>
          <w:spacing w:val="-1"/>
          <w:sz w:val="24"/>
          <w:szCs w:val="24"/>
        </w:rPr>
        <w:t xml:space="preserve"> </w:t>
      </w:r>
      <w:r w:rsidR="00161C6F" w:rsidRPr="00161C6F">
        <w:rPr>
          <w:rFonts w:ascii="Times New Roman" w:hAnsi="Times New Roman" w:cs="Times New Roman"/>
          <w:sz w:val="24"/>
          <w:szCs w:val="24"/>
        </w:rPr>
        <w:t xml:space="preserve">№ </w:t>
      </w:r>
      <w:r w:rsidR="00161C6F">
        <w:rPr>
          <w:rFonts w:ascii="Times New Roman" w:hAnsi="Times New Roman" w:cs="Times New Roman"/>
          <w:sz w:val="24"/>
          <w:szCs w:val="24"/>
        </w:rPr>
        <w:t>4</w:t>
      </w:r>
      <w:r w:rsidR="00161C6F" w:rsidRPr="00161C6F">
        <w:rPr>
          <w:rFonts w:ascii="Times New Roman" w:hAnsi="Times New Roman" w:cs="Times New Roman"/>
          <w:sz w:val="24"/>
          <w:szCs w:val="24"/>
        </w:rPr>
        <w:t>/</w:t>
      </w:r>
      <w:r w:rsidR="00161C6F">
        <w:rPr>
          <w:rFonts w:ascii="Times New Roman" w:hAnsi="Times New Roman" w:cs="Times New Roman"/>
          <w:sz w:val="24"/>
          <w:szCs w:val="24"/>
        </w:rPr>
        <w:t>17</w:t>
      </w:r>
      <w:r w:rsidR="00340A12">
        <w:rPr>
          <w:rFonts w:ascii="Times New Roman" w:hAnsi="Times New Roman" w:cs="Times New Roman"/>
          <w:sz w:val="24"/>
          <w:szCs w:val="24"/>
        </w:rPr>
        <w:t>,</w:t>
      </w:r>
      <w:r w:rsidR="00161C6F" w:rsidRPr="00161C6F">
        <w:rPr>
          <w:rFonts w:ascii="Times New Roman" w:hAnsi="Times New Roman" w:cs="Times New Roman"/>
          <w:sz w:val="24"/>
          <w:szCs w:val="24"/>
        </w:rPr>
        <w:t xml:space="preserve"> 20.11.2019 г.</w:t>
      </w:r>
      <w:r w:rsidR="00161C6F" w:rsidRPr="00161C6F">
        <w:rPr>
          <w:rFonts w:ascii="Times New Roman" w:hAnsi="Times New Roman" w:cs="Times New Roman"/>
          <w:spacing w:val="-1"/>
          <w:sz w:val="24"/>
          <w:szCs w:val="24"/>
        </w:rPr>
        <w:t xml:space="preserve"> </w:t>
      </w:r>
      <w:r w:rsidR="00161C6F" w:rsidRPr="00161C6F">
        <w:rPr>
          <w:rFonts w:ascii="Times New Roman" w:hAnsi="Times New Roman" w:cs="Times New Roman"/>
          <w:sz w:val="24"/>
          <w:szCs w:val="24"/>
        </w:rPr>
        <w:t>№ 5/18</w:t>
      </w:r>
      <w:r w:rsidR="00340A12">
        <w:rPr>
          <w:rFonts w:ascii="Times New Roman" w:hAnsi="Times New Roman" w:cs="Times New Roman"/>
          <w:sz w:val="24"/>
          <w:szCs w:val="24"/>
        </w:rPr>
        <w:t>.</w:t>
      </w:r>
      <w:r w:rsidR="00161C6F" w:rsidRPr="00161C6F">
        <w:rPr>
          <w:rFonts w:ascii="Times New Roman" w:hAnsi="Times New Roman" w:cs="Times New Roman"/>
          <w:sz w:val="24"/>
          <w:szCs w:val="24"/>
        </w:rPr>
        <w:t xml:space="preserve"> </w:t>
      </w:r>
      <w:r w:rsidR="00340A12">
        <w:rPr>
          <w:rFonts w:ascii="Times New Roman" w:hAnsi="Times New Roman" w:cs="Times New Roman"/>
          <w:sz w:val="24"/>
          <w:szCs w:val="24"/>
        </w:rPr>
        <w:t xml:space="preserve"> </w:t>
      </w:r>
    </w:p>
    <w:p w:rsidR="0036024C" w:rsidRPr="00E023BB" w:rsidRDefault="0036024C" w:rsidP="0036024C">
      <w:pPr>
        <w:widowControl/>
        <w:suppressAutoHyphens w:val="0"/>
        <w:autoSpaceDN/>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023BB">
        <w:rPr>
          <w:rFonts w:ascii="Times New Roman" w:hAnsi="Times New Roman" w:cs="Times New Roman"/>
          <w:sz w:val="24"/>
          <w:szCs w:val="24"/>
        </w:rPr>
        <w:t xml:space="preserve">В окончательной редакции решением Совета депутатов </w:t>
      </w:r>
      <w:proofErr w:type="spellStart"/>
      <w:r w:rsidRPr="00E023BB">
        <w:rPr>
          <w:rFonts w:ascii="Times New Roman" w:hAnsi="Times New Roman" w:cs="Times New Roman"/>
          <w:sz w:val="24"/>
          <w:szCs w:val="24"/>
        </w:rPr>
        <w:t>Бюльшелычакского</w:t>
      </w:r>
      <w:proofErr w:type="spellEnd"/>
      <w:r w:rsidRPr="00E023BB">
        <w:rPr>
          <w:rFonts w:ascii="Times New Roman" w:hAnsi="Times New Roman" w:cs="Times New Roman"/>
          <w:sz w:val="24"/>
          <w:szCs w:val="24"/>
        </w:rPr>
        <w:t xml:space="preserve"> сельского поселения </w:t>
      </w:r>
      <w:proofErr w:type="spellStart"/>
      <w:r w:rsidRPr="00E023BB">
        <w:rPr>
          <w:rFonts w:ascii="Times New Roman" w:hAnsi="Times New Roman" w:cs="Times New Roman"/>
          <w:sz w:val="24"/>
          <w:szCs w:val="24"/>
        </w:rPr>
        <w:t>Фроловского</w:t>
      </w:r>
      <w:proofErr w:type="spellEnd"/>
      <w:r w:rsidRPr="00E023BB">
        <w:rPr>
          <w:rFonts w:ascii="Times New Roman" w:hAnsi="Times New Roman" w:cs="Times New Roman"/>
          <w:sz w:val="24"/>
          <w:szCs w:val="24"/>
        </w:rPr>
        <w:t xml:space="preserve"> муниципального района 18.12.2019 г.</w:t>
      </w:r>
      <w:r w:rsidRPr="00E023BB">
        <w:rPr>
          <w:rFonts w:ascii="Times New Roman" w:hAnsi="Times New Roman" w:cs="Times New Roman"/>
          <w:spacing w:val="-1"/>
          <w:sz w:val="24"/>
          <w:szCs w:val="24"/>
        </w:rPr>
        <w:t xml:space="preserve"> </w:t>
      </w:r>
      <w:r w:rsidRPr="00E023BB">
        <w:rPr>
          <w:rFonts w:ascii="Times New Roman" w:hAnsi="Times New Roman" w:cs="Times New Roman"/>
          <w:sz w:val="24"/>
          <w:szCs w:val="24"/>
        </w:rPr>
        <w:t xml:space="preserve">№ 7/29 утверждены в сумме </w:t>
      </w:r>
      <w:r w:rsidR="00E023BB" w:rsidRPr="00E023BB">
        <w:rPr>
          <w:rFonts w:ascii="Times New Roman CYR" w:hAnsi="Times New Roman CYR" w:cs="Times New Roman CYR"/>
          <w:bCs/>
          <w:sz w:val="24"/>
          <w:szCs w:val="24"/>
        </w:rPr>
        <w:t xml:space="preserve">6714,7 </w:t>
      </w:r>
      <w:r w:rsidR="00E023BB" w:rsidRPr="00E023BB">
        <w:rPr>
          <w:rFonts w:ascii="Times New Roman" w:hAnsi="Times New Roman" w:cs="Times New Roman"/>
          <w:sz w:val="24"/>
          <w:szCs w:val="24"/>
        </w:rPr>
        <w:t xml:space="preserve">тыс. рублей, расходы - </w:t>
      </w:r>
      <w:r w:rsidR="00E023BB" w:rsidRPr="00E023BB">
        <w:rPr>
          <w:rFonts w:ascii="Times New Roman CYR" w:hAnsi="Times New Roman CYR" w:cs="Times New Roman CYR"/>
          <w:bCs/>
          <w:sz w:val="24"/>
          <w:szCs w:val="24"/>
        </w:rPr>
        <w:t>7448,7  тыс. рублей.</w:t>
      </w:r>
      <w:r w:rsidR="00340A12" w:rsidRPr="00E023BB">
        <w:rPr>
          <w:rFonts w:ascii="Times New Roman" w:hAnsi="Times New Roman" w:cs="Times New Roman"/>
          <w:sz w:val="24"/>
          <w:szCs w:val="24"/>
        </w:rPr>
        <w:t xml:space="preserve"> </w:t>
      </w:r>
    </w:p>
    <w:p w:rsidR="000647E9" w:rsidRPr="0036024C" w:rsidRDefault="0036024C" w:rsidP="0036024C">
      <w:pPr>
        <w:widowControl/>
        <w:suppressAutoHyphens w:val="0"/>
        <w:autoSpaceDN/>
        <w:spacing w:after="0" w:line="240" w:lineRule="auto"/>
        <w:jc w:val="both"/>
        <w:rPr>
          <w:rFonts w:ascii="Times New Roman" w:hAnsi="Times New Roman" w:cs="Times New Roman"/>
          <w:sz w:val="24"/>
          <w:szCs w:val="24"/>
        </w:rPr>
      </w:pPr>
      <w:r w:rsidRPr="0036024C">
        <w:rPr>
          <w:rFonts w:ascii="Times New Roman" w:hAnsi="Times New Roman" w:cs="Times New Roman"/>
          <w:sz w:val="24"/>
          <w:szCs w:val="24"/>
        </w:rPr>
        <w:t xml:space="preserve">           </w:t>
      </w:r>
      <w:r w:rsidRPr="0036024C">
        <w:rPr>
          <w:rFonts w:ascii="Times New Roman" w:hAnsi="Times New Roman" w:cs="Times New Roman"/>
          <w:sz w:val="24"/>
          <w:szCs w:val="24"/>
          <w:lang w:eastAsia="ar-SA"/>
        </w:rPr>
        <w:t xml:space="preserve"> </w:t>
      </w:r>
      <w:r w:rsidR="000647E9" w:rsidRPr="0036024C">
        <w:rPr>
          <w:rFonts w:ascii="Times New Roman" w:hAnsi="Times New Roman" w:cs="Times New Roman"/>
          <w:sz w:val="24"/>
          <w:szCs w:val="24"/>
        </w:rPr>
        <w:t>Опубликование газетой «</w:t>
      </w:r>
      <w:proofErr w:type="spellStart"/>
      <w:r w:rsidR="000647E9" w:rsidRPr="0036024C">
        <w:rPr>
          <w:rFonts w:ascii="Times New Roman" w:hAnsi="Times New Roman" w:cs="Times New Roman"/>
          <w:sz w:val="24"/>
          <w:szCs w:val="24"/>
        </w:rPr>
        <w:t>Фроловские</w:t>
      </w:r>
      <w:proofErr w:type="spellEnd"/>
      <w:r w:rsidR="000647E9" w:rsidRPr="0036024C">
        <w:rPr>
          <w:rFonts w:ascii="Times New Roman" w:hAnsi="Times New Roman" w:cs="Times New Roman"/>
          <w:sz w:val="24"/>
          <w:szCs w:val="24"/>
        </w:rPr>
        <w:t xml:space="preserve"> вести» проекта бюджета </w:t>
      </w:r>
      <w:proofErr w:type="spellStart"/>
      <w:r w:rsidR="000647E9" w:rsidRPr="0036024C">
        <w:rPr>
          <w:rFonts w:ascii="Times New Roman" w:hAnsi="Times New Roman" w:cs="Times New Roman"/>
          <w:sz w:val="24"/>
          <w:szCs w:val="24"/>
        </w:rPr>
        <w:t>Большелычакского</w:t>
      </w:r>
      <w:proofErr w:type="spellEnd"/>
      <w:r w:rsidR="000647E9" w:rsidRPr="0036024C">
        <w:rPr>
          <w:rFonts w:ascii="Times New Roman" w:hAnsi="Times New Roman" w:cs="Times New Roman"/>
          <w:sz w:val="24"/>
          <w:szCs w:val="24"/>
        </w:rPr>
        <w:t xml:space="preserve"> поселения на 201</w:t>
      </w:r>
      <w:r w:rsidRPr="0036024C">
        <w:rPr>
          <w:rFonts w:ascii="Times New Roman" w:hAnsi="Times New Roman" w:cs="Times New Roman"/>
          <w:sz w:val="24"/>
          <w:szCs w:val="24"/>
        </w:rPr>
        <w:t>9</w:t>
      </w:r>
      <w:r w:rsidR="000647E9" w:rsidRPr="0036024C">
        <w:rPr>
          <w:rFonts w:ascii="Times New Roman" w:hAnsi="Times New Roman" w:cs="Times New Roman"/>
          <w:sz w:val="24"/>
          <w:szCs w:val="24"/>
        </w:rPr>
        <w:t xml:space="preserve"> год  и отчетов об их исполнении бюджета за 201</w:t>
      </w:r>
      <w:r>
        <w:rPr>
          <w:rFonts w:ascii="Times New Roman" w:hAnsi="Times New Roman" w:cs="Times New Roman"/>
          <w:sz w:val="24"/>
          <w:szCs w:val="24"/>
        </w:rPr>
        <w:t>9</w:t>
      </w:r>
      <w:r w:rsidR="000647E9" w:rsidRPr="0036024C">
        <w:rPr>
          <w:rFonts w:ascii="Times New Roman" w:hAnsi="Times New Roman" w:cs="Times New Roman"/>
          <w:sz w:val="24"/>
          <w:szCs w:val="24"/>
        </w:rPr>
        <w:t xml:space="preserve"> год за проверяемый период   представлено в следующей таблице.</w:t>
      </w:r>
    </w:p>
    <w:p w:rsidR="000647E9" w:rsidRPr="00686BE6" w:rsidRDefault="000647E9" w:rsidP="000647E9">
      <w:pPr>
        <w:pStyle w:val="Standard"/>
        <w:shd w:val="clear" w:color="auto" w:fill="FFFFFF"/>
        <w:spacing w:after="0" w:line="240" w:lineRule="auto"/>
        <w:ind w:right="48" w:firstLine="709"/>
        <w:jc w:val="both"/>
        <w:rPr>
          <w:rFonts w:ascii="Times New Roman" w:hAnsi="Times New Roman" w:cs="Times New Roman"/>
          <w:b/>
          <w:sz w:val="24"/>
          <w:szCs w:val="24"/>
        </w:rPr>
      </w:pPr>
    </w:p>
    <w:tbl>
      <w:tblPr>
        <w:tblW w:w="11065" w:type="dxa"/>
        <w:tblInd w:w="108" w:type="dxa"/>
        <w:tblLayout w:type="fixed"/>
        <w:tblCellMar>
          <w:left w:w="10" w:type="dxa"/>
          <w:right w:w="10" w:type="dxa"/>
        </w:tblCellMar>
        <w:tblLook w:val="00A0"/>
      </w:tblPr>
      <w:tblGrid>
        <w:gridCol w:w="2410"/>
        <w:gridCol w:w="1843"/>
        <w:gridCol w:w="1701"/>
        <w:gridCol w:w="1417"/>
        <w:gridCol w:w="2127"/>
        <w:gridCol w:w="1567"/>
      </w:tblGrid>
      <w:tr w:rsidR="000647E9" w:rsidRPr="0036024C" w:rsidTr="0036024C">
        <w:trPr>
          <w:gridAfter w:val="1"/>
          <w:wAfter w:w="1567" w:type="dxa"/>
        </w:trPr>
        <w:tc>
          <w:tcPr>
            <w:tcW w:w="241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647E9" w:rsidRPr="0036024C" w:rsidRDefault="000647E9" w:rsidP="00FA18E3">
            <w:pPr>
              <w:pStyle w:val="Standard"/>
              <w:spacing w:after="0" w:line="240" w:lineRule="auto"/>
              <w:jc w:val="center"/>
              <w:rPr>
                <w:rFonts w:ascii="Times New Roman" w:hAnsi="Times New Roman" w:cs="Times New Roman"/>
                <w:lang w:eastAsia="en-US"/>
              </w:rPr>
            </w:pPr>
            <w:r w:rsidRPr="0036024C">
              <w:rPr>
                <w:rFonts w:ascii="Times New Roman" w:hAnsi="Times New Roman" w:cs="Times New Roman"/>
                <w:lang w:eastAsia="en-US"/>
              </w:rPr>
              <w:t>Решение Совета депутатов по решению</w:t>
            </w:r>
          </w:p>
          <w:p w:rsidR="000647E9" w:rsidRPr="0036024C" w:rsidRDefault="000647E9" w:rsidP="00FA18E3">
            <w:pPr>
              <w:pStyle w:val="Standard"/>
              <w:spacing w:after="0" w:line="240" w:lineRule="auto"/>
              <w:jc w:val="center"/>
              <w:rPr>
                <w:rFonts w:ascii="Times New Roman" w:hAnsi="Times New Roman" w:cs="Times New Roman"/>
                <w:lang w:eastAsia="en-US"/>
              </w:rPr>
            </w:pPr>
            <w:r w:rsidRPr="0036024C">
              <w:rPr>
                <w:rFonts w:ascii="Times New Roman" w:hAnsi="Times New Roman" w:cs="Times New Roman"/>
                <w:lang w:eastAsia="en-US"/>
              </w:rPr>
              <w:t>бюджета</w:t>
            </w:r>
          </w:p>
          <w:p w:rsidR="000647E9" w:rsidRPr="0036024C" w:rsidRDefault="000647E9" w:rsidP="0036024C">
            <w:pPr>
              <w:pStyle w:val="Standard"/>
              <w:spacing w:after="0" w:line="240" w:lineRule="auto"/>
              <w:jc w:val="center"/>
              <w:rPr>
                <w:rFonts w:ascii="Times New Roman" w:hAnsi="Times New Roman" w:cs="Times New Roman"/>
                <w:lang w:eastAsia="en-US"/>
              </w:rPr>
            </w:pPr>
            <w:r w:rsidRPr="0036024C">
              <w:rPr>
                <w:rFonts w:ascii="Times New Roman" w:hAnsi="Times New Roman" w:cs="Times New Roman"/>
                <w:lang w:eastAsia="en-US"/>
              </w:rPr>
              <w:t>на 201</w:t>
            </w:r>
            <w:r w:rsidR="0036024C" w:rsidRPr="0036024C">
              <w:rPr>
                <w:rFonts w:ascii="Times New Roman" w:hAnsi="Times New Roman" w:cs="Times New Roman"/>
                <w:lang w:eastAsia="en-US"/>
              </w:rPr>
              <w:t>9</w:t>
            </w:r>
            <w:r w:rsidRPr="0036024C">
              <w:rPr>
                <w:rFonts w:ascii="Times New Roman" w:hAnsi="Times New Roman" w:cs="Times New Roman"/>
                <w:lang w:eastAsia="en-US"/>
              </w:rPr>
              <w:t xml:space="preserve"> год</w:t>
            </w:r>
          </w:p>
        </w:tc>
        <w:tc>
          <w:tcPr>
            <w:tcW w:w="7088" w:type="dxa"/>
            <w:gridSpan w:val="4"/>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0647E9" w:rsidRPr="0036024C" w:rsidRDefault="000647E9" w:rsidP="00FA18E3">
            <w:pPr>
              <w:pStyle w:val="Standard"/>
              <w:spacing w:after="0" w:line="240" w:lineRule="auto"/>
              <w:jc w:val="center"/>
              <w:rPr>
                <w:rFonts w:ascii="Times New Roman" w:hAnsi="Times New Roman" w:cs="Times New Roman"/>
                <w:lang w:eastAsia="en-US"/>
              </w:rPr>
            </w:pPr>
            <w:r w:rsidRPr="0036024C">
              <w:rPr>
                <w:rFonts w:ascii="Times New Roman" w:hAnsi="Times New Roman" w:cs="Times New Roman"/>
                <w:lang w:eastAsia="en-US"/>
              </w:rPr>
              <w:t>Решение Совета депутатов по исполнению бюджета</w:t>
            </w:r>
          </w:p>
        </w:tc>
      </w:tr>
      <w:tr w:rsidR="000647E9" w:rsidRPr="0036024C" w:rsidTr="0036024C">
        <w:trPr>
          <w:gridAfter w:val="1"/>
          <w:wAfter w:w="1567" w:type="dxa"/>
          <w:trHeight w:val="519"/>
        </w:trPr>
        <w:tc>
          <w:tcPr>
            <w:tcW w:w="2410" w:type="dxa"/>
            <w:vMerge/>
            <w:tcBorders>
              <w:top w:val="single" w:sz="4" w:space="0" w:color="00000A"/>
              <w:left w:val="single" w:sz="4" w:space="0" w:color="00000A"/>
              <w:bottom w:val="single" w:sz="4" w:space="0" w:color="00000A"/>
              <w:right w:val="single" w:sz="4" w:space="0" w:color="00000A"/>
            </w:tcBorders>
            <w:vAlign w:val="center"/>
          </w:tcPr>
          <w:p w:rsidR="000647E9" w:rsidRPr="0036024C" w:rsidRDefault="000647E9" w:rsidP="00FA18E3">
            <w:pPr>
              <w:widowControl/>
              <w:suppressAutoHyphens w:val="0"/>
              <w:autoSpaceDN/>
              <w:spacing w:after="0" w:line="240" w:lineRule="auto"/>
              <w:rPr>
                <w:rFonts w:ascii="Times New Roman" w:hAnsi="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647E9" w:rsidRPr="0036024C" w:rsidRDefault="000647E9" w:rsidP="00FA18E3">
            <w:pPr>
              <w:pStyle w:val="Standard"/>
              <w:spacing w:after="0" w:line="240" w:lineRule="auto"/>
              <w:jc w:val="center"/>
              <w:rPr>
                <w:rFonts w:ascii="Times New Roman" w:hAnsi="Times New Roman" w:cs="Times New Roman"/>
                <w:lang w:eastAsia="en-US"/>
              </w:rPr>
            </w:pPr>
            <w:r w:rsidRPr="0036024C">
              <w:rPr>
                <w:rFonts w:ascii="Times New Roman" w:hAnsi="Times New Roman" w:cs="Times New Roman"/>
                <w:lang w:eastAsia="en-US"/>
              </w:rPr>
              <w:t>за 1 квартал 201</w:t>
            </w:r>
            <w:r w:rsidR="0036024C" w:rsidRPr="0036024C">
              <w:rPr>
                <w:rFonts w:ascii="Times New Roman" w:hAnsi="Times New Roman" w:cs="Times New Roman"/>
                <w:lang w:eastAsia="en-US"/>
              </w:rPr>
              <w:t>9</w:t>
            </w:r>
            <w:r w:rsidRPr="0036024C">
              <w:rPr>
                <w:rFonts w:ascii="Times New Roman" w:hAnsi="Times New Roman" w:cs="Times New Roman"/>
                <w:lang w:eastAsia="en-US"/>
              </w:rPr>
              <w:t xml:space="preserve"> года</w:t>
            </w:r>
          </w:p>
          <w:p w:rsidR="000647E9" w:rsidRPr="0036024C" w:rsidRDefault="000647E9" w:rsidP="00FA18E3">
            <w:pPr>
              <w:pStyle w:val="Standard"/>
              <w:spacing w:after="0" w:line="240" w:lineRule="auto"/>
              <w:jc w:val="center"/>
              <w:rPr>
                <w:rFonts w:ascii="Times New Roman" w:hAnsi="Times New Roman" w:cs="Times New Roman"/>
                <w:lang w:eastAsia="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647E9" w:rsidRPr="0036024C" w:rsidRDefault="000647E9" w:rsidP="00FA18E3">
            <w:pPr>
              <w:pStyle w:val="Standard"/>
              <w:spacing w:after="0" w:line="240" w:lineRule="auto"/>
              <w:jc w:val="center"/>
              <w:rPr>
                <w:rFonts w:ascii="Times New Roman" w:hAnsi="Times New Roman" w:cs="Times New Roman"/>
                <w:lang w:eastAsia="en-US"/>
              </w:rPr>
            </w:pPr>
            <w:r w:rsidRPr="0036024C">
              <w:rPr>
                <w:rFonts w:ascii="Times New Roman" w:hAnsi="Times New Roman" w:cs="Times New Roman"/>
                <w:lang w:eastAsia="en-US"/>
              </w:rPr>
              <w:t>за 2 квартал</w:t>
            </w:r>
          </w:p>
          <w:p w:rsidR="000647E9" w:rsidRPr="0036024C" w:rsidRDefault="000647E9" w:rsidP="0036024C">
            <w:pPr>
              <w:pStyle w:val="Standard"/>
              <w:spacing w:after="0" w:line="240" w:lineRule="auto"/>
              <w:jc w:val="center"/>
              <w:rPr>
                <w:rFonts w:ascii="Times New Roman" w:hAnsi="Times New Roman" w:cs="Times New Roman"/>
                <w:lang w:eastAsia="en-US"/>
              </w:rPr>
            </w:pPr>
            <w:r w:rsidRPr="0036024C">
              <w:rPr>
                <w:rFonts w:ascii="Times New Roman" w:hAnsi="Times New Roman" w:cs="Times New Roman"/>
                <w:lang w:eastAsia="en-US"/>
              </w:rPr>
              <w:t>201</w:t>
            </w:r>
            <w:r w:rsidR="0036024C" w:rsidRPr="0036024C">
              <w:rPr>
                <w:rFonts w:ascii="Times New Roman" w:hAnsi="Times New Roman" w:cs="Times New Roman"/>
                <w:lang w:eastAsia="en-US"/>
              </w:rPr>
              <w:t>9</w:t>
            </w:r>
            <w:r w:rsidRPr="0036024C">
              <w:rPr>
                <w:rFonts w:ascii="Times New Roman" w:hAnsi="Times New Roman" w:cs="Times New Roman"/>
                <w:lang w:eastAsia="en-US"/>
              </w:rPr>
              <w:t xml:space="preserve"> года</w:t>
            </w:r>
          </w:p>
        </w:tc>
        <w:tc>
          <w:tcPr>
            <w:tcW w:w="141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647E9" w:rsidRPr="0036024C" w:rsidRDefault="000647E9" w:rsidP="0036024C">
            <w:pPr>
              <w:pStyle w:val="Standard"/>
              <w:spacing w:after="0" w:line="240" w:lineRule="auto"/>
              <w:jc w:val="center"/>
              <w:rPr>
                <w:rFonts w:ascii="Times New Roman" w:hAnsi="Times New Roman" w:cs="Times New Roman"/>
                <w:lang w:eastAsia="en-US"/>
              </w:rPr>
            </w:pPr>
            <w:r w:rsidRPr="0036024C">
              <w:rPr>
                <w:rFonts w:ascii="Times New Roman" w:hAnsi="Times New Roman" w:cs="Times New Roman"/>
                <w:lang w:eastAsia="en-US"/>
              </w:rPr>
              <w:t>за 3 квартал 201</w:t>
            </w:r>
            <w:r w:rsidR="0036024C" w:rsidRPr="0036024C">
              <w:rPr>
                <w:rFonts w:ascii="Times New Roman" w:hAnsi="Times New Roman" w:cs="Times New Roman"/>
                <w:lang w:eastAsia="en-US"/>
              </w:rPr>
              <w:t>9</w:t>
            </w:r>
            <w:r w:rsidRPr="0036024C">
              <w:rPr>
                <w:rFonts w:ascii="Times New Roman" w:hAnsi="Times New Roman" w:cs="Times New Roman"/>
                <w:lang w:eastAsia="en-US"/>
              </w:rPr>
              <w:t xml:space="preserve"> года</w:t>
            </w:r>
          </w:p>
        </w:tc>
        <w:tc>
          <w:tcPr>
            <w:tcW w:w="2127" w:type="dxa"/>
            <w:tcBorders>
              <w:top w:val="single" w:sz="4" w:space="0" w:color="00000A"/>
              <w:left w:val="single" w:sz="4" w:space="0" w:color="00000A"/>
              <w:bottom w:val="single" w:sz="4" w:space="0" w:color="00000A"/>
              <w:right w:val="single" w:sz="4" w:space="0" w:color="auto"/>
            </w:tcBorders>
          </w:tcPr>
          <w:p w:rsidR="000647E9" w:rsidRPr="0036024C" w:rsidRDefault="000647E9" w:rsidP="0036024C">
            <w:pPr>
              <w:pStyle w:val="Standard"/>
              <w:spacing w:after="0" w:line="240" w:lineRule="auto"/>
              <w:jc w:val="center"/>
              <w:rPr>
                <w:rFonts w:ascii="Times New Roman" w:hAnsi="Times New Roman" w:cs="Times New Roman"/>
                <w:lang w:eastAsia="en-US"/>
              </w:rPr>
            </w:pPr>
            <w:r w:rsidRPr="0036024C">
              <w:rPr>
                <w:rFonts w:ascii="Times New Roman" w:hAnsi="Times New Roman" w:cs="Times New Roman"/>
                <w:lang w:eastAsia="en-US"/>
              </w:rPr>
              <w:t>за 4 квартал 201</w:t>
            </w:r>
            <w:r w:rsidR="0036024C" w:rsidRPr="0036024C">
              <w:rPr>
                <w:rFonts w:ascii="Times New Roman" w:hAnsi="Times New Roman" w:cs="Times New Roman"/>
                <w:lang w:eastAsia="en-US"/>
              </w:rPr>
              <w:t>9</w:t>
            </w:r>
            <w:r w:rsidRPr="0036024C">
              <w:rPr>
                <w:rFonts w:ascii="Times New Roman" w:hAnsi="Times New Roman" w:cs="Times New Roman"/>
                <w:lang w:eastAsia="en-US"/>
              </w:rPr>
              <w:t xml:space="preserve"> года</w:t>
            </w:r>
          </w:p>
        </w:tc>
      </w:tr>
      <w:tr w:rsidR="000647E9" w:rsidRPr="0036024C" w:rsidTr="0036024C">
        <w:trPr>
          <w:trHeight w:val="1002"/>
        </w:trPr>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647E9" w:rsidRPr="0036024C" w:rsidRDefault="000647E9" w:rsidP="00340A12">
            <w:pPr>
              <w:jc w:val="center"/>
            </w:pPr>
            <w:r w:rsidRPr="0036024C">
              <w:rPr>
                <w:rFonts w:ascii="Times New Roman" w:hAnsi="Times New Roman" w:cs="Times New Roman"/>
              </w:rPr>
              <w:t>от 11.12.201</w:t>
            </w:r>
            <w:r w:rsidR="0036024C" w:rsidRPr="0036024C">
              <w:rPr>
                <w:rFonts w:ascii="Times New Roman" w:hAnsi="Times New Roman" w:cs="Times New Roman"/>
              </w:rPr>
              <w:t>8</w:t>
            </w:r>
            <w:r w:rsidRPr="0036024C">
              <w:rPr>
                <w:rFonts w:ascii="Times New Roman" w:hAnsi="Times New Roman" w:cs="Times New Roman"/>
              </w:rPr>
              <w:t xml:space="preserve">  №  </w:t>
            </w:r>
            <w:r w:rsidR="0036024C" w:rsidRPr="0036024C">
              <w:rPr>
                <w:rFonts w:ascii="Times New Roman" w:hAnsi="Times New Roman" w:cs="Times New Roman"/>
              </w:rPr>
              <w:t>128/191</w:t>
            </w:r>
            <w:r w:rsidR="00340A12">
              <w:rPr>
                <w:rFonts w:ascii="Times New Roman" w:hAnsi="Times New Roman" w:cs="Times New Roman"/>
              </w:rPr>
              <w:t xml:space="preserve"> </w:t>
            </w:r>
          </w:p>
          <w:p w:rsidR="000647E9" w:rsidRPr="0036024C" w:rsidRDefault="000647E9" w:rsidP="00FA18E3">
            <w:pPr>
              <w:spacing w:after="0"/>
              <w:jc w:val="center"/>
            </w:pPr>
          </w:p>
          <w:p w:rsidR="000647E9" w:rsidRPr="0036024C" w:rsidRDefault="000647E9" w:rsidP="00FA18E3">
            <w:pPr>
              <w:pStyle w:val="Standard"/>
              <w:spacing w:after="0" w:line="240" w:lineRule="auto"/>
              <w:jc w:val="center"/>
              <w:rPr>
                <w:rFonts w:ascii="Times New Roman" w:hAnsi="Times New Roman" w:cs="Times New Roman"/>
                <w:lang w:eastAsia="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647E9" w:rsidRPr="0036024C" w:rsidRDefault="0036024C" w:rsidP="00340A12">
            <w:pPr>
              <w:pStyle w:val="Standard"/>
              <w:spacing w:after="0" w:line="240" w:lineRule="auto"/>
              <w:jc w:val="center"/>
              <w:rPr>
                <w:rFonts w:ascii="Times New Roman" w:hAnsi="Times New Roman" w:cs="Times New Roman"/>
                <w:lang w:eastAsia="en-US"/>
              </w:rPr>
            </w:pPr>
            <w:r w:rsidRPr="0036024C">
              <w:rPr>
                <w:rFonts w:ascii="Times New Roman" w:hAnsi="Times New Roman" w:cs="Times New Roman"/>
                <w:lang w:eastAsia="en-US"/>
              </w:rPr>
              <w:t xml:space="preserve">№ 140/209 от 05.04.2019 </w:t>
            </w:r>
            <w:r w:rsidR="00340A12">
              <w:rPr>
                <w:rFonts w:ascii="Times New Roman" w:hAnsi="Times New Roman" w:cs="Times New Roman"/>
                <w:lang w:eastAsia="en-US"/>
              </w:rPr>
              <w:t xml:space="preserve">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024C" w:rsidRPr="0036024C" w:rsidRDefault="0036024C" w:rsidP="0036024C">
            <w:pPr>
              <w:pStyle w:val="Standard"/>
              <w:spacing w:after="0" w:line="240" w:lineRule="auto"/>
              <w:ind w:left="-108"/>
              <w:rPr>
                <w:rFonts w:ascii="Times New Roman" w:hAnsi="Times New Roman" w:cs="Times New Roman"/>
                <w:lang w:eastAsia="en-US"/>
              </w:rPr>
            </w:pPr>
            <w:r w:rsidRPr="0036024C">
              <w:rPr>
                <w:rFonts w:ascii="Times New Roman" w:hAnsi="Times New Roman" w:cs="Times New Roman"/>
                <w:lang w:eastAsia="en-US"/>
              </w:rPr>
              <w:t xml:space="preserve">№ 148/219 от 11.07.2019 </w:t>
            </w:r>
          </w:p>
          <w:p w:rsidR="000647E9" w:rsidRPr="0036024C" w:rsidRDefault="00340A12" w:rsidP="0036024C">
            <w:pPr>
              <w:pStyle w:val="Standard"/>
              <w:spacing w:after="0" w:line="240" w:lineRule="auto"/>
              <w:ind w:left="-108"/>
              <w:rPr>
                <w:rFonts w:ascii="Times New Roman" w:hAnsi="Times New Roman" w:cs="Times New Roman"/>
                <w:lang w:eastAsia="en-US"/>
              </w:rPr>
            </w:pPr>
            <w:r>
              <w:rPr>
                <w:rFonts w:ascii="Times New Roman" w:hAnsi="Times New Roman" w:cs="Times New Roman"/>
                <w:lang w:eastAsia="en-US"/>
              </w:rPr>
              <w:t xml:space="preserve"> </w:t>
            </w:r>
          </w:p>
        </w:tc>
        <w:tc>
          <w:tcPr>
            <w:tcW w:w="141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36024C" w:rsidRPr="0036024C" w:rsidRDefault="0036024C" w:rsidP="0036024C">
            <w:pPr>
              <w:pStyle w:val="Standard"/>
              <w:spacing w:after="0" w:line="240" w:lineRule="auto"/>
              <w:ind w:left="-108"/>
              <w:jc w:val="center"/>
              <w:rPr>
                <w:rFonts w:ascii="Times New Roman" w:hAnsi="Times New Roman" w:cs="Times New Roman"/>
                <w:lang w:eastAsia="en-US"/>
              </w:rPr>
            </w:pPr>
            <w:r w:rsidRPr="0036024C">
              <w:rPr>
                <w:rFonts w:ascii="Times New Roman" w:hAnsi="Times New Roman" w:cs="Times New Roman"/>
                <w:lang w:eastAsia="en-US"/>
              </w:rPr>
              <w:t>№ 148/219 от 07.10.2019</w:t>
            </w:r>
          </w:p>
          <w:p w:rsidR="0036024C" w:rsidRPr="0036024C" w:rsidRDefault="00340A12" w:rsidP="0036024C">
            <w:pPr>
              <w:pStyle w:val="Standard"/>
              <w:spacing w:after="0" w:line="240" w:lineRule="auto"/>
              <w:ind w:left="-108"/>
              <w:jc w:val="center"/>
              <w:rPr>
                <w:rFonts w:ascii="Times New Roman" w:hAnsi="Times New Roman" w:cs="Times New Roman"/>
                <w:lang w:eastAsia="en-US"/>
              </w:rPr>
            </w:pPr>
            <w:r>
              <w:rPr>
                <w:rFonts w:ascii="Times New Roman" w:hAnsi="Times New Roman" w:cs="Times New Roman"/>
                <w:lang w:eastAsia="en-US"/>
              </w:rPr>
              <w:t xml:space="preserve"> </w:t>
            </w:r>
          </w:p>
          <w:p w:rsidR="000647E9" w:rsidRPr="0036024C" w:rsidRDefault="000647E9" w:rsidP="0036024C">
            <w:pPr>
              <w:pStyle w:val="Standard"/>
              <w:spacing w:after="0" w:line="240" w:lineRule="auto"/>
              <w:ind w:left="-108" w:firstLine="468"/>
              <w:jc w:val="center"/>
              <w:rPr>
                <w:rFonts w:ascii="Times New Roman" w:hAnsi="Times New Roman" w:cs="Times New Roman"/>
                <w:bCs/>
                <w:iCs/>
                <w:lang w:eastAsia="en-US"/>
              </w:rPr>
            </w:pPr>
          </w:p>
        </w:tc>
        <w:tc>
          <w:tcPr>
            <w:tcW w:w="2127" w:type="dxa"/>
            <w:tcBorders>
              <w:top w:val="single" w:sz="4" w:space="0" w:color="00000A"/>
              <w:left w:val="single" w:sz="4" w:space="0" w:color="00000A"/>
              <w:bottom w:val="single" w:sz="4" w:space="0" w:color="00000A"/>
              <w:right w:val="single" w:sz="4" w:space="0" w:color="auto"/>
            </w:tcBorders>
          </w:tcPr>
          <w:p w:rsidR="000647E9" w:rsidRPr="0036024C" w:rsidRDefault="0036024C" w:rsidP="0036024C">
            <w:pPr>
              <w:pStyle w:val="Standard"/>
              <w:spacing w:after="0" w:line="240" w:lineRule="auto"/>
              <w:ind w:left="-108"/>
              <w:jc w:val="center"/>
              <w:rPr>
                <w:rFonts w:ascii="Times New Roman" w:hAnsi="Times New Roman" w:cs="Times New Roman"/>
                <w:bCs/>
                <w:iCs/>
                <w:lang w:eastAsia="en-US"/>
              </w:rPr>
            </w:pPr>
            <w:r w:rsidRPr="0036024C">
              <w:rPr>
                <w:rFonts w:ascii="Times New Roman" w:hAnsi="Times New Roman" w:cs="Times New Roman"/>
                <w:bCs/>
                <w:iCs/>
                <w:lang w:eastAsia="en-US"/>
              </w:rPr>
              <w:t>№2/32  14.01.2020</w:t>
            </w:r>
          </w:p>
          <w:p w:rsidR="0036024C" w:rsidRPr="0036024C" w:rsidRDefault="0036024C" w:rsidP="0036024C">
            <w:pPr>
              <w:pStyle w:val="Standard"/>
              <w:spacing w:after="0" w:line="240" w:lineRule="auto"/>
              <w:ind w:left="-108" w:firstLine="468"/>
              <w:jc w:val="center"/>
              <w:rPr>
                <w:rFonts w:ascii="Times New Roman" w:hAnsi="Times New Roman" w:cs="Times New Roman"/>
                <w:bCs/>
                <w:iCs/>
                <w:lang w:eastAsia="en-US"/>
              </w:rPr>
            </w:pPr>
          </w:p>
        </w:tc>
        <w:tc>
          <w:tcPr>
            <w:tcW w:w="1567" w:type="dxa"/>
          </w:tcPr>
          <w:p w:rsidR="000647E9" w:rsidRPr="0036024C" w:rsidRDefault="000647E9" w:rsidP="00FA18E3">
            <w:pPr>
              <w:pStyle w:val="Standard"/>
              <w:spacing w:after="0" w:line="240" w:lineRule="auto"/>
              <w:jc w:val="center"/>
              <w:rPr>
                <w:rFonts w:ascii="Times New Roman" w:hAnsi="Times New Roman" w:cs="Times New Roman"/>
                <w:bCs/>
                <w:iCs/>
                <w:lang w:eastAsia="en-US"/>
              </w:rPr>
            </w:pPr>
          </w:p>
        </w:tc>
      </w:tr>
    </w:tbl>
    <w:p w:rsidR="000647E9" w:rsidRPr="0036024C" w:rsidRDefault="000647E9" w:rsidP="000647E9">
      <w:pPr>
        <w:pStyle w:val="Standard"/>
        <w:spacing w:after="0" w:line="240" w:lineRule="auto"/>
        <w:jc w:val="both"/>
        <w:rPr>
          <w:rFonts w:ascii="Times New Roman" w:hAnsi="Times New Roman" w:cs="Times New Roman"/>
          <w:sz w:val="24"/>
          <w:szCs w:val="24"/>
        </w:rPr>
      </w:pPr>
      <w:r w:rsidRPr="0036024C">
        <w:rPr>
          <w:rFonts w:ascii="Times New Roman" w:hAnsi="Times New Roman" w:cs="Times New Roman"/>
          <w:sz w:val="24"/>
          <w:szCs w:val="24"/>
        </w:rPr>
        <w:t xml:space="preserve">            Нарушение статьи 36 Бюджетного кодекса </w:t>
      </w:r>
      <w:hyperlink r:id="rId9" w:history="1">
        <w:r w:rsidRPr="0036024C">
          <w:rPr>
            <w:rStyle w:val="ab"/>
            <w:rFonts w:ascii="Times New Roman" w:hAnsi="Times New Roman"/>
            <w:color w:val="auto"/>
            <w:sz w:val="24"/>
            <w:szCs w:val="24"/>
            <w:u w:val="none"/>
          </w:rPr>
          <w:t>РФ от 31.07.1998 № 145-ФЗ (ред. от 03.12.2011)</w:t>
        </w:r>
      </w:hyperlink>
      <w:r w:rsidRPr="0036024C">
        <w:rPr>
          <w:rFonts w:ascii="Times New Roman" w:hAnsi="Times New Roman" w:cs="Times New Roman"/>
          <w:sz w:val="24"/>
          <w:szCs w:val="24"/>
        </w:rPr>
        <w:t xml:space="preserve">  не установлено.</w:t>
      </w:r>
    </w:p>
    <w:p w:rsidR="000647E9" w:rsidRPr="00686BE6" w:rsidRDefault="000647E9" w:rsidP="000647E9">
      <w:pPr>
        <w:pStyle w:val="Standard"/>
        <w:spacing w:after="0" w:line="240" w:lineRule="auto"/>
        <w:jc w:val="both"/>
        <w:rPr>
          <w:rFonts w:ascii="Times New Roman" w:hAnsi="Times New Roman" w:cs="Times New Roman"/>
          <w:b/>
          <w:sz w:val="24"/>
          <w:szCs w:val="24"/>
        </w:rPr>
      </w:pPr>
    </w:p>
    <w:p w:rsidR="000647E9" w:rsidRPr="00320878" w:rsidRDefault="000647E9" w:rsidP="000647E9">
      <w:pPr>
        <w:pStyle w:val="Standard"/>
        <w:autoSpaceDE w:val="0"/>
        <w:spacing w:after="0"/>
        <w:ind w:left="28" w:hanging="368"/>
        <w:jc w:val="center"/>
        <w:rPr>
          <w:bCs/>
          <w:i/>
          <w:iCs/>
        </w:rPr>
      </w:pPr>
      <w:r w:rsidRPr="00686BE6">
        <w:rPr>
          <w:rFonts w:ascii="Times New Roman" w:hAnsi="Times New Roman" w:cs="Times New Roman"/>
          <w:b/>
          <w:i/>
          <w:iCs/>
          <w:sz w:val="24"/>
          <w:szCs w:val="24"/>
        </w:rPr>
        <w:t xml:space="preserve">    </w:t>
      </w:r>
      <w:r w:rsidRPr="00320878">
        <w:rPr>
          <w:rFonts w:ascii="Times New Roman" w:hAnsi="Times New Roman" w:cs="Times New Roman"/>
          <w:i/>
          <w:iCs/>
          <w:sz w:val="24"/>
          <w:szCs w:val="24"/>
        </w:rPr>
        <w:t xml:space="preserve">Анализ исполнения доходной части бюджета </w:t>
      </w:r>
      <w:proofErr w:type="spellStart"/>
      <w:r w:rsidRPr="00320878">
        <w:rPr>
          <w:rFonts w:ascii="Times New Roman" w:hAnsi="Times New Roman" w:cs="Times New Roman"/>
          <w:i/>
          <w:iCs/>
          <w:sz w:val="24"/>
          <w:szCs w:val="24"/>
        </w:rPr>
        <w:t>Большелычакского</w:t>
      </w:r>
      <w:proofErr w:type="spellEnd"/>
      <w:r w:rsidRPr="00320878">
        <w:rPr>
          <w:rFonts w:ascii="Times New Roman" w:hAnsi="Times New Roman" w:cs="Times New Roman"/>
          <w:i/>
          <w:iCs/>
          <w:sz w:val="24"/>
          <w:szCs w:val="24"/>
        </w:rPr>
        <w:t xml:space="preserve">  сельского поселения.</w:t>
      </w:r>
    </w:p>
    <w:p w:rsidR="00320878" w:rsidRDefault="000647E9" w:rsidP="00320878">
      <w:pPr>
        <w:pStyle w:val="Standard"/>
        <w:spacing w:after="0" w:line="240" w:lineRule="auto"/>
        <w:ind w:right="-70" w:firstLine="720"/>
        <w:jc w:val="both"/>
        <w:rPr>
          <w:rFonts w:ascii="Times New Roman" w:hAnsi="Times New Roman" w:cs="Times New Roman"/>
          <w:sz w:val="24"/>
          <w:szCs w:val="24"/>
        </w:rPr>
      </w:pPr>
      <w:proofErr w:type="gramStart"/>
      <w:r w:rsidRPr="00320878">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320878">
        <w:rPr>
          <w:rFonts w:ascii="Times New Roman" w:hAnsi="Times New Roman" w:cs="Times New Roman"/>
          <w:iCs/>
          <w:sz w:val="24"/>
          <w:szCs w:val="24"/>
        </w:rPr>
        <w:t>Большелычакского</w:t>
      </w:r>
      <w:proofErr w:type="spellEnd"/>
      <w:r w:rsidRPr="00320878">
        <w:rPr>
          <w:rFonts w:ascii="Times New Roman" w:hAnsi="Times New Roman" w:cs="Times New Roman"/>
          <w:iCs/>
          <w:sz w:val="24"/>
          <w:szCs w:val="24"/>
        </w:rPr>
        <w:t xml:space="preserve"> </w:t>
      </w:r>
      <w:r w:rsidRPr="00320878">
        <w:rPr>
          <w:rFonts w:ascii="Times New Roman" w:hAnsi="Times New Roman" w:cs="Times New Roman"/>
          <w:sz w:val="24"/>
          <w:szCs w:val="24"/>
        </w:rPr>
        <w:t xml:space="preserve"> сельского поселения доходная часть бюджета  в 201</w:t>
      </w:r>
      <w:r w:rsidR="00320878" w:rsidRPr="00320878">
        <w:rPr>
          <w:rFonts w:ascii="Times New Roman" w:hAnsi="Times New Roman" w:cs="Times New Roman"/>
          <w:sz w:val="24"/>
          <w:szCs w:val="24"/>
        </w:rPr>
        <w:t>9</w:t>
      </w:r>
      <w:r w:rsidRPr="00320878">
        <w:rPr>
          <w:rFonts w:ascii="Times New Roman" w:hAnsi="Times New Roman" w:cs="Times New Roman"/>
          <w:sz w:val="24"/>
          <w:szCs w:val="24"/>
        </w:rPr>
        <w:t xml:space="preserve"> году исполнена  к уточненным годовым бюджетным назначениям на  </w:t>
      </w:r>
      <w:r w:rsidR="00320878" w:rsidRPr="00320878">
        <w:rPr>
          <w:rFonts w:ascii="Times New Roman" w:hAnsi="Times New Roman" w:cs="Times New Roman"/>
          <w:sz w:val="24"/>
          <w:szCs w:val="24"/>
        </w:rPr>
        <w:t>105,9</w:t>
      </w:r>
      <w:r w:rsidRPr="00320878">
        <w:rPr>
          <w:rFonts w:ascii="Times New Roman" w:hAnsi="Times New Roman" w:cs="Times New Roman"/>
          <w:sz w:val="24"/>
          <w:szCs w:val="24"/>
        </w:rPr>
        <w:t xml:space="preserve"> % и составила </w:t>
      </w:r>
      <w:r w:rsidR="00320878" w:rsidRPr="00320878">
        <w:rPr>
          <w:rFonts w:ascii="Times New Roman" w:hAnsi="Times New Roman"/>
          <w:sz w:val="24"/>
          <w:szCs w:val="24"/>
        </w:rPr>
        <w:t>7111,2</w:t>
      </w:r>
      <w:r w:rsidRPr="00320878">
        <w:rPr>
          <w:rFonts w:ascii="Times New Roman" w:hAnsi="Times New Roman" w:cs="Times New Roman"/>
          <w:sz w:val="24"/>
          <w:szCs w:val="24"/>
        </w:rPr>
        <w:t xml:space="preserve"> тыс. рублей (план – </w:t>
      </w:r>
      <w:r w:rsidR="00320878" w:rsidRPr="00320878">
        <w:rPr>
          <w:rFonts w:ascii="Times New Roman CYR" w:hAnsi="Times New Roman CYR" w:cs="Times New Roman CYR"/>
          <w:bCs/>
          <w:sz w:val="24"/>
          <w:szCs w:val="24"/>
        </w:rPr>
        <w:t>6714,7</w:t>
      </w:r>
      <w:r w:rsidRPr="00320878">
        <w:rPr>
          <w:rFonts w:ascii="Times New Roman CYR" w:hAnsi="Times New Roman CYR" w:cs="Times New Roman CYR"/>
          <w:bCs/>
        </w:rPr>
        <w:t xml:space="preserve"> </w:t>
      </w:r>
      <w:r w:rsidRPr="00320878">
        <w:rPr>
          <w:rFonts w:ascii="Times New Roman" w:hAnsi="Times New Roman" w:cs="Times New Roman"/>
          <w:sz w:val="24"/>
          <w:szCs w:val="24"/>
        </w:rPr>
        <w:t xml:space="preserve">тыс. рублей), в том числе: налоговые доходы исполнены на  </w:t>
      </w:r>
      <w:r w:rsidR="00320878" w:rsidRPr="00320878">
        <w:rPr>
          <w:rFonts w:ascii="Times New Roman" w:hAnsi="Times New Roman"/>
          <w:bCs/>
          <w:sz w:val="24"/>
          <w:szCs w:val="24"/>
        </w:rPr>
        <w:t>3512,9</w:t>
      </w:r>
      <w:proofErr w:type="gramEnd"/>
      <w:r w:rsidRPr="00320878">
        <w:rPr>
          <w:rFonts w:ascii="Times New Roman" w:hAnsi="Times New Roman"/>
          <w:bCs/>
          <w:sz w:val="24"/>
          <w:szCs w:val="24"/>
        </w:rPr>
        <w:t xml:space="preserve"> </w:t>
      </w:r>
      <w:r w:rsidRPr="00320878">
        <w:rPr>
          <w:rFonts w:ascii="Times New Roman" w:hAnsi="Times New Roman" w:cs="Times New Roman"/>
          <w:sz w:val="24"/>
          <w:szCs w:val="24"/>
        </w:rPr>
        <w:t xml:space="preserve"> тыс. рублей или </w:t>
      </w:r>
      <w:r w:rsidR="00320878" w:rsidRPr="00320878">
        <w:rPr>
          <w:rFonts w:ascii="Times New Roman" w:hAnsi="Times New Roman" w:cs="Times New Roman"/>
          <w:sz w:val="24"/>
          <w:szCs w:val="24"/>
        </w:rPr>
        <w:t>112,6</w:t>
      </w:r>
      <w:r w:rsidRPr="00320878">
        <w:rPr>
          <w:rFonts w:ascii="Times New Roman" w:hAnsi="Times New Roman" w:cs="Times New Roman"/>
          <w:sz w:val="24"/>
          <w:szCs w:val="24"/>
        </w:rPr>
        <w:t xml:space="preserve">  %  (</w:t>
      </w:r>
      <w:r w:rsidR="00320878" w:rsidRPr="00320878">
        <w:rPr>
          <w:rFonts w:ascii="Times New Roman" w:hAnsi="Times New Roman"/>
          <w:bCs/>
          <w:sz w:val="24"/>
          <w:szCs w:val="24"/>
        </w:rPr>
        <w:t>3120,7</w:t>
      </w:r>
      <w:r w:rsidRPr="00320878">
        <w:rPr>
          <w:rFonts w:ascii="Times New Roman" w:hAnsi="Times New Roman"/>
          <w:bCs/>
          <w:sz w:val="24"/>
          <w:szCs w:val="24"/>
        </w:rPr>
        <w:t xml:space="preserve"> </w:t>
      </w:r>
      <w:r w:rsidRPr="00320878">
        <w:rPr>
          <w:rFonts w:ascii="Times New Roman" w:hAnsi="Times New Roman" w:cs="Times New Roman"/>
          <w:sz w:val="24"/>
          <w:szCs w:val="24"/>
        </w:rPr>
        <w:t xml:space="preserve">тыс. рублей), неналоговые доходы выполнены на  </w:t>
      </w:r>
      <w:r w:rsidR="00320878" w:rsidRPr="00320878">
        <w:rPr>
          <w:rFonts w:ascii="Times New Roman" w:hAnsi="Times New Roman" w:cs="Times New Roman"/>
          <w:sz w:val="24"/>
          <w:szCs w:val="24"/>
        </w:rPr>
        <w:t>4,3</w:t>
      </w:r>
      <w:r w:rsidRPr="00320878">
        <w:rPr>
          <w:rFonts w:ascii="Times New Roman" w:hAnsi="Times New Roman"/>
          <w:bCs/>
          <w:sz w:val="24"/>
          <w:szCs w:val="24"/>
        </w:rPr>
        <w:t xml:space="preserve"> </w:t>
      </w:r>
      <w:r w:rsidR="00320878" w:rsidRPr="00320878">
        <w:rPr>
          <w:rFonts w:ascii="Times New Roman" w:hAnsi="Times New Roman" w:cs="Times New Roman"/>
          <w:sz w:val="24"/>
          <w:szCs w:val="24"/>
        </w:rPr>
        <w:t>тыс. рублей</w:t>
      </w:r>
      <w:r w:rsidRPr="00320878">
        <w:rPr>
          <w:rFonts w:ascii="Times New Roman" w:hAnsi="Times New Roman" w:cs="Times New Roman"/>
          <w:sz w:val="24"/>
          <w:szCs w:val="24"/>
        </w:rPr>
        <w:t xml:space="preserve">, безвозмездные поступления </w:t>
      </w:r>
      <w:r w:rsidR="00320878" w:rsidRPr="00320878">
        <w:rPr>
          <w:rFonts w:ascii="Times New Roman CYR" w:hAnsi="Times New Roman CYR" w:cs="Times New Roman CYR"/>
          <w:bCs/>
          <w:sz w:val="24"/>
          <w:szCs w:val="24"/>
        </w:rPr>
        <w:t>3594,0</w:t>
      </w:r>
      <w:r w:rsidRPr="00320878">
        <w:rPr>
          <w:rFonts w:ascii="Times New Roman CYR" w:hAnsi="Times New Roman CYR" w:cs="Times New Roman CYR"/>
          <w:bCs/>
          <w:sz w:val="24"/>
          <w:szCs w:val="24"/>
        </w:rPr>
        <w:t xml:space="preserve"> </w:t>
      </w:r>
      <w:r w:rsidRPr="00320878">
        <w:rPr>
          <w:rFonts w:ascii="Times New Roman CYR" w:hAnsi="Times New Roman CYR" w:cs="Times New Roman CYR"/>
          <w:bCs/>
        </w:rPr>
        <w:t xml:space="preserve"> </w:t>
      </w:r>
      <w:r w:rsidRPr="00320878">
        <w:rPr>
          <w:rFonts w:ascii="Times New Roman" w:hAnsi="Times New Roman" w:cs="Times New Roman"/>
          <w:sz w:val="24"/>
          <w:szCs w:val="24"/>
        </w:rPr>
        <w:t xml:space="preserve">тыс. рублей или 100,0 %.  </w:t>
      </w:r>
    </w:p>
    <w:p w:rsidR="000647E9" w:rsidRPr="00FA18E3" w:rsidRDefault="000647E9" w:rsidP="00320878">
      <w:pPr>
        <w:pStyle w:val="Standard"/>
        <w:spacing w:after="0" w:line="240" w:lineRule="auto"/>
        <w:ind w:right="-70" w:firstLine="720"/>
        <w:jc w:val="both"/>
        <w:rPr>
          <w:rFonts w:ascii="Times New Roman" w:hAnsi="Times New Roman" w:cs="Times New Roman"/>
          <w:sz w:val="24"/>
          <w:szCs w:val="24"/>
        </w:rPr>
      </w:pPr>
      <w:r w:rsidRPr="00FA18E3">
        <w:rPr>
          <w:rFonts w:ascii="Times New Roman" w:hAnsi="Times New Roman" w:cs="Times New Roman"/>
          <w:sz w:val="24"/>
          <w:szCs w:val="24"/>
        </w:rPr>
        <w:t>Структура и динамика исполнения доходной части бюджета сельского поселения за 201</w:t>
      </w:r>
      <w:r w:rsidR="00FA18E3" w:rsidRPr="00FA18E3">
        <w:rPr>
          <w:rFonts w:ascii="Times New Roman" w:hAnsi="Times New Roman" w:cs="Times New Roman"/>
          <w:sz w:val="24"/>
          <w:szCs w:val="24"/>
        </w:rPr>
        <w:t>9</w:t>
      </w:r>
      <w:r w:rsidRPr="00FA18E3">
        <w:rPr>
          <w:rFonts w:ascii="Times New Roman" w:hAnsi="Times New Roman" w:cs="Times New Roman"/>
          <w:sz w:val="24"/>
          <w:szCs w:val="24"/>
        </w:rPr>
        <w:t xml:space="preserve"> год представлена в таблице:</w:t>
      </w:r>
    </w:p>
    <w:p w:rsidR="000647E9" w:rsidRPr="00FA18E3" w:rsidRDefault="000647E9" w:rsidP="000647E9">
      <w:pPr>
        <w:pStyle w:val="Standard"/>
        <w:spacing w:after="0" w:line="240" w:lineRule="auto"/>
        <w:ind w:left="-284"/>
        <w:jc w:val="both"/>
        <w:rPr>
          <w:rFonts w:ascii="Times New Roman" w:hAnsi="Times New Roman"/>
          <w:i/>
          <w:iCs/>
          <w:sz w:val="24"/>
          <w:szCs w:val="24"/>
        </w:rPr>
      </w:pPr>
      <w:r w:rsidRPr="00FA18E3">
        <w:rPr>
          <w:rFonts w:ascii="Times New Roman" w:hAnsi="Times New Roman" w:cs="Times New Roman"/>
          <w:sz w:val="24"/>
          <w:szCs w:val="24"/>
        </w:rPr>
        <w:lastRenderedPageBreak/>
        <w:t xml:space="preserve">                                                  </w:t>
      </w:r>
      <w:r w:rsidRPr="00FA18E3">
        <w:rPr>
          <w:rFonts w:ascii="Times New Roman" w:hAnsi="Times New Roman"/>
          <w:i/>
          <w:iCs/>
          <w:sz w:val="24"/>
          <w:szCs w:val="24"/>
        </w:rPr>
        <w:t>Динамика доходных источников</w:t>
      </w:r>
    </w:p>
    <w:p w:rsidR="000647E9" w:rsidRPr="00FA18E3" w:rsidRDefault="000647E9" w:rsidP="000647E9">
      <w:pPr>
        <w:pStyle w:val="310"/>
        <w:spacing w:after="0"/>
        <w:ind w:firstLine="708"/>
        <w:jc w:val="center"/>
        <w:rPr>
          <w:rFonts w:ascii="Times New Roman" w:hAnsi="Times New Roman"/>
          <w:i/>
          <w:iCs/>
          <w:sz w:val="24"/>
          <w:szCs w:val="24"/>
        </w:rPr>
      </w:pPr>
      <w:r w:rsidRPr="00FA18E3">
        <w:rPr>
          <w:rFonts w:ascii="Times New Roman" w:hAnsi="Times New Roman"/>
          <w:i/>
          <w:iCs/>
          <w:sz w:val="24"/>
          <w:szCs w:val="24"/>
        </w:rPr>
        <w:t xml:space="preserve">бюджета </w:t>
      </w:r>
      <w:proofErr w:type="spellStart"/>
      <w:r w:rsidRPr="00FA18E3">
        <w:rPr>
          <w:rFonts w:ascii="Times New Roman" w:hAnsi="Times New Roman"/>
          <w:i/>
          <w:iCs/>
          <w:sz w:val="24"/>
          <w:szCs w:val="24"/>
        </w:rPr>
        <w:t>Большелычакского</w:t>
      </w:r>
      <w:proofErr w:type="spellEnd"/>
      <w:r w:rsidRPr="00FA18E3">
        <w:rPr>
          <w:rFonts w:ascii="Times New Roman" w:hAnsi="Times New Roman"/>
          <w:i/>
          <w:iCs/>
          <w:sz w:val="24"/>
          <w:szCs w:val="24"/>
        </w:rPr>
        <w:t xml:space="preserve"> сельского поселения за 201</w:t>
      </w:r>
      <w:r w:rsidR="00FA18E3" w:rsidRPr="00FA18E3">
        <w:rPr>
          <w:rFonts w:ascii="Times New Roman" w:hAnsi="Times New Roman"/>
          <w:i/>
          <w:iCs/>
          <w:sz w:val="24"/>
          <w:szCs w:val="24"/>
        </w:rPr>
        <w:t>9</w:t>
      </w:r>
      <w:r w:rsidRPr="00FA18E3">
        <w:rPr>
          <w:rFonts w:ascii="Times New Roman" w:hAnsi="Times New Roman"/>
          <w:i/>
          <w:iCs/>
          <w:sz w:val="24"/>
          <w:szCs w:val="24"/>
        </w:rPr>
        <w:t xml:space="preserve"> год</w:t>
      </w:r>
    </w:p>
    <w:p w:rsidR="000647E9" w:rsidRPr="00FA18E3" w:rsidRDefault="000647E9" w:rsidP="000647E9">
      <w:pPr>
        <w:pStyle w:val="310"/>
        <w:spacing w:after="0"/>
        <w:ind w:firstLine="708"/>
        <w:jc w:val="center"/>
      </w:pPr>
      <w:r w:rsidRPr="00FA18E3">
        <w:rPr>
          <w:rFonts w:ascii="Times New Roman" w:hAnsi="Times New Roman"/>
          <w:sz w:val="20"/>
          <w:szCs w:val="20"/>
        </w:rPr>
        <w:t xml:space="preserve">                                                                                                                                   (тыс. рублей)</w:t>
      </w:r>
    </w:p>
    <w:tbl>
      <w:tblPr>
        <w:tblW w:w="11023" w:type="dxa"/>
        <w:tblLayout w:type="fixed"/>
        <w:tblCellMar>
          <w:left w:w="10" w:type="dxa"/>
          <w:right w:w="10" w:type="dxa"/>
        </w:tblCellMar>
        <w:tblLook w:val="00A0"/>
      </w:tblPr>
      <w:tblGrid>
        <w:gridCol w:w="2660"/>
        <w:gridCol w:w="1417"/>
        <w:gridCol w:w="992"/>
        <w:gridCol w:w="1276"/>
        <w:gridCol w:w="1276"/>
        <w:gridCol w:w="992"/>
        <w:gridCol w:w="1134"/>
        <w:gridCol w:w="1276"/>
      </w:tblGrid>
      <w:tr w:rsidR="000647E9" w:rsidRPr="00686BE6" w:rsidTr="00B1260B">
        <w:trPr>
          <w:gridAfter w:val="1"/>
          <w:wAfter w:w="1276" w:type="dxa"/>
          <w:cantSplit/>
          <w:trHeight w:hRule="exact" w:val="406"/>
        </w:trPr>
        <w:tc>
          <w:tcPr>
            <w:tcW w:w="2660"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0647E9" w:rsidRPr="00FA18E3" w:rsidRDefault="000647E9" w:rsidP="00FA18E3">
            <w:pPr>
              <w:pStyle w:val="310"/>
              <w:spacing w:after="0" w:line="276" w:lineRule="auto"/>
              <w:ind w:left="0"/>
              <w:jc w:val="center"/>
              <w:rPr>
                <w:rFonts w:ascii="Times New Roman" w:hAnsi="Times New Roman"/>
                <w:sz w:val="22"/>
                <w:szCs w:val="22"/>
              </w:rPr>
            </w:pPr>
            <w:r w:rsidRPr="00FA18E3">
              <w:rPr>
                <w:rFonts w:ascii="Times New Roman" w:hAnsi="Times New Roman"/>
                <w:sz w:val="22"/>
                <w:szCs w:val="22"/>
              </w:rPr>
              <w:t>Наименование показателя</w:t>
            </w:r>
          </w:p>
        </w:tc>
        <w:tc>
          <w:tcPr>
            <w:tcW w:w="1417" w:type="dxa"/>
            <w:vMerge w:val="restart"/>
            <w:tcBorders>
              <w:top w:val="single" w:sz="4" w:space="0" w:color="000001"/>
              <w:left w:val="single" w:sz="4" w:space="0" w:color="000001"/>
              <w:right w:val="single" w:sz="4" w:space="0" w:color="000001"/>
            </w:tcBorders>
          </w:tcPr>
          <w:p w:rsidR="000647E9" w:rsidRPr="00FA18E3" w:rsidRDefault="000647E9" w:rsidP="00FA18E3">
            <w:pPr>
              <w:pStyle w:val="310"/>
              <w:spacing w:after="0" w:line="276" w:lineRule="auto"/>
              <w:ind w:left="0"/>
              <w:jc w:val="center"/>
              <w:rPr>
                <w:rFonts w:ascii="Times New Roman" w:hAnsi="Times New Roman"/>
                <w:sz w:val="22"/>
                <w:szCs w:val="22"/>
              </w:rPr>
            </w:pPr>
            <w:r w:rsidRPr="00FA18E3">
              <w:rPr>
                <w:rFonts w:ascii="Times New Roman" w:hAnsi="Times New Roman"/>
                <w:sz w:val="22"/>
                <w:szCs w:val="22"/>
              </w:rPr>
              <w:t>Исполнено 201</w:t>
            </w:r>
            <w:r w:rsidR="00FA18E3" w:rsidRPr="00FA18E3">
              <w:rPr>
                <w:rFonts w:ascii="Times New Roman" w:hAnsi="Times New Roman"/>
                <w:sz w:val="22"/>
                <w:szCs w:val="22"/>
              </w:rPr>
              <w:t>8</w:t>
            </w:r>
            <w:r w:rsidRPr="00FA18E3">
              <w:rPr>
                <w:rFonts w:ascii="Times New Roman" w:hAnsi="Times New Roman"/>
                <w:sz w:val="22"/>
                <w:szCs w:val="22"/>
              </w:rPr>
              <w:t xml:space="preserve"> год</w:t>
            </w:r>
          </w:p>
        </w:tc>
        <w:tc>
          <w:tcPr>
            <w:tcW w:w="4536" w:type="dxa"/>
            <w:gridSpan w:val="4"/>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tcPr>
          <w:p w:rsidR="000647E9" w:rsidRPr="00FA18E3" w:rsidRDefault="000647E9" w:rsidP="00FA18E3">
            <w:pPr>
              <w:pStyle w:val="310"/>
              <w:spacing w:after="0" w:line="276" w:lineRule="auto"/>
              <w:ind w:left="0"/>
              <w:jc w:val="center"/>
              <w:rPr>
                <w:rFonts w:ascii="Times New Roman" w:hAnsi="Times New Roman"/>
                <w:sz w:val="22"/>
                <w:szCs w:val="22"/>
              </w:rPr>
            </w:pPr>
            <w:r w:rsidRPr="00FA18E3">
              <w:rPr>
                <w:rFonts w:ascii="Times New Roman" w:hAnsi="Times New Roman"/>
                <w:sz w:val="22"/>
                <w:szCs w:val="22"/>
              </w:rPr>
              <w:t>Исполнение</w:t>
            </w:r>
          </w:p>
        </w:tc>
        <w:tc>
          <w:tcPr>
            <w:tcW w:w="1134" w:type="dxa"/>
            <w:vMerge w:val="restart"/>
            <w:tcBorders>
              <w:top w:val="single" w:sz="4" w:space="0" w:color="000001"/>
              <w:left w:val="single" w:sz="4" w:space="0" w:color="000001"/>
              <w:right w:val="single" w:sz="4" w:space="0" w:color="auto"/>
            </w:tcBorders>
          </w:tcPr>
          <w:p w:rsidR="000647E9" w:rsidRPr="00FA18E3" w:rsidRDefault="000647E9" w:rsidP="00FA18E3">
            <w:pPr>
              <w:pStyle w:val="310"/>
              <w:spacing w:after="0" w:line="276" w:lineRule="auto"/>
              <w:ind w:left="0"/>
              <w:jc w:val="center"/>
              <w:rPr>
                <w:rFonts w:ascii="Times New Roman" w:hAnsi="Times New Roman"/>
                <w:sz w:val="22"/>
                <w:szCs w:val="22"/>
              </w:rPr>
            </w:pPr>
            <w:r w:rsidRPr="00FA18E3">
              <w:rPr>
                <w:rFonts w:ascii="Times New Roman" w:hAnsi="Times New Roman"/>
                <w:sz w:val="22"/>
                <w:szCs w:val="22"/>
              </w:rPr>
              <w:t xml:space="preserve">Отклонение гр.4-гр.2 </w:t>
            </w:r>
          </w:p>
        </w:tc>
      </w:tr>
      <w:tr w:rsidR="000647E9" w:rsidRPr="00686BE6" w:rsidTr="00B1260B">
        <w:trPr>
          <w:gridAfter w:val="1"/>
          <w:wAfter w:w="1276" w:type="dxa"/>
          <w:cantSplit/>
        </w:trPr>
        <w:tc>
          <w:tcPr>
            <w:tcW w:w="2660" w:type="dxa"/>
            <w:vMerge/>
            <w:tcBorders>
              <w:top w:val="single" w:sz="4" w:space="0" w:color="000001"/>
              <w:left w:val="single" w:sz="4" w:space="0" w:color="000001"/>
              <w:bottom w:val="single" w:sz="4" w:space="0" w:color="000001"/>
              <w:right w:val="nil"/>
            </w:tcBorders>
            <w:vAlign w:val="center"/>
          </w:tcPr>
          <w:p w:rsidR="000647E9" w:rsidRPr="00FA18E3" w:rsidRDefault="000647E9" w:rsidP="00FA18E3">
            <w:pPr>
              <w:widowControl/>
              <w:suppressAutoHyphens w:val="0"/>
              <w:autoSpaceDN/>
              <w:spacing w:after="0" w:line="240" w:lineRule="auto"/>
              <w:rPr>
                <w:rFonts w:ascii="Times New Roman" w:hAnsi="Times New Roman" w:cs="Times New Roman"/>
                <w:lang w:eastAsia="ar-SA"/>
              </w:rPr>
            </w:pPr>
          </w:p>
        </w:tc>
        <w:tc>
          <w:tcPr>
            <w:tcW w:w="1417" w:type="dxa"/>
            <w:vMerge/>
            <w:tcBorders>
              <w:left w:val="single" w:sz="4" w:space="0" w:color="000001"/>
              <w:bottom w:val="single" w:sz="4" w:space="0" w:color="000001"/>
              <w:right w:val="single" w:sz="4" w:space="0" w:color="000001"/>
            </w:tcBorders>
          </w:tcPr>
          <w:p w:rsidR="000647E9" w:rsidRPr="00686BE6" w:rsidRDefault="000647E9" w:rsidP="00FA18E3">
            <w:pPr>
              <w:pStyle w:val="310"/>
              <w:spacing w:after="0" w:line="276" w:lineRule="auto"/>
              <w:ind w:left="0"/>
              <w:rPr>
                <w:rFonts w:ascii="Times New Roman" w:hAnsi="Times New Roman"/>
                <w:b/>
                <w:sz w:val="22"/>
                <w:szCs w:val="22"/>
              </w:rPr>
            </w:pPr>
          </w:p>
        </w:tc>
        <w:tc>
          <w:tcPr>
            <w:tcW w:w="992" w:type="dxa"/>
            <w:tcBorders>
              <w:top w:val="nil"/>
              <w:left w:val="single" w:sz="4" w:space="0" w:color="000001"/>
              <w:bottom w:val="single" w:sz="4" w:space="0" w:color="000001"/>
              <w:right w:val="nil"/>
            </w:tcBorders>
            <w:tcMar>
              <w:top w:w="0" w:type="dxa"/>
              <w:left w:w="108" w:type="dxa"/>
              <w:bottom w:w="0" w:type="dxa"/>
              <w:right w:w="108" w:type="dxa"/>
            </w:tcMar>
          </w:tcPr>
          <w:p w:rsidR="000647E9" w:rsidRPr="00FA18E3" w:rsidRDefault="000647E9" w:rsidP="00FA18E3">
            <w:pPr>
              <w:pStyle w:val="310"/>
              <w:spacing w:after="0" w:line="276" w:lineRule="auto"/>
              <w:ind w:left="0"/>
              <w:rPr>
                <w:rFonts w:ascii="Times New Roman" w:hAnsi="Times New Roman"/>
                <w:sz w:val="22"/>
                <w:szCs w:val="22"/>
              </w:rPr>
            </w:pPr>
            <w:r w:rsidRPr="00FA18E3">
              <w:rPr>
                <w:rFonts w:ascii="Times New Roman" w:hAnsi="Times New Roman"/>
                <w:sz w:val="22"/>
                <w:szCs w:val="22"/>
              </w:rPr>
              <w:t>Назначено 201</w:t>
            </w:r>
            <w:r w:rsidR="00FA18E3" w:rsidRPr="00FA18E3">
              <w:rPr>
                <w:rFonts w:ascii="Times New Roman" w:hAnsi="Times New Roman"/>
                <w:sz w:val="22"/>
                <w:szCs w:val="22"/>
              </w:rPr>
              <w:t>9</w:t>
            </w:r>
            <w:r w:rsidRPr="00FA18E3">
              <w:rPr>
                <w:rFonts w:ascii="Times New Roman" w:hAnsi="Times New Roman"/>
                <w:sz w:val="22"/>
                <w:szCs w:val="22"/>
              </w:rPr>
              <w:t xml:space="preserve">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0647E9" w:rsidRPr="00FA18E3" w:rsidRDefault="000647E9" w:rsidP="00FA18E3">
            <w:pPr>
              <w:pStyle w:val="310"/>
              <w:spacing w:after="0" w:line="276" w:lineRule="auto"/>
              <w:ind w:left="0"/>
              <w:jc w:val="center"/>
              <w:rPr>
                <w:rFonts w:ascii="Times New Roman" w:hAnsi="Times New Roman"/>
                <w:sz w:val="22"/>
                <w:szCs w:val="22"/>
              </w:rPr>
            </w:pPr>
            <w:r w:rsidRPr="00FA18E3">
              <w:rPr>
                <w:rFonts w:ascii="Times New Roman" w:hAnsi="Times New Roman"/>
                <w:sz w:val="22"/>
                <w:szCs w:val="22"/>
              </w:rPr>
              <w:t>Исполнено 201</w:t>
            </w:r>
            <w:r w:rsidR="00FA18E3" w:rsidRPr="00FA18E3">
              <w:rPr>
                <w:rFonts w:ascii="Times New Roman" w:hAnsi="Times New Roman"/>
                <w:sz w:val="22"/>
                <w:szCs w:val="22"/>
              </w:rPr>
              <w:t>9</w:t>
            </w:r>
            <w:r w:rsidRPr="00FA18E3">
              <w:rPr>
                <w:rFonts w:ascii="Times New Roman" w:hAnsi="Times New Roman"/>
                <w:sz w:val="22"/>
                <w:szCs w:val="22"/>
              </w:rPr>
              <w:t xml:space="preserve">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0647E9" w:rsidRPr="00FA18E3" w:rsidRDefault="000647E9" w:rsidP="00FA18E3">
            <w:pPr>
              <w:pStyle w:val="310"/>
              <w:spacing w:after="0" w:line="276" w:lineRule="auto"/>
              <w:ind w:left="0"/>
              <w:rPr>
                <w:rFonts w:ascii="Times New Roman" w:hAnsi="Times New Roman"/>
                <w:sz w:val="22"/>
                <w:szCs w:val="22"/>
              </w:rPr>
            </w:pPr>
            <w:r w:rsidRPr="00FA18E3">
              <w:rPr>
                <w:rFonts w:ascii="Times New Roman" w:hAnsi="Times New Roman"/>
                <w:sz w:val="22"/>
                <w:szCs w:val="22"/>
              </w:rPr>
              <w:t>Отклонение гр.4-гр3</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0647E9" w:rsidRPr="00FA18E3" w:rsidRDefault="000647E9" w:rsidP="00FA18E3">
            <w:pPr>
              <w:pStyle w:val="310"/>
              <w:spacing w:after="0" w:line="276" w:lineRule="auto"/>
              <w:ind w:left="0"/>
              <w:jc w:val="center"/>
              <w:rPr>
                <w:rFonts w:ascii="Times New Roman" w:hAnsi="Times New Roman"/>
                <w:sz w:val="22"/>
                <w:szCs w:val="22"/>
              </w:rPr>
            </w:pPr>
            <w:r w:rsidRPr="00FA18E3">
              <w:rPr>
                <w:rFonts w:ascii="Times New Roman" w:hAnsi="Times New Roman"/>
                <w:sz w:val="22"/>
                <w:szCs w:val="22"/>
              </w:rPr>
              <w:t xml:space="preserve">% </w:t>
            </w:r>
            <w:proofErr w:type="spellStart"/>
            <w:r w:rsidRPr="00FA18E3">
              <w:rPr>
                <w:rFonts w:ascii="Times New Roman" w:hAnsi="Times New Roman"/>
                <w:sz w:val="22"/>
                <w:szCs w:val="22"/>
              </w:rPr>
              <w:t>исполне</w:t>
            </w:r>
            <w:proofErr w:type="spellEnd"/>
            <w:r w:rsidRPr="00FA18E3">
              <w:rPr>
                <w:rFonts w:ascii="Times New Roman" w:hAnsi="Times New Roman"/>
                <w:sz w:val="22"/>
                <w:szCs w:val="22"/>
              </w:rPr>
              <w:t>-</w:t>
            </w:r>
          </w:p>
          <w:p w:rsidR="000647E9" w:rsidRPr="00FA18E3" w:rsidRDefault="000647E9" w:rsidP="00FA18E3">
            <w:pPr>
              <w:pStyle w:val="310"/>
              <w:spacing w:after="0" w:line="276" w:lineRule="auto"/>
              <w:ind w:left="0"/>
              <w:jc w:val="center"/>
              <w:rPr>
                <w:rFonts w:ascii="Times New Roman" w:hAnsi="Times New Roman"/>
                <w:sz w:val="22"/>
                <w:szCs w:val="22"/>
              </w:rPr>
            </w:pPr>
            <w:proofErr w:type="spellStart"/>
            <w:r w:rsidRPr="00FA18E3">
              <w:rPr>
                <w:rFonts w:ascii="Times New Roman" w:hAnsi="Times New Roman"/>
                <w:sz w:val="22"/>
                <w:szCs w:val="22"/>
              </w:rPr>
              <w:t>ния</w:t>
            </w:r>
            <w:proofErr w:type="spellEnd"/>
          </w:p>
        </w:tc>
        <w:tc>
          <w:tcPr>
            <w:tcW w:w="1134" w:type="dxa"/>
            <w:vMerge/>
            <w:tcBorders>
              <w:left w:val="single" w:sz="4" w:space="0" w:color="000001"/>
              <w:bottom w:val="single" w:sz="4" w:space="0" w:color="000001"/>
              <w:right w:val="single" w:sz="4" w:space="0" w:color="auto"/>
            </w:tcBorders>
          </w:tcPr>
          <w:p w:rsidR="000647E9" w:rsidRPr="00FA18E3" w:rsidRDefault="000647E9" w:rsidP="00FA18E3">
            <w:pPr>
              <w:pStyle w:val="310"/>
              <w:spacing w:after="0" w:line="276" w:lineRule="auto"/>
              <w:ind w:left="0"/>
              <w:jc w:val="center"/>
              <w:rPr>
                <w:rFonts w:ascii="Times New Roman" w:hAnsi="Times New Roman"/>
                <w:sz w:val="22"/>
                <w:szCs w:val="22"/>
              </w:rPr>
            </w:pPr>
          </w:p>
        </w:tc>
      </w:tr>
      <w:tr w:rsidR="000647E9" w:rsidRPr="00686BE6" w:rsidTr="00B1260B">
        <w:trPr>
          <w:gridAfter w:val="1"/>
          <w:wAfter w:w="1276" w:type="dxa"/>
        </w:trPr>
        <w:tc>
          <w:tcPr>
            <w:tcW w:w="2660" w:type="dxa"/>
            <w:tcBorders>
              <w:top w:val="nil"/>
              <w:left w:val="single" w:sz="4" w:space="0" w:color="000001"/>
              <w:bottom w:val="single" w:sz="4" w:space="0" w:color="000001"/>
              <w:right w:val="nil"/>
            </w:tcBorders>
            <w:tcMar>
              <w:top w:w="0" w:type="dxa"/>
              <w:left w:w="108" w:type="dxa"/>
              <w:bottom w:w="0" w:type="dxa"/>
              <w:right w:w="108" w:type="dxa"/>
            </w:tcMar>
          </w:tcPr>
          <w:p w:rsidR="000647E9" w:rsidRPr="00FA18E3" w:rsidRDefault="000647E9" w:rsidP="00FA18E3">
            <w:pPr>
              <w:pStyle w:val="310"/>
              <w:spacing w:after="0" w:line="276" w:lineRule="auto"/>
              <w:ind w:left="0"/>
              <w:jc w:val="center"/>
              <w:rPr>
                <w:rFonts w:ascii="Times New Roman" w:hAnsi="Times New Roman"/>
                <w:sz w:val="22"/>
                <w:szCs w:val="22"/>
              </w:rPr>
            </w:pPr>
            <w:r w:rsidRPr="00FA18E3">
              <w:rPr>
                <w:rFonts w:ascii="Times New Roman" w:hAnsi="Times New Roman"/>
                <w:sz w:val="22"/>
                <w:szCs w:val="22"/>
              </w:rPr>
              <w:t>1</w:t>
            </w:r>
          </w:p>
        </w:tc>
        <w:tc>
          <w:tcPr>
            <w:tcW w:w="1417" w:type="dxa"/>
            <w:tcBorders>
              <w:top w:val="nil"/>
              <w:left w:val="single" w:sz="4" w:space="0" w:color="000001"/>
              <w:bottom w:val="single" w:sz="4" w:space="0" w:color="000001"/>
              <w:right w:val="single" w:sz="4" w:space="0" w:color="000001"/>
            </w:tcBorders>
          </w:tcPr>
          <w:p w:rsidR="000647E9" w:rsidRPr="00FA18E3" w:rsidRDefault="000647E9" w:rsidP="00FA18E3">
            <w:pPr>
              <w:pStyle w:val="310"/>
              <w:spacing w:after="0" w:line="276" w:lineRule="auto"/>
              <w:ind w:left="0"/>
              <w:jc w:val="center"/>
              <w:rPr>
                <w:rFonts w:ascii="Times New Roman" w:hAnsi="Times New Roman"/>
                <w:sz w:val="22"/>
                <w:szCs w:val="22"/>
              </w:rPr>
            </w:pPr>
            <w:r w:rsidRPr="00FA18E3">
              <w:rPr>
                <w:rFonts w:ascii="Times New Roman" w:hAnsi="Times New Roman"/>
                <w:sz w:val="22"/>
                <w:szCs w:val="22"/>
              </w:rPr>
              <w:t>2</w:t>
            </w:r>
          </w:p>
        </w:tc>
        <w:tc>
          <w:tcPr>
            <w:tcW w:w="992" w:type="dxa"/>
            <w:tcBorders>
              <w:top w:val="nil"/>
              <w:left w:val="single" w:sz="4" w:space="0" w:color="000001"/>
              <w:bottom w:val="single" w:sz="4" w:space="0" w:color="000001"/>
              <w:right w:val="nil"/>
            </w:tcBorders>
            <w:tcMar>
              <w:top w:w="0" w:type="dxa"/>
              <w:left w:w="108" w:type="dxa"/>
              <w:bottom w:w="0" w:type="dxa"/>
              <w:right w:w="108" w:type="dxa"/>
            </w:tcMar>
          </w:tcPr>
          <w:p w:rsidR="000647E9" w:rsidRPr="00FA18E3" w:rsidRDefault="000647E9" w:rsidP="00FA18E3">
            <w:pPr>
              <w:pStyle w:val="310"/>
              <w:spacing w:after="0" w:line="276" w:lineRule="auto"/>
              <w:ind w:left="0"/>
              <w:jc w:val="center"/>
              <w:rPr>
                <w:rFonts w:ascii="Times New Roman" w:hAnsi="Times New Roman"/>
                <w:sz w:val="22"/>
                <w:szCs w:val="22"/>
              </w:rPr>
            </w:pPr>
            <w:r w:rsidRPr="00FA18E3">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0647E9" w:rsidRPr="00FA18E3" w:rsidRDefault="000647E9" w:rsidP="00FA18E3">
            <w:pPr>
              <w:pStyle w:val="310"/>
              <w:spacing w:after="0" w:line="276" w:lineRule="auto"/>
              <w:ind w:left="0"/>
              <w:jc w:val="center"/>
              <w:rPr>
                <w:rFonts w:ascii="Times New Roman" w:hAnsi="Times New Roman"/>
                <w:sz w:val="22"/>
                <w:szCs w:val="22"/>
              </w:rPr>
            </w:pPr>
            <w:r w:rsidRPr="00FA18E3">
              <w:rPr>
                <w:rFonts w:ascii="Times New Roman" w:hAnsi="Times New Roman"/>
                <w:sz w:val="22"/>
                <w:szCs w:val="22"/>
              </w:rPr>
              <w:t>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0647E9" w:rsidRPr="00FA18E3" w:rsidRDefault="000647E9" w:rsidP="00FA18E3">
            <w:pPr>
              <w:pStyle w:val="310"/>
              <w:spacing w:after="0" w:line="276" w:lineRule="auto"/>
              <w:ind w:left="0"/>
              <w:jc w:val="center"/>
              <w:rPr>
                <w:rFonts w:ascii="Times New Roman" w:hAnsi="Times New Roman"/>
                <w:sz w:val="22"/>
                <w:szCs w:val="22"/>
              </w:rPr>
            </w:pPr>
            <w:r w:rsidRPr="00FA18E3">
              <w:rPr>
                <w:rFonts w:ascii="Times New Roman" w:hAnsi="Times New Roman"/>
                <w:sz w:val="22"/>
                <w:szCs w:val="22"/>
              </w:rPr>
              <w:t>5</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0647E9" w:rsidRPr="00FA18E3" w:rsidRDefault="000647E9" w:rsidP="00FA18E3">
            <w:pPr>
              <w:pStyle w:val="310"/>
              <w:spacing w:after="0" w:line="276" w:lineRule="auto"/>
              <w:ind w:left="0"/>
              <w:jc w:val="center"/>
              <w:rPr>
                <w:rFonts w:ascii="Times New Roman" w:hAnsi="Times New Roman"/>
                <w:sz w:val="22"/>
                <w:szCs w:val="22"/>
              </w:rPr>
            </w:pPr>
            <w:r w:rsidRPr="00FA18E3">
              <w:rPr>
                <w:rFonts w:ascii="Times New Roman" w:hAnsi="Times New Roman"/>
                <w:sz w:val="22"/>
                <w:szCs w:val="22"/>
              </w:rPr>
              <w:t>6</w:t>
            </w:r>
          </w:p>
        </w:tc>
        <w:tc>
          <w:tcPr>
            <w:tcW w:w="1134" w:type="dxa"/>
            <w:tcBorders>
              <w:top w:val="nil"/>
              <w:left w:val="single" w:sz="4" w:space="0" w:color="000001"/>
              <w:bottom w:val="single" w:sz="4" w:space="0" w:color="000001"/>
              <w:right w:val="single" w:sz="4" w:space="0" w:color="auto"/>
            </w:tcBorders>
          </w:tcPr>
          <w:p w:rsidR="000647E9" w:rsidRPr="00FA18E3" w:rsidRDefault="000647E9" w:rsidP="00FA18E3">
            <w:pPr>
              <w:pStyle w:val="310"/>
              <w:spacing w:after="0" w:line="276" w:lineRule="auto"/>
              <w:ind w:left="0"/>
              <w:jc w:val="center"/>
              <w:rPr>
                <w:rFonts w:ascii="Times New Roman" w:hAnsi="Times New Roman"/>
                <w:sz w:val="22"/>
                <w:szCs w:val="22"/>
              </w:rPr>
            </w:pPr>
            <w:r w:rsidRPr="00FA18E3">
              <w:rPr>
                <w:rFonts w:ascii="Times New Roman" w:hAnsi="Times New Roman"/>
                <w:sz w:val="22"/>
                <w:szCs w:val="22"/>
              </w:rPr>
              <w:t>7</w:t>
            </w:r>
          </w:p>
        </w:tc>
      </w:tr>
      <w:tr w:rsidR="00FA18E3" w:rsidRPr="00686BE6" w:rsidTr="00B1260B">
        <w:trPr>
          <w:trHeight w:val="245"/>
        </w:trPr>
        <w:tc>
          <w:tcPr>
            <w:tcW w:w="2660" w:type="dxa"/>
            <w:tcBorders>
              <w:top w:val="nil"/>
              <w:left w:val="single" w:sz="4" w:space="0" w:color="000001"/>
              <w:bottom w:val="single" w:sz="4" w:space="0" w:color="000001"/>
              <w:right w:val="nil"/>
            </w:tcBorders>
            <w:tcMar>
              <w:top w:w="0" w:type="dxa"/>
              <w:left w:w="108" w:type="dxa"/>
              <w:bottom w:w="0" w:type="dxa"/>
              <w:right w:w="108" w:type="dxa"/>
            </w:tcMar>
          </w:tcPr>
          <w:p w:rsidR="00FA18E3" w:rsidRPr="00FA18E3" w:rsidRDefault="00FA18E3" w:rsidP="00FA18E3">
            <w:pPr>
              <w:spacing w:after="0" w:line="240" w:lineRule="auto"/>
              <w:jc w:val="center"/>
              <w:rPr>
                <w:rFonts w:ascii="Times New Roman" w:hAnsi="Times New Roman" w:cs="Times New Roman"/>
                <w:i/>
              </w:rPr>
            </w:pPr>
            <w:r w:rsidRPr="00FA18E3">
              <w:rPr>
                <w:rFonts w:ascii="Times New Roman" w:hAnsi="Times New Roman" w:cs="Times New Roman"/>
                <w:i/>
              </w:rPr>
              <w:t>Собственные доходы:</w:t>
            </w:r>
          </w:p>
        </w:tc>
        <w:tc>
          <w:tcPr>
            <w:tcW w:w="1417" w:type="dxa"/>
            <w:tcBorders>
              <w:top w:val="nil"/>
              <w:left w:val="single" w:sz="4" w:space="0" w:color="000001"/>
              <w:bottom w:val="single" w:sz="4" w:space="0" w:color="000001"/>
              <w:right w:val="single" w:sz="4" w:space="0" w:color="000001"/>
            </w:tcBorders>
            <w:vAlign w:val="center"/>
          </w:tcPr>
          <w:p w:rsidR="00FA18E3" w:rsidRPr="00FA18E3" w:rsidRDefault="00FA18E3" w:rsidP="00FA18E3">
            <w:pPr>
              <w:jc w:val="center"/>
              <w:rPr>
                <w:rFonts w:ascii="Times New Roman" w:hAnsi="Times New Roman" w:cs="Times New Roman"/>
                <w:i/>
              </w:rPr>
            </w:pPr>
            <w:r w:rsidRPr="00FA18E3">
              <w:rPr>
                <w:rFonts w:ascii="Times New Roman" w:hAnsi="Times New Roman" w:cs="Times New Roman"/>
                <w:i/>
              </w:rPr>
              <w:t>3438,0</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9B2192" w:rsidP="00FA18E3">
            <w:pPr>
              <w:jc w:val="center"/>
              <w:rPr>
                <w:rFonts w:ascii="Times New Roman CYR" w:hAnsi="Times New Roman CYR" w:cs="Times New Roman CYR"/>
                <w:bCs/>
                <w:i/>
              </w:rPr>
            </w:pPr>
            <w:r>
              <w:rPr>
                <w:rFonts w:ascii="Times New Roman CYR" w:hAnsi="Times New Roman CYR" w:cs="Times New Roman CYR"/>
                <w:bCs/>
                <w:i/>
              </w:rPr>
              <w:t>3120,7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B1260B" w:rsidP="00B1260B">
            <w:pPr>
              <w:jc w:val="center"/>
              <w:rPr>
                <w:rFonts w:ascii="Times New Roman" w:hAnsi="Times New Roman" w:cs="Times New Roman"/>
                <w:i/>
              </w:rPr>
            </w:pPr>
            <w:r>
              <w:rPr>
                <w:rFonts w:ascii="Times New Roman" w:hAnsi="Times New Roman" w:cs="Times New Roman"/>
                <w:i/>
              </w:rPr>
              <w:t>3517,2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B1260B" w:rsidP="00FA18E3">
            <w:pPr>
              <w:jc w:val="center"/>
              <w:rPr>
                <w:rFonts w:ascii="Times New Roman" w:hAnsi="Times New Roman" w:cs="Times New Roman"/>
                <w:i/>
              </w:rPr>
            </w:pPr>
            <w:r>
              <w:rPr>
                <w:rFonts w:ascii="Times New Roman" w:hAnsi="Times New Roman" w:cs="Times New Roman"/>
                <w:i/>
              </w:rPr>
              <w:t>+396,5</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18E3" w:rsidRPr="00FA18E3" w:rsidRDefault="00B1260B" w:rsidP="00FA18E3">
            <w:pPr>
              <w:jc w:val="center"/>
              <w:rPr>
                <w:rFonts w:ascii="Times New Roman" w:hAnsi="Times New Roman" w:cs="Times New Roman"/>
                <w:i/>
              </w:rPr>
            </w:pPr>
            <w:r>
              <w:rPr>
                <w:rFonts w:ascii="Times New Roman" w:hAnsi="Times New Roman" w:cs="Times New Roman"/>
                <w:i/>
              </w:rPr>
              <w:t>112,7</w:t>
            </w:r>
          </w:p>
        </w:tc>
        <w:tc>
          <w:tcPr>
            <w:tcW w:w="1134" w:type="dxa"/>
            <w:tcBorders>
              <w:bottom w:val="single" w:sz="4" w:space="0" w:color="auto"/>
              <w:right w:val="single" w:sz="4" w:space="0" w:color="auto"/>
            </w:tcBorders>
            <w:vAlign w:val="center"/>
          </w:tcPr>
          <w:p w:rsidR="00FA18E3" w:rsidRPr="00B1260B" w:rsidRDefault="00320878" w:rsidP="00FA18E3">
            <w:pPr>
              <w:jc w:val="center"/>
              <w:rPr>
                <w:rFonts w:ascii="Times New Roman" w:hAnsi="Times New Roman" w:cs="Times New Roman"/>
                <w:lang w:val="en-US"/>
              </w:rPr>
            </w:pPr>
            <w:r>
              <w:rPr>
                <w:rFonts w:ascii="Times New Roman" w:hAnsi="Times New Roman" w:cs="Times New Roman"/>
                <w:lang w:val="en-US"/>
              </w:rPr>
              <w:t>+79</w:t>
            </w:r>
            <w:r>
              <w:rPr>
                <w:rFonts w:ascii="Times New Roman" w:hAnsi="Times New Roman" w:cs="Times New Roman"/>
              </w:rPr>
              <w:t>,</w:t>
            </w:r>
            <w:r>
              <w:rPr>
                <w:rFonts w:ascii="Times New Roman" w:hAnsi="Times New Roman" w:cs="Times New Roman"/>
                <w:lang w:val="en-US"/>
              </w:rPr>
              <w:t>2</w:t>
            </w:r>
          </w:p>
        </w:tc>
        <w:tc>
          <w:tcPr>
            <w:tcW w:w="1276" w:type="dxa"/>
            <w:tcBorders>
              <w:left w:val="single" w:sz="4" w:space="0" w:color="auto"/>
            </w:tcBorders>
          </w:tcPr>
          <w:p w:rsidR="00FA18E3" w:rsidRPr="00686BE6" w:rsidRDefault="00FA18E3" w:rsidP="00FA18E3">
            <w:pPr>
              <w:pStyle w:val="310"/>
              <w:spacing w:after="0" w:line="276" w:lineRule="auto"/>
              <w:ind w:left="0"/>
              <w:jc w:val="center"/>
              <w:rPr>
                <w:rFonts w:ascii="Times New Roman" w:hAnsi="Times New Roman"/>
                <w:b/>
                <w:bCs/>
                <w:i/>
                <w:sz w:val="22"/>
                <w:szCs w:val="22"/>
              </w:rPr>
            </w:pPr>
          </w:p>
        </w:tc>
      </w:tr>
      <w:tr w:rsidR="00FA18E3" w:rsidRPr="00686BE6" w:rsidTr="00B1260B">
        <w:trPr>
          <w:gridAfter w:val="1"/>
          <w:wAfter w:w="1276" w:type="dxa"/>
        </w:trPr>
        <w:tc>
          <w:tcPr>
            <w:tcW w:w="2660" w:type="dxa"/>
            <w:tcBorders>
              <w:top w:val="nil"/>
              <w:left w:val="single" w:sz="4" w:space="0" w:color="000001"/>
              <w:bottom w:val="single" w:sz="4" w:space="0" w:color="000001"/>
              <w:right w:val="nil"/>
            </w:tcBorders>
            <w:tcMar>
              <w:top w:w="0" w:type="dxa"/>
              <w:left w:w="108" w:type="dxa"/>
              <w:bottom w:w="0" w:type="dxa"/>
              <w:right w:w="108" w:type="dxa"/>
            </w:tcMar>
          </w:tcPr>
          <w:p w:rsidR="00FA18E3" w:rsidRPr="00FA18E3" w:rsidRDefault="00FA18E3" w:rsidP="00FA18E3">
            <w:pPr>
              <w:spacing w:after="0" w:line="240" w:lineRule="auto"/>
              <w:jc w:val="center"/>
              <w:rPr>
                <w:rFonts w:ascii="Times New Roman" w:hAnsi="Times New Roman" w:cs="Times New Roman"/>
                <w:i/>
              </w:rPr>
            </w:pPr>
            <w:r w:rsidRPr="00FA18E3">
              <w:rPr>
                <w:rFonts w:ascii="Times New Roman" w:hAnsi="Times New Roman" w:cs="Times New Roman"/>
                <w:i/>
              </w:rPr>
              <w:t>Налоговые доходы:</w:t>
            </w:r>
          </w:p>
        </w:tc>
        <w:tc>
          <w:tcPr>
            <w:tcW w:w="1417" w:type="dxa"/>
            <w:tcBorders>
              <w:top w:val="nil"/>
              <w:left w:val="single" w:sz="4" w:space="0" w:color="000001"/>
              <w:bottom w:val="single" w:sz="4" w:space="0" w:color="000001"/>
              <w:right w:val="single" w:sz="4" w:space="0" w:color="000001"/>
            </w:tcBorders>
            <w:vAlign w:val="center"/>
          </w:tcPr>
          <w:p w:rsidR="00FA18E3" w:rsidRPr="00FA18E3" w:rsidRDefault="00FA18E3" w:rsidP="00FA18E3">
            <w:pPr>
              <w:jc w:val="center"/>
              <w:rPr>
                <w:rFonts w:ascii="Times New Roman" w:hAnsi="Times New Roman" w:cs="Times New Roman"/>
                <w:i/>
              </w:rPr>
            </w:pPr>
            <w:r w:rsidRPr="00FA18E3">
              <w:rPr>
                <w:rFonts w:ascii="Times New Roman" w:hAnsi="Times New Roman" w:cs="Times New Roman"/>
                <w:i/>
              </w:rPr>
              <w:t>3432,9</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9B2192" w:rsidP="00FA18E3">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3120,7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B1260B" w:rsidP="00FA18E3">
            <w:pPr>
              <w:jc w:val="center"/>
              <w:rPr>
                <w:rFonts w:ascii="Times New Roman" w:hAnsi="Times New Roman" w:cs="Times New Roman"/>
                <w:i/>
              </w:rPr>
            </w:pPr>
            <w:r>
              <w:rPr>
                <w:rFonts w:ascii="Times New Roman" w:hAnsi="Times New Roman" w:cs="Times New Roman"/>
                <w:i/>
              </w:rPr>
              <w:t>3512,9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B1260B" w:rsidP="00FA18E3">
            <w:pPr>
              <w:jc w:val="center"/>
              <w:rPr>
                <w:rFonts w:ascii="Times New Roman" w:hAnsi="Times New Roman" w:cs="Times New Roman"/>
                <w:i/>
              </w:rPr>
            </w:pPr>
            <w:r>
              <w:rPr>
                <w:rFonts w:ascii="Times New Roman" w:hAnsi="Times New Roman" w:cs="Times New Roman"/>
                <w:i/>
              </w:rPr>
              <w:t>+392,2</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18E3" w:rsidRPr="00FA18E3" w:rsidRDefault="00B1260B" w:rsidP="00FA18E3">
            <w:pPr>
              <w:jc w:val="center"/>
              <w:rPr>
                <w:rFonts w:ascii="Times New Roman" w:hAnsi="Times New Roman" w:cs="Times New Roman"/>
                <w:i/>
              </w:rPr>
            </w:pPr>
            <w:r>
              <w:rPr>
                <w:rFonts w:ascii="Times New Roman" w:hAnsi="Times New Roman" w:cs="Times New Roman"/>
                <w:i/>
              </w:rPr>
              <w:t>112,6</w:t>
            </w:r>
          </w:p>
        </w:tc>
        <w:tc>
          <w:tcPr>
            <w:tcW w:w="1134" w:type="dxa"/>
            <w:tcBorders>
              <w:top w:val="single" w:sz="4" w:space="0" w:color="auto"/>
              <w:left w:val="single" w:sz="4" w:space="0" w:color="000001"/>
              <w:bottom w:val="single" w:sz="4" w:space="0" w:color="000001"/>
              <w:right w:val="single" w:sz="4" w:space="0" w:color="auto"/>
            </w:tcBorders>
            <w:vAlign w:val="center"/>
          </w:tcPr>
          <w:p w:rsidR="00FA18E3" w:rsidRPr="00FA18E3" w:rsidRDefault="00320878" w:rsidP="00FA18E3">
            <w:pPr>
              <w:jc w:val="center"/>
              <w:rPr>
                <w:rFonts w:ascii="Times New Roman" w:hAnsi="Times New Roman" w:cs="Times New Roman"/>
              </w:rPr>
            </w:pPr>
            <w:r>
              <w:rPr>
                <w:rFonts w:ascii="Times New Roman" w:hAnsi="Times New Roman" w:cs="Times New Roman"/>
              </w:rPr>
              <w:t>+80,0</w:t>
            </w:r>
          </w:p>
        </w:tc>
      </w:tr>
      <w:tr w:rsidR="00FA18E3" w:rsidRPr="00686BE6" w:rsidTr="00B1260B">
        <w:trPr>
          <w:gridAfter w:val="1"/>
          <w:wAfter w:w="1276" w:type="dxa"/>
          <w:trHeight w:val="373"/>
        </w:trPr>
        <w:tc>
          <w:tcPr>
            <w:tcW w:w="2660" w:type="dxa"/>
            <w:tcBorders>
              <w:top w:val="nil"/>
              <w:left w:val="single" w:sz="4" w:space="0" w:color="000001"/>
              <w:bottom w:val="single" w:sz="4" w:space="0" w:color="000001"/>
              <w:right w:val="nil"/>
            </w:tcBorders>
            <w:tcMar>
              <w:top w:w="0" w:type="dxa"/>
              <w:left w:w="108" w:type="dxa"/>
              <w:bottom w:w="0" w:type="dxa"/>
              <w:right w:w="108" w:type="dxa"/>
            </w:tcMar>
          </w:tcPr>
          <w:p w:rsidR="00FA18E3" w:rsidRPr="00FA18E3" w:rsidRDefault="00FA18E3" w:rsidP="00FA18E3">
            <w:pPr>
              <w:spacing w:after="0" w:line="240" w:lineRule="auto"/>
              <w:jc w:val="center"/>
              <w:rPr>
                <w:rFonts w:ascii="Times New Roman" w:hAnsi="Times New Roman" w:cs="Times New Roman"/>
              </w:rPr>
            </w:pPr>
            <w:r w:rsidRPr="00FA18E3">
              <w:rPr>
                <w:rFonts w:ascii="Times New Roman" w:hAnsi="Times New Roman" w:cs="Times New Roman"/>
              </w:rPr>
              <w:t>Налог на доходы физических лиц</w:t>
            </w:r>
          </w:p>
        </w:tc>
        <w:tc>
          <w:tcPr>
            <w:tcW w:w="1417" w:type="dxa"/>
            <w:tcBorders>
              <w:top w:val="nil"/>
              <w:left w:val="single" w:sz="4" w:space="0" w:color="000001"/>
              <w:bottom w:val="single" w:sz="4" w:space="0" w:color="000001"/>
              <w:right w:val="single" w:sz="4" w:space="0" w:color="000001"/>
            </w:tcBorders>
            <w:vAlign w:val="center"/>
          </w:tcPr>
          <w:p w:rsidR="00FA18E3" w:rsidRPr="00FA18E3" w:rsidRDefault="00FA18E3" w:rsidP="00FA18E3">
            <w:pPr>
              <w:jc w:val="center"/>
              <w:rPr>
                <w:rFonts w:ascii="Times New Roman" w:hAnsi="Times New Roman" w:cs="Times New Roman"/>
              </w:rPr>
            </w:pPr>
            <w:r w:rsidRPr="00FA18E3">
              <w:rPr>
                <w:rFonts w:ascii="Times New Roman" w:hAnsi="Times New Roman" w:cs="Times New Roman"/>
              </w:rPr>
              <w:t>961,5</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9B2192" w:rsidP="00FA18E3">
            <w:pPr>
              <w:jc w:val="center"/>
              <w:rPr>
                <w:rFonts w:ascii="Times New Roman CYR" w:hAnsi="Times New Roman CYR" w:cs="Times New Roman CYR"/>
              </w:rPr>
            </w:pPr>
            <w:r>
              <w:rPr>
                <w:rFonts w:ascii="Times New Roman CYR" w:hAnsi="Times New Roman CYR" w:cs="Times New Roman CYR"/>
              </w:rPr>
              <w:t>626,0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9B2192" w:rsidP="003A2C41">
            <w:pPr>
              <w:jc w:val="center"/>
              <w:rPr>
                <w:rFonts w:ascii="Times New Roman" w:hAnsi="Times New Roman" w:cs="Times New Roman"/>
              </w:rPr>
            </w:pPr>
            <w:r>
              <w:rPr>
                <w:rFonts w:ascii="Times New Roman" w:hAnsi="Times New Roman" w:cs="Times New Roman"/>
              </w:rPr>
              <w:t>87</w:t>
            </w:r>
            <w:r w:rsidR="003A2C41">
              <w:rPr>
                <w:rFonts w:ascii="Times New Roman" w:hAnsi="Times New Roman" w:cs="Times New Roman"/>
              </w:rPr>
              <w:t>1</w:t>
            </w:r>
            <w:r>
              <w:rPr>
                <w:rFonts w:ascii="Times New Roman" w:hAnsi="Times New Roman" w:cs="Times New Roman"/>
              </w:rPr>
              <w:t>,6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B1260B" w:rsidP="00FA18E3">
            <w:pPr>
              <w:jc w:val="center"/>
              <w:rPr>
                <w:rFonts w:ascii="Times New Roman" w:hAnsi="Times New Roman" w:cs="Times New Roman"/>
              </w:rPr>
            </w:pPr>
            <w:r>
              <w:rPr>
                <w:rFonts w:ascii="Times New Roman" w:hAnsi="Times New Roman" w:cs="Times New Roman"/>
              </w:rPr>
              <w:t>+245,6</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18E3" w:rsidRPr="00FA18E3" w:rsidRDefault="00B1260B" w:rsidP="00FA18E3">
            <w:pPr>
              <w:jc w:val="center"/>
              <w:rPr>
                <w:rFonts w:ascii="Times New Roman" w:hAnsi="Times New Roman" w:cs="Times New Roman"/>
              </w:rPr>
            </w:pPr>
            <w:r>
              <w:rPr>
                <w:rFonts w:ascii="Times New Roman" w:hAnsi="Times New Roman" w:cs="Times New Roman"/>
              </w:rPr>
              <w:t>139,2</w:t>
            </w:r>
          </w:p>
        </w:tc>
        <w:tc>
          <w:tcPr>
            <w:tcW w:w="1134" w:type="dxa"/>
            <w:tcBorders>
              <w:top w:val="nil"/>
              <w:left w:val="single" w:sz="4" w:space="0" w:color="000001"/>
              <w:bottom w:val="single" w:sz="4" w:space="0" w:color="000001"/>
              <w:right w:val="single" w:sz="4" w:space="0" w:color="auto"/>
            </w:tcBorders>
            <w:vAlign w:val="center"/>
          </w:tcPr>
          <w:p w:rsidR="00FA18E3" w:rsidRPr="00FA18E3" w:rsidRDefault="00320878" w:rsidP="00FA18E3">
            <w:pPr>
              <w:jc w:val="center"/>
              <w:rPr>
                <w:rFonts w:ascii="Times New Roman" w:hAnsi="Times New Roman" w:cs="Times New Roman"/>
              </w:rPr>
            </w:pPr>
            <w:r>
              <w:rPr>
                <w:rFonts w:ascii="Times New Roman" w:hAnsi="Times New Roman" w:cs="Times New Roman"/>
              </w:rPr>
              <w:t>-89,9</w:t>
            </w:r>
          </w:p>
        </w:tc>
      </w:tr>
      <w:tr w:rsidR="00FA18E3" w:rsidRPr="00686BE6" w:rsidTr="00B1260B">
        <w:trPr>
          <w:gridAfter w:val="1"/>
          <w:wAfter w:w="1276" w:type="dxa"/>
        </w:trPr>
        <w:tc>
          <w:tcPr>
            <w:tcW w:w="2660"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FA18E3" w:rsidP="00FA18E3">
            <w:pPr>
              <w:spacing w:after="0" w:line="240" w:lineRule="auto"/>
              <w:jc w:val="center"/>
              <w:rPr>
                <w:rFonts w:ascii="Times New Roman" w:eastAsia="Times New Roman" w:hAnsi="Times New Roman" w:cs="Times New Roman"/>
                <w:color w:val="000000"/>
                <w:lang w:eastAsia="ru-RU"/>
              </w:rPr>
            </w:pPr>
            <w:r w:rsidRPr="00FA18E3">
              <w:rPr>
                <w:rFonts w:ascii="Times New Roman" w:eastAsia="Times New Roman" w:hAnsi="Times New Roman" w:cs="Times New Roman"/>
                <w:color w:val="000000"/>
                <w:lang w:eastAsia="ru-RU"/>
              </w:rPr>
              <w:t>Налоги на товары (работы и услуги), реализуемые на территории РФ</w:t>
            </w:r>
          </w:p>
        </w:tc>
        <w:tc>
          <w:tcPr>
            <w:tcW w:w="1417" w:type="dxa"/>
            <w:tcBorders>
              <w:top w:val="nil"/>
              <w:left w:val="single" w:sz="4" w:space="0" w:color="000001"/>
              <w:bottom w:val="single" w:sz="4" w:space="0" w:color="000001"/>
              <w:right w:val="single" w:sz="4" w:space="0" w:color="000001"/>
            </w:tcBorders>
            <w:vAlign w:val="center"/>
          </w:tcPr>
          <w:p w:rsidR="00FA18E3" w:rsidRPr="00FA18E3" w:rsidRDefault="00FA18E3" w:rsidP="00FA18E3">
            <w:pPr>
              <w:jc w:val="center"/>
              <w:rPr>
                <w:rFonts w:ascii="Times New Roman" w:hAnsi="Times New Roman" w:cs="Times New Roman"/>
              </w:rPr>
            </w:pPr>
            <w:r w:rsidRPr="00FA18E3">
              <w:rPr>
                <w:rFonts w:ascii="Times New Roman" w:hAnsi="Times New Roman" w:cs="Times New Roman"/>
              </w:rPr>
              <w:t>820,9</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9B2192" w:rsidP="00FA18E3">
            <w:pPr>
              <w:jc w:val="center"/>
              <w:rPr>
                <w:rFonts w:ascii="Times New Roman CYR" w:hAnsi="Times New Roman CYR" w:cs="Times New Roman CYR"/>
                <w:bCs/>
              </w:rPr>
            </w:pPr>
            <w:r>
              <w:rPr>
                <w:rFonts w:ascii="Times New Roman CYR" w:hAnsi="Times New Roman CYR" w:cs="Times New Roman CYR"/>
                <w:bCs/>
              </w:rPr>
              <w:t>815,7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9B2192" w:rsidP="00FA18E3">
            <w:pPr>
              <w:jc w:val="center"/>
              <w:rPr>
                <w:rFonts w:ascii="Times New Roman" w:hAnsi="Times New Roman" w:cs="Times New Roman"/>
              </w:rPr>
            </w:pPr>
            <w:r>
              <w:rPr>
                <w:rFonts w:ascii="Times New Roman" w:hAnsi="Times New Roman" w:cs="Times New Roman"/>
              </w:rPr>
              <w:t>911,4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B1260B" w:rsidP="00FA18E3">
            <w:pPr>
              <w:jc w:val="center"/>
              <w:rPr>
                <w:rFonts w:ascii="Times New Roman" w:hAnsi="Times New Roman" w:cs="Times New Roman"/>
              </w:rPr>
            </w:pPr>
            <w:r>
              <w:rPr>
                <w:rFonts w:ascii="Times New Roman" w:hAnsi="Times New Roman" w:cs="Times New Roman"/>
              </w:rPr>
              <w:t>+95,7</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18E3" w:rsidRPr="00FA18E3" w:rsidRDefault="00B1260B" w:rsidP="00FA18E3">
            <w:pPr>
              <w:jc w:val="center"/>
              <w:rPr>
                <w:rFonts w:ascii="Times New Roman" w:hAnsi="Times New Roman" w:cs="Times New Roman"/>
              </w:rPr>
            </w:pPr>
            <w:r>
              <w:rPr>
                <w:rFonts w:ascii="Times New Roman" w:hAnsi="Times New Roman" w:cs="Times New Roman"/>
              </w:rPr>
              <w:t>111,7</w:t>
            </w:r>
          </w:p>
        </w:tc>
        <w:tc>
          <w:tcPr>
            <w:tcW w:w="1134" w:type="dxa"/>
            <w:tcBorders>
              <w:top w:val="nil"/>
              <w:left w:val="single" w:sz="4" w:space="0" w:color="000001"/>
              <w:bottom w:val="single" w:sz="4" w:space="0" w:color="000001"/>
              <w:right w:val="single" w:sz="4" w:space="0" w:color="auto"/>
            </w:tcBorders>
            <w:vAlign w:val="center"/>
          </w:tcPr>
          <w:p w:rsidR="00FA18E3" w:rsidRPr="00FA18E3" w:rsidRDefault="00320878" w:rsidP="00FA18E3">
            <w:pPr>
              <w:jc w:val="center"/>
              <w:rPr>
                <w:rFonts w:ascii="Times New Roman" w:hAnsi="Times New Roman" w:cs="Times New Roman"/>
              </w:rPr>
            </w:pPr>
            <w:r>
              <w:rPr>
                <w:rFonts w:ascii="Times New Roman" w:hAnsi="Times New Roman" w:cs="Times New Roman"/>
              </w:rPr>
              <w:t>+90,5</w:t>
            </w:r>
          </w:p>
        </w:tc>
      </w:tr>
      <w:tr w:rsidR="00FA18E3" w:rsidRPr="00686BE6" w:rsidTr="00B1260B">
        <w:trPr>
          <w:gridAfter w:val="1"/>
          <w:wAfter w:w="1276" w:type="dxa"/>
          <w:trHeight w:val="230"/>
        </w:trPr>
        <w:tc>
          <w:tcPr>
            <w:tcW w:w="2660"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FA18E3" w:rsidP="00FA18E3">
            <w:pPr>
              <w:spacing w:after="0" w:line="240" w:lineRule="auto"/>
              <w:jc w:val="center"/>
              <w:rPr>
                <w:rFonts w:ascii="Times New Roman" w:eastAsia="Times New Roman" w:hAnsi="Times New Roman" w:cs="Times New Roman"/>
                <w:color w:val="000000"/>
                <w:lang w:eastAsia="ru-RU"/>
              </w:rPr>
            </w:pPr>
            <w:r w:rsidRPr="00FA18E3">
              <w:rPr>
                <w:rFonts w:ascii="Times New Roman" w:eastAsia="Times New Roman" w:hAnsi="Times New Roman" w:cs="Times New Roman"/>
                <w:color w:val="000000"/>
                <w:lang w:eastAsia="ru-RU"/>
              </w:rPr>
              <w:t>Единый сельскохозяйственный налог</w:t>
            </w:r>
          </w:p>
        </w:tc>
        <w:tc>
          <w:tcPr>
            <w:tcW w:w="1417" w:type="dxa"/>
            <w:tcBorders>
              <w:top w:val="nil"/>
              <w:left w:val="single" w:sz="4" w:space="0" w:color="000001"/>
              <w:bottom w:val="single" w:sz="4" w:space="0" w:color="000001"/>
              <w:right w:val="single" w:sz="4" w:space="0" w:color="000001"/>
            </w:tcBorders>
            <w:vAlign w:val="center"/>
          </w:tcPr>
          <w:p w:rsidR="00FA18E3" w:rsidRPr="00FA18E3" w:rsidRDefault="00FA18E3" w:rsidP="00FA18E3">
            <w:pPr>
              <w:spacing w:after="0"/>
              <w:jc w:val="center"/>
              <w:rPr>
                <w:rFonts w:ascii="Times New Roman" w:hAnsi="Times New Roman" w:cs="Times New Roman"/>
              </w:rPr>
            </w:pPr>
            <w:r w:rsidRPr="00FA18E3">
              <w:rPr>
                <w:rFonts w:ascii="Times New Roman" w:hAnsi="Times New Roman" w:cs="Times New Roman"/>
              </w:rPr>
              <w:t>336,8</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9B2192" w:rsidP="00FA18E3">
            <w:pPr>
              <w:spacing w:after="0"/>
              <w:jc w:val="center"/>
              <w:rPr>
                <w:rFonts w:ascii="Times New Roman CYR" w:hAnsi="Times New Roman CYR" w:cs="Times New Roman CYR"/>
              </w:rPr>
            </w:pPr>
            <w:r>
              <w:rPr>
                <w:rFonts w:ascii="Times New Roman CYR" w:hAnsi="Times New Roman CYR" w:cs="Times New Roman CYR"/>
              </w:rPr>
              <w:t>347,0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9B2192" w:rsidP="00FA18E3">
            <w:pPr>
              <w:spacing w:after="0"/>
              <w:jc w:val="center"/>
              <w:rPr>
                <w:rFonts w:ascii="Times New Roman" w:hAnsi="Times New Roman" w:cs="Times New Roman"/>
              </w:rPr>
            </w:pPr>
            <w:r>
              <w:rPr>
                <w:rFonts w:ascii="Times New Roman" w:hAnsi="Times New Roman" w:cs="Times New Roman"/>
              </w:rPr>
              <w:t>347,0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B1260B" w:rsidP="00FA18E3">
            <w:pPr>
              <w:spacing w:after="0"/>
              <w:jc w:val="center"/>
              <w:rPr>
                <w:rFonts w:ascii="Times New Roman" w:hAnsi="Times New Roman" w:cs="Times New Roman"/>
              </w:rPr>
            </w:pPr>
            <w:r>
              <w:rPr>
                <w:rFonts w:ascii="Times New Roman" w:hAnsi="Times New Roman" w:cs="Times New Roman"/>
              </w:rPr>
              <w:t>-</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18E3" w:rsidRPr="00FA18E3" w:rsidRDefault="00B1260B" w:rsidP="00FA18E3">
            <w:pPr>
              <w:spacing w:after="0"/>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000001"/>
              <w:right w:val="single" w:sz="4" w:space="0" w:color="auto"/>
            </w:tcBorders>
            <w:vAlign w:val="center"/>
          </w:tcPr>
          <w:p w:rsidR="00FA18E3" w:rsidRPr="00FA18E3" w:rsidRDefault="00320878" w:rsidP="00320878">
            <w:pPr>
              <w:spacing w:after="0"/>
              <w:jc w:val="center"/>
              <w:rPr>
                <w:rFonts w:ascii="Times New Roman" w:hAnsi="Times New Roman" w:cs="Times New Roman"/>
              </w:rPr>
            </w:pPr>
            <w:r>
              <w:rPr>
                <w:rFonts w:ascii="Times New Roman" w:hAnsi="Times New Roman" w:cs="Times New Roman"/>
              </w:rPr>
              <w:t>+10,2</w:t>
            </w:r>
          </w:p>
        </w:tc>
      </w:tr>
      <w:tr w:rsidR="00FA18E3" w:rsidRPr="00686BE6" w:rsidTr="00B1260B">
        <w:trPr>
          <w:gridAfter w:val="1"/>
          <w:wAfter w:w="1276" w:type="dxa"/>
          <w:trHeight w:val="618"/>
        </w:trPr>
        <w:tc>
          <w:tcPr>
            <w:tcW w:w="2660"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FA18E3" w:rsidP="00FA18E3">
            <w:pPr>
              <w:spacing w:after="0" w:line="240" w:lineRule="auto"/>
              <w:jc w:val="center"/>
              <w:rPr>
                <w:rFonts w:ascii="Times New Roman" w:eastAsia="Times New Roman" w:hAnsi="Times New Roman" w:cs="Times New Roman"/>
                <w:color w:val="000000"/>
                <w:lang w:eastAsia="ru-RU"/>
              </w:rPr>
            </w:pPr>
            <w:r w:rsidRPr="00FA18E3">
              <w:rPr>
                <w:rFonts w:ascii="Times New Roman" w:eastAsia="Times New Roman" w:hAnsi="Times New Roman" w:cs="Times New Roman"/>
                <w:color w:val="000000"/>
                <w:lang w:eastAsia="ru-RU"/>
              </w:rPr>
              <w:t>Налог на имущество физических лиц</w:t>
            </w:r>
          </w:p>
        </w:tc>
        <w:tc>
          <w:tcPr>
            <w:tcW w:w="1417" w:type="dxa"/>
            <w:tcBorders>
              <w:top w:val="nil"/>
              <w:left w:val="single" w:sz="4" w:space="0" w:color="000001"/>
              <w:bottom w:val="single" w:sz="4" w:space="0" w:color="000001"/>
              <w:right w:val="single" w:sz="4" w:space="0" w:color="000001"/>
            </w:tcBorders>
            <w:vAlign w:val="center"/>
          </w:tcPr>
          <w:p w:rsidR="00FA18E3" w:rsidRPr="00FA18E3" w:rsidRDefault="00FA18E3" w:rsidP="00FA18E3">
            <w:pPr>
              <w:spacing w:after="0"/>
              <w:jc w:val="center"/>
              <w:rPr>
                <w:rFonts w:ascii="Times New Roman" w:hAnsi="Times New Roman" w:cs="Times New Roman"/>
              </w:rPr>
            </w:pPr>
            <w:r w:rsidRPr="00FA18E3">
              <w:rPr>
                <w:rFonts w:ascii="Times New Roman" w:hAnsi="Times New Roman" w:cs="Times New Roman"/>
              </w:rPr>
              <w:t>48,9</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9B2192" w:rsidP="00FA18E3">
            <w:pPr>
              <w:spacing w:after="0"/>
              <w:jc w:val="center"/>
              <w:rPr>
                <w:rFonts w:ascii="Times New Roman CYR" w:hAnsi="Times New Roman CYR" w:cs="Times New Roman CYR"/>
              </w:rPr>
            </w:pPr>
            <w:r>
              <w:rPr>
                <w:rFonts w:ascii="Times New Roman CYR" w:hAnsi="Times New Roman CYR" w:cs="Times New Roman CYR"/>
              </w:rPr>
              <w:t>20,0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9B2192" w:rsidP="00FA18E3">
            <w:pPr>
              <w:spacing w:after="0"/>
              <w:jc w:val="center"/>
              <w:rPr>
                <w:rFonts w:ascii="Times New Roman" w:hAnsi="Times New Roman" w:cs="Times New Roman"/>
              </w:rPr>
            </w:pPr>
            <w:r>
              <w:rPr>
                <w:rFonts w:ascii="Times New Roman" w:hAnsi="Times New Roman" w:cs="Times New Roman"/>
              </w:rPr>
              <w:t>60,3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B1260B" w:rsidP="00FA18E3">
            <w:pPr>
              <w:spacing w:after="0"/>
              <w:jc w:val="center"/>
              <w:rPr>
                <w:rFonts w:ascii="Times New Roman" w:hAnsi="Times New Roman" w:cs="Times New Roman"/>
              </w:rPr>
            </w:pPr>
            <w:r>
              <w:rPr>
                <w:rFonts w:ascii="Times New Roman" w:hAnsi="Times New Roman" w:cs="Times New Roman"/>
              </w:rPr>
              <w:t>+40,3</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18E3" w:rsidRPr="00FA18E3" w:rsidRDefault="00B1260B" w:rsidP="00FA18E3">
            <w:pPr>
              <w:spacing w:after="0"/>
              <w:jc w:val="center"/>
              <w:rPr>
                <w:rFonts w:ascii="Times New Roman" w:hAnsi="Times New Roman" w:cs="Times New Roman"/>
              </w:rPr>
            </w:pPr>
            <w:r>
              <w:rPr>
                <w:rFonts w:ascii="Times New Roman" w:hAnsi="Times New Roman" w:cs="Times New Roman"/>
              </w:rPr>
              <w:t>в3 раза</w:t>
            </w:r>
          </w:p>
        </w:tc>
        <w:tc>
          <w:tcPr>
            <w:tcW w:w="1134" w:type="dxa"/>
            <w:tcBorders>
              <w:top w:val="nil"/>
              <w:left w:val="single" w:sz="4" w:space="0" w:color="000001"/>
              <w:bottom w:val="single" w:sz="4" w:space="0" w:color="000001"/>
              <w:right w:val="single" w:sz="4" w:space="0" w:color="auto"/>
            </w:tcBorders>
            <w:vAlign w:val="center"/>
          </w:tcPr>
          <w:p w:rsidR="00FA18E3" w:rsidRPr="00FA18E3" w:rsidRDefault="00320878" w:rsidP="00FA18E3">
            <w:pPr>
              <w:spacing w:after="0"/>
              <w:jc w:val="center"/>
              <w:rPr>
                <w:rFonts w:ascii="Times New Roman" w:hAnsi="Times New Roman" w:cs="Times New Roman"/>
              </w:rPr>
            </w:pPr>
            <w:r>
              <w:rPr>
                <w:rFonts w:ascii="Times New Roman" w:hAnsi="Times New Roman" w:cs="Times New Roman"/>
              </w:rPr>
              <w:t>+11,4</w:t>
            </w:r>
          </w:p>
        </w:tc>
      </w:tr>
      <w:tr w:rsidR="00FA18E3" w:rsidRPr="00686BE6" w:rsidTr="00B1260B">
        <w:trPr>
          <w:gridAfter w:val="1"/>
          <w:wAfter w:w="1276" w:type="dxa"/>
          <w:trHeight w:val="169"/>
        </w:trPr>
        <w:tc>
          <w:tcPr>
            <w:tcW w:w="2660" w:type="dxa"/>
            <w:tcBorders>
              <w:top w:val="nil"/>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FA18E3" w:rsidP="00FA18E3">
            <w:pPr>
              <w:spacing w:after="0" w:line="240" w:lineRule="auto"/>
              <w:jc w:val="center"/>
              <w:rPr>
                <w:rFonts w:ascii="Times New Roman" w:eastAsia="Times New Roman" w:hAnsi="Times New Roman" w:cs="Times New Roman"/>
                <w:color w:val="000000"/>
                <w:lang w:eastAsia="ru-RU"/>
              </w:rPr>
            </w:pPr>
            <w:r w:rsidRPr="00FA18E3">
              <w:rPr>
                <w:rFonts w:ascii="Times New Roman" w:eastAsia="Times New Roman" w:hAnsi="Times New Roman" w:cs="Times New Roman"/>
                <w:color w:val="000000"/>
                <w:lang w:eastAsia="ru-RU"/>
              </w:rPr>
              <w:t>Земельный налог</w:t>
            </w:r>
          </w:p>
        </w:tc>
        <w:tc>
          <w:tcPr>
            <w:tcW w:w="1417" w:type="dxa"/>
            <w:tcBorders>
              <w:top w:val="nil"/>
              <w:left w:val="single" w:sz="4" w:space="0" w:color="000001"/>
              <w:bottom w:val="single" w:sz="4" w:space="0" w:color="auto"/>
              <w:right w:val="single" w:sz="4" w:space="0" w:color="000001"/>
            </w:tcBorders>
            <w:vAlign w:val="center"/>
          </w:tcPr>
          <w:p w:rsidR="00FA18E3" w:rsidRPr="00FA18E3" w:rsidRDefault="00FA18E3" w:rsidP="00FA18E3">
            <w:pPr>
              <w:spacing w:after="0"/>
              <w:jc w:val="center"/>
              <w:rPr>
                <w:rFonts w:ascii="Times New Roman" w:hAnsi="Times New Roman" w:cs="Times New Roman"/>
              </w:rPr>
            </w:pPr>
            <w:r w:rsidRPr="00FA18E3">
              <w:rPr>
                <w:rFonts w:ascii="Times New Roman" w:hAnsi="Times New Roman" w:cs="Times New Roman"/>
              </w:rPr>
              <w:t>1264,8</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9B2192" w:rsidP="00FA18E3">
            <w:pPr>
              <w:spacing w:after="0"/>
              <w:jc w:val="center"/>
              <w:rPr>
                <w:rFonts w:ascii="Times New Roman CYR" w:hAnsi="Times New Roman CYR" w:cs="Times New Roman CYR"/>
              </w:rPr>
            </w:pPr>
            <w:r>
              <w:rPr>
                <w:rFonts w:ascii="Times New Roman CYR" w:hAnsi="Times New Roman CYR" w:cs="Times New Roman CYR"/>
              </w:rPr>
              <w:t>1312,0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9B2192" w:rsidP="00FA18E3">
            <w:pPr>
              <w:spacing w:after="0"/>
              <w:jc w:val="center"/>
              <w:rPr>
                <w:rFonts w:ascii="Times New Roman" w:hAnsi="Times New Roman" w:cs="Times New Roman"/>
              </w:rPr>
            </w:pPr>
            <w:r>
              <w:rPr>
                <w:rFonts w:ascii="Times New Roman" w:hAnsi="Times New Roman" w:cs="Times New Roman"/>
              </w:rPr>
              <w:t>1322,6</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B1260B" w:rsidP="00FA18E3">
            <w:pPr>
              <w:spacing w:after="0"/>
              <w:jc w:val="center"/>
              <w:rPr>
                <w:rFonts w:ascii="Times New Roman" w:hAnsi="Times New Roman" w:cs="Times New Roman"/>
              </w:rPr>
            </w:pPr>
            <w:r>
              <w:rPr>
                <w:rFonts w:ascii="Times New Roman" w:hAnsi="Times New Roman" w:cs="Times New Roman"/>
              </w:rPr>
              <w:t>+10,6</w:t>
            </w:r>
          </w:p>
        </w:tc>
        <w:tc>
          <w:tcPr>
            <w:tcW w:w="992"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FA18E3" w:rsidRPr="00FA18E3" w:rsidRDefault="00B1260B" w:rsidP="00FA18E3">
            <w:pPr>
              <w:spacing w:after="0"/>
              <w:jc w:val="center"/>
              <w:rPr>
                <w:rFonts w:ascii="Times New Roman" w:hAnsi="Times New Roman" w:cs="Times New Roman"/>
              </w:rPr>
            </w:pPr>
            <w:r>
              <w:rPr>
                <w:rFonts w:ascii="Times New Roman" w:hAnsi="Times New Roman" w:cs="Times New Roman"/>
              </w:rPr>
              <w:t>100,8</w:t>
            </w:r>
          </w:p>
        </w:tc>
        <w:tc>
          <w:tcPr>
            <w:tcW w:w="1134" w:type="dxa"/>
            <w:tcBorders>
              <w:top w:val="nil"/>
              <w:left w:val="single" w:sz="4" w:space="0" w:color="000001"/>
              <w:bottom w:val="single" w:sz="4" w:space="0" w:color="auto"/>
              <w:right w:val="single" w:sz="4" w:space="0" w:color="auto"/>
            </w:tcBorders>
            <w:vAlign w:val="center"/>
          </w:tcPr>
          <w:p w:rsidR="00FA18E3" w:rsidRPr="00FA18E3" w:rsidRDefault="00320878" w:rsidP="00FA18E3">
            <w:pPr>
              <w:spacing w:after="0"/>
              <w:jc w:val="center"/>
              <w:rPr>
                <w:rFonts w:ascii="Times New Roman" w:hAnsi="Times New Roman" w:cs="Times New Roman"/>
              </w:rPr>
            </w:pPr>
            <w:r>
              <w:rPr>
                <w:rFonts w:ascii="Times New Roman" w:hAnsi="Times New Roman" w:cs="Times New Roman"/>
              </w:rPr>
              <w:t>+57,8</w:t>
            </w:r>
          </w:p>
        </w:tc>
      </w:tr>
      <w:tr w:rsidR="00FA18E3" w:rsidRPr="00686BE6" w:rsidTr="00B1260B">
        <w:trPr>
          <w:gridAfter w:val="1"/>
          <w:wAfter w:w="1276" w:type="dxa"/>
          <w:trHeight w:val="230"/>
        </w:trPr>
        <w:tc>
          <w:tcPr>
            <w:tcW w:w="2660"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FA18E3" w:rsidP="00FA18E3">
            <w:pPr>
              <w:spacing w:after="0" w:line="240" w:lineRule="auto"/>
              <w:jc w:val="center"/>
              <w:rPr>
                <w:rFonts w:ascii="Times New Roman" w:eastAsia="Times New Roman" w:hAnsi="Times New Roman" w:cs="Times New Roman"/>
                <w:bCs/>
                <w:i/>
                <w:color w:val="000000"/>
                <w:lang w:eastAsia="ru-RU"/>
              </w:rPr>
            </w:pPr>
            <w:r w:rsidRPr="00FA18E3">
              <w:rPr>
                <w:rFonts w:ascii="Times New Roman" w:eastAsia="Times New Roman" w:hAnsi="Times New Roman" w:cs="Times New Roman"/>
                <w:bCs/>
                <w:i/>
                <w:color w:val="000000"/>
                <w:lang w:eastAsia="ru-RU"/>
              </w:rPr>
              <w:t>Неналоговые доходы</w:t>
            </w:r>
          </w:p>
        </w:tc>
        <w:tc>
          <w:tcPr>
            <w:tcW w:w="1417" w:type="dxa"/>
            <w:tcBorders>
              <w:top w:val="nil"/>
              <w:left w:val="single" w:sz="4" w:space="0" w:color="000001"/>
              <w:bottom w:val="single" w:sz="4" w:space="0" w:color="000001"/>
              <w:right w:val="single" w:sz="4" w:space="0" w:color="000001"/>
            </w:tcBorders>
            <w:vAlign w:val="center"/>
          </w:tcPr>
          <w:p w:rsidR="00FA18E3" w:rsidRPr="00FA18E3" w:rsidRDefault="00FA18E3" w:rsidP="00FA18E3">
            <w:pPr>
              <w:spacing w:after="0"/>
              <w:jc w:val="center"/>
              <w:rPr>
                <w:rFonts w:ascii="Times New Roman" w:hAnsi="Times New Roman" w:cs="Times New Roman"/>
                <w:i/>
              </w:rPr>
            </w:pPr>
            <w:r w:rsidRPr="00FA18E3">
              <w:rPr>
                <w:rFonts w:ascii="Times New Roman" w:hAnsi="Times New Roman" w:cs="Times New Roman"/>
                <w:i/>
              </w:rPr>
              <w:t>5,1</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B1260B" w:rsidP="00FA18E3">
            <w:pPr>
              <w:spacing w:after="0"/>
              <w:jc w:val="center"/>
              <w:rPr>
                <w:rFonts w:ascii="Times New Roman" w:hAnsi="Times New Roman" w:cs="Times New Roman"/>
                <w:i/>
              </w:rPr>
            </w:pPr>
            <w:r>
              <w:rPr>
                <w:rFonts w:ascii="Times New Roman" w:hAnsi="Times New Roman" w:cs="Times New Roman"/>
                <w:i/>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9B2192" w:rsidP="00B1260B">
            <w:pPr>
              <w:spacing w:after="0"/>
              <w:jc w:val="center"/>
              <w:rPr>
                <w:rFonts w:ascii="Times New Roman" w:hAnsi="Times New Roman" w:cs="Times New Roman"/>
                <w:i/>
              </w:rPr>
            </w:pPr>
            <w:r>
              <w:rPr>
                <w:rFonts w:ascii="Times New Roman" w:hAnsi="Times New Roman" w:cs="Times New Roman"/>
                <w:i/>
              </w:rPr>
              <w:t>4,</w:t>
            </w:r>
            <w:r w:rsidR="00B1260B">
              <w:rPr>
                <w:rFonts w:ascii="Times New Roman" w:hAnsi="Times New Roman" w:cs="Times New Roman"/>
                <w:i/>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18E3" w:rsidRPr="00FA18E3" w:rsidRDefault="00B1260B" w:rsidP="00FA18E3">
            <w:pPr>
              <w:spacing w:after="0"/>
              <w:jc w:val="center"/>
              <w:rPr>
                <w:rFonts w:ascii="Times New Roman" w:hAnsi="Times New Roman" w:cs="Times New Roman"/>
                <w:i/>
              </w:rPr>
            </w:pPr>
            <w:r>
              <w:rPr>
                <w:rFonts w:ascii="Times New Roman" w:hAnsi="Times New Roman" w:cs="Times New Roman"/>
                <w:i/>
              </w:rPr>
              <w:t>+4,3</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18E3" w:rsidRPr="00FA18E3" w:rsidRDefault="00B1260B" w:rsidP="00FA18E3">
            <w:pPr>
              <w:spacing w:after="0"/>
              <w:jc w:val="center"/>
              <w:rPr>
                <w:rFonts w:ascii="Times New Roman" w:hAnsi="Times New Roman" w:cs="Times New Roman"/>
                <w:i/>
              </w:rPr>
            </w:pPr>
            <w:r>
              <w:rPr>
                <w:rFonts w:ascii="Times New Roman" w:hAnsi="Times New Roman" w:cs="Times New Roman"/>
                <w:i/>
              </w:rPr>
              <w:t>-</w:t>
            </w:r>
          </w:p>
        </w:tc>
        <w:tc>
          <w:tcPr>
            <w:tcW w:w="1134" w:type="dxa"/>
            <w:tcBorders>
              <w:top w:val="nil"/>
              <w:left w:val="single" w:sz="4" w:space="0" w:color="000001"/>
              <w:bottom w:val="single" w:sz="4" w:space="0" w:color="000001"/>
              <w:right w:val="single" w:sz="4" w:space="0" w:color="auto"/>
            </w:tcBorders>
            <w:vAlign w:val="center"/>
          </w:tcPr>
          <w:p w:rsidR="00FA18E3" w:rsidRPr="00FA18E3" w:rsidRDefault="00320878" w:rsidP="00FA18E3">
            <w:pPr>
              <w:spacing w:after="0"/>
              <w:jc w:val="center"/>
              <w:rPr>
                <w:rFonts w:ascii="Times New Roman" w:hAnsi="Times New Roman" w:cs="Times New Roman"/>
              </w:rPr>
            </w:pPr>
            <w:r>
              <w:rPr>
                <w:rFonts w:ascii="Times New Roman" w:hAnsi="Times New Roman" w:cs="Times New Roman"/>
              </w:rPr>
              <w:t>-0,8</w:t>
            </w:r>
          </w:p>
        </w:tc>
      </w:tr>
      <w:tr w:rsidR="00FA18E3" w:rsidRPr="00686BE6" w:rsidTr="00B1260B">
        <w:trPr>
          <w:gridAfter w:val="1"/>
          <w:wAfter w:w="1276" w:type="dxa"/>
          <w:trHeight w:val="453"/>
        </w:trPr>
        <w:tc>
          <w:tcPr>
            <w:tcW w:w="2660"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FA18E3" w:rsidP="00F90256">
            <w:pPr>
              <w:spacing w:after="0" w:line="240" w:lineRule="auto"/>
              <w:jc w:val="center"/>
              <w:rPr>
                <w:rFonts w:ascii="Times New Roman" w:eastAsia="Times New Roman" w:hAnsi="Times New Roman" w:cs="Times New Roman"/>
                <w:bCs/>
                <w:color w:val="000000"/>
                <w:lang w:eastAsia="ru-RU"/>
              </w:rPr>
            </w:pPr>
            <w:r w:rsidRPr="00FA18E3">
              <w:rPr>
                <w:rFonts w:ascii="Times New Roman" w:eastAsia="Times New Roman" w:hAnsi="Times New Roman" w:cs="Times New Roman"/>
                <w:bCs/>
                <w:color w:val="000000"/>
                <w:lang w:eastAsia="ru-RU"/>
              </w:rPr>
              <w:t xml:space="preserve">Доходы от </w:t>
            </w:r>
            <w:r w:rsidR="009B2192">
              <w:rPr>
                <w:rFonts w:ascii="Times New Roman" w:eastAsia="Times New Roman" w:hAnsi="Times New Roman" w:cs="Times New Roman"/>
                <w:bCs/>
                <w:color w:val="000000"/>
                <w:lang w:eastAsia="ru-RU"/>
              </w:rPr>
              <w:t xml:space="preserve">компенсации затрат </w:t>
            </w:r>
            <w:r w:rsidR="00F90256">
              <w:rPr>
                <w:rFonts w:ascii="Times New Roman" w:eastAsia="Times New Roman" w:hAnsi="Times New Roman" w:cs="Times New Roman"/>
                <w:bCs/>
                <w:color w:val="000000"/>
                <w:lang w:eastAsia="ru-RU"/>
              </w:rPr>
              <w:t>бюджетов сельских поселений</w:t>
            </w:r>
          </w:p>
        </w:tc>
        <w:tc>
          <w:tcPr>
            <w:tcW w:w="1417" w:type="dxa"/>
            <w:tcBorders>
              <w:top w:val="single" w:sz="4" w:space="0" w:color="00000A"/>
              <w:left w:val="single" w:sz="4" w:space="0" w:color="000001"/>
              <w:bottom w:val="single" w:sz="4" w:space="0" w:color="auto"/>
              <w:right w:val="single" w:sz="4" w:space="0" w:color="000001"/>
            </w:tcBorders>
            <w:vAlign w:val="center"/>
          </w:tcPr>
          <w:p w:rsidR="00FA18E3" w:rsidRPr="00FA18E3" w:rsidRDefault="00FA18E3" w:rsidP="00FA18E3">
            <w:pPr>
              <w:spacing w:after="0"/>
              <w:jc w:val="center"/>
              <w:rPr>
                <w:rFonts w:ascii="Times New Roman" w:hAnsi="Times New Roman" w:cs="Times New Roman"/>
              </w:rPr>
            </w:pPr>
            <w:r w:rsidRPr="00FA18E3">
              <w:rPr>
                <w:rFonts w:ascii="Times New Roman" w:hAnsi="Times New Roman" w:cs="Times New Roman"/>
              </w:rPr>
              <w:t>-</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B1260B" w:rsidP="00FA18E3">
            <w:pPr>
              <w:spacing w:after="0"/>
              <w:jc w:val="center"/>
              <w:rPr>
                <w:rFonts w:ascii="Times New Roman" w:hAnsi="Times New Roman"/>
                <w:bCs/>
              </w:rPr>
            </w:pPr>
            <w:r>
              <w:rPr>
                <w:rFonts w:ascii="Times New Roman" w:hAnsi="Times New Roman"/>
                <w:bCs/>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9B2192" w:rsidP="00B1260B">
            <w:pPr>
              <w:spacing w:after="0"/>
              <w:jc w:val="center"/>
              <w:rPr>
                <w:rFonts w:ascii="Times New Roman" w:hAnsi="Times New Roman" w:cs="Times New Roman"/>
              </w:rPr>
            </w:pPr>
            <w:r>
              <w:rPr>
                <w:rFonts w:ascii="Times New Roman" w:hAnsi="Times New Roman" w:cs="Times New Roman"/>
              </w:rPr>
              <w:t>0,</w:t>
            </w:r>
            <w:r w:rsidR="00B1260B">
              <w:rPr>
                <w:rFonts w:ascii="Times New Roman" w:hAnsi="Times New Roman" w:cs="Times New Roman"/>
              </w:rPr>
              <w:t>4</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B1260B" w:rsidP="00FA18E3">
            <w:pPr>
              <w:spacing w:after="0"/>
              <w:jc w:val="center"/>
              <w:rPr>
                <w:rFonts w:ascii="Times New Roman" w:hAnsi="Times New Roman" w:cs="Times New Roman"/>
              </w:rPr>
            </w:pPr>
            <w:r>
              <w:rPr>
                <w:rFonts w:ascii="Times New Roman" w:hAnsi="Times New Roman" w:cs="Times New Roman"/>
              </w:rPr>
              <w:t>+0,4</w:t>
            </w:r>
          </w:p>
        </w:tc>
        <w:tc>
          <w:tcPr>
            <w:tcW w:w="992" w:type="dxa"/>
            <w:tcBorders>
              <w:top w:val="single" w:sz="4" w:space="0" w:color="00000A"/>
              <w:left w:val="single" w:sz="4" w:space="0" w:color="000001"/>
              <w:bottom w:val="single" w:sz="4" w:space="0" w:color="auto"/>
              <w:right w:val="single" w:sz="4" w:space="0" w:color="000001"/>
            </w:tcBorders>
            <w:vAlign w:val="center"/>
          </w:tcPr>
          <w:p w:rsidR="00FA18E3" w:rsidRPr="00FA18E3" w:rsidRDefault="00B1260B" w:rsidP="00FA18E3">
            <w:pPr>
              <w:spacing w:after="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FA18E3" w:rsidRPr="00FA18E3" w:rsidRDefault="00320878" w:rsidP="00FA18E3">
            <w:pPr>
              <w:spacing w:after="0"/>
              <w:jc w:val="center"/>
              <w:rPr>
                <w:rFonts w:ascii="Times New Roman" w:hAnsi="Times New Roman" w:cs="Times New Roman"/>
              </w:rPr>
            </w:pPr>
            <w:r>
              <w:rPr>
                <w:rFonts w:ascii="Times New Roman" w:hAnsi="Times New Roman" w:cs="Times New Roman"/>
              </w:rPr>
              <w:t>+0,4</w:t>
            </w:r>
          </w:p>
        </w:tc>
      </w:tr>
      <w:tr w:rsidR="00FA18E3" w:rsidRPr="00686BE6" w:rsidTr="00B1260B">
        <w:trPr>
          <w:gridAfter w:val="1"/>
          <w:wAfter w:w="1276" w:type="dxa"/>
          <w:trHeight w:val="273"/>
        </w:trPr>
        <w:tc>
          <w:tcPr>
            <w:tcW w:w="2660"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FA18E3" w:rsidP="00FA18E3">
            <w:pPr>
              <w:spacing w:after="0" w:line="240" w:lineRule="auto"/>
              <w:jc w:val="center"/>
              <w:rPr>
                <w:rFonts w:ascii="Times New Roman" w:eastAsia="Times New Roman" w:hAnsi="Times New Roman" w:cs="Times New Roman"/>
                <w:color w:val="000000"/>
                <w:lang w:eastAsia="ru-RU"/>
              </w:rPr>
            </w:pPr>
            <w:r w:rsidRPr="00FA18E3">
              <w:rPr>
                <w:rFonts w:ascii="Times New Roman" w:eastAsia="Times New Roman" w:hAnsi="Times New Roman" w:cs="Times New Roman"/>
                <w:color w:val="000000"/>
                <w:lang w:eastAsia="ru-RU"/>
              </w:rPr>
              <w:t>Прочие доходы   от оказания платных услуг</w:t>
            </w:r>
          </w:p>
        </w:tc>
        <w:tc>
          <w:tcPr>
            <w:tcW w:w="1417" w:type="dxa"/>
            <w:tcBorders>
              <w:top w:val="single" w:sz="4" w:space="0" w:color="auto"/>
              <w:left w:val="single" w:sz="4" w:space="0" w:color="000001"/>
              <w:bottom w:val="single" w:sz="4" w:space="0" w:color="00000A"/>
              <w:right w:val="single" w:sz="4" w:space="0" w:color="000001"/>
            </w:tcBorders>
            <w:vAlign w:val="center"/>
          </w:tcPr>
          <w:p w:rsidR="00FA18E3" w:rsidRPr="00FA18E3" w:rsidRDefault="00FA18E3" w:rsidP="00FA18E3">
            <w:pPr>
              <w:jc w:val="center"/>
              <w:rPr>
                <w:rFonts w:ascii="Times New Roman" w:hAnsi="Times New Roman" w:cs="Times New Roman"/>
              </w:rPr>
            </w:pPr>
            <w:r w:rsidRPr="00FA18E3">
              <w:rPr>
                <w:rFonts w:ascii="Times New Roman" w:hAnsi="Times New Roman" w:cs="Times New Roman"/>
              </w:rPr>
              <w:t>3,1</w:t>
            </w:r>
          </w:p>
        </w:tc>
        <w:tc>
          <w:tcPr>
            <w:tcW w:w="992"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B1260B" w:rsidP="00FA18E3">
            <w:pPr>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9B2192" w:rsidP="00FA18E3">
            <w:pPr>
              <w:jc w:val="center"/>
              <w:rPr>
                <w:rFonts w:ascii="Times New Roman" w:hAnsi="Times New Roman" w:cs="Times New Roman"/>
              </w:rPr>
            </w:pPr>
            <w:r>
              <w:rPr>
                <w:rFonts w:ascii="Times New Roman" w:hAnsi="Times New Roman" w:cs="Times New Roman"/>
              </w:rPr>
              <w:t>1,9</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B1260B" w:rsidP="00FA18E3">
            <w:pPr>
              <w:jc w:val="center"/>
              <w:rPr>
                <w:rFonts w:ascii="Times New Roman" w:hAnsi="Times New Roman" w:cs="Times New Roman"/>
              </w:rPr>
            </w:pPr>
            <w:r>
              <w:rPr>
                <w:rFonts w:ascii="Times New Roman" w:hAnsi="Times New Roman" w:cs="Times New Roman"/>
              </w:rPr>
              <w:t>+1,9</w:t>
            </w:r>
          </w:p>
        </w:tc>
        <w:tc>
          <w:tcPr>
            <w:tcW w:w="992" w:type="dxa"/>
            <w:tcBorders>
              <w:top w:val="single" w:sz="4" w:space="0" w:color="auto"/>
              <w:left w:val="single" w:sz="4" w:space="0" w:color="000001"/>
              <w:bottom w:val="single" w:sz="4" w:space="0" w:color="00000A"/>
              <w:right w:val="single" w:sz="4" w:space="0" w:color="000001"/>
            </w:tcBorders>
            <w:vAlign w:val="center"/>
          </w:tcPr>
          <w:p w:rsidR="00FA18E3" w:rsidRPr="00FA18E3" w:rsidRDefault="00B1260B" w:rsidP="00FA18E3">
            <w:pPr>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FA18E3" w:rsidRPr="00FA18E3" w:rsidRDefault="00320878" w:rsidP="00FA18E3">
            <w:pPr>
              <w:jc w:val="center"/>
              <w:rPr>
                <w:rFonts w:ascii="Times New Roman" w:hAnsi="Times New Roman" w:cs="Times New Roman"/>
              </w:rPr>
            </w:pPr>
            <w:r>
              <w:rPr>
                <w:rFonts w:ascii="Times New Roman" w:hAnsi="Times New Roman" w:cs="Times New Roman"/>
              </w:rPr>
              <w:t>-1,2</w:t>
            </w:r>
          </w:p>
        </w:tc>
      </w:tr>
      <w:tr w:rsidR="00FA18E3" w:rsidRPr="00686BE6" w:rsidTr="00B1260B">
        <w:trPr>
          <w:gridAfter w:val="1"/>
          <w:wAfter w:w="1276" w:type="dxa"/>
          <w:trHeight w:val="273"/>
        </w:trPr>
        <w:tc>
          <w:tcPr>
            <w:tcW w:w="2660"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FA18E3" w:rsidP="00FA18E3">
            <w:pPr>
              <w:spacing w:after="0" w:line="240" w:lineRule="auto"/>
              <w:jc w:val="center"/>
              <w:rPr>
                <w:rFonts w:ascii="Times New Roman" w:eastAsia="Times New Roman" w:hAnsi="Times New Roman" w:cs="Times New Roman"/>
                <w:color w:val="000000"/>
                <w:lang w:eastAsia="ru-RU"/>
              </w:rPr>
            </w:pPr>
            <w:r w:rsidRPr="00FA18E3">
              <w:rPr>
                <w:rFonts w:ascii="Times New Roman" w:eastAsia="Times New Roman" w:hAnsi="Times New Roman" w:cs="Times New Roman"/>
                <w:color w:val="000000"/>
                <w:lang w:eastAsia="ru-RU"/>
              </w:rPr>
              <w:t>Денежные взыскания (штрафы), возмещения ущерба</w:t>
            </w:r>
          </w:p>
        </w:tc>
        <w:tc>
          <w:tcPr>
            <w:tcW w:w="1417" w:type="dxa"/>
            <w:tcBorders>
              <w:top w:val="single" w:sz="4" w:space="0" w:color="auto"/>
              <w:left w:val="single" w:sz="4" w:space="0" w:color="000001"/>
              <w:bottom w:val="single" w:sz="4" w:space="0" w:color="00000A"/>
              <w:right w:val="single" w:sz="4" w:space="0" w:color="000001"/>
            </w:tcBorders>
            <w:vAlign w:val="center"/>
          </w:tcPr>
          <w:p w:rsidR="00FA18E3" w:rsidRPr="00FA18E3" w:rsidRDefault="00FA18E3" w:rsidP="00FA18E3">
            <w:pPr>
              <w:jc w:val="center"/>
              <w:rPr>
                <w:rFonts w:ascii="Times New Roman" w:hAnsi="Times New Roman" w:cs="Times New Roman"/>
              </w:rPr>
            </w:pPr>
            <w:r w:rsidRPr="00FA18E3">
              <w:rPr>
                <w:rFonts w:ascii="Times New Roman" w:hAnsi="Times New Roman" w:cs="Times New Roman"/>
              </w:rPr>
              <w:t>2,0</w:t>
            </w:r>
          </w:p>
        </w:tc>
        <w:tc>
          <w:tcPr>
            <w:tcW w:w="992"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9B2192" w:rsidP="00FA18E3">
            <w:pPr>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9B2192" w:rsidP="00FA18E3">
            <w:pPr>
              <w:jc w:val="center"/>
              <w:rPr>
                <w:rFonts w:ascii="Times New Roman" w:hAnsi="Times New Roman" w:cs="Times New Roman"/>
              </w:rPr>
            </w:pPr>
            <w:r>
              <w:rPr>
                <w:rFonts w:ascii="Times New Roman" w:hAnsi="Times New Roman" w:cs="Times New Roman"/>
              </w:rPr>
              <w:t>2,0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B1260B" w:rsidP="00FA18E3">
            <w:pPr>
              <w:jc w:val="center"/>
              <w:rPr>
                <w:rFonts w:ascii="Times New Roman" w:hAnsi="Times New Roman" w:cs="Times New Roman"/>
              </w:rPr>
            </w:pPr>
            <w:r>
              <w:rPr>
                <w:rFonts w:ascii="Times New Roman" w:hAnsi="Times New Roman" w:cs="Times New Roman"/>
              </w:rPr>
              <w:t>+2,0</w:t>
            </w:r>
          </w:p>
        </w:tc>
        <w:tc>
          <w:tcPr>
            <w:tcW w:w="992" w:type="dxa"/>
            <w:tcBorders>
              <w:top w:val="single" w:sz="4" w:space="0" w:color="auto"/>
              <w:left w:val="single" w:sz="4" w:space="0" w:color="000001"/>
              <w:bottom w:val="single" w:sz="4" w:space="0" w:color="00000A"/>
              <w:right w:val="single" w:sz="4" w:space="0" w:color="000001"/>
            </w:tcBorders>
            <w:vAlign w:val="center"/>
          </w:tcPr>
          <w:p w:rsidR="00FA18E3" w:rsidRPr="00FA18E3" w:rsidRDefault="00B1260B" w:rsidP="00FA18E3">
            <w:pPr>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FA18E3" w:rsidRPr="00FA18E3" w:rsidRDefault="00320878" w:rsidP="00FA18E3">
            <w:pPr>
              <w:jc w:val="center"/>
              <w:rPr>
                <w:rFonts w:ascii="Times New Roman" w:hAnsi="Times New Roman" w:cs="Times New Roman"/>
              </w:rPr>
            </w:pPr>
            <w:r>
              <w:rPr>
                <w:rFonts w:ascii="Times New Roman" w:hAnsi="Times New Roman" w:cs="Times New Roman"/>
              </w:rPr>
              <w:t>-</w:t>
            </w:r>
          </w:p>
        </w:tc>
      </w:tr>
      <w:tr w:rsidR="00FA18E3" w:rsidRPr="00686BE6" w:rsidTr="00B1260B">
        <w:trPr>
          <w:gridAfter w:val="1"/>
          <w:wAfter w:w="1276" w:type="dxa"/>
          <w:trHeight w:val="273"/>
        </w:trPr>
        <w:tc>
          <w:tcPr>
            <w:tcW w:w="2660"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FA18E3" w:rsidRPr="00FA18E3" w:rsidRDefault="00FA18E3" w:rsidP="00FA18E3">
            <w:pPr>
              <w:pStyle w:val="310"/>
              <w:spacing w:after="0"/>
              <w:ind w:left="0"/>
              <w:jc w:val="center"/>
              <w:rPr>
                <w:rFonts w:ascii="Times New Roman" w:hAnsi="Times New Roman"/>
                <w:sz w:val="22"/>
                <w:szCs w:val="22"/>
              </w:rPr>
            </w:pPr>
            <w:r w:rsidRPr="00FA18E3">
              <w:rPr>
                <w:rFonts w:ascii="Times New Roman" w:hAnsi="Times New Roman"/>
                <w:bCs/>
                <w:i/>
                <w:color w:val="000000"/>
                <w:sz w:val="22"/>
                <w:szCs w:val="22"/>
                <w:lang w:eastAsia="ru-RU"/>
              </w:rPr>
              <w:t>Безвозмездные поступления</w:t>
            </w:r>
          </w:p>
        </w:tc>
        <w:tc>
          <w:tcPr>
            <w:tcW w:w="1417" w:type="dxa"/>
            <w:tcBorders>
              <w:top w:val="single" w:sz="4" w:space="0" w:color="auto"/>
              <w:left w:val="single" w:sz="4" w:space="0" w:color="000001"/>
              <w:bottom w:val="single" w:sz="4" w:space="0" w:color="00000A"/>
              <w:right w:val="single" w:sz="4" w:space="0" w:color="000001"/>
            </w:tcBorders>
            <w:vAlign w:val="center"/>
          </w:tcPr>
          <w:p w:rsidR="00FA18E3" w:rsidRPr="00FA18E3" w:rsidRDefault="00FA18E3" w:rsidP="00FA18E3">
            <w:pPr>
              <w:jc w:val="center"/>
              <w:rPr>
                <w:rFonts w:ascii="Times New Roman" w:hAnsi="Times New Roman" w:cs="Times New Roman"/>
                <w:i/>
              </w:rPr>
            </w:pPr>
            <w:r w:rsidRPr="00FA18E3">
              <w:rPr>
                <w:rFonts w:ascii="Times New Roman" w:hAnsi="Times New Roman" w:cs="Times New Roman"/>
                <w:i/>
              </w:rPr>
              <w:t>6186,2</w:t>
            </w:r>
          </w:p>
        </w:tc>
        <w:tc>
          <w:tcPr>
            <w:tcW w:w="992"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3A2C41" w:rsidP="00FA18E3">
            <w:pPr>
              <w:jc w:val="center"/>
              <w:rPr>
                <w:rFonts w:ascii="Times New Roman" w:hAnsi="Times New Roman" w:cs="Times New Roman"/>
                <w:i/>
              </w:rPr>
            </w:pPr>
            <w:r>
              <w:rPr>
                <w:rFonts w:ascii="Times New Roman" w:hAnsi="Times New Roman" w:cs="Times New Roman"/>
                <w:i/>
              </w:rPr>
              <w:t>3594,0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3A2C41" w:rsidP="00FA18E3">
            <w:pPr>
              <w:jc w:val="center"/>
              <w:rPr>
                <w:rFonts w:ascii="Times New Roman" w:hAnsi="Times New Roman" w:cs="Times New Roman"/>
                <w:i/>
              </w:rPr>
            </w:pPr>
            <w:r>
              <w:rPr>
                <w:rFonts w:ascii="Times New Roman" w:hAnsi="Times New Roman" w:cs="Times New Roman"/>
                <w:i/>
              </w:rPr>
              <w:t>3594,0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B1260B" w:rsidP="00FA18E3">
            <w:pPr>
              <w:jc w:val="center"/>
              <w:rPr>
                <w:rFonts w:ascii="Times New Roman" w:hAnsi="Times New Roman" w:cs="Times New Roman"/>
                <w:i/>
              </w:rPr>
            </w:pPr>
            <w:r>
              <w:rPr>
                <w:rFonts w:ascii="Times New Roman" w:hAnsi="Times New Roman" w:cs="Times New Roman"/>
                <w:i/>
              </w:rPr>
              <w:t>-</w:t>
            </w:r>
          </w:p>
        </w:tc>
        <w:tc>
          <w:tcPr>
            <w:tcW w:w="992" w:type="dxa"/>
            <w:tcBorders>
              <w:top w:val="single" w:sz="4" w:space="0" w:color="auto"/>
              <w:left w:val="single" w:sz="4" w:space="0" w:color="000001"/>
              <w:bottom w:val="single" w:sz="4" w:space="0" w:color="00000A"/>
              <w:right w:val="single" w:sz="4" w:space="0" w:color="000001"/>
            </w:tcBorders>
            <w:vAlign w:val="center"/>
          </w:tcPr>
          <w:p w:rsidR="00FA18E3" w:rsidRPr="00FA18E3" w:rsidRDefault="00B1260B" w:rsidP="00FA18E3">
            <w:pPr>
              <w:jc w:val="center"/>
              <w:rPr>
                <w:rFonts w:ascii="Times New Roman" w:hAnsi="Times New Roman" w:cs="Times New Roman"/>
                <w:i/>
              </w:rPr>
            </w:pPr>
            <w:r>
              <w:rPr>
                <w:rFonts w:ascii="Times New Roman" w:hAnsi="Times New Roman" w:cs="Times New Roman"/>
                <w:i/>
              </w:rPr>
              <w:t>100,0</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FA18E3" w:rsidRPr="00FA18E3" w:rsidRDefault="00320878" w:rsidP="00FA18E3">
            <w:pPr>
              <w:ind w:left="-108"/>
              <w:jc w:val="center"/>
              <w:rPr>
                <w:rFonts w:ascii="Times New Roman" w:hAnsi="Times New Roman" w:cs="Times New Roman"/>
                <w:i/>
              </w:rPr>
            </w:pPr>
            <w:r>
              <w:rPr>
                <w:rFonts w:ascii="Times New Roman" w:hAnsi="Times New Roman" w:cs="Times New Roman"/>
                <w:i/>
              </w:rPr>
              <w:t>-2592,2</w:t>
            </w:r>
          </w:p>
        </w:tc>
      </w:tr>
      <w:tr w:rsidR="00FA18E3" w:rsidRPr="00686BE6" w:rsidTr="00B1260B">
        <w:trPr>
          <w:gridAfter w:val="1"/>
          <w:wAfter w:w="1276" w:type="dxa"/>
          <w:trHeight w:val="313"/>
        </w:trPr>
        <w:tc>
          <w:tcPr>
            <w:tcW w:w="2660" w:type="dxa"/>
            <w:tcBorders>
              <w:top w:val="nil"/>
              <w:left w:val="single" w:sz="4" w:space="0" w:color="000001"/>
              <w:bottom w:val="single" w:sz="4" w:space="0" w:color="00000A"/>
              <w:right w:val="nil"/>
            </w:tcBorders>
            <w:tcMar>
              <w:top w:w="0" w:type="dxa"/>
              <w:left w:w="108" w:type="dxa"/>
              <w:bottom w:w="0" w:type="dxa"/>
              <w:right w:w="108" w:type="dxa"/>
            </w:tcMar>
          </w:tcPr>
          <w:p w:rsidR="00FA18E3" w:rsidRPr="00FA18E3" w:rsidRDefault="00FA18E3" w:rsidP="00FA18E3">
            <w:pPr>
              <w:pStyle w:val="310"/>
              <w:spacing w:after="0"/>
              <w:ind w:left="0"/>
              <w:jc w:val="center"/>
              <w:rPr>
                <w:rFonts w:ascii="Times New Roman" w:hAnsi="Times New Roman"/>
                <w:i/>
                <w:sz w:val="22"/>
                <w:szCs w:val="22"/>
              </w:rPr>
            </w:pPr>
            <w:r w:rsidRPr="00FA18E3">
              <w:rPr>
                <w:rFonts w:ascii="Times New Roman" w:hAnsi="Times New Roman"/>
                <w:color w:val="000000"/>
                <w:sz w:val="22"/>
                <w:szCs w:val="22"/>
                <w:lang w:eastAsia="ru-RU"/>
              </w:rPr>
              <w:t>Дотации на выравнивание уровня бюджетной обеспеченности</w:t>
            </w:r>
          </w:p>
        </w:tc>
        <w:tc>
          <w:tcPr>
            <w:tcW w:w="1417" w:type="dxa"/>
            <w:tcBorders>
              <w:top w:val="nil"/>
              <w:left w:val="single" w:sz="4" w:space="0" w:color="000001"/>
              <w:bottom w:val="single" w:sz="4" w:space="0" w:color="00000A"/>
              <w:right w:val="single" w:sz="4" w:space="0" w:color="000001"/>
            </w:tcBorders>
            <w:vAlign w:val="center"/>
          </w:tcPr>
          <w:p w:rsidR="00FA18E3" w:rsidRPr="00FA18E3" w:rsidRDefault="00FA18E3" w:rsidP="00FA18E3">
            <w:pPr>
              <w:jc w:val="center"/>
              <w:rPr>
                <w:rFonts w:ascii="Times New Roman CYR" w:hAnsi="Times New Roman CYR" w:cs="Times New Roman CYR"/>
                <w:bCs/>
              </w:rPr>
            </w:pPr>
            <w:r w:rsidRPr="00FA18E3">
              <w:rPr>
                <w:rFonts w:ascii="Times New Roman CYR" w:hAnsi="Times New Roman CYR" w:cs="Times New Roman CYR"/>
                <w:bCs/>
              </w:rPr>
              <w:t>1063,0</w:t>
            </w:r>
          </w:p>
        </w:tc>
        <w:tc>
          <w:tcPr>
            <w:tcW w:w="992"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9B2192" w:rsidP="00FA18E3">
            <w:pPr>
              <w:jc w:val="center"/>
              <w:rPr>
                <w:rFonts w:ascii="Times New Roman CYR" w:hAnsi="Times New Roman CYR" w:cs="Times New Roman CYR"/>
                <w:bCs/>
              </w:rPr>
            </w:pPr>
            <w:r>
              <w:rPr>
                <w:rFonts w:ascii="Times New Roman CYR" w:hAnsi="Times New Roman CYR" w:cs="Times New Roman CYR"/>
                <w:bCs/>
              </w:rPr>
              <w:t>1052,0</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9B2192" w:rsidP="00FA18E3">
            <w:pPr>
              <w:jc w:val="center"/>
              <w:rPr>
                <w:rFonts w:ascii="Times New Roman CYR" w:hAnsi="Times New Roman CYR" w:cs="Times New Roman CYR"/>
                <w:bCs/>
              </w:rPr>
            </w:pPr>
            <w:r>
              <w:rPr>
                <w:rFonts w:ascii="Times New Roman CYR" w:hAnsi="Times New Roman CYR" w:cs="Times New Roman CYR"/>
                <w:bCs/>
              </w:rPr>
              <w:t>1052,0</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B1260B" w:rsidP="00FA18E3">
            <w:pPr>
              <w:jc w:val="center"/>
              <w:rPr>
                <w:rFonts w:ascii="Times New Roman CYR" w:hAnsi="Times New Roman CYR" w:cs="Times New Roman CYR"/>
                <w:bCs/>
                <w:i/>
              </w:rPr>
            </w:pPr>
            <w:r>
              <w:rPr>
                <w:rFonts w:ascii="Times New Roman CYR" w:hAnsi="Times New Roman CYR" w:cs="Times New Roman CYR"/>
                <w:bCs/>
                <w:i/>
              </w:rPr>
              <w:t>-</w:t>
            </w:r>
          </w:p>
        </w:tc>
        <w:tc>
          <w:tcPr>
            <w:tcW w:w="992" w:type="dxa"/>
            <w:tcBorders>
              <w:top w:val="nil"/>
              <w:left w:val="single" w:sz="4" w:space="0" w:color="000001"/>
              <w:bottom w:val="single" w:sz="4" w:space="0" w:color="00000A"/>
              <w:right w:val="single" w:sz="4" w:space="0" w:color="000001"/>
            </w:tcBorders>
            <w:vAlign w:val="center"/>
          </w:tcPr>
          <w:p w:rsidR="00FA18E3" w:rsidRPr="00FA18E3" w:rsidRDefault="00B1260B" w:rsidP="00FA18E3">
            <w:pPr>
              <w:jc w:val="center"/>
              <w:rPr>
                <w:rFonts w:ascii="Times New Roman CYR" w:hAnsi="Times New Roman CYR" w:cs="Times New Roman CYR"/>
                <w:bCs/>
                <w:i/>
              </w:rPr>
            </w:pPr>
            <w:r>
              <w:rPr>
                <w:rFonts w:ascii="Times New Roman CYR" w:hAnsi="Times New Roman CYR" w:cs="Times New Roman CYR"/>
                <w:bCs/>
                <w:i/>
              </w:rPr>
              <w:t>100,0</w:t>
            </w:r>
          </w:p>
        </w:tc>
        <w:tc>
          <w:tcPr>
            <w:tcW w:w="1134"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bottom"/>
          </w:tcPr>
          <w:p w:rsidR="00FA18E3" w:rsidRPr="00FA18E3" w:rsidRDefault="00320878" w:rsidP="00FA18E3">
            <w:pPr>
              <w:jc w:val="center"/>
              <w:rPr>
                <w:rFonts w:ascii="Times New Roman CYR" w:hAnsi="Times New Roman CYR" w:cs="Times New Roman CYR"/>
                <w:bCs/>
                <w:i/>
              </w:rPr>
            </w:pPr>
            <w:r>
              <w:rPr>
                <w:rFonts w:ascii="Times New Roman CYR" w:hAnsi="Times New Roman CYR" w:cs="Times New Roman CYR"/>
                <w:bCs/>
                <w:i/>
              </w:rPr>
              <w:t>-11,0</w:t>
            </w:r>
          </w:p>
        </w:tc>
      </w:tr>
      <w:tr w:rsidR="00FA18E3" w:rsidRPr="00686BE6" w:rsidTr="00B1260B">
        <w:trPr>
          <w:gridAfter w:val="1"/>
          <w:wAfter w:w="1276" w:type="dxa"/>
          <w:trHeight w:val="424"/>
        </w:trPr>
        <w:tc>
          <w:tcPr>
            <w:tcW w:w="2660" w:type="dxa"/>
            <w:tcBorders>
              <w:top w:val="single" w:sz="4" w:space="0" w:color="00000A"/>
              <w:left w:val="single" w:sz="4" w:space="0" w:color="auto"/>
              <w:bottom w:val="single" w:sz="4" w:space="0" w:color="auto"/>
              <w:right w:val="nil"/>
            </w:tcBorders>
            <w:tcMar>
              <w:top w:w="0" w:type="dxa"/>
              <w:left w:w="108" w:type="dxa"/>
              <w:bottom w:w="0" w:type="dxa"/>
              <w:right w:w="108" w:type="dxa"/>
            </w:tcMar>
          </w:tcPr>
          <w:p w:rsidR="00FA18E3" w:rsidRPr="00FA18E3" w:rsidRDefault="00FA18E3" w:rsidP="00FA18E3">
            <w:pPr>
              <w:pStyle w:val="310"/>
              <w:spacing w:after="0"/>
              <w:ind w:left="0"/>
              <w:jc w:val="center"/>
              <w:rPr>
                <w:rFonts w:ascii="Times New Roman" w:hAnsi="Times New Roman"/>
                <w:sz w:val="22"/>
                <w:szCs w:val="22"/>
              </w:rPr>
            </w:pPr>
            <w:r w:rsidRPr="00FA18E3">
              <w:rPr>
                <w:rFonts w:ascii="Times New Roman" w:hAnsi="Times New Roman"/>
                <w:sz w:val="22"/>
                <w:szCs w:val="22"/>
              </w:rPr>
              <w:t>Прочие субсидии бюджетам сельских поселений</w:t>
            </w:r>
          </w:p>
        </w:tc>
        <w:tc>
          <w:tcPr>
            <w:tcW w:w="1417" w:type="dxa"/>
            <w:tcBorders>
              <w:top w:val="single" w:sz="4" w:space="0" w:color="00000A"/>
              <w:left w:val="single" w:sz="4" w:space="0" w:color="000001"/>
              <w:bottom w:val="single" w:sz="4" w:space="0" w:color="auto"/>
              <w:right w:val="single" w:sz="4" w:space="0" w:color="000001"/>
            </w:tcBorders>
            <w:vAlign w:val="center"/>
          </w:tcPr>
          <w:p w:rsidR="00FA18E3" w:rsidRPr="00FA18E3" w:rsidRDefault="00FA18E3" w:rsidP="00FA18E3">
            <w:pPr>
              <w:jc w:val="center"/>
              <w:rPr>
                <w:rFonts w:ascii="Times New Roman CYR" w:hAnsi="Times New Roman CYR" w:cs="Times New Roman CYR"/>
                <w:bCs/>
              </w:rPr>
            </w:pPr>
            <w:r w:rsidRPr="00FA18E3">
              <w:rPr>
                <w:rFonts w:ascii="Times New Roman CYR" w:hAnsi="Times New Roman CYR" w:cs="Times New Roman CYR"/>
                <w:bCs/>
              </w:rPr>
              <w:t>3000,0</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3A2C41" w:rsidP="00FA18E3">
            <w:pPr>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9B2192" w:rsidP="009B2192">
            <w:pPr>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B1260B" w:rsidP="00FA18E3">
            <w:pPr>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00000A"/>
              <w:left w:val="single" w:sz="4" w:space="0" w:color="000001"/>
              <w:bottom w:val="single" w:sz="4" w:space="0" w:color="auto"/>
              <w:right w:val="single" w:sz="4" w:space="0" w:color="000001"/>
            </w:tcBorders>
            <w:vAlign w:val="center"/>
          </w:tcPr>
          <w:p w:rsidR="00FA18E3" w:rsidRPr="00FA18E3" w:rsidRDefault="00B1260B" w:rsidP="00FA18E3">
            <w:pPr>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FA18E3" w:rsidRPr="00FA18E3" w:rsidRDefault="00320878" w:rsidP="00FA18E3">
            <w:pPr>
              <w:jc w:val="center"/>
              <w:rPr>
                <w:rFonts w:ascii="Times New Roman CYR" w:hAnsi="Times New Roman CYR" w:cs="Times New Roman CYR"/>
                <w:bCs/>
              </w:rPr>
            </w:pPr>
            <w:r>
              <w:rPr>
                <w:rFonts w:ascii="Times New Roman CYR" w:hAnsi="Times New Roman CYR" w:cs="Times New Roman CYR"/>
                <w:bCs/>
              </w:rPr>
              <w:t>-3000,0</w:t>
            </w:r>
          </w:p>
        </w:tc>
      </w:tr>
      <w:tr w:rsidR="00FA18E3" w:rsidRPr="00686BE6" w:rsidTr="00B1260B">
        <w:trPr>
          <w:gridAfter w:val="1"/>
          <w:wAfter w:w="1276" w:type="dxa"/>
          <w:trHeight w:val="309"/>
        </w:trPr>
        <w:tc>
          <w:tcPr>
            <w:tcW w:w="2660"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FA18E3" w:rsidRPr="00FA18E3" w:rsidRDefault="00FA18E3" w:rsidP="00FA18E3">
            <w:pPr>
              <w:spacing w:after="0" w:line="240" w:lineRule="auto"/>
              <w:jc w:val="center"/>
              <w:rPr>
                <w:rFonts w:ascii="Times New Roman" w:eastAsia="Times New Roman" w:hAnsi="Times New Roman" w:cs="Times New Roman"/>
                <w:color w:val="000000"/>
                <w:lang w:eastAsia="ru-RU"/>
              </w:rPr>
            </w:pPr>
            <w:r w:rsidRPr="00FA18E3">
              <w:rPr>
                <w:rFonts w:ascii="Times New Roman" w:eastAsia="Times New Roman" w:hAnsi="Times New Roman" w:cs="Times New Roman"/>
                <w:color w:val="000000"/>
                <w:lang w:eastAsia="ru-RU"/>
              </w:rPr>
              <w:t>- субвенции бюджетам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000001"/>
              <w:bottom w:val="single" w:sz="4" w:space="0" w:color="auto"/>
              <w:right w:val="single" w:sz="4" w:space="0" w:color="000001"/>
            </w:tcBorders>
            <w:vAlign w:val="center"/>
          </w:tcPr>
          <w:p w:rsidR="00FA18E3" w:rsidRPr="00FA18E3" w:rsidRDefault="00FA18E3" w:rsidP="00FA18E3">
            <w:pPr>
              <w:jc w:val="center"/>
              <w:rPr>
                <w:rFonts w:ascii="Times New Roman CYR" w:hAnsi="Times New Roman CYR" w:cs="Times New Roman CYR"/>
                <w:bCs/>
              </w:rPr>
            </w:pPr>
            <w:r w:rsidRPr="00FA18E3">
              <w:rPr>
                <w:rFonts w:ascii="Times New Roman CYR" w:hAnsi="Times New Roman CYR" w:cs="Times New Roman CYR"/>
                <w:bCs/>
              </w:rPr>
              <w:t>70,0</w:t>
            </w:r>
          </w:p>
        </w:tc>
        <w:tc>
          <w:tcPr>
            <w:tcW w:w="992"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9B2192" w:rsidP="00FA18E3">
            <w:pPr>
              <w:jc w:val="center"/>
              <w:rPr>
                <w:rFonts w:ascii="Times New Roman CYR" w:hAnsi="Times New Roman CYR" w:cs="Times New Roman CYR"/>
                <w:bCs/>
              </w:rPr>
            </w:pPr>
            <w:r>
              <w:rPr>
                <w:rFonts w:ascii="Times New Roman CYR" w:hAnsi="Times New Roman CYR" w:cs="Times New Roman CYR"/>
                <w:bCs/>
              </w:rPr>
              <w:t>73,2</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9B2192" w:rsidP="00FA18E3">
            <w:pPr>
              <w:jc w:val="center"/>
              <w:rPr>
                <w:rFonts w:ascii="Times New Roman CYR" w:hAnsi="Times New Roman CYR" w:cs="Times New Roman CYR"/>
                <w:bCs/>
              </w:rPr>
            </w:pPr>
            <w:r>
              <w:rPr>
                <w:rFonts w:ascii="Times New Roman CYR" w:hAnsi="Times New Roman CYR" w:cs="Times New Roman CYR"/>
                <w:bCs/>
              </w:rPr>
              <w:t>73,2</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B1260B" w:rsidP="00FA18E3">
            <w:pPr>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auto"/>
              <w:left w:val="single" w:sz="4" w:space="0" w:color="000001"/>
              <w:bottom w:val="single" w:sz="4" w:space="0" w:color="auto"/>
              <w:right w:val="single" w:sz="4" w:space="0" w:color="000001"/>
            </w:tcBorders>
            <w:vAlign w:val="center"/>
          </w:tcPr>
          <w:p w:rsidR="00FA18E3" w:rsidRPr="00FA18E3" w:rsidRDefault="00B1260B" w:rsidP="00FA18E3">
            <w:pPr>
              <w:jc w:val="center"/>
              <w:rPr>
                <w:rFonts w:ascii="Times New Roman CYR" w:hAnsi="Times New Roman CYR" w:cs="Times New Roman CYR"/>
                <w:bCs/>
              </w:rPr>
            </w:pPr>
            <w:r>
              <w:rPr>
                <w:rFonts w:ascii="Times New Roman CYR" w:hAnsi="Times New Roman CYR" w:cs="Times New Roman CYR"/>
                <w:bCs/>
              </w:rPr>
              <w:t>100,0</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FA18E3" w:rsidRPr="00FA18E3" w:rsidRDefault="00320878" w:rsidP="00FA18E3">
            <w:pPr>
              <w:jc w:val="center"/>
              <w:rPr>
                <w:rFonts w:ascii="Times New Roman CYR" w:hAnsi="Times New Roman CYR" w:cs="Times New Roman CYR"/>
                <w:bCs/>
              </w:rPr>
            </w:pPr>
            <w:r>
              <w:rPr>
                <w:rFonts w:ascii="Times New Roman CYR" w:hAnsi="Times New Roman CYR" w:cs="Times New Roman CYR"/>
                <w:bCs/>
              </w:rPr>
              <w:t>+3,2</w:t>
            </w:r>
          </w:p>
        </w:tc>
      </w:tr>
      <w:tr w:rsidR="00FA18E3" w:rsidRPr="00686BE6" w:rsidTr="00B1260B">
        <w:trPr>
          <w:gridAfter w:val="1"/>
          <w:wAfter w:w="1276" w:type="dxa"/>
          <w:trHeight w:val="134"/>
        </w:trPr>
        <w:tc>
          <w:tcPr>
            <w:tcW w:w="2660"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FA18E3" w:rsidP="00FA18E3">
            <w:pPr>
              <w:spacing w:after="0" w:line="240" w:lineRule="auto"/>
              <w:jc w:val="center"/>
              <w:rPr>
                <w:rFonts w:ascii="Times New Roman" w:eastAsia="Times New Roman" w:hAnsi="Times New Roman" w:cs="Times New Roman"/>
                <w:color w:val="000000"/>
                <w:lang w:eastAsia="ru-RU"/>
              </w:rPr>
            </w:pPr>
            <w:r w:rsidRPr="00FA18E3">
              <w:rPr>
                <w:rFonts w:ascii="Times New Roman" w:eastAsia="Times New Roman" w:hAnsi="Times New Roman" w:cs="Times New Roman"/>
                <w:color w:val="000000"/>
                <w:lang w:eastAsia="ru-RU"/>
              </w:rPr>
              <w:t>- субвенции бюджетам поселений на выполнение передаваемых полномочий субъектов Ф</w:t>
            </w:r>
          </w:p>
        </w:tc>
        <w:tc>
          <w:tcPr>
            <w:tcW w:w="1417" w:type="dxa"/>
            <w:tcBorders>
              <w:top w:val="single" w:sz="4" w:space="0" w:color="auto"/>
              <w:left w:val="single" w:sz="4" w:space="0" w:color="000001"/>
              <w:bottom w:val="single" w:sz="4" w:space="0" w:color="00000A"/>
              <w:right w:val="single" w:sz="4" w:space="0" w:color="000001"/>
            </w:tcBorders>
            <w:vAlign w:val="center"/>
          </w:tcPr>
          <w:p w:rsidR="00FA18E3" w:rsidRPr="00FA18E3" w:rsidRDefault="00FA18E3" w:rsidP="00FA18E3">
            <w:pPr>
              <w:pStyle w:val="310"/>
              <w:spacing w:after="0" w:line="276" w:lineRule="auto"/>
              <w:ind w:left="0"/>
              <w:jc w:val="center"/>
              <w:rPr>
                <w:rFonts w:ascii="Times New Roman" w:hAnsi="Times New Roman"/>
                <w:sz w:val="22"/>
                <w:szCs w:val="22"/>
              </w:rPr>
            </w:pPr>
            <w:r w:rsidRPr="00FA18E3">
              <w:rPr>
                <w:rFonts w:ascii="Times New Roman" w:hAnsi="Times New Roman"/>
                <w:sz w:val="22"/>
                <w:szCs w:val="22"/>
              </w:rPr>
              <w:t>2,6</w:t>
            </w:r>
          </w:p>
        </w:tc>
        <w:tc>
          <w:tcPr>
            <w:tcW w:w="992"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9B2192" w:rsidP="00FA18E3">
            <w:pPr>
              <w:pStyle w:val="310"/>
              <w:spacing w:after="0" w:line="276" w:lineRule="auto"/>
              <w:ind w:left="0"/>
              <w:jc w:val="center"/>
              <w:rPr>
                <w:rFonts w:ascii="Times New Roman" w:hAnsi="Times New Roman"/>
                <w:sz w:val="22"/>
                <w:szCs w:val="22"/>
              </w:rPr>
            </w:pPr>
            <w:r>
              <w:rPr>
                <w:rFonts w:ascii="Times New Roman" w:hAnsi="Times New Roman"/>
                <w:sz w:val="22"/>
                <w:szCs w:val="22"/>
              </w:rPr>
              <w:t>2,6</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9B2192" w:rsidP="00FA18E3">
            <w:pPr>
              <w:pStyle w:val="310"/>
              <w:spacing w:after="0" w:line="276" w:lineRule="auto"/>
              <w:ind w:left="0"/>
              <w:jc w:val="center"/>
              <w:rPr>
                <w:rFonts w:ascii="Times New Roman" w:hAnsi="Times New Roman"/>
                <w:sz w:val="22"/>
                <w:szCs w:val="22"/>
              </w:rPr>
            </w:pPr>
            <w:r>
              <w:rPr>
                <w:rFonts w:ascii="Times New Roman" w:hAnsi="Times New Roman"/>
                <w:sz w:val="22"/>
                <w:szCs w:val="22"/>
              </w:rPr>
              <w:t>2,6</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FA18E3" w:rsidRPr="00FA18E3" w:rsidRDefault="00B1260B" w:rsidP="00FA18E3">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992" w:type="dxa"/>
            <w:tcBorders>
              <w:top w:val="single" w:sz="4" w:space="0" w:color="auto"/>
              <w:left w:val="single" w:sz="4" w:space="0" w:color="000001"/>
              <w:bottom w:val="single" w:sz="4" w:space="0" w:color="00000A"/>
              <w:right w:val="single" w:sz="4" w:space="0" w:color="000001"/>
            </w:tcBorders>
            <w:vAlign w:val="center"/>
          </w:tcPr>
          <w:p w:rsidR="00FA18E3" w:rsidRPr="00FA18E3" w:rsidRDefault="00B1260B" w:rsidP="00FA18E3">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FA18E3" w:rsidRPr="00FA18E3" w:rsidRDefault="00320878" w:rsidP="00FA18E3">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r>
      <w:tr w:rsidR="00FA18E3" w:rsidRPr="00686BE6" w:rsidTr="00B1260B">
        <w:trPr>
          <w:gridAfter w:val="1"/>
          <w:wAfter w:w="1276" w:type="dxa"/>
          <w:trHeight w:val="145"/>
        </w:trPr>
        <w:tc>
          <w:tcPr>
            <w:tcW w:w="2660"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FA18E3" w:rsidP="00FA18E3">
            <w:pPr>
              <w:spacing w:after="0" w:line="240" w:lineRule="auto"/>
              <w:jc w:val="center"/>
              <w:rPr>
                <w:rFonts w:ascii="Times New Roman" w:eastAsia="Times New Roman" w:hAnsi="Times New Roman" w:cs="Times New Roman"/>
                <w:color w:val="000000"/>
                <w:lang w:eastAsia="ru-RU"/>
              </w:rPr>
            </w:pPr>
            <w:r w:rsidRPr="00FA18E3">
              <w:rPr>
                <w:rFonts w:ascii="Times New Roman" w:eastAsia="Times New Roman" w:hAnsi="Times New Roman" w:cs="Times New Roman"/>
                <w:color w:val="000000"/>
                <w:lang w:eastAsia="ru-RU"/>
              </w:rPr>
              <w:lastRenderedPageBreak/>
              <w:t xml:space="preserve">Иные межбюджетные трансферты </w:t>
            </w:r>
          </w:p>
        </w:tc>
        <w:tc>
          <w:tcPr>
            <w:tcW w:w="1417" w:type="dxa"/>
            <w:tcBorders>
              <w:top w:val="single" w:sz="4" w:space="0" w:color="00000A"/>
              <w:left w:val="single" w:sz="4" w:space="0" w:color="000001"/>
              <w:bottom w:val="single" w:sz="4" w:space="0" w:color="auto"/>
              <w:right w:val="single" w:sz="4" w:space="0" w:color="000001"/>
            </w:tcBorders>
            <w:vAlign w:val="bottom"/>
          </w:tcPr>
          <w:p w:rsidR="00FA18E3" w:rsidRPr="00FA18E3" w:rsidRDefault="00FA18E3" w:rsidP="00FA18E3">
            <w:pPr>
              <w:jc w:val="center"/>
              <w:rPr>
                <w:rFonts w:ascii="Times New Roman CYR" w:hAnsi="Times New Roman CYR" w:cs="Times New Roman CYR"/>
                <w:bCs/>
              </w:rPr>
            </w:pPr>
            <w:r w:rsidRPr="00FA18E3">
              <w:rPr>
                <w:rFonts w:ascii="Times New Roman CYR" w:hAnsi="Times New Roman CYR" w:cs="Times New Roman CYR"/>
                <w:bCs/>
              </w:rPr>
              <w:t>2050,6</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FA18E3" w:rsidRPr="00FA18E3" w:rsidRDefault="009B2192" w:rsidP="003A2C41">
            <w:pPr>
              <w:jc w:val="center"/>
              <w:rPr>
                <w:rFonts w:ascii="Times New Roman CYR" w:hAnsi="Times New Roman CYR" w:cs="Times New Roman CYR"/>
                <w:bCs/>
              </w:rPr>
            </w:pPr>
            <w:r>
              <w:rPr>
                <w:rFonts w:ascii="Times New Roman CYR" w:hAnsi="Times New Roman CYR" w:cs="Times New Roman CYR"/>
                <w:bCs/>
              </w:rPr>
              <w:t>2456,</w:t>
            </w:r>
            <w:r w:rsidR="003A2C41">
              <w:rPr>
                <w:rFonts w:ascii="Times New Roman CYR" w:hAnsi="Times New Roman CYR" w:cs="Times New Roman CYR"/>
                <w:bCs/>
              </w:rPr>
              <w:t>2</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FA18E3" w:rsidRPr="00FA18E3" w:rsidRDefault="009B2192" w:rsidP="00FA18E3">
            <w:pPr>
              <w:jc w:val="center"/>
              <w:rPr>
                <w:rFonts w:ascii="Times New Roman CYR" w:hAnsi="Times New Roman CYR" w:cs="Times New Roman CYR"/>
                <w:bCs/>
              </w:rPr>
            </w:pPr>
            <w:r>
              <w:rPr>
                <w:rFonts w:ascii="Times New Roman CYR" w:hAnsi="Times New Roman CYR" w:cs="Times New Roman CYR"/>
                <w:bCs/>
              </w:rPr>
              <w:t>2456,2</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FA18E3" w:rsidRPr="00FA18E3" w:rsidRDefault="00B1260B" w:rsidP="00FA18E3">
            <w:pPr>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00000A"/>
              <w:left w:val="single" w:sz="4" w:space="0" w:color="000001"/>
              <w:bottom w:val="single" w:sz="4" w:space="0" w:color="auto"/>
              <w:right w:val="single" w:sz="4" w:space="0" w:color="000001"/>
            </w:tcBorders>
            <w:vAlign w:val="center"/>
          </w:tcPr>
          <w:p w:rsidR="00FA18E3" w:rsidRPr="00FA18E3" w:rsidRDefault="00B1260B" w:rsidP="00FA18E3">
            <w:pPr>
              <w:jc w:val="center"/>
              <w:rPr>
                <w:rFonts w:ascii="Times New Roman CYR" w:hAnsi="Times New Roman CYR" w:cs="Times New Roman CYR"/>
                <w:bCs/>
              </w:rPr>
            </w:pPr>
            <w:r>
              <w:rPr>
                <w:rFonts w:ascii="Times New Roman CYR" w:hAnsi="Times New Roman CYR" w:cs="Times New Roman CYR"/>
                <w:bCs/>
              </w:rPr>
              <w:t>100,0</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FA18E3" w:rsidRPr="00FA18E3" w:rsidRDefault="00320878" w:rsidP="00FA18E3">
            <w:pPr>
              <w:jc w:val="center"/>
              <w:rPr>
                <w:rFonts w:ascii="Times New Roman CYR" w:hAnsi="Times New Roman CYR" w:cs="Times New Roman CYR"/>
                <w:bCs/>
              </w:rPr>
            </w:pPr>
            <w:r>
              <w:rPr>
                <w:rFonts w:ascii="Times New Roman CYR" w:hAnsi="Times New Roman CYR" w:cs="Times New Roman CYR"/>
                <w:bCs/>
              </w:rPr>
              <w:t>+405,6</w:t>
            </w:r>
          </w:p>
        </w:tc>
      </w:tr>
      <w:tr w:rsidR="00FA18E3" w:rsidRPr="00686BE6" w:rsidTr="00B1260B">
        <w:trPr>
          <w:gridAfter w:val="1"/>
          <w:wAfter w:w="1276" w:type="dxa"/>
          <w:trHeight w:val="289"/>
        </w:trPr>
        <w:tc>
          <w:tcPr>
            <w:tcW w:w="2660"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FA18E3" w:rsidRPr="00FA18E3" w:rsidRDefault="009B2192" w:rsidP="00FA18E3">
            <w:pPr>
              <w:pStyle w:val="310"/>
              <w:spacing w:after="0"/>
              <w:ind w:left="0"/>
              <w:jc w:val="center"/>
              <w:rPr>
                <w:rFonts w:ascii="Times New Roman" w:hAnsi="Times New Roman"/>
                <w:sz w:val="22"/>
                <w:szCs w:val="22"/>
              </w:rPr>
            </w:pPr>
            <w:r>
              <w:rPr>
                <w:rFonts w:ascii="Times New Roman" w:hAnsi="Times New Roman"/>
                <w:bCs/>
                <w:color w:val="000000"/>
                <w:kern w:val="0"/>
                <w:sz w:val="22"/>
                <w:szCs w:val="22"/>
              </w:rPr>
              <w:t>Поступления от денежных пожертвований, предоставляемых физическими лицами получателям средств бюджетов сельских поселений</w:t>
            </w:r>
          </w:p>
        </w:tc>
        <w:tc>
          <w:tcPr>
            <w:tcW w:w="1417" w:type="dxa"/>
            <w:tcBorders>
              <w:top w:val="single" w:sz="4" w:space="0" w:color="auto"/>
              <w:left w:val="single" w:sz="4" w:space="0" w:color="000001"/>
              <w:bottom w:val="single" w:sz="4" w:space="0" w:color="auto"/>
              <w:right w:val="single" w:sz="4" w:space="0" w:color="000001"/>
            </w:tcBorders>
            <w:vAlign w:val="center"/>
          </w:tcPr>
          <w:p w:rsidR="00FA18E3" w:rsidRPr="00FA18E3" w:rsidRDefault="00FA18E3" w:rsidP="00FA18E3">
            <w:pPr>
              <w:jc w:val="center"/>
              <w:rPr>
                <w:rFonts w:ascii="Times New Roman" w:hAnsi="Times New Roman" w:cs="Times New Roman"/>
              </w:rPr>
            </w:pPr>
            <w:r w:rsidRPr="00FA18E3">
              <w:rPr>
                <w:rFonts w:ascii="Times New Roman" w:hAnsi="Times New Roman" w:cs="Times New Roman"/>
              </w:rPr>
              <w:t>-</w:t>
            </w:r>
          </w:p>
        </w:tc>
        <w:tc>
          <w:tcPr>
            <w:tcW w:w="992"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9B2192" w:rsidP="00FA18E3">
            <w:pPr>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9B2192" w:rsidP="00FA18E3">
            <w:pPr>
              <w:jc w:val="center"/>
              <w:rPr>
                <w:rFonts w:ascii="Times New Roman" w:hAnsi="Times New Roman" w:cs="Times New Roman"/>
              </w:rPr>
            </w:pPr>
            <w:r>
              <w:rPr>
                <w:rFonts w:ascii="Times New Roman" w:hAnsi="Times New Roman" w:cs="Times New Roman"/>
              </w:rPr>
              <w:t>10,0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B1260B" w:rsidP="00FA18E3">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000001"/>
              <w:bottom w:val="single" w:sz="4" w:space="0" w:color="auto"/>
              <w:right w:val="single" w:sz="4" w:space="0" w:color="000001"/>
            </w:tcBorders>
            <w:vAlign w:val="center"/>
          </w:tcPr>
          <w:p w:rsidR="00FA18E3" w:rsidRPr="00FA18E3" w:rsidRDefault="00B1260B" w:rsidP="00FA18E3">
            <w:pPr>
              <w:jc w:val="center"/>
              <w:rPr>
                <w:rFonts w:ascii="Times New Roman CYR" w:hAnsi="Times New Roman CYR" w:cs="Times New Roman CYR"/>
                <w:bCs/>
              </w:rPr>
            </w:pPr>
            <w:r>
              <w:rPr>
                <w:rFonts w:ascii="Times New Roman CYR" w:hAnsi="Times New Roman CYR" w:cs="Times New Roman CYR"/>
                <w:bCs/>
              </w:rPr>
              <w:t>100,0</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FA18E3" w:rsidRPr="00FA18E3" w:rsidRDefault="00320878" w:rsidP="00FA18E3">
            <w:pPr>
              <w:jc w:val="center"/>
              <w:rPr>
                <w:rFonts w:ascii="Times New Roman CYR" w:hAnsi="Times New Roman CYR" w:cs="Times New Roman CYR"/>
                <w:bCs/>
              </w:rPr>
            </w:pPr>
            <w:r>
              <w:rPr>
                <w:rFonts w:ascii="Times New Roman CYR" w:hAnsi="Times New Roman CYR" w:cs="Times New Roman CYR"/>
                <w:bCs/>
              </w:rPr>
              <w:t>+10,0</w:t>
            </w:r>
          </w:p>
        </w:tc>
      </w:tr>
      <w:tr w:rsidR="00FA18E3" w:rsidRPr="00686BE6" w:rsidTr="00B1260B">
        <w:trPr>
          <w:gridAfter w:val="1"/>
          <w:wAfter w:w="1276" w:type="dxa"/>
          <w:trHeight w:val="206"/>
        </w:trPr>
        <w:tc>
          <w:tcPr>
            <w:tcW w:w="2660"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FA18E3" w:rsidRPr="00FA18E3" w:rsidRDefault="00FA18E3" w:rsidP="00FA18E3">
            <w:pPr>
              <w:pStyle w:val="310"/>
              <w:spacing w:after="0" w:line="276" w:lineRule="auto"/>
              <w:ind w:left="0"/>
              <w:jc w:val="center"/>
              <w:rPr>
                <w:rFonts w:ascii="Times New Roman" w:hAnsi="Times New Roman"/>
                <w:i/>
                <w:sz w:val="22"/>
                <w:szCs w:val="22"/>
              </w:rPr>
            </w:pPr>
            <w:r w:rsidRPr="00FA18E3">
              <w:rPr>
                <w:rFonts w:ascii="Times New Roman" w:hAnsi="Times New Roman"/>
                <w:i/>
                <w:sz w:val="22"/>
                <w:szCs w:val="22"/>
              </w:rPr>
              <w:t>Всего</w:t>
            </w:r>
          </w:p>
        </w:tc>
        <w:tc>
          <w:tcPr>
            <w:tcW w:w="1417" w:type="dxa"/>
            <w:tcBorders>
              <w:top w:val="single" w:sz="4" w:space="0" w:color="00000A"/>
              <w:left w:val="single" w:sz="4" w:space="0" w:color="000001"/>
              <w:bottom w:val="single" w:sz="4" w:space="0" w:color="auto"/>
              <w:right w:val="single" w:sz="4" w:space="0" w:color="000001"/>
            </w:tcBorders>
            <w:vAlign w:val="center"/>
          </w:tcPr>
          <w:p w:rsidR="00FA18E3" w:rsidRPr="00FA18E3" w:rsidRDefault="00FA18E3" w:rsidP="00FA18E3">
            <w:pPr>
              <w:jc w:val="center"/>
              <w:rPr>
                <w:rFonts w:ascii="Times New Roman" w:hAnsi="Times New Roman" w:cs="Times New Roman"/>
                <w:i/>
              </w:rPr>
            </w:pPr>
            <w:r w:rsidRPr="00FA18E3">
              <w:rPr>
                <w:rFonts w:ascii="Times New Roman" w:hAnsi="Times New Roman" w:cs="Times New Roman"/>
                <w:i/>
              </w:rPr>
              <w:t>9624,2</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3A2C41" w:rsidP="00FA18E3">
            <w:pPr>
              <w:jc w:val="center"/>
              <w:rPr>
                <w:rFonts w:ascii="Times New Roman" w:hAnsi="Times New Roman"/>
                <w:i/>
              </w:rPr>
            </w:pPr>
            <w:r>
              <w:rPr>
                <w:rFonts w:ascii="Times New Roman" w:hAnsi="Times New Roman"/>
                <w:i/>
              </w:rPr>
              <w:t>6714,7</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FA18E3" w:rsidRPr="00FA18E3" w:rsidRDefault="00B1260B" w:rsidP="00B1260B">
            <w:pPr>
              <w:jc w:val="center"/>
              <w:rPr>
                <w:rFonts w:ascii="Times New Roman" w:hAnsi="Times New Roman" w:cs="Times New Roman"/>
                <w:i/>
              </w:rPr>
            </w:pPr>
            <w:r>
              <w:rPr>
                <w:rFonts w:ascii="Times New Roman" w:hAnsi="Times New Roman" w:cs="Times New Roman"/>
                <w:i/>
              </w:rPr>
              <w:t>7111,2</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FA18E3" w:rsidRPr="00FA18E3" w:rsidRDefault="00B1260B" w:rsidP="00FA18E3">
            <w:pPr>
              <w:jc w:val="center"/>
              <w:rPr>
                <w:rFonts w:ascii="Times New Roman CYR" w:hAnsi="Times New Roman CYR" w:cs="Times New Roman CYR"/>
                <w:bCs/>
                <w:i/>
              </w:rPr>
            </w:pPr>
            <w:r>
              <w:rPr>
                <w:rFonts w:ascii="Times New Roman CYR" w:hAnsi="Times New Roman CYR" w:cs="Times New Roman CYR"/>
                <w:bCs/>
                <w:i/>
              </w:rPr>
              <w:t>+396,5</w:t>
            </w:r>
          </w:p>
        </w:tc>
        <w:tc>
          <w:tcPr>
            <w:tcW w:w="992" w:type="dxa"/>
            <w:tcBorders>
              <w:top w:val="single" w:sz="4" w:space="0" w:color="00000A"/>
              <w:left w:val="single" w:sz="4" w:space="0" w:color="000001"/>
              <w:bottom w:val="single" w:sz="4" w:space="0" w:color="auto"/>
              <w:right w:val="single" w:sz="4" w:space="0" w:color="000001"/>
            </w:tcBorders>
            <w:vAlign w:val="center"/>
          </w:tcPr>
          <w:p w:rsidR="00FA18E3" w:rsidRPr="00FA18E3" w:rsidRDefault="00B1260B" w:rsidP="00FA18E3">
            <w:pPr>
              <w:jc w:val="center"/>
              <w:rPr>
                <w:rFonts w:ascii="Times New Roman CYR" w:hAnsi="Times New Roman CYR" w:cs="Times New Roman CYR"/>
                <w:bCs/>
                <w:i/>
              </w:rPr>
            </w:pPr>
            <w:r>
              <w:rPr>
                <w:rFonts w:ascii="Times New Roman CYR" w:hAnsi="Times New Roman CYR" w:cs="Times New Roman CYR"/>
                <w:bCs/>
                <w:i/>
              </w:rPr>
              <w:t>105,9</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FA18E3" w:rsidRPr="00FA18E3" w:rsidRDefault="00320878" w:rsidP="00FA18E3">
            <w:pPr>
              <w:jc w:val="center"/>
              <w:rPr>
                <w:rFonts w:ascii="Times New Roman CYR" w:hAnsi="Times New Roman CYR" w:cs="Times New Roman CYR"/>
                <w:bCs/>
                <w:i/>
              </w:rPr>
            </w:pPr>
            <w:r>
              <w:rPr>
                <w:rFonts w:ascii="Times New Roman CYR" w:hAnsi="Times New Roman CYR" w:cs="Times New Roman CYR"/>
                <w:bCs/>
                <w:i/>
              </w:rPr>
              <w:t>-2513,0</w:t>
            </w:r>
          </w:p>
        </w:tc>
      </w:tr>
    </w:tbl>
    <w:p w:rsidR="000647E9" w:rsidRPr="00320878" w:rsidRDefault="000647E9" w:rsidP="000647E9">
      <w:pPr>
        <w:pStyle w:val="Standard"/>
        <w:spacing w:after="0" w:line="240" w:lineRule="auto"/>
        <w:ind w:left="33" w:hanging="317"/>
        <w:jc w:val="both"/>
        <w:rPr>
          <w:rFonts w:ascii="Times New Roman" w:hAnsi="Times New Roman" w:cs="Times New Roman"/>
          <w:sz w:val="24"/>
          <w:szCs w:val="24"/>
        </w:rPr>
      </w:pPr>
      <w:r w:rsidRPr="00686BE6">
        <w:rPr>
          <w:rFonts w:ascii="Times New Roman" w:hAnsi="Times New Roman" w:cs="Times New Roman"/>
          <w:b/>
          <w:sz w:val="24"/>
          <w:szCs w:val="24"/>
        </w:rPr>
        <w:t xml:space="preserve">             </w:t>
      </w:r>
      <w:r w:rsidRPr="00320878">
        <w:rPr>
          <w:rFonts w:ascii="Times New Roman" w:hAnsi="Times New Roman" w:cs="Times New Roman"/>
          <w:sz w:val="24"/>
          <w:szCs w:val="24"/>
        </w:rPr>
        <w:t xml:space="preserve">Анализ структуры доходов бюджета </w:t>
      </w:r>
      <w:proofErr w:type="spellStart"/>
      <w:r w:rsidRPr="00320878">
        <w:rPr>
          <w:rFonts w:ascii="Times New Roman" w:hAnsi="Times New Roman" w:cs="Times New Roman"/>
          <w:sz w:val="24"/>
          <w:szCs w:val="24"/>
        </w:rPr>
        <w:t>Большелычакского</w:t>
      </w:r>
      <w:proofErr w:type="spellEnd"/>
      <w:r w:rsidRPr="00320878">
        <w:rPr>
          <w:rFonts w:ascii="Times New Roman" w:hAnsi="Times New Roman" w:cs="Times New Roman"/>
          <w:sz w:val="24"/>
          <w:szCs w:val="24"/>
        </w:rPr>
        <w:t xml:space="preserve"> сельского поселения </w:t>
      </w:r>
      <w:proofErr w:type="spellStart"/>
      <w:r w:rsidRPr="00320878">
        <w:rPr>
          <w:rFonts w:ascii="Times New Roman" w:hAnsi="Times New Roman" w:cs="Times New Roman"/>
          <w:sz w:val="24"/>
          <w:szCs w:val="24"/>
        </w:rPr>
        <w:t>Фроловского</w:t>
      </w:r>
      <w:proofErr w:type="spellEnd"/>
      <w:r w:rsidRPr="00320878">
        <w:rPr>
          <w:rFonts w:ascii="Times New Roman" w:hAnsi="Times New Roman" w:cs="Times New Roman"/>
          <w:sz w:val="24"/>
          <w:szCs w:val="24"/>
        </w:rPr>
        <w:t xml:space="preserve"> муниципального района показал несущественное изменение доли видов доходов в общем объеме поступлений. Так, удельный вес собственных доходов в общем объеме поступлений в 201</w:t>
      </w:r>
      <w:r w:rsidR="00320878" w:rsidRPr="00320878">
        <w:rPr>
          <w:rFonts w:ascii="Times New Roman" w:hAnsi="Times New Roman" w:cs="Times New Roman"/>
          <w:sz w:val="24"/>
          <w:szCs w:val="24"/>
        </w:rPr>
        <w:t>9</w:t>
      </w:r>
      <w:r w:rsidRPr="00320878">
        <w:rPr>
          <w:rFonts w:ascii="Times New Roman" w:hAnsi="Times New Roman" w:cs="Times New Roman"/>
          <w:sz w:val="24"/>
          <w:szCs w:val="24"/>
        </w:rPr>
        <w:t xml:space="preserve"> году составил – </w:t>
      </w:r>
      <w:r w:rsidR="00320878" w:rsidRPr="00320878">
        <w:rPr>
          <w:rFonts w:ascii="Times New Roman" w:hAnsi="Times New Roman" w:cs="Times New Roman"/>
          <w:sz w:val="24"/>
          <w:szCs w:val="24"/>
        </w:rPr>
        <w:t>49,5</w:t>
      </w:r>
      <w:r w:rsidRPr="00320878">
        <w:rPr>
          <w:rFonts w:ascii="Times New Roman" w:hAnsi="Times New Roman" w:cs="Times New Roman"/>
          <w:sz w:val="24"/>
          <w:szCs w:val="24"/>
        </w:rPr>
        <w:t xml:space="preserve"> %, безвозмездных поступлений – </w:t>
      </w:r>
      <w:r w:rsidR="00320878" w:rsidRPr="00320878">
        <w:rPr>
          <w:rFonts w:ascii="Times New Roman" w:hAnsi="Times New Roman" w:cs="Times New Roman"/>
          <w:sz w:val="24"/>
          <w:szCs w:val="24"/>
        </w:rPr>
        <w:t>50,5</w:t>
      </w:r>
      <w:r w:rsidRPr="00320878">
        <w:rPr>
          <w:rFonts w:ascii="Times New Roman" w:hAnsi="Times New Roman" w:cs="Times New Roman"/>
          <w:sz w:val="24"/>
          <w:szCs w:val="24"/>
        </w:rPr>
        <w:t xml:space="preserve">  %. </w:t>
      </w:r>
    </w:p>
    <w:p w:rsidR="000647E9" w:rsidRPr="00686BE6" w:rsidRDefault="000647E9" w:rsidP="000647E9">
      <w:pPr>
        <w:pStyle w:val="Standard"/>
        <w:spacing w:after="0" w:line="240" w:lineRule="auto"/>
        <w:ind w:left="33" w:hanging="317"/>
        <w:jc w:val="both"/>
        <w:rPr>
          <w:rFonts w:ascii="Times New Roman" w:hAnsi="Times New Roman"/>
          <w:b/>
          <w:i/>
          <w:iCs/>
          <w:sz w:val="24"/>
          <w:szCs w:val="24"/>
        </w:rPr>
      </w:pPr>
      <w:r w:rsidRPr="00686BE6">
        <w:rPr>
          <w:rFonts w:ascii="Times New Roman" w:hAnsi="Times New Roman" w:cs="Times New Roman"/>
          <w:b/>
          <w:sz w:val="24"/>
          <w:szCs w:val="24"/>
        </w:rPr>
        <w:t xml:space="preserve"> </w:t>
      </w:r>
      <w:r w:rsidRPr="00686BE6">
        <w:rPr>
          <w:rFonts w:ascii="Times New Roman" w:hAnsi="Times New Roman"/>
          <w:b/>
          <w:i/>
          <w:iCs/>
          <w:sz w:val="24"/>
          <w:szCs w:val="24"/>
        </w:rPr>
        <w:t xml:space="preserve">                   </w:t>
      </w:r>
    </w:p>
    <w:p w:rsidR="000647E9" w:rsidRPr="00320878" w:rsidRDefault="000647E9" w:rsidP="00320878">
      <w:pPr>
        <w:pStyle w:val="Standard"/>
        <w:spacing w:after="0" w:line="240" w:lineRule="auto"/>
        <w:ind w:left="33" w:hanging="317"/>
        <w:jc w:val="both"/>
        <w:rPr>
          <w:rFonts w:ascii="Times New Roman" w:hAnsi="Times New Roman"/>
          <w:sz w:val="24"/>
          <w:szCs w:val="24"/>
        </w:rPr>
      </w:pPr>
      <w:r w:rsidRPr="00686BE6">
        <w:rPr>
          <w:rFonts w:ascii="Times New Roman" w:hAnsi="Times New Roman"/>
          <w:b/>
          <w:i/>
          <w:iCs/>
          <w:sz w:val="24"/>
          <w:szCs w:val="24"/>
        </w:rPr>
        <w:t xml:space="preserve">                   </w:t>
      </w:r>
      <w:r w:rsidRPr="00320878">
        <w:rPr>
          <w:rFonts w:ascii="Times New Roman" w:hAnsi="Times New Roman"/>
          <w:i/>
          <w:iCs/>
          <w:sz w:val="24"/>
          <w:szCs w:val="24"/>
        </w:rPr>
        <w:t xml:space="preserve">Поступление налоговых доходов в разрезе конкретных налогов и сборов </w:t>
      </w:r>
      <w:r w:rsidRPr="00320878">
        <w:rPr>
          <w:rFonts w:ascii="Times New Roman" w:hAnsi="Times New Roman"/>
          <w:sz w:val="24"/>
          <w:szCs w:val="24"/>
        </w:rPr>
        <w:t xml:space="preserve">     </w:t>
      </w:r>
    </w:p>
    <w:p w:rsidR="000647E9" w:rsidRPr="00CA61F6" w:rsidRDefault="00CA61F6" w:rsidP="00CA61F6">
      <w:pPr>
        <w:pStyle w:val="Standard"/>
        <w:spacing w:after="0" w:line="240" w:lineRule="auto"/>
        <w:ind w:left="-142"/>
        <w:jc w:val="both"/>
        <w:rPr>
          <w:rFonts w:ascii="Times New Roman" w:hAnsi="Times New Roman"/>
          <w:sz w:val="24"/>
          <w:szCs w:val="24"/>
        </w:rPr>
      </w:pPr>
      <w:r>
        <w:rPr>
          <w:rFonts w:ascii="Times New Roman" w:hAnsi="Times New Roman"/>
          <w:sz w:val="24"/>
          <w:szCs w:val="24"/>
        </w:rPr>
        <w:t xml:space="preserve">        </w:t>
      </w:r>
      <w:r w:rsidR="000647E9" w:rsidRPr="00320878">
        <w:rPr>
          <w:rFonts w:ascii="Times New Roman" w:hAnsi="Times New Roman"/>
          <w:sz w:val="24"/>
          <w:szCs w:val="24"/>
        </w:rPr>
        <w:t>Основная часть поступлений в бюджет сельского поселения приходится на налоговые доходы. Доля налоговых доходов (</w:t>
      </w:r>
      <w:r w:rsidR="00320878" w:rsidRPr="00320878">
        <w:rPr>
          <w:rFonts w:ascii="Times New Roman" w:hAnsi="Times New Roman"/>
          <w:bCs/>
          <w:sz w:val="24"/>
          <w:szCs w:val="24"/>
        </w:rPr>
        <w:t>3512,9</w:t>
      </w:r>
      <w:r w:rsidR="000647E9" w:rsidRPr="00320878">
        <w:rPr>
          <w:rFonts w:ascii="Times New Roman" w:hAnsi="Times New Roman"/>
          <w:bCs/>
          <w:sz w:val="24"/>
          <w:szCs w:val="24"/>
        </w:rPr>
        <w:t xml:space="preserve"> </w:t>
      </w:r>
      <w:r w:rsidR="000647E9" w:rsidRPr="00320878">
        <w:rPr>
          <w:rFonts w:ascii="Times New Roman" w:hAnsi="Times New Roman"/>
          <w:sz w:val="24"/>
          <w:szCs w:val="24"/>
        </w:rPr>
        <w:t xml:space="preserve"> тыс. руб.) в целом составила 99,</w:t>
      </w:r>
      <w:r w:rsidR="00320878" w:rsidRPr="00320878">
        <w:rPr>
          <w:rFonts w:ascii="Times New Roman" w:hAnsi="Times New Roman"/>
          <w:sz w:val="24"/>
          <w:szCs w:val="24"/>
        </w:rPr>
        <w:t>9</w:t>
      </w:r>
      <w:r w:rsidR="000647E9" w:rsidRPr="00320878">
        <w:rPr>
          <w:rFonts w:ascii="Times New Roman" w:hAnsi="Times New Roman"/>
          <w:sz w:val="24"/>
          <w:szCs w:val="24"/>
        </w:rPr>
        <w:t xml:space="preserve"> </w:t>
      </w:r>
      <w:r w:rsidR="00320878" w:rsidRPr="00320878">
        <w:rPr>
          <w:rFonts w:ascii="Times New Roman" w:hAnsi="Times New Roman"/>
          <w:sz w:val="24"/>
          <w:szCs w:val="24"/>
        </w:rPr>
        <w:t xml:space="preserve"> % от собственных доходов (3517,2</w:t>
      </w:r>
      <w:r w:rsidR="000647E9" w:rsidRPr="00320878">
        <w:rPr>
          <w:rFonts w:ascii="Times New Roman" w:hAnsi="Times New Roman"/>
          <w:bCs/>
          <w:sz w:val="24"/>
          <w:szCs w:val="24"/>
        </w:rPr>
        <w:t xml:space="preserve"> тыс. рублей).</w:t>
      </w:r>
      <w:r w:rsidR="000647E9" w:rsidRPr="00686BE6">
        <w:rPr>
          <w:rFonts w:ascii="Times New Roman" w:hAnsi="Times New Roman"/>
          <w:b/>
          <w:sz w:val="24"/>
          <w:szCs w:val="24"/>
        </w:rPr>
        <w:t xml:space="preserve"> </w:t>
      </w:r>
      <w:r w:rsidR="000647E9" w:rsidRPr="00CA61F6">
        <w:rPr>
          <w:rFonts w:ascii="Times New Roman" w:hAnsi="Times New Roman"/>
          <w:sz w:val="24"/>
          <w:szCs w:val="24"/>
        </w:rPr>
        <w:t xml:space="preserve">По налоговым доходам бюджетные назначения исполнены в сторону увеличения на </w:t>
      </w:r>
      <w:r w:rsidRPr="00CA61F6">
        <w:rPr>
          <w:rFonts w:ascii="Times New Roman" w:hAnsi="Times New Roman"/>
          <w:sz w:val="24"/>
          <w:szCs w:val="24"/>
        </w:rPr>
        <w:t>392,2</w:t>
      </w:r>
      <w:r w:rsidR="000647E9" w:rsidRPr="00CA61F6">
        <w:rPr>
          <w:rFonts w:ascii="Times New Roman" w:hAnsi="Times New Roman"/>
          <w:sz w:val="24"/>
          <w:szCs w:val="24"/>
        </w:rPr>
        <w:t xml:space="preserve"> тыс. рублей,</w:t>
      </w:r>
      <w:r w:rsidR="000647E9" w:rsidRPr="00686BE6">
        <w:rPr>
          <w:rFonts w:ascii="Times New Roman" w:hAnsi="Times New Roman"/>
          <w:b/>
          <w:sz w:val="24"/>
          <w:szCs w:val="24"/>
        </w:rPr>
        <w:t xml:space="preserve"> </w:t>
      </w:r>
      <w:r w:rsidR="000647E9" w:rsidRPr="00CA61F6">
        <w:rPr>
          <w:rFonts w:ascii="Times New Roman" w:hAnsi="Times New Roman"/>
          <w:sz w:val="24"/>
          <w:szCs w:val="24"/>
        </w:rPr>
        <w:t>за счет поступлений НДФЛ  на +</w:t>
      </w:r>
      <w:r w:rsidRPr="00CA61F6">
        <w:rPr>
          <w:rFonts w:ascii="Times New Roman" w:hAnsi="Times New Roman"/>
          <w:sz w:val="24"/>
          <w:szCs w:val="24"/>
        </w:rPr>
        <w:t>245,6</w:t>
      </w:r>
      <w:r w:rsidR="000647E9" w:rsidRPr="00CA61F6">
        <w:rPr>
          <w:rFonts w:ascii="Times New Roman" w:hAnsi="Times New Roman"/>
          <w:sz w:val="24"/>
          <w:szCs w:val="24"/>
        </w:rPr>
        <w:t xml:space="preserve"> тыс. рублей</w:t>
      </w:r>
      <w:r w:rsidR="000647E9" w:rsidRPr="00686BE6">
        <w:rPr>
          <w:rFonts w:ascii="Times New Roman" w:hAnsi="Times New Roman"/>
          <w:b/>
          <w:sz w:val="24"/>
          <w:szCs w:val="24"/>
        </w:rPr>
        <w:t xml:space="preserve"> </w:t>
      </w:r>
      <w:r w:rsidR="000647E9" w:rsidRPr="00CA61F6">
        <w:rPr>
          <w:rFonts w:ascii="Times New Roman" w:hAnsi="Times New Roman"/>
          <w:sz w:val="24"/>
          <w:szCs w:val="24"/>
        </w:rPr>
        <w:t xml:space="preserve">и </w:t>
      </w:r>
      <w:r w:rsidRPr="00CA61F6">
        <w:rPr>
          <w:rFonts w:ascii="Times New Roman" w:hAnsi="Times New Roman"/>
          <w:sz w:val="24"/>
          <w:szCs w:val="24"/>
        </w:rPr>
        <w:t>налоги на товары</w:t>
      </w:r>
      <w:r w:rsidR="000647E9" w:rsidRPr="00CA61F6">
        <w:rPr>
          <w:rFonts w:ascii="Times New Roman" w:hAnsi="Times New Roman"/>
          <w:sz w:val="24"/>
          <w:szCs w:val="24"/>
        </w:rPr>
        <w:t xml:space="preserve"> </w:t>
      </w:r>
      <w:r>
        <w:rPr>
          <w:rFonts w:ascii="Times New Roman" w:hAnsi="Times New Roman"/>
          <w:sz w:val="24"/>
          <w:szCs w:val="24"/>
        </w:rPr>
        <w:t xml:space="preserve"> </w:t>
      </w:r>
      <w:r w:rsidR="000647E9" w:rsidRPr="00CA61F6">
        <w:rPr>
          <w:rFonts w:ascii="Times New Roman" w:hAnsi="Times New Roman"/>
          <w:sz w:val="24"/>
          <w:szCs w:val="24"/>
        </w:rPr>
        <w:t xml:space="preserve"> +</w:t>
      </w:r>
      <w:r w:rsidRPr="00CA61F6">
        <w:rPr>
          <w:rFonts w:ascii="Times New Roman" w:hAnsi="Times New Roman"/>
          <w:sz w:val="24"/>
          <w:szCs w:val="24"/>
        </w:rPr>
        <w:t>95,7</w:t>
      </w:r>
      <w:r w:rsidR="000647E9" w:rsidRPr="00CA61F6">
        <w:rPr>
          <w:rFonts w:ascii="Times New Roman" w:hAnsi="Times New Roman"/>
          <w:sz w:val="24"/>
          <w:szCs w:val="24"/>
        </w:rPr>
        <w:t xml:space="preserve"> тыс. рублей.</w:t>
      </w:r>
    </w:p>
    <w:p w:rsidR="000647E9" w:rsidRPr="00DB61BF" w:rsidRDefault="000647E9" w:rsidP="00DB61BF">
      <w:pPr>
        <w:pStyle w:val="Standard"/>
        <w:spacing w:after="0" w:line="240" w:lineRule="auto"/>
        <w:ind w:left="33" w:firstLine="393"/>
        <w:jc w:val="both"/>
        <w:rPr>
          <w:rFonts w:ascii="Times New Roman" w:hAnsi="Times New Roman"/>
          <w:sz w:val="24"/>
          <w:szCs w:val="24"/>
        </w:rPr>
      </w:pPr>
      <w:r w:rsidRPr="00DB61BF">
        <w:rPr>
          <w:rFonts w:ascii="Times New Roman" w:hAnsi="Times New Roman"/>
          <w:sz w:val="24"/>
          <w:szCs w:val="24"/>
        </w:rPr>
        <w:t>В структуре налоговых доходов бюджета сельского поселения за 201</w:t>
      </w:r>
      <w:r w:rsidR="00DB61BF" w:rsidRPr="00DB61BF">
        <w:rPr>
          <w:rFonts w:ascii="Times New Roman" w:hAnsi="Times New Roman"/>
          <w:sz w:val="24"/>
          <w:szCs w:val="24"/>
        </w:rPr>
        <w:t>9</w:t>
      </w:r>
      <w:r w:rsidRPr="00DB61BF">
        <w:rPr>
          <w:rFonts w:ascii="Times New Roman" w:hAnsi="Times New Roman"/>
          <w:sz w:val="24"/>
          <w:szCs w:val="24"/>
        </w:rPr>
        <w:t xml:space="preserve"> год выполнение  к уточнен</w:t>
      </w:r>
      <w:r w:rsidR="00DB61BF">
        <w:rPr>
          <w:rFonts w:ascii="Times New Roman" w:hAnsi="Times New Roman"/>
          <w:sz w:val="24"/>
          <w:szCs w:val="24"/>
        </w:rPr>
        <w:t xml:space="preserve">ному годовому плану составило:  </w:t>
      </w:r>
      <w:proofErr w:type="gramStart"/>
      <w:r w:rsidRPr="00DB61BF">
        <w:rPr>
          <w:rFonts w:ascii="Times New Roman" w:hAnsi="Times New Roman"/>
          <w:sz w:val="24"/>
          <w:szCs w:val="24"/>
        </w:rPr>
        <w:t xml:space="preserve">НДФЛ – </w:t>
      </w:r>
      <w:r w:rsidR="00DB61BF" w:rsidRPr="00DB61BF">
        <w:rPr>
          <w:rFonts w:ascii="Times New Roman" w:hAnsi="Times New Roman"/>
          <w:sz w:val="24"/>
          <w:szCs w:val="24"/>
        </w:rPr>
        <w:t>871,6</w:t>
      </w:r>
      <w:r w:rsidRPr="00DB61BF">
        <w:rPr>
          <w:rFonts w:ascii="Times New Roman" w:hAnsi="Times New Roman"/>
          <w:sz w:val="24"/>
          <w:szCs w:val="24"/>
        </w:rPr>
        <w:t xml:space="preserve"> тыс. рублей и составляет </w:t>
      </w:r>
      <w:r w:rsidR="00DB61BF" w:rsidRPr="00DB61BF">
        <w:rPr>
          <w:rFonts w:ascii="Times New Roman" w:hAnsi="Times New Roman"/>
          <w:sz w:val="24"/>
          <w:szCs w:val="24"/>
        </w:rPr>
        <w:t>24,8</w:t>
      </w:r>
      <w:r w:rsidRPr="00DB61BF">
        <w:rPr>
          <w:rFonts w:ascii="Times New Roman" w:hAnsi="Times New Roman"/>
          <w:sz w:val="24"/>
          <w:szCs w:val="24"/>
        </w:rPr>
        <w:t xml:space="preserve"> %  в собственных доходах; </w:t>
      </w:r>
      <w:r w:rsidRPr="00686BE6">
        <w:rPr>
          <w:rFonts w:ascii="Times New Roman" w:hAnsi="Times New Roman"/>
          <w:b/>
          <w:sz w:val="24"/>
          <w:szCs w:val="24"/>
        </w:rPr>
        <w:t xml:space="preserve"> </w:t>
      </w:r>
      <w:r w:rsidRPr="00DB61BF">
        <w:rPr>
          <w:rFonts w:ascii="Times New Roman" w:hAnsi="Times New Roman"/>
          <w:sz w:val="24"/>
          <w:szCs w:val="24"/>
        </w:rPr>
        <w:t xml:space="preserve">налоги на товары </w:t>
      </w:r>
      <w:r w:rsidR="00DB61BF" w:rsidRPr="00DB61BF">
        <w:rPr>
          <w:rFonts w:ascii="Times New Roman" w:hAnsi="Times New Roman"/>
          <w:sz w:val="24"/>
          <w:szCs w:val="24"/>
        </w:rPr>
        <w:t>911,4</w:t>
      </w:r>
      <w:r w:rsidRPr="00DB61BF">
        <w:rPr>
          <w:rFonts w:ascii="Times New Roman" w:hAnsi="Times New Roman"/>
          <w:sz w:val="24"/>
          <w:szCs w:val="24"/>
        </w:rPr>
        <w:t xml:space="preserve"> тыс. рублей и </w:t>
      </w:r>
      <w:r w:rsidR="00DB61BF" w:rsidRPr="00DB61BF">
        <w:rPr>
          <w:rFonts w:ascii="Times New Roman" w:hAnsi="Times New Roman"/>
          <w:sz w:val="24"/>
          <w:szCs w:val="24"/>
        </w:rPr>
        <w:t>25,9</w:t>
      </w:r>
      <w:r w:rsidRPr="00DB61BF">
        <w:rPr>
          <w:rFonts w:ascii="Times New Roman" w:hAnsi="Times New Roman"/>
          <w:sz w:val="24"/>
          <w:szCs w:val="24"/>
        </w:rPr>
        <w:t xml:space="preserve"> % от собственных доходов,  ЕСН  - </w:t>
      </w:r>
      <w:r w:rsidR="00DB61BF" w:rsidRPr="00DB61BF">
        <w:rPr>
          <w:rFonts w:ascii="Times New Roman" w:hAnsi="Times New Roman"/>
          <w:sz w:val="24"/>
          <w:szCs w:val="24"/>
        </w:rPr>
        <w:t>347,0</w:t>
      </w:r>
      <w:r w:rsidRPr="00DB61BF">
        <w:rPr>
          <w:rFonts w:ascii="Times New Roman" w:hAnsi="Times New Roman"/>
          <w:sz w:val="24"/>
          <w:szCs w:val="24"/>
        </w:rPr>
        <w:t xml:space="preserve"> тыс. рублей, что составляет </w:t>
      </w:r>
      <w:r w:rsidR="00DB61BF" w:rsidRPr="00DB61BF">
        <w:rPr>
          <w:rFonts w:ascii="Times New Roman" w:hAnsi="Times New Roman"/>
          <w:sz w:val="24"/>
          <w:szCs w:val="24"/>
        </w:rPr>
        <w:t>100,0</w:t>
      </w:r>
      <w:r w:rsidRPr="00DB61BF">
        <w:rPr>
          <w:rFonts w:ascii="Times New Roman" w:hAnsi="Times New Roman"/>
          <w:sz w:val="24"/>
          <w:szCs w:val="24"/>
        </w:rPr>
        <w:t xml:space="preserve"> % к уточненному го</w:t>
      </w:r>
      <w:r w:rsidR="00DB61BF" w:rsidRPr="00DB61BF">
        <w:rPr>
          <w:rFonts w:ascii="Times New Roman" w:hAnsi="Times New Roman"/>
          <w:sz w:val="24"/>
          <w:szCs w:val="24"/>
        </w:rPr>
        <w:t>довому плану</w:t>
      </w:r>
      <w:r w:rsidRPr="00DB61BF">
        <w:rPr>
          <w:rFonts w:ascii="Times New Roman" w:hAnsi="Times New Roman"/>
          <w:sz w:val="24"/>
          <w:szCs w:val="24"/>
        </w:rPr>
        <w:t>;</w:t>
      </w:r>
      <w:r w:rsidR="00DB61BF">
        <w:rPr>
          <w:rFonts w:ascii="Times New Roman" w:hAnsi="Times New Roman"/>
          <w:sz w:val="24"/>
          <w:szCs w:val="24"/>
        </w:rPr>
        <w:t xml:space="preserve"> </w:t>
      </w:r>
      <w:r w:rsidRPr="00DB61BF">
        <w:rPr>
          <w:rFonts w:ascii="Times New Roman" w:hAnsi="Times New Roman"/>
          <w:sz w:val="24"/>
          <w:szCs w:val="24"/>
        </w:rPr>
        <w:t xml:space="preserve">налогу на имущество физических лиц –  </w:t>
      </w:r>
      <w:r w:rsidR="00DB61BF" w:rsidRPr="00DB61BF">
        <w:rPr>
          <w:rFonts w:ascii="Times New Roman" w:hAnsi="Times New Roman"/>
          <w:sz w:val="24"/>
          <w:szCs w:val="24"/>
        </w:rPr>
        <w:t>60,3</w:t>
      </w:r>
      <w:r w:rsidRPr="00DB61BF">
        <w:rPr>
          <w:rFonts w:ascii="Times New Roman" w:hAnsi="Times New Roman"/>
          <w:sz w:val="24"/>
          <w:szCs w:val="24"/>
        </w:rPr>
        <w:t xml:space="preserve"> тыс. р</w:t>
      </w:r>
      <w:r w:rsidR="00DB61BF" w:rsidRPr="00DB61BF">
        <w:rPr>
          <w:rFonts w:ascii="Times New Roman" w:hAnsi="Times New Roman"/>
          <w:sz w:val="24"/>
          <w:szCs w:val="24"/>
        </w:rPr>
        <w:t>ублей,  плановые назначения – 20</w:t>
      </w:r>
      <w:r w:rsidRPr="00DB61BF">
        <w:rPr>
          <w:rFonts w:ascii="Times New Roman" w:hAnsi="Times New Roman"/>
          <w:sz w:val="24"/>
          <w:szCs w:val="24"/>
        </w:rPr>
        <w:t>,0 тыс. рублей (</w:t>
      </w:r>
      <w:r w:rsidR="00DB61BF" w:rsidRPr="00DB61BF">
        <w:rPr>
          <w:rFonts w:ascii="Times New Roman" w:hAnsi="Times New Roman"/>
          <w:sz w:val="24"/>
          <w:szCs w:val="24"/>
        </w:rPr>
        <w:t>+3 раза</w:t>
      </w:r>
      <w:r w:rsidRPr="00DB61BF">
        <w:rPr>
          <w:rFonts w:ascii="Times New Roman" w:hAnsi="Times New Roman"/>
          <w:sz w:val="24"/>
          <w:szCs w:val="24"/>
        </w:rPr>
        <w:t xml:space="preserve"> к уточненному годовому плану);</w:t>
      </w:r>
      <w:proofErr w:type="gramEnd"/>
      <w:r w:rsidRPr="00DB61BF">
        <w:rPr>
          <w:rFonts w:ascii="Times New Roman" w:hAnsi="Times New Roman"/>
          <w:sz w:val="24"/>
          <w:szCs w:val="24"/>
        </w:rPr>
        <w:t xml:space="preserve"> земельному налогу выполнение составило </w:t>
      </w:r>
      <w:r w:rsidR="00DB61BF" w:rsidRPr="00DB61BF">
        <w:rPr>
          <w:rFonts w:ascii="Times New Roman" w:hAnsi="Times New Roman"/>
          <w:sz w:val="24"/>
          <w:szCs w:val="24"/>
        </w:rPr>
        <w:t>1322,6</w:t>
      </w:r>
      <w:r w:rsidRPr="00DB61BF">
        <w:rPr>
          <w:rFonts w:ascii="Times New Roman" w:hAnsi="Times New Roman"/>
          <w:sz w:val="24"/>
          <w:szCs w:val="24"/>
        </w:rPr>
        <w:t xml:space="preserve"> тыс. рублей или 12</w:t>
      </w:r>
      <w:r w:rsidR="00DB61BF" w:rsidRPr="00DB61BF">
        <w:rPr>
          <w:rFonts w:ascii="Times New Roman" w:hAnsi="Times New Roman"/>
          <w:sz w:val="24"/>
          <w:szCs w:val="24"/>
        </w:rPr>
        <w:t>100,8</w:t>
      </w:r>
      <w:r w:rsidRPr="00DB61BF">
        <w:rPr>
          <w:rFonts w:ascii="Times New Roman" w:hAnsi="Times New Roman"/>
          <w:sz w:val="24"/>
          <w:szCs w:val="24"/>
        </w:rPr>
        <w:t>% от уточненного плана  (</w:t>
      </w:r>
      <w:r w:rsidR="00DB61BF" w:rsidRPr="00DB61BF">
        <w:rPr>
          <w:rFonts w:ascii="Times New Roman" w:hAnsi="Times New Roman"/>
          <w:sz w:val="24"/>
          <w:szCs w:val="24"/>
        </w:rPr>
        <w:t>1312,0</w:t>
      </w:r>
      <w:r w:rsidRPr="00DB61BF">
        <w:rPr>
          <w:rFonts w:ascii="Times New Roman" w:hAnsi="Times New Roman"/>
          <w:sz w:val="24"/>
          <w:szCs w:val="24"/>
        </w:rPr>
        <w:t xml:space="preserve"> тыс. рублей).</w:t>
      </w:r>
    </w:p>
    <w:p w:rsidR="000647E9" w:rsidRPr="00686BE6" w:rsidRDefault="000647E9" w:rsidP="000647E9">
      <w:pPr>
        <w:pStyle w:val="Standard"/>
        <w:spacing w:after="0" w:line="240" w:lineRule="auto"/>
        <w:ind w:left="33" w:hanging="317"/>
        <w:jc w:val="both"/>
        <w:rPr>
          <w:rFonts w:ascii="Times New Roman" w:hAnsi="Times New Roman"/>
          <w:b/>
          <w:sz w:val="24"/>
          <w:szCs w:val="24"/>
        </w:rPr>
      </w:pPr>
    </w:p>
    <w:p w:rsidR="000647E9" w:rsidRPr="00DB61BF" w:rsidRDefault="000647E9" w:rsidP="000647E9">
      <w:pPr>
        <w:pStyle w:val="310"/>
        <w:spacing w:after="0"/>
        <w:ind w:left="0"/>
        <w:jc w:val="center"/>
        <w:rPr>
          <w:rFonts w:ascii="Times New Roman" w:hAnsi="Times New Roman"/>
          <w:i/>
          <w:sz w:val="24"/>
          <w:szCs w:val="24"/>
        </w:rPr>
      </w:pPr>
      <w:r w:rsidRPr="00DB61BF">
        <w:rPr>
          <w:rFonts w:ascii="Times New Roman" w:hAnsi="Times New Roman"/>
          <w:i/>
          <w:sz w:val="24"/>
          <w:szCs w:val="24"/>
        </w:rPr>
        <w:t xml:space="preserve">Поступление неналоговых доходов </w:t>
      </w:r>
    </w:p>
    <w:p w:rsidR="00DB61BF" w:rsidRPr="00DB61BF" w:rsidRDefault="000647E9" w:rsidP="000647E9">
      <w:pPr>
        <w:pStyle w:val="310"/>
        <w:spacing w:after="0"/>
        <w:ind w:left="0"/>
        <w:jc w:val="both"/>
        <w:rPr>
          <w:rFonts w:ascii="Times New Roman" w:hAnsi="Times New Roman"/>
          <w:sz w:val="24"/>
          <w:szCs w:val="24"/>
        </w:rPr>
      </w:pPr>
      <w:r w:rsidRPr="00686BE6">
        <w:rPr>
          <w:rFonts w:ascii="Times New Roman" w:hAnsi="Times New Roman"/>
          <w:b/>
          <w:sz w:val="24"/>
          <w:szCs w:val="24"/>
        </w:rPr>
        <w:t xml:space="preserve">        </w:t>
      </w:r>
      <w:r w:rsidRPr="00DB61BF">
        <w:rPr>
          <w:rFonts w:ascii="Times New Roman" w:hAnsi="Times New Roman"/>
          <w:sz w:val="24"/>
          <w:szCs w:val="24"/>
        </w:rPr>
        <w:t>Всего в 201</w:t>
      </w:r>
      <w:r w:rsidR="00DB61BF" w:rsidRPr="00DB61BF">
        <w:rPr>
          <w:rFonts w:ascii="Times New Roman" w:hAnsi="Times New Roman"/>
          <w:sz w:val="24"/>
          <w:szCs w:val="24"/>
        </w:rPr>
        <w:t>9</w:t>
      </w:r>
      <w:r w:rsidRPr="00DB61BF">
        <w:rPr>
          <w:rFonts w:ascii="Times New Roman" w:hAnsi="Times New Roman"/>
          <w:sz w:val="24"/>
          <w:szCs w:val="24"/>
        </w:rPr>
        <w:t xml:space="preserve"> году в бюджет Сельского поселения поступило неналоговых доходов  </w:t>
      </w:r>
      <w:r w:rsidR="00DB61BF" w:rsidRPr="00DB61BF">
        <w:rPr>
          <w:rFonts w:ascii="Times New Roman" w:hAnsi="Times New Roman"/>
          <w:sz w:val="24"/>
          <w:szCs w:val="24"/>
        </w:rPr>
        <w:t>4,3</w:t>
      </w:r>
      <w:r w:rsidRPr="00DB61BF">
        <w:rPr>
          <w:rFonts w:ascii="Times New Roman" w:hAnsi="Times New Roman"/>
          <w:sz w:val="24"/>
          <w:szCs w:val="24"/>
        </w:rPr>
        <w:t xml:space="preserve"> тыс. рублей, которые сформированы за счет:  прочие доходы от оказания платных услуг – 3,1 </w:t>
      </w:r>
      <w:r w:rsidR="00DB61BF" w:rsidRPr="00DB61BF">
        <w:rPr>
          <w:rFonts w:ascii="Times New Roman" w:hAnsi="Times New Roman"/>
          <w:sz w:val="24"/>
          <w:szCs w:val="24"/>
        </w:rPr>
        <w:t>,9</w:t>
      </w:r>
      <w:r w:rsidRPr="00DB61BF">
        <w:rPr>
          <w:rFonts w:ascii="Times New Roman" w:hAnsi="Times New Roman"/>
          <w:sz w:val="24"/>
          <w:szCs w:val="24"/>
        </w:rPr>
        <w:t xml:space="preserve">тыс. рублей, </w:t>
      </w:r>
      <w:r w:rsidR="00DB61BF" w:rsidRPr="00DB61BF">
        <w:rPr>
          <w:rFonts w:ascii="Times New Roman" w:hAnsi="Times New Roman"/>
          <w:bCs/>
          <w:color w:val="000000"/>
          <w:sz w:val="24"/>
          <w:szCs w:val="24"/>
          <w:lang w:eastAsia="ru-RU"/>
        </w:rPr>
        <w:t xml:space="preserve">доходы </w:t>
      </w:r>
      <w:r w:rsidR="00F90256" w:rsidRPr="00F90256">
        <w:rPr>
          <w:rFonts w:ascii="Times New Roman" w:hAnsi="Times New Roman"/>
          <w:bCs/>
          <w:color w:val="000000"/>
          <w:sz w:val="24"/>
          <w:szCs w:val="24"/>
          <w:lang w:eastAsia="ru-RU"/>
        </w:rPr>
        <w:t>от компенсации затрат бюджетов сельских поселений</w:t>
      </w:r>
      <w:r w:rsidR="00F90256" w:rsidRPr="00DB61BF">
        <w:rPr>
          <w:rFonts w:ascii="Times New Roman" w:hAnsi="Times New Roman"/>
          <w:bCs/>
          <w:color w:val="000000"/>
          <w:sz w:val="24"/>
          <w:szCs w:val="24"/>
          <w:lang w:eastAsia="ru-RU"/>
        </w:rPr>
        <w:t xml:space="preserve"> </w:t>
      </w:r>
      <w:r w:rsidR="00DB61BF" w:rsidRPr="00DB61BF">
        <w:rPr>
          <w:rFonts w:ascii="Times New Roman" w:hAnsi="Times New Roman"/>
          <w:bCs/>
          <w:color w:val="000000"/>
          <w:sz w:val="24"/>
          <w:szCs w:val="24"/>
          <w:lang w:eastAsia="ru-RU"/>
        </w:rPr>
        <w:t>- 0,4 тыс. рублей,</w:t>
      </w:r>
      <w:r w:rsidR="00DB61BF" w:rsidRPr="00DB61BF">
        <w:rPr>
          <w:rFonts w:ascii="Times New Roman" w:hAnsi="Times New Roman"/>
          <w:bCs/>
          <w:color w:val="000000"/>
          <w:lang w:eastAsia="ru-RU"/>
        </w:rPr>
        <w:t xml:space="preserve"> </w:t>
      </w:r>
      <w:r w:rsidRPr="00DB61BF">
        <w:rPr>
          <w:rFonts w:ascii="Times New Roman" w:hAnsi="Times New Roman"/>
          <w:sz w:val="24"/>
          <w:szCs w:val="24"/>
        </w:rPr>
        <w:t xml:space="preserve">штрафы -  2,0 тыс. рублей.  </w:t>
      </w:r>
    </w:p>
    <w:p w:rsidR="000647E9" w:rsidRPr="00686BE6" w:rsidRDefault="000647E9" w:rsidP="000647E9">
      <w:pPr>
        <w:pStyle w:val="310"/>
        <w:spacing w:after="0"/>
        <w:ind w:left="0"/>
        <w:jc w:val="both"/>
        <w:rPr>
          <w:rFonts w:ascii="Times New Roman" w:hAnsi="Times New Roman"/>
          <w:b/>
          <w:sz w:val="24"/>
          <w:szCs w:val="24"/>
        </w:rPr>
      </w:pPr>
      <w:r w:rsidRPr="00686BE6">
        <w:rPr>
          <w:rFonts w:ascii="Times New Roman" w:hAnsi="Times New Roman"/>
          <w:b/>
          <w:sz w:val="24"/>
          <w:szCs w:val="24"/>
        </w:rPr>
        <w:t xml:space="preserve">  </w:t>
      </w:r>
    </w:p>
    <w:p w:rsidR="000647E9" w:rsidRPr="00F90256" w:rsidRDefault="000647E9" w:rsidP="000647E9">
      <w:pPr>
        <w:pStyle w:val="310"/>
        <w:spacing w:after="0"/>
        <w:ind w:left="-284" w:firstLine="708"/>
        <w:jc w:val="both"/>
        <w:rPr>
          <w:rFonts w:ascii="Times New Roman" w:hAnsi="Times New Roman"/>
          <w:i/>
          <w:sz w:val="24"/>
          <w:szCs w:val="24"/>
        </w:rPr>
      </w:pPr>
      <w:r w:rsidRPr="00686BE6">
        <w:rPr>
          <w:rFonts w:ascii="Times New Roman" w:hAnsi="Times New Roman"/>
          <w:b/>
          <w:sz w:val="24"/>
          <w:szCs w:val="24"/>
        </w:rPr>
        <w:t xml:space="preserve">                   </w:t>
      </w:r>
      <w:r w:rsidRPr="00F90256">
        <w:rPr>
          <w:rFonts w:ascii="Times New Roman" w:hAnsi="Times New Roman"/>
          <w:i/>
          <w:sz w:val="24"/>
          <w:szCs w:val="24"/>
        </w:rPr>
        <w:t xml:space="preserve">Структура доходов бюджета </w:t>
      </w:r>
      <w:proofErr w:type="spellStart"/>
      <w:r w:rsidRPr="00F90256">
        <w:rPr>
          <w:rFonts w:ascii="Times New Roman" w:hAnsi="Times New Roman"/>
          <w:i/>
          <w:sz w:val="24"/>
          <w:szCs w:val="24"/>
        </w:rPr>
        <w:t>Большелычакского</w:t>
      </w:r>
      <w:proofErr w:type="spellEnd"/>
      <w:r w:rsidRPr="00F90256">
        <w:rPr>
          <w:rFonts w:ascii="Times New Roman" w:hAnsi="Times New Roman"/>
          <w:i/>
          <w:sz w:val="24"/>
          <w:szCs w:val="24"/>
        </w:rPr>
        <w:t xml:space="preserve"> сельского поселения   </w:t>
      </w:r>
    </w:p>
    <w:p w:rsidR="000647E9" w:rsidRPr="00F90256" w:rsidRDefault="000647E9" w:rsidP="000647E9">
      <w:pPr>
        <w:spacing w:after="0" w:line="240" w:lineRule="auto"/>
        <w:jc w:val="center"/>
        <w:rPr>
          <w:rFonts w:ascii="Times New Roman" w:hAnsi="Times New Roman" w:cs="Times New Roman"/>
          <w:sz w:val="20"/>
          <w:szCs w:val="20"/>
        </w:rPr>
      </w:pPr>
      <w:r w:rsidRPr="00F90256">
        <w:rPr>
          <w:rFonts w:ascii="Times New Roman" w:hAnsi="Times New Roman" w:cs="Times New Roman"/>
          <w:i/>
          <w:sz w:val="24"/>
          <w:szCs w:val="24"/>
        </w:rPr>
        <w:t xml:space="preserve"> за 201</w:t>
      </w:r>
      <w:r w:rsidR="00F90256" w:rsidRPr="00F90256">
        <w:rPr>
          <w:rFonts w:ascii="Times New Roman" w:hAnsi="Times New Roman" w:cs="Times New Roman"/>
          <w:i/>
          <w:sz w:val="24"/>
          <w:szCs w:val="24"/>
        </w:rPr>
        <w:t>7</w:t>
      </w:r>
      <w:r w:rsidRPr="00F90256">
        <w:rPr>
          <w:rFonts w:ascii="Times New Roman" w:hAnsi="Times New Roman" w:cs="Times New Roman"/>
          <w:i/>
          <w:sz w:val="24"/>
          <w:szCs w:val="24"/>
        </w:rPr>
        <w:t>, 201</w:t>
      </w:r>
      <w:r w:rsidR="00F90256" w:rsidRPr="00F90256">
        <w:rPr>
          <w:rFonts w:ascii="Times New Roman" w:hAnsi="Times New Roman" w:cs="Times New Roman"/>
          <w:i/>
          <w:sz w:val="24"/>
          <w:szCs w:val="24"/>
        </w:rPr>
        <w:t>8</w:t>
      </w:r>
      <w:r w:rsidRPr="00F90256">
        <w:rPr>
          <w:rFonts w:ascii="Times New Roman" w:hAnsi="Times New Roman" w:cs="Times New Roman"/>
          <w:i/>
          <w:sz w:val="24"/>
          <w:szCs w:val="24"/>
        </w:rPr>
        <w:t xml:space="preserve"> и 201</w:t>
      </w:r>
      <w:r w:rsidR="00F90256" w:rsidRPr="00F90256">
        <w:rPr>
          <w:rFonts w:ascii="Times New Roman" w:hAnsi="Times New Roman" w:cs="Times New Roman"/>
          <w:i/>
          <w:sz w:val="24"/>
          <w:szCs w:val="24"/>
        </w:rPr>
        <w:t>9</w:t>
      </w:r>
      <w:r w:rsidRPr="00F90256">
        <w:rPr>
          <w:rFonts w:ascii="Times New Roman" w:hAnsi="Times New Roman" w:cs="Times New Roman"/>
          <w:i/>
          <w:sz w:val="24"/>
          <w:szCs w:val="24"/>
        </w:rPr>
        <w:t xml:space="preserve"> годы</w:t>
      </w:r>
    </w:p>
    <w:tbl>
      <w:tblPr>
        <w:tblW w:w="9611" w:type="dxa"/>
        <w:tblInd w:w="-5" w:type="dxa"/>
        <w:tblLayout w:type="fixed"/>
        <w:tblLook w:val="0000"/>
      </w:tblPr>
      <w:tblGrid>
        <w:gridCol w:w="3090"/>
        <w:gridCol w:w="851"/>
        <w:gridCol w:w="1275"/>
        <w:gridCol w:w="875"/>
        <w:gridCol w:w="1252"/>
        <w:gridCol w:w="992"/>
        <w:gridCol w:w="1276"/>
      </w:tblGrid>
      <w:tr w:rsidR="000647E9" w:rsidRPr="00686BE6" w:rsidTr="00FA18E3">
        <w:tc>
          <w:tcPr>
            <w:tcW w:w="3090" w:type="dxa"/>
            <w:vMerge w:val="restart"/>
            <w:tcBorders>
              <w:top w:val="single" w:sz="4" w:space="0" w:color="000000"/>
              <w:left w:val="single" w:sz="4" w:space="0" w:color="000000"/>
              <w:bottom w:val="single" w:sz="4" w:space="0" w:color="000000"/>
            </w:tcBorders>
            <w:vAlign w:val="center"/>
          </w:tcPr>
          <w:p w:rsidR="000647E9" w:rsidRPr="00F90256" w:rsidRDefault="000647E9" w:rsidP="00FA18E3">
            <w:pPr>
              <w:snapToGrid w:val="0"/>
              <w:spacing w:after="0"/>
              <w:jc w:val="center"/>
              <w:rPr>
                <w:rFonts w:ascii="Times New Roman" w:hAnsi="Times New Roman" w:cs="Times New Roman"/>
              </w:rPr>
            </w:pPr>
            <w:r w:rsidRPr="00F90256">
              <w:rPr>
                <w:rFonts w:ascii="Times New Roman" w:hAnsi="Times New Roman" w:cs="Times New Roman"/>
              </w:rPr>
              <w:t>Наименование показателя</w:t>
            </w:r>
          </w:p>
        </w:tc>
        <w:tc>
          <w:tcPr>
            <w:tcW w:w="2126" w:type="dxa"/>
            <w:gridSpan w:val="2"/>
            <w:tcBorders>
              <w:top w:val="single" w:sz="4" w:space="0" w:color="000000"/>
              <w:left w:val="single" w:sz="4" w:space="0" w:color="000000"/>
              <w:bottom w:val="single" w:sz="4" w:space="0" w:color="000000"/>
            </w:tcBorders>
          </w:tcPr>
          <w:p w:rsidR="000647E9" w:rsidRPr="00F90256" w:rsidRDefault="000647E9" w:rsidP="00F90256">
            <w:pPr>
              <w:snapToGrid w:val="0"/>
              <w:spacing w:after="0"/>
              <w:jc w:val="center"/>
              <w:rPr>
                <w:rFonts w:ascii="Times New Roman" w:hAnsi="Times New Roman" w:cs="Times New Roman"/>
              </w:rPr>
            </w:pPr>
            <w:r w:rsidRPr="00F90256">
              <w:rPr>
                <w:rFonts w:ascii="Times New Roman" w:hAnsi="Times New Roman" w:cs="Times New Roman"/>
              </w:rPr>
              <w:t>201</w:t>
            </w:r>
            <w:r w:rsidR="00F90256" w:rsidRPr="00F90256">
              <w:rPr>
                <w:rFonts w:ascii="Times New Roman" w:hAnsi="Times New Roman" w:cs="Times New Roman"/>
              </w:rPr>
              <w:t>7</w:t>
            </w:r>
            <w:r w:rsidRPr="00F90256">
              <w:rPr>
                <w:rFonts w:ascii="Times New Roman" w:hAnsi="Times New Roman" w:cs="Times New Roman"/>
              </w:rPr>
              <w:t xml:space="preserve"> год</w:t>
            </w:r>
          </w:p>
        </w:tc>
        <w:tc>
          <w:tcPr>
            <w:tcW w:w="2127" w:type="dxa"/>
            <w:gridSpan w:val="2"/>
            <w:tcBorders>
              <w:top w:val="single" w:sz="4" w:space="0" w:color="000000"/>
              <w:left w:val="single" w:sz="4" w:space="0" w:color="000000"/>
              <w:bottom w:val="single" w:sz="4" w:space="0" w:color="000000"/>
            </w:tcBorders>
          </w:tcPr>
          <w:p w:rsidR="000647E9" w:rsidRPr="00F90256" w:rsidRDefault="000647E9" w:rsidP="00F90256">
            <w:pPr>
              <w:snapToGrid w:val="0"/>
              <w:spacing w:after="0"/>
              <w:jc w:val="center"/>
              <w:rPr>
                <w:rFonts w:ascii="Times New Roman" w:hAnsi="Times New Roman" w:cs="Times New Roman"/>
              </w:rPr>
            </w:pPr>
            <w:r w:rsidRPr="00F90256">
              <w:rPr>
                <w:rFonts w:ascii="Times New Roman" w:hAnsi="Times New Roman" w:cs="Times New Roman"/>
              </w:rPr>
              <w:t>201</w:t>
            </w:r>
            <w:r w:rsidR="00F90256" w:rsidRPr="00F90256">
              <w:rPr>
                <w:rFonts w:ascii="Times New Roman" w:hAnsi="Times New Roman" w:cs="Times New Roman"/>
              </w:rPr>
              <w:t xml:space="preserve">8 </w:t>
            </w:r>
            <w:r w:rsidRPr="00F90256">
              <w:rPr>
                <w:rFonts w:ascii="Times New Roman" w:hAnsi="Times New Roman" w:cs="Times New Roman"/>
              </w:rPr>
              <w:t>год</w:t>
            </w:r>
          </w:p>
        </w:tc>
        <w:tc>
          <w:tcPr>
            <w:tcW w:w="2268" w:type="dxa"/>
            <w:gridSpan w:val="2"/>
            <w:tcBorders>
              <w:top w:val="single" w:sz="4" w:space="0" w:color="000000"/>
              <w:left w:val="single" w:sz="4" w:space="0" w:color="000000"/>
              <w:bottom w:val="single" w:sz="4" w:space="0" w:color="000000"/>
              <w:right w:val="single" w:sz="4" w:space="0" w:color="000000"/>
            </w:tcBorders>
          </w:tcPr>
          <w:p w:rsidR="000647E9" w:rsidRPr="00F90256" w:rsidRDefault="000647E9" w:rsidP="00F90256">
            <w:pPr>
              <w:snapToGrid w:val="0"/>
              <w:spacing w:after="0"/>
              <w:jc w:val="center"/>
              <w:rPr>
                <w:rFonts w:ascii="Times New Roman" w:hAnsi="Times New Roman" w:cs="Times New Roman"/>
              </w:rPr>
            </w:pPr>
            <w:r w:rsidRPr="00F90256">
              <w:rPr>
                <w:rFonts w:ascii="Times New Roman" w:hAnsi="Times New Roman" w:cs="Times New Roman"/>
              </w:rPr>
              <w:t>201</w:t>
            </w:r>
            <w:r w:rsidR="00F90256" w:rsidRPr="00F90256">
              <w:rPr>
                <w:rFonts w:ascii="Times New Roman" w:hAnsi="Times New Roman" w:cs="Times New Roman"/>
              </w:rPr>
              <w:t>9</w:t>
            </w:r>
            <w:r w:rsidRPr="00F90256">
              <w:rPr>
                <w:rFonts w:ascii="Times New Roman" w:hAnsi="Times New Roman" w:cs="Times New Roman"/>
              </w:rPr>
              <w:t xml:space="preserve"> год </w:t>
            </w:r>
          </w:p>
        </w:tc>
      </w:tr>
      <w:tr w:rsidR="000647E9" w:rsidRPr="00686BE6" w:rsidTr="00FA18E3">
        <w:tc>
          <w:tcPr>
            <w:tcW w:w="3090" w:type="dxa"/>
            <w:vMerge/>
            <w:tcBorders>
              <w:top w:val="single" w:sz="4" w:space="0" w:color="000000"/>
              <w:left w:val="single" w:sz="4" w:space="0" w:color="000000"/>
              <w:bottom w:val="single" w:sz="4" w:space="0" w:color="000000"/>
            </w:tcBorders>
          </w:tcPr>
          <w:p w:rsidR="000647E9" w:rsidRPr="00F90256" w:rsidRDefault="000647E9" w:rsidP="00FA18E3">
            <w:pPr>
              <w:snapToGrid w:val="0"/>
              <w:spacing w:after="0"/>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0647E9" w:rsidRPr="00F90256" w:rsidRDefault="000647E9" w:rsidP="00FA18E3">
            <w:pPr>
              <w:snapToGrid w:val="0"/>
              <w:spacing w:after="0"/>
              <w:jc w:val="center"/>
              <w:rPr>
                <w:rFonts w:ascii="Times New Roman" w:hAnsi="Times New Roman" w:cs="Times New Roman"/>
              </w:rPr>
            </w:pPr>
            <w:r w:rsidRPr="00F90256">
              <w:rPr>
                <w:rFonts w:ascii="Times New Roman" w:hAnsi="Times New Roman" w:cs="Times New Roman"/>
              </w:rPr>
              <w:t>Сумма</w:t>
            </w:r>
          </w:p>
        </w:tc>
        <w:tc>
          <w:tcPr>
            <w:tcW w:w="1275" w:type="dxa"/>
            <w:tcBorders>
              <w:top w:val="single" w:sz="4" w:space="0" w:color="000000"/>
              <w:left w:val="single" w:sz="4" w:space="0" w:color="000000"/>
              <w:bottom w:val="single" w:sz="4" w:space="0" w:color="000000"/>
            </w:tcBorders>
          </w:tcPr>
          <w:p w:rsidR="000647E9" w:rsidRPr="00F90256" w:rsidRDefault="000647E9" w:rsidP="00FA18E3">
            <w:pPr>
              <w:snapToGrid w:val="0"/>
              <w:spacing w:after="0"/>
              <w:jc w:val="center"/>
              <w:rPr>
                <w:rFonts w:ascii="Times New Roman" w:hAnsi="Times New Roman" w:cs="Times New Roman"/>
              </w:rPr>
            </w:pPr>
            <w:r w:rsidRPr="00F90256">
              <w:rPr>
                <w:rFonts w:ascii="Times New Roman" w:hAnsi="Times New Roman" w:cs="Times New Roman"/>
              </w:rPr>
              <w:t>Удельный вес, %</w:t>
            </w:r>
          </w:p>
        </w:tc>
        <w:tc>
          <w:tcPr>
            <w:tcW w:w="875" w:type="dxa"/>
            <w:tcBorders>
              <w:top w:val="single" w:sz="4" w:space="0" w:color="000000"/>
              <w:left w:val="single" w:sz="4" w:space="0" w:color="000000"/>
              <w:bottom w:val="single" w:sz="4" w:space="0" w:color="000000"/>
            </w:tcBorders>
          </w:tcPr>
          <w:p w:rsidR="000647E9" w:rsidRPr="00F90256" w:rsidRDefault="000647E9" w:rsidP="00FA18E3">
            <w:pPr>
              <w:snapToGrid w:val="0"/>
              <w:spacing w:after="0"/>
              <w:jc w:val="center"/>
              <w:rPr>
                <w:rFonts w:ascii="Times New Roman" w:hAnsi="Times New Roman" w:cs="Times New Roman"/>
              </w:rPr>
            </w:pPr>
            <w:r w:rsidRPr="00F90256">
              <w:rPr>
                <w:rFonts w:ascii="Times New Roman" w:hAnsi="Times New Roman" w:cs="Times New Roman"/>
              </w:rPr>
              <w:t>Сумма</w:t>
            </w:r>
          </w:p>
        </w:tc>
        <w:tc>
          <w:tcPr>
            <w:tcW w:w="1252" w:type="dxa"/>
            <w:tcBorders>
              <w:top w:val="single" w:sz="4" w:space="0" w:color="000000"/>
              <w:left w:val="single" w:sz="4" w:space="0" w:color="000000"/>
              <w:bottom w:val="single" w:sz="4" w:space="0" w:color="000000"/>
            </w:tcBorders>
          </w:tcPr>
          <w:p w:rsidR="000647E9" w:rsidRPr="00F90256" w:rsidRDefault="000647E9" w:rsidP="00FA18E3">
            <w:pPr>
              <w:snapToGrid w:val="0"/>
              <w:spacing w:after="0"/>
              <w:jc w:val="center"/>
              <w:rPr>
                <w:rFonts w:ascii="Times New Roman" w:hAnsi="Times New Roman" w:cs="Times New Roman"/>
              </w:rPr>
            </w:pPr>
            <w:r w:rsidRPr="00F90256">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tcBorders>
          </w:tcPr>
          <w:p w:rsidR="000647E9" w:rsidRPr="00F90256" w:rsidRDefault="000647E9" w:rsidP="00FA18E3">
            <w:pPr>
              <w:snapToGrid w:val="0"/>
              <w:spacing w:after="0"/>
              <w:jc w:val="center"/>
              <w:rPr>
                <w:rFonts w:ascii="Times New Roman" w:hAnsi="Times New Roman" w:cs="Times New Roman"/>
              </w:rPr>
            </w:pPr>
            <w:r w:rsidRPr="00F90256">
              <w:rPr>
                <w:rFonts w:ascii="Times New Roman" w:hAnsi="Times New Roman" w:cs="Times New Roman"/>
              </w:rPr>
              <w:t>Сумма</w:t>
            </w:r>
          </w:p>
        </w:tc>
        <w:tc>
          <w:tcPr>
            <w:tcW w:w="1276" w:type="dxa"/>
            <w:tcBorders>
              <w:top w:val="single" w:sz="4" w:space="0" w:color="000000"/>
              <w:left w:val="single" w:sz="4" w:space="0" w:color="000000"/>
              <w:bottom w:val="single" w:sz="4" w:space="0" w:color="000000"/>
              <w:right w:val="single" w:sz="4" w:space="0" w:color="000000"/>
            </w:tcBorders>
          </w:tcPr>
          <w:p w:rsidR="000647E9" w:rsidRPr="00F90256" w:rsidRDefault="000647E9" w:rsidP="00FA18E3">
            <w:pPr>
              <w:snapToGrid w:val="0"/>
              <w:spacing w:after="0"/>
              <w:jc w:val="center"/>
              <w:rPr>
                <w:rFonts w:ascii="Times New Roman" w:hAnsi="Times New Roman" w:cs="Times New Roman"/>
              </w:rPr>
            </w:pPr>
            <w:r w:rsidRPr="00F90256">
              <w:rPr>
                <w:rFonts w:ascii="Times New Roman" w:hAnsi="Times New Roman" w:cs="Times New Roman"/>
              </w:rPr>
              <w:t>Удельный вес, %</w:t>
            </w:r>
          </w:p>
        </w:tc>
      </w:tr>
      <w:tr w:rsidR="00F90256" w:rsidRPr="00686BE6" w:rsidTr="00FA18E3">
        <w:tc>
          <w:tcPr>
            <w:tcW w:w="3090" w:type="dxa"/>
            <w:tcBorders>
              <w:top w:val="single" w:sz="4" w:space="0" w:color="000000"/>
              <w:left w:val="single" w:sz="4" w:space="0" w:color="000000"/>
              <w:bottom w:val="single" w:sz="4" w:space="0" w:color="000000"/>
            </w:tcBorders>
          </w:tcPr>
          <w:p w:rsidR="00F90256" w:rsidRPr="00F90256" w:rsidRDefault="00F90256" w:rsidP="00FA18E3">
            <w:pPr>
              <w:snapToGrid w:val="0"/>
              <w:spacing w:after="0"/>
              <w:jc w:val="center"/>
              <w:rPr>
                <w:rFonts w:ascii="Times New Roman" w:hAnsi="Times New Roman" w:cs="Times New Roman"/>
              </w:rPr>
            </w:pPr>
            <w:r w:rsidRPr="00F90256">
              <w:rPr>
                <w:rFonts w:ascii="Times New Roman" w:hAnsi="Times New Roman" w:cs="Times New Roman"/>
              </w:rPr>
              <w:t>Доходы, всего в том числе:</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6174,8</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100,0</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9624,2</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100,0</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sidRPr="00F90256">
              <w:rPr>
                <w:rFonts w:ascii="Times New Roman" w:hAnsi="Times New Roman" w:cs="Times New Roman"/>
              </w:rPr>
              <w:t>7111,2</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100,0</w:t>
            </w:r>
          </w:p>
        </w:tc>
      </w:tr>
      <w:tr w:rsidR="00F90256" w:rsidRPr="00686BE6" w:rsidTr="00FA18E3">
        <w:tc>
          <w:tcPr>
            <w:tcW w:w="3090" w:type="dxa"/>
            <w:tcBorders>
              <w:top w:val="single" w:sz="4" w:space="0" w:color="000000"/>
              <w:left w:val="single" w:sz="4" w:space="0" w:color="000000"/>
              <w:bottom w:val="single" w:sz="4" w:space="0" w:color="000000"/>
            </w:tcBorders>
          </w:tcPr>
          <w:p w:rsidR="00F90256" w:rsidRPr="00F90256" w:rsidRDefault="00F90256" w:rsidP="00FA18E3">
            <w:pPr>
              <w:snapToGrid w:val="0"/>
              <w:spacing w:after="0"/>
              <w:jc w:val="center"/>
              <w:rPr>
                <w:rFonts w:ascii="Times New Roman" w:hAnsi="Times New Roman" w:cs="Times New Roman"/>
              </w:rPr>
            </w:pPr>
            <w:r w:rsidRPr="00F90256">
              <w:rPr>
                <w:rFonts w:ascii="Times New Roman" w:hAnsi="Times New Roman" w:cs="Times New Roman"/>
              </w:rPr>
              <w:t>Безвозмездные поступления от других бюджетов</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2986,2</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48,4</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6186,2</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64,3</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pacing w:after="0"/>
              <w:jc w:val="center"/>
              <w:rPr>
                <w:rFonts w:ascii="Times New Roman" w:hAnsi="Times New Roman" w:cs="Times New Roman"/>
              </w:rPr>
            </w:pPr>
            <w:r>
              <w:rPr>
                <w:rFonts w:ascii="Times New Roman" w:hAnsi="Times New Roman" w:cs="Times New Roman"/>
              </w:rPr>
              <w:t>3594,0</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F90256" w:rsidP="00FA18E3">
            <w:pPr>
              <w:spacing w:after="0"/>
              <w:jc w:val="center"/>
              <w:rPr>
                <w:rFonts w:ascii="Times New Roman" w:hAnsi="Times New Roman" w:cs="Times New Roman"/>
              </w:rPr>
            </w:pPr>
            <w:r>
              <w:rPr>
                <w:rFonts w:ascii="Times New Roman" w:hAnsi="Times New Roman" w:cs="Times New Roman"/>
              </w:rPr>
              <w:t>50,5</w:t>
            </w:r>
          </w:p>
        </w:tc>
      </w:tr>
      <w:tr w:rsidR="00F90256" w:rsidRPr="00686BE6" w:rsidTr="00FA18E3">
        <w:tc>
          <w:tcPr>
            <w:tcW w:w="3090" w:type="dxa"/>
            <w:tcBorders>
              <w:top w:val="single" w:sz="4" w:space="0" w:color="000000"/>
              <w:left w:val="single" w:sz="4" w:space="0" w:color="000000"/>
              <w:bottom w:val="single" w:sz="4" w:space="0" w:color="000000"/>
            </w:tcBorders>
          </w:tcPr>
          <w:p w:rsidR="00F90256" w:rsidRPr="00F90256" w:rsidRDefault="00F90256" w:rsidP="00FA18E3">
            <w:pPr>
              <w:snapToGrid w:val="0"/>
              <w:spacing w:after="0"/>
              <w:jc w:val="center"/>
              <w:rPr>
                <w:rFonts w:ascii="Times New Roman" w:hAnsi="Times New Roman" w:cs="Times New Roman"/>
              </w:rPr>
            </w:pPr>
            <w:r w:rsidRPr="00F90256">
              <w:rPr>
                <w:rFonts w:ascii="Times New Roman" w:hAnsi="Times New Roman" w:cs="Times New Roman"/>
              </w:rPr>
              <w:t>Дотации</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1063,0</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17,2</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1063,0</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11,0</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1052,0</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F90256" w:rsidP="00FA18E3">
            <w:pPr>
              <w:spacing w:after="0"/>
              <w:jc w:val="center"/>
              <w:rPr>
                <w:rFonts w:ascii="Times New Roman" w:hAnsi="Times New Roman" w:cs="Times New Roman"/>
              </w:rPr>
            </w:pPr>
            <w:r>
              <w:rPr>
                <w:rFonts w:ascii="Times New Roman" w:hAnsi="Times New Roman" w:cs="Times New Roman"/>
              </w:rPr>
              <w:t>14,8</w:t>
            </w:r>
          </w:p>
        </w:tc>
      </w:tr>
      <w:tr w:rsidR="00F90256" w:rsidRPr="00686BE6" w:rsidTr="00FA18E3">
        <w:tc>
          <w:tcPr>
            <w:tcW w:w="3090" w:type="dxa"/>
            <w:tcBorders>
              <w:top w:val="single" w:sz="4" w:space="0" w:color="000000"/>
              <w:left w:val="single" w:sz="4" w:space="0" w:color="000000"/>
              <w:bottom w:val="single" w:sz="4" w:space="0" w:color="000000"/>
            </w:tcBorders>
          </w:tcPr>
          <w:p w:rsidR="00F90256" w:rsidRPr="00F90256" w:rsidRDefault="00F90256" w:rsidP="00FA18E3">
            <w:pPr>
              <w:snapToGrid w:val="0"/>
              <w:spacing w:after="0"/>
              <w:jc w:val="center"/>
              <w:rPr>
                <w:rFonts w:ascii="Times New Roman" w:hAnsi="Times New Roman" w:cs="Times New Roman"/>
              </w:rPr>
            </w:pPr>
            <w:r w:rsidRPr="00F90256">
              <w:rPr>
                <w:rFonts w:ascii="Times New Roman" w:hAnsi="Times New Roman" w:cs="Times New Roman"/>
              </w:rPr>
              <w:t>Субвенции</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63,4</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1,0</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72,6</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0,8</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75,8</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5243A1" w:rsidP="00FA18E3">
            <w:pPr>
              <w:spacing w:after="0"/>
              <w:jc w:val="center"/>
              <w:rPr>
                <w:rFonts w:ascii="Times New Roman" w:hAnsi="Times New Roman" w:cs="Times New Roman"/>
              </w:rPr>
            </w:pPr>
            <w:r>
              <w:rPr>
                <w:rFonts w:ascii="Times New Roman" w:hAnsi="Times New Roman" w:cs="Times New Roman"/>
              </w:rPr>
              <w:t>1,1</w:t>
            </w:r>
          </w:p>
        </w:tc>
      </w:tr>
      <w:tr w:rsidR="00F90256" w:rsidRPr="00686BE6" w:rsidTr="00FA18E3">
        <w:tc>
          <w:tcPr>
            <w:tcW w:w="3090" w:type="dxa"/>
            <w:tcBorders>
              <w:top w:val="single" w:sz="4" w:space="0" w:color="000000"/>
              <w:left w:val="single" w:sz="4" w:space="0" w:color="000000"/>
              <w:bottom w:val="single" w:sz="4" w:space="0" w:color="000000"/>
            </w:tcBorders>
          </w:tcPr>
          <w:p w:rsidR="00F90256" w:rsidRPr="00F90256" w:rsidRDefault="00F90256" w:rsidP="00FA18E3">
            <w:pPr>
              <w:snapToGrid w:val="0"/>
              <w:spacing w:after="0"/>
              <w:jc w:val="center"/>
              <w:rPr>
                <w:rFonts w:ascii="Times New Roman" w:hAnsi="Times New Roman" w:cs="Times New Roman"/>
              </w:rPr>
            </w:pPr>
            <w:r w:rsidRPr="00F90256">
              <w:rPr>
                <w:rFonts w:ascii="Times New Roman" w:hAnsi="Times New Roman" w:cs="Times New Roman"/>
              </w:rPr>
              <w:t>Субсидии</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1524,0</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24,7</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3000,0</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31,2</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5243A1" w:rsidP="00FA18E3">
            <w:pPr>
              <w:spacing w:after="0"/>
              <w:jc w:val="center"/>
              <w:rPr>
                <w:rFonts w:ascii="Times New Roman" w:hAnsi="Times New Roman" w:cs="Times New Roman"/>
              </w:rPr>
            </w:pPr>
            <w:r>
              <w:rPr>
                <w:rFonts w:ascii="Times New Roman" w:hAnsi="Times New Roman" w:cs="Times New Roman"/>
              </w:rPr>
              <w:t>-</w:t>
            </w:r>
          </w:p>
        </w:tc>
      </w:tr>
      <w:tr w:rsidR="00F90256" w:rsidRPr="00686BE6" w:rsidTr="00FA18E3">
        <w:tc>
          <w:tcPr>
            <w:tcW w:w="3090" w:type="dxa"/>
            <w:tcBorders>
              <w:top w:val="single" w:sz="4" w:space="0" w:color="000000"/>
              <w:left w:val="single" w:sz="4" w:space="0" w:color="000000"/>
              <w:bottom w:val="single" w:sz="4" w:space="0" w:color="000000"/>
            </w:tcBorders>
          </w:tcPr>
          <w:p w:rsidR="00F90256" w:rsidRPr="00F90256" w:rsidRDefault="00F90256" w:rsidP="00FA18E3">
            <w:pPr>
              <w:snapToGrid w:val="0"/>
              <w:spacing w:after="0"/>
              <w:jc w:val="center"/>
              <w:rPr>
                <w:rFonts w:ascii="Times New Roman" w:hAnsi="Times New Roman" w:cs="Times New Roman"/>
              </w:rPr>
            </w:pPr>
            <w:r w:rsidRPr="00F90256">
              <w:rPr>
                <w:rFonts w:ascii="Times New Roman" w:hAnsi="Times New Roman" w:cs="Times New Roman"/>
              </w:rPr>
              <w:t>Межбюджетные трансферты</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333,7</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5,4</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2050,6</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21,3</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pacing w:after="0"/>
              <w:jc w:val="center"/>
              <w:rPr>
                <w:rFonts w:ascii="Times New Roman" w:hAnsi="Times New Roman" w:cs="Times New Roman"/>
              </w:rPr>
            </w:pPr>
            <w:r>
              <w:rPr>
                <w:rFonts w:ascii="Times New Roman" w:hAnsi="Times New Roman" w:cs="Times New Roman"/>
              </w:rPr>
              <w:t>2456,2</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5243A1" w:rsidP="00FA18E3">
            <w:pPr>
              <w:spacing w:after="0"/>
              <w:jc w:val="center"/>
              <w:rPr>
                <w:rFonts w:ascii="Times New Roman" w:hAnsi="Times New Roman" w:cs="Times New Roman"/>
              </w:rPr>
            </w:pPr>
            <w:r>
              <w:rPr>
                <w:rFonts w:ascii="Times New Roman" w:hAnsi="Times New Roman" w:cs="Times New Roman"/>
              </w:rPr>
              <w:t>34,5</w:t>
            </w:r>
          </w:p>
        </w:tc>
      </w:tr>
      <w:tr w:rsidR="00F90256" w:rsidRPr="00686BE6" w:rsidTr="00FA18E3">
        <w:tc>
          <w:tcPr>
            <w:tcW w:w="3090" w:type="dxa"/>
            <w:tcBorders>
              <w:top w:val="single" w:sz="4" w:space="0" w:color="000000"/>
              <w:left w:val="single" w:sz="4" w:space="0" w:color="000000"/>
              <w:bottom w:val="single" w:sz="4" w:space="0" w:color="000000"/>
            </w:tcBorders>
          </w:tcPr>
          <w:p w:rsidR="00F90256" w:rsidRPr="00F90256" w:rsidRDefault="00F90256" w:rsidP="00FA18E3">
            <w:pPr>
              <w:snapToGrid w:val="0"/>
              <w:spacing w:after="0" w:line="240" w:lineRule="auto"/>
              <w:jc w:val="center"/>
              <w:rPr>
                <w:rFonts w:ascii="Times New Roman" w:hAnsi="Times New Roman" w:cs="Times New Roman"/>
              </w:rPr>
            </w:pPr>
            <w:r w:rsidRPr="00F90256">
              <w:rPr>
                <w:rFonts w:ascii="Times New Roman" w:hAnsi="Times New Roman" w:cs="Times New Roman"/>
              </w:rPr>
              <w:t>Налоговые и неналоговые доходы, в том числе:</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3188,6</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51,6</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3438,0</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35,7</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3517,2</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5243A1" w:rsidP="00FA18E3">
            <w:pPr>
              <w:spacing w:after="0"/>
              <w:jc w:val="center"/>
              <w:rPr>
                <w:rFonts w:ascii="Times New Roman" w:hAnsi="Times New Roman" w:cs="Times New Roman"/>
              </w:rPr>
            </w:pPr>
            <w:r>
              <w:rPr>
                <w:rFonts w:ascii="Times New Roman" w:hAnsi="Times New Roman" w:cs="Times New Roman"/>
              </w:rPr>
              <w:t>49,5</w:t>
            </w:r>
          </w:p>
        </w:tc>
      </w:tr>
      <w:tr w:rsidR="00F90256" w:rsidRPr="00686BE6" w:rsidTr="00FA18E3">
        <w:tc>
          <w:tcPr>
            <w:tcW w:w="3090"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sidRPr="00F90256">
              <w:rPr>
                <w:rFonts w:ascii="Times New Roman" w:hAnsi="Times New Roman" w:cs="Times New Roman"/>
              </w:rPr>
              <w:t>Налог на доходы физических лиц</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881,8</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14,3</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961,5</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10,0</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871,6</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5243A1" w:rsidP="00FA18E3">
            <w:pPr>
              <w:spacing w:after="0"/>
              <w:jc w:val="center"/>
              <w:rPr>
                <w:rFonts w:ascii="Times New Roman" w:hAnsi="Times New Roman" w:cs="Times New Roman"/>
              </w:rPr>
            </w:pPr>
            <w:r>
              <w:rPr>
                <w:rFonts w:ascii="Times New Roman" w:hAnsi="Times New Roman" w:cs="Times New Roman"/>
              </w:rPr>
              <w:t>12,3</w:t>
            </w:r>
          </w:p>
        </w:tc>
      </w:tr>
      <w:tr w:rsidR="00F90256" w:rsidRPr="00686BE6" w:rsidTr="00FA18E3">
        <w:tc>
          <w:tcPr>
            <w:tcW w:w="3090"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line="240" w:lineRule="auto"/>
              <w:jc w:val="center"/>
              <w:rPr>
                <w:rFonts w:ascii="Times New Roman" w:hAnsi="Times New Roman" w:cs="Times New Roman"/>
              </w:rPr>
            </w:pPr>
            <w:r w:rsidRPr="00F90256">
              <w:rPr>
                <w:rFonts w:ascii="Times New Roman" w:hAnsi="Times New Roman" w:cs="Times New Roman"/>
              </w:rPr>
              <w:lastRenderedPageBreak/>
              <w:t xml:space="preserve">Налога на </w:t>
            </w:r>
            <w:proofErr w:type="gramStart"/>
            <w:r w:rsidRPr="00F90256">
              <w:rPr>
                <w:rFonts w:ascii="Times New Roman" w:hAnsi="Times New Roman" w:cs="Times New Roman"/>
              </w:rPr>
              <w:t>товары</w:t>
            </w:r>
            <w:proofErr w:type="gramEnd"/>
            <w:r w:rsidRPr="00F90256">
              <w:rPr>
                <w:rFonts w:ascii="Times New Roman" w:hAnsi="Times New Roman" w:cs="Times New Roman"/>
              </w:rPr>
              <w:t xml:space="preserve"> реализуемые на территории РФ (акцизы)</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801,3</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13,0</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820,9</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8,5</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911,4</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5243A1" w:rsidP="00FA18E3">
            <w:pPr>
              <w:spacing w:after="0"/>
              <w:jc w:val="center"/>
              <w:rPr>
                <w:rFonts w:ascii="Times New Roman" w:hAnsi="Times New Roman" w:cs="Times New Roman"/>
              </w:rPr>
            </w:pPr>
            <w:r>
              <w:rPr>
                <w:rFonts w:ascii="Times New Roman" w:hAnsi="Times New Roman" w:cs="Times New Roman"/>
              </w:rPr>
              <w:t>12,8</w:t>
            </w:r>
          </w:p>
        </w:tc>
      </w:tr>
      <w:tr w:rsidR="00F90256" w:rsidRPr="00686BE6" w:rsidTr="00FA18E3">
        <w:tc>
          <w:tcPr>
            <w:tcW w:w="3090"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line="240" w:lineRule="auto"/>
              <w:jc w:val="center"/>
              <w:rPr>
                <w:rFonts w:ascii="Times New Roman" w:hAnsi="Times New Roman" w:cs="Times New Roman"/>
              </w:rPr>
            </w:pPr>
            <w:r w:rsidRPr="00F90256">
              <w:rPr>
                <w:rFonts w:ascii="Times New Roman" w:hAnsi="Times New Roman" w:cs="Times New Roman"/>
              </w:rPr>
              <w:t>Налог на имущество физических лиц</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39,7</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0,6</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48,9</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0,5</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60,3</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5243A1" w:rsidP="00FA18E3">
            <w:pPr>
              <w:spacing w:after="0"/>
              <w:jc w:val="center"/>
              <w:rPr>
                <w:rFonts w:ascii="Times New Roman" w:hAnsi="Times New Roman" w:cs="Times New Roman"/>
              </w:rPr>
            </w:pPr>
            <w:r>
              <w:rPr>
                <w:rFonts w:ascii="Times New Roman" w:hAnsi="Times New Roman" w:cs="Times New Roman"/>
              </w:rPr>
              <w:t>0,8</w:t>
            </w:r>
          </w:p>
        </w:tc>
      </w:tr>
      <w:tr w:rsidR="00F90256" w:rsidRPr="00686BE6" w:rsidTr="00FA18E3">
        <w:tc>
          <w:tcPr>
            <w:tcW w:w="3090"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sidRPr="00F90256">
              <w:rPr>
                <w:rFonts w:ascii="Times New Roman" w:hAnsi="Times New Roman" w:cs="Times New Roman"/>
              </w:rPr>
              <w:t>Земельный налог</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1256,9</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20,4</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1264,8</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13,1</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1322,6</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5243A1" w:rsidP="00FA18E3">
            <w:pPr>
              <w:spacing w:after="0"/>
              <w:jc w:val="center"/>
              <w:rPr>
                <w:rFonts w:ascii="Times New Roman" w:hAnsi="Times New Roman" w:cs="Times New Roman"/>
              </w:rPr>
            </w:pPr>
            <w:r>
              <w:rPr>
                <w:rFonts w:ascii="Times New Roman" w:hAnsi="Times New Roman" w:cs="Times New Roman"/>
              </w:rPr>
              <w:t>18,6</w:t>
            </w:r>
          </w:p>
        </w:tc>
      </w:tr>
      <w:tr w:rsidR="00F90256" w:rsidRPr="00686BE6" w:rsidTr="00FA18E3">
        <w:tc>
          <w:tcPr>
            <w:tcW w:w="3090"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line="240" w:lineRule="auto"/>
              <w:jc w:val="center"/>
              <w:rPr>
                <w:rFonts w:ascii="Times New Roman" w:hAnsi="Times New Roman" w:cs="Times New Roman"/>
              </w:rPr>
            </w:pPr>
            <w:r w:rsidRPr="00F90256">
              <w:rPr>
                <w:rFonts w:ascii="Times New Roman" w:hAnsi="Times New Roman" w:cs="Times New Roman"/>
              </w:rPr>
              <w:t>Единый сельскохозяйственный налог</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192,7</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3,1</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336,8</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3,5</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347,0</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5243A1" w:rsidP="00FA18E3">
            <w:pPr>
              <w:spacing w:after="0"/>
              <w:jc w:val="center"/>
              <w:rPr>
                <w:rFonts w:ascii="Times New Roman" w:hAnsi="Times New Roman" w:cs="Times New Roman"/>
              </w:rPr>
            </w:pPr>
            <w:r>
              <w:rPr>
                <w:rFonts w:ascii="Times New Roman" w:hAnsi="Times New Roman" w:cs="Times New Roman"/>
              </w:rPr>
              <w:t>4,9</w:t>
            </w:r>
          </w:p>
        </w:tc>
      </w:tr>
      <w:tr w:rsidR="00F90256" w:rsidRPr="00686BE6" w:rsidTr="00FA18E3">
        <w:tc>
          <w:tcPr>
            <w:tcW w:w="3090"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line="240" w:lineRule="auto"/>
              <w:jc w:val="center"/>
              <w:rPr>
                <w:rFonts w:ascii="Times New Roman" w:hAnsi="Times New Roman" w:cs="Times New Roman"/>
              </w:rPr>
            </w:pPr>
            <w:r w:rsidRPr="00F90256">
              <w:rPr>
                <w:rFonts w:ascii="Times New Roman" w:hAnsi="Times New Roman" w:cs="Times New Roman"/>
              </w:rPr>
              <w:t>Прочие доходы от оказания платных услуг</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8,2</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0,1</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3,1</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1,9</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5243A1" w:rsidP="00FA18E3">
            <w:pPr>
              <w:spacing w:after="0"/>
              <w:jc w:val="center"/>
              <w:rPr>
                <w:rFonts w:ascii="Times New Roman" w:hAnsi="Times New Roman" w:cs="Times New Roman"/>
              </w:rPr>
            </w:pPr>
            <w:r>
              <w:rPr>
                <w:rFonts w:ascii="Times New Roman" w:hAnsi="Times New Roman" w:cs="Times New Roman"/>
              </w:rPr>
              <w:t>-</w:t>
            </w:r>
          </w:p>
        </w:tc>
      </w:tr>
      <w:tr w:rsidR="00F90256" w:rsidRPr="00686BE6" w:rsidTr="00FA18E3">
        <w:tc>
          <w:tcPr>
            <w:tcW w:w="3090"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line="240" w:lineRule="auto"/>
              <w:jc w:val="center"/>
              <w:rPr>
                <w:rFonts w:ascii="Times New Roman" w:hAnsi="Times New Roman" w:cs="Times New Roman"/>
              </w:rPr>
            </w:pPr>
            <w:r w:rsidRPr="00F90256">
              <w:rPr>
                <w:rFonts w:ascii="Times New Roman" w:hAnsi="Times New Roman" w:cs="Times New Roman"/>
              </w:rPr>
              <w:t>Доходы от продажи имущества</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5,0</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5243A1" w:rsidP="00FA18E3">
            <w:pPr>
              <w:spacing w:after="0"/>
              <w:jc w:val="center"/>
              <w:rPr>
                <w:rFonts w:ascii="Times New Roman" w:hAnsi="Times New Roman" w:cs="Times New Roman"/>
              </w:rPr>
            </w:pPr>
            <w:r>
              <w:rPr>
                <w:rFonts w:ascii="Times New Roman" w:hAnsi="Times New Roman" w:cs="Times New Roman"/>
              </w:rPr>
              <w:t>-</w:t>
            </w:r>
          </w:p>
        </w:tc>
      </w:tr>
      <w:tr w:rsidR="00F90256" w:rsidRPr="00686BE6" w:rsidTr="00FA18E3">
        <w:tc>
          <w:tcPr>
            <w:tcW w:w="3090"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line="240" w:lineRule="auto"/>
              <w:jc w:val="center"/>
              <w:rPr>
                <w:rFonts w:ascii="Times New Roman" w:hAnsi="Times New Roman" w:cs="Times New Roman"/>
              </w:rPr>
            </w:pPr>
            <w:r>
              <w:rPr>
                <w:rFonts w:ascii="Times New Roman" w:eastAsia="Times New Roman" w:hAnsi="Times New Roman" w:cs="Times New Roman"/>
                <w:bCs/>
                <w:color w:val="000000"/>
                <w:lang w:eastAsia="ru-RU"/>
              </w:rPr>
              <w:t xml:space="preserve">Доходы </w:t>
            </w:r>
            <w:r w:rsidRPr="00FA18E3">
              <w:rPr>
                <w:rFonts w:ascii="Times New Roman" w:eastAsia="Times New Roman" w:hAnsi="Times New Roman" w:cs="Times New Roman"/>
                <w:bCs/>
                <w:color w:val="000000"/>
                <w:lang w:eastAsia="ru-RU"/>
              </w:rPr>
              <w:t xml:space="preserve">от </w:t>
            </w:r>
            <w:r>
              <w:rPr>
                <w:rFonts w:ascii="Times New Roman" w:eastAsia="Times New Roman" w:hAnsi="Times New Roman" w:cs="Times New Roman"/>
                <w:bCs/>
                <w:color w:val="000000"/>
                <w:lang w:eastAsia="ru-RU"/>
              </w:rPr>
              <w:t>компенсации затрат бюджетов сельских поселений</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Pr>
                <w:rFonts w:ascii="Times New Roman" w:hAnsi="Times New Roman" w:cs="Times New Roman"/>
              </w:rPr>
              <w:t>-</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Pr>
                <w:rFonts w:ascii="Times New Roman" w:hAnsi="Times New Roman" w:cs="Times New Roman"/>
              </w:rPr>
              <w:t>-</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5243A1" w:rsidP="00FA18E3">
            <w:pPr>
              <w:spacing w:after="0"/>
              <w:jc w:val="center"/>
              <w:rPr>
                <w:rFonts w:ascii="Times New Roman" w:hAnsi="Times New Roman" w:cs="Times New Roman"/>
              </w:rPr>
            </w:pPr>
            <w:r>
              <w:rPr>
                <w:rFonts w:ascii="Times New Roman" w:hAnsi="Times New Roman" w:cs="Times New Roman"/>
              </w:rPr>
              <w:t>-</w:t>
            </w:r>
          </w:p>
        </w:tc>
      </w:tr>
      <w:tr w:rsidR="00F90256" w:rsidRPr="00686BE6" w:rsidTr="00FA18E3">
        <w:tc>
          <w:tcPr>
            <w:tcW w:w="3090"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line="240" w:lineRule="auto"/>
              <w:jc w:val="center"/>
              <w:rPr>
                <w:rFonts w:ascii="Times New Roman" w:hAnsi="Times New Roman" w:cs="Times New Roman"/>
              </w:rPr>
            </w:pPr>
            <w:r w:rsidRPr="00F90256">
              <w:rPr>
                <w:rFonts w:ascii="Times New Roman" w:hAnsi="Times New Roman" w:cs="Times New Roman"/>
              </w:rPr>
              <w:t>Прочие неналоговые доходы (штрафы)</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3,0</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2,0</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5243A1" w:rsidP="00FA18E3">
            <w:pPr>
              <w:spacing w:after="0"/>
              <w:jc w:val="center"/>
              <w:rPr>
                <w:rFonts w:ascii="Times New Roman" w:hAnsi="Times New Roman" w:cs="Times New Roman"/>
              </w:rPr>
            </w:pPr>
            <w:r>
              <w:rPr>
                <w:rFonts w:ascii="Times New Roman" w:hAnsi="Times New Roman" w:cs="Times New Roman"/>
              </w:rPr>
              <w:t>-</w:t>
            </w:r>
          </w:p>
        </w:tc>
      </w:tr>
      <w:tr w:rsidR="00F90256" w:rsidRPr="00686BE6" w:rsidTr="00FA18E3">
        <w:tc>
          <w:tcPr>
            <w:tcW w:w="3090"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sidRPr="00F90256">
              <w:rPr>
                <w:rFonts w:ascii="Times New Roman" w:hAnsi="Times New Roman" w:cs="Times New Roman"/>
              </w:rPr>
              <w:t>Прочие неналоговые доходы</w:t>
            </w:r>
          </w:p>
        </w:tc>
        <w:tc>
          <w:tcPr>
            <w:tcW w:w="851"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w:t>
            </w:r>
          </w:p>
        </w:tc>
        <w:tc>
          <w:tcPr>
            <w:tcW w:w="875" w:type="dxa"/>
            <w:tcBorders>
              <w:top w:val="single" w:sz="4" w:space="0" w:color="000000"/>
              <w:left w:val="single" w:sz="4" w:space="0" w:color="000000"/>
              <w:bottom w:val="single" w:sz="4" w:space="0" w:color="000000"/>
            </w:tcBorders>
            <w:vAlign w:val="center"/>
          </w:tcPr>
          <w:p w:rsidR="00F90256" w:rsidRPr="00F90256" w:rsidRDefault="00F90256" w:rsidP="00BB4705">
            <w:pPr>
              <w:snapToGrid w:val="0"/>
              <w:spacing w:after="0"/>
              <w:jc w:val="center"/>
              <w:rPr>
                <w:rFonts w:ascii="Times New Roman" w:hAnsi="Times New Roman" w:cs="Times New Roman"/>
              </w:rPr>
            </w:pPr>
            <w:r w:rsidRPr="00F90256">
              <w:rPr>
                <w:rFonts w:ascii="Times New Roman" w:hAnsi="Times New Roman" w:cs="Times New Roman"/>
              </w:rPr>
              <w:t>-</w:t>
            </w:r>
          </w:p>
        </w:tc>
        <w:tc>
          <w:tcPr>
            <w:tcW w:w="1252" w:type="dxa"/>
            <w:tcBorders>
              <w:top w:val="single" w:sz="4" w:space="0" w:color="000000"/>
              <w:left w:val="single" w:sz="4" w:space="0" w:color="000000"/>
              <w:bottom w:val="single" w:sz="4" w:space="0" w:color="000000"/>
            </w:tcBorders>
            <w:vAlign w:val="center"/>
          </w:tcPr>
          <w:p w:rsidR="00F90256" w:rsidRPr="00F90256" w:rsidRDefault="00F90256" w:rsidP="00BB4705">
            <w:pPr>
              <w:spacing w:after="0"/>
              <w:jc w:val="center"/>
              <w:rPr>
                <w:rFonts w:ascii="Times New Roman" w:hAnsi="Times New Roman" w:cs="Times New Roman"/>
              </w:rPr>
            </w:pPr>
            <w:r w:rsidRPr="00F90256">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vAlign w:val="center"/>
          </w:tcPr>
          <w:p w:rsidR="00F90256" w:rsidRPr="00F90256" w:rsidRDefault="00F90256" w:rsidP="00FA18E3">
            <w:pPr>
              <w:snapToGrid w:val="0"/>
              <w:spacing w:after="0"/>
              <w:jc w:val="center"/>
              <w:rPr>
                <w:rFonts w:ascii="Times New Roman" w:hAnsi="Times New Roman" w:cs="Times New Roman"/>
              </w:rPr>
            </w:pPr>
            <w:r>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56" w:rsidRPr="00F90256" w:rsidRDefault="005243A1" w:rsidP="00FA18E3">
            <w:pPr>
              <w:spacing w:after="0"/>
              <w:jc w:val="center"/>
              <w:rPr>
                <w:rFonts w:ascii="Times New Roman" w:hAnsi="Times New Roman" w:cs="Times New Roman"/>
              </w:rPr>
            </w:pPr>
            <w:r>
              <w:rPr>
                <w:rFonts w:ascii="Times New Roman" w:hAnsi="Times New Roman" w:cs="Times New Roman"/>
              </w:rPr>
              <w:t>-</w:t>
            </w:r>
          </w:p>
        </w:tc>
      </w:tr>
    </w:tbl>
    <w:p w:rsidR="000647E9" w:rsidRPr="005243A1" w:rsidRDefault="000647E9" w:rsidP="000647E9">
      <w:pPr>
        <w:pStyle w:val="310"/>
        <w:spacing w:after="0"/>
        <w:ind w:left="0" w:firstLine="708"/>
        <w:jc w:val="both"/>
        <w:rPr>
          <w:rFonts w:ascii="Times New Roman" w:hAnsi="Times New Roman"/>
          <w:sz w:val="24"/>
          <w:szCs w:val="24"/>
        </w:rPr>
      </w:pPr>
      <w:r w:rsidRPr="005243A1">
        <w:rPr>
          <w:rFonts w:ascii="Times New Roman" w:hAnsi="Times New Roman"/>
          <w:sz w:val="24"/>
          <w:szCs w:val="24"/>
        </w:rPr>
        <w:t>Из данных таблицы следует, что в целом в 201</w:t>
      </w:r>
      <w:r w:rsidR="005243A1" w:rsidRPr="005243A1">
        <w:rPr>
          <w:rFonts w:ascii="Times New Roman" w:hAnsi="Times New Roman"/>
          <w:sz w:val="24"/>
          <w:szCs w:val="24"/>
        </w:rPr>
        <w:t>9</w:t>
      </w:r>
      <w:r w:rsidRPr="005243A1">
        <w:rPr>
          <w:rFonts w:ascii="Times New Roman" w:hAnsi="Times New Roman"/>
          <w:sz w:val="24"/>
          <w:szCs w:val="24"/>
        </w:rPr>
        <w:t xml:space="preserve"> году собственные доходы в сравнении с 201</w:t>
      </w:r>
      <w:r w:rsidR="005243A1" w:rsidRPr="005243A1">
        <w:rPr>
          <w:rFonts w:ascii="Times New Roman" w:hAnsi="Times New Roman"/>
          <w:sz w:val="24"/>
          <w:szCs w:val="24"/>
        </w:rPr>
        <w:t>8</w:t>
      </w:r>
      <w:r w:rsidRPr="005243A1">
        <w:rPr>
          <w:rFonts w:ascii="Times New Roman" w:hAnsi="Times New Roman"/>
          <w:sz w:val="24"/>
          <w:szCs w:val="24"/>
        </w:rPr>
        <w:t xml:space="preserve"> годом увеличились на  </w:t>
      </w:r>
      <w:r w:rsidR="005243A1" w:rsidRPr="005243A1">
        <w:rPr>
          <w:rFonts w:ascii="Times New Roman" w:hAnsi="Times New Roman"/>
          <w:sz w:val="24"/>
          <w:szCs w:val="24"/>
        </w:rPr>
        <w:t>79,2</w:t>
      </w:r>
      <w:r w:rsidRPr="005243A1">
        <w:rPr>
          <w:rFonts w:ascii="Times New Roman" w:hAnsi="Times New Roman"/>
          <w:sz w:val="24"/>
          <w:szCs w:val="24"/>
        </w:rPr>
        <w:t xml:space="preserve"> тыс. рублей в основном за счет налоговых доходов.  </w:t>
      </w:r>
    </w:p>
    <w:p w:rsidR="000647E9" w:rsidRPr="00686BE6" w:rsidRDefault="000647E9" w:rsidP="000647E9">
      <w:pPr>
        <w:pStyle w:val="310"/>
        <w:spacing w:after="0"/>
        <w:ind w:left="0" w:firstLine="708"/>
        <w:jc w:val="both"/>
        <w:rPr>
          <w:rFonts w:ascii="Times New Roman" w:hAnsi="Times New Roman"/>
          <w:b/>
          <w:sz w:val="24"/>
          <w:szCs w:val="24"/>
        </w:rPr>
      </w:pPr>
    </w:p>
    <w:p w:rsidR="000647E9" w:rsidRPr="005243A1" w:rsidRDefault="000647E9" w:rsidP="000647E9">
      <w:pPr>
        <w:pStyle w:val="310"/>
        <w:spacing w:after="0"/>
        <w:ind w:left="0" w:firstLine="708"/>
        <w:jc w:val="both"/>
        <w:rPr>
          <w:rFonts w:ascii="Times New Roman" w:hAnsi="Times New Roman"/>
          <w:i/>
          <w:iCs/>
          <w:spacing w:val="-1"/>
          <w:sz w:val="24"/>
          <w:szCs w:val="24"/>
        </w:rPr>
      </w:pPr>
      <w:r w:rsidRPr="00686BE6">
        <w:rPr>
          <w:rFonts w:ascii="Times New Roman" w:hAnsi="Times New Roman"/>
          <w:b/>
          <w:sz w:val="24"/>
          <w:szCs w:val="24"/>
        </w:rPr>
        <w:t xml:space="preserve"> </w:t>
      </w:r>
      <w:r w:rsidRPr="005243A1">
        <w:rPr>
          <w:rFonts w:ascii="Times New Roman" w:hAnsi="Times New Roman"/>
          <w:i/>
          <w:iCs/>
          <w:spacing w:val="-1"/>
          <w:sz w:val="24"/>
          <w:szCs w:val="24"/>
        </w:rPr>
        <w:t xml:space="preserve">Работа администрации </w:t>
      </w:r>
      <w:proofErr w:type="spellStart"/>
      <w:r w:rsidRPr="005243A1">
        <w:rPr>
          <w:rFonts w:ascii="Times New Roman" w:hAnsi="Times New Roman"/>
          <w:i/>
          <w:iCs/>
          <w:spacing w:val="-1"/>
          <w:sz w:val="24"/>
          <w:szCs w:val="24"/>
        </w:rPr>
        <w:t>Большелычакского</w:t>
      </w:r>
      <w:proofErr w:type="spellEnd"/>
      <w:r w:rsidRPr="005243A1">
        <w:rPr>
          <w:rFonts w:ascii="Times New Roman" w:hAnsi="Times New Roman"/>
          <w:i/>
          <w:iCs/>
          <w:spacing w:val="-1"/>
          <w:sz w:val="24"/>
          <w:szCs w:val="24"/>
        </w:rPr>
        <w:t xml:space="preserve"> сельского поселения  </w:t>
      </w:r>
    </w:p>
    <w:p w:rsidR="000647E9" w:rsidRPr="005243A1" w:rsidRDefault="000647E9" w:rsidP="000647E9">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5243A1">
        <w:rPr>
          <w:rFonts w:ascii="Times New Roman" w:hAnsi="Times New Roman" w:cs="Times New Roman"/>
          <w:i/>
          <w:iCs/>
          <w:spacing w:val="-1"/>
          <w:sz w:val="24"/>
          <w:szCs w:val="24"/>
        </w:rPr>
        <w:t xml:space="preserve"> по пополнению доходной части бюджета</w:t>
      </w:r>
    </w:p>
    <w:p w:rsidR="000647E9" w:rsidRPr="005243A1" w:rsidRDefault="000647E9" w:rsidP="000647E9">
      <w:pPr>
        <w:tabs>
          <w:tab w:val="left" w:pos="567"/>
        </w:tabs>
        <w:spacing w:after="0" w:line="240" w:lineRule="auto"/>
        <w:ind w:firstLine="709"/>
        <w:jc w:val="both"/>
        <w:rPr>
          <w:rFonts w:ascii="Times New Roman" w:hAnsi="Times New Roman" w:cs="Times New Roman"/>
          <w:sz w:val="24"/>
          <w:szCs w:val="24"/>
        </w:rPr>
      </w:pPr>
      <w:r w:rsidRPr="005243A1">
        <w:rPr>
          <w:rFonts w:ascii="Times New Roman" w:hAnsi="Times New Roman" w:cs="Times New Roman"/>
          <w:sz w:val="24"/>
          <w:szCs w:val="24"/>
        </w:rPr>
        <w:t xml:space="preserve">Вопросы формирования и исполнения бюджета, повышения его доходов являлись важными направлениями работы   администрации </w:t>
      </w:r>
      <w:proofErr w:type="spellStart"/>
      <w:r w:rsidRPr="005243A1">
        <w:rPr>
          <w:rFonts w:ascii="Times New Roman" w:hAnsi="Times New Roman" w:cs="Times New Roman"/>
          <w:sz w:val="24"/>
          <w:szCs w:val="24"/>
        </w:rPr>
        <w:t>Большелычакского</w:t>
      </w:r>
      <w:proofErr w:type="spellEnd"/>
      <w:r w:rsidRPr="005243A1">
        <w:rPr>
          <w:rFonts w:ascii="Times New Roman" w:hAnsi="Times New Roman" w:cs="Times New Roman"/>
          <w:sz w:val="24"/>
          <w:szCs w:val="24"/>
        </w:rPr>
        <w:t xml:space="preserve"> сельского поселения </w:t>
      </w:r>
      <w:proofErr w:type="spellStart"/>
      <w:r w:rsidRPr="005243A1">
        <w:rPr>
          <w:rFonts w:ascii="Times New Roman" w:hAnsi="Times New Roman" w:cs="Times New Roman"/>
          <w:sz w:val="24"/>
          <w:szCs w:val="24"/>
        </w:rPr>
        <w:t>Фроловского</w:t>
      </w:r>
      <w:proofErr w:type="spellEnd"/>
      <w:r w:rsidRPr="005243A1">
        <w:rPr>
          <w:rFonts w:ascii="Times New Roman" w:hAnsi="Times New Roman" w:cs="Times New Roman"/>
          <w:sz w:val="24"/>
          <w:szCs w:val="24"/>
        </w:rPr>
        <w:t xml:space="preserve"> муниципального района. Доходная часть   бюджета сельского поселения  за 201</w:t>
      </w:r>
      <w:r w:rsidR="005243A1" w:rsidRPr="005243A1">
        <w:rPr>
          <w:rFonts w:ascii="Times New Roman" w:hAnsi="Times New Roman" w:cs="Times New Roman"/>
          <w:sz w:val="24"/>
          <w:szCs w:val="24"/>
        </w:rPr>
        <w:t>9</w:t>
      </w:r>
      <w:r w:rsidRPr="005243A1">
        <w:rPr>
          <w:rFonts w:ascii="Times New Roman" w:hAnsi="Times New Roman" w:cs="Times New Roman"/>
          <w:sz w:val="24"/>
          <w:szCs w:val="24"/>
        </w:rPr>
        <w:t xml:space="preserve"> год исполнена в сумме </w:t>
      </w:r>
      <w:r w:rsidR="005243A1" w:rsidRPr="005243A1">
        <w:rPr>
          <w:rFonts w:ascii="Times New Roman" w:hAnsi="Times New Roman" w:cs="Times New Roman"/>
          <w:sz w:val="24"/>
          <w:szCs w:val="24"/>
        </w:rPr>
        <w:t>7111,2</w:t>
      </w:r>
      <w:r w:rsidRPr="005243A1">
        <w:rPr>
          <w:rFonts w:ascii="Times New Roman" w:hAnsi="Times New Roman" w:cs="Times New Roman"/>
          <w:sz w:val="24"/>
          <w:szCs w:val="24"/>
        </w:rPr>
        <w:t xml:space="preserve"> тыс. руб., что составляет </w:t>
      </w:r>
      <w:r w:rsidR="005243A1" w:rsidRPr="005243A1">
        <w:rPr>
          <w:rFonts w:ascii="Times New Roman" w:hAnsi="Times New Roman" w:cs="Times New Roman"/>
          <w:sz w:val="24"/>
          <w:szCs w:val="24"/>
        </w:rPr>
        <w:t>105,9</w:t>
      </w:r>
      <w:r w:rsidRPr="005243A1">
        <w:rPr>
          <w:rFonts w:ascii="Times New Roman" w:hAnsi="Times New Roman" w:cs="Times New Roman"/>
          <w:sz w:val="24"/>
          <w:szCs w:val="24"/>
        </w:rPr>
        <w:t xml:space="preserve"> % к уточненному годовому плану (</w:t>
      </w:r>
      <w:r w:rsidR="005243A1" w:rsidRPr="005243A1">
        <w:rPr>
          <w:rFonts w:ascii="Times New Roman" w:hAnsi="Times New Roman" w:cs="Times New Roman"/>
          <w:sz w:val="24"/>
          <w:szCs w:val="24"/>
        </w:rPr>
        <w:t>9624,2</w:t>
      </w:r>
      <w:r w:rsidRPr="005243A1">
        <w:rPr>
          <w:rFonts w:ascii="Times New Roman" w:hAnsi="Times New Roman" w:cs="Times New Roman"/>
          <w:sz w:val="24"/>
          <w:szCs w:val="24"/>
        </w:rPr>
        <w:t xml:space="preserve"> тыс. рублей), в том числе собственные доходы -</w:t>
      </w:r>
      <w:r w:rsidR="005243A1" w:rsidRPr="005243A1">
        <w:rPr>
          <w:rFonts w:ascii="Times New Roman" w:hAnsi="Times New Roman" w:cs="Times New Roman"/>
        </w:rPr>
        <w:t>3517,2</w:t>
      </w:r>
      <w:r w:rsidRPr="005243A1">
        <w:rPr>
          <w:rFonts w:ascii="Times New Roman" w:hAnsi="Times New Roman" w:cs="Times New Roman"/>
          <w:sz w:val="24"/>
          <w:szCs w:val="24"/>
        </w:rPr>
        <w:t xml:space="preserve">  %. </w:t>
      </w:r>
    </w:p>
    <w:p w:rsidR="000647E9" w:rsidRPr="00370457" w:rsidRDefault="000647E9" w:rsidP="000647E9">
      <w:pPr>
        <w:tabs>
          <w:tab w:val="left" w:pos="567"/>
        </w:tabs>
        <w:spacing w:after="0" w:line="240" w:lineRule="auto"/>
        <w:ind w:firstLine="709"/>
        <w:jc w:val="both"/>
        <w:rPr>
          <w:rFonts w:ascii="Times New Roman" w:hAnsi="Times New Roman" w:cs="Times New Roman"/>
          <w:sz w:val="24"/>
          <w:szCs w:val="24"/>
        </w:rPr>
      </w:pPr>
      <w:r w:rsidRPr="00370457">
        <w:rPr>
          <w:rFonts w:ascii="Times New Roman" w:hAnsi="Times New Roman" w:cs="Times New Roman"/>
          <w:sz w:val="24"/>
          <w:szCs w:val="24"/>
        </w:rPr>
        <w:t>Исполнение бюджета по доходам позволило в полном объеме выплачивать заработную плату работникам бюджетной сферы, осуществлять коммунальные платежи учреждений бюджетной сферы и другие расходы, предусмотренные бюджетом сельским поселением.</w:t>
      </w:r>
    </w:p>
    <w:p w:rsidR="000647E9" w:rsidRPr="00370457" w:rsidRDefault="000647E9" w:rsidP="000647E9">
      <w:pPr>
        <w:spacing w:after="0" w:line="240" w:lineRule="auto"/>
        <w:ind w:firstLine="708"/>
        <w:jc w:val="both"/>
        <w:rPr>
          <w:rFonts w:ascii="Times New Roman" w:hAnsi="Times New Roman" w:cs="Times New Roman"/>
          <w:sz w:val="24"/>
          <w:szCs w:val="24"/>
        </w:rPr>
      </w:pPr>
      <w:r w:rsidRPr="00E023BB">
        <w:rPr>
          <w:rFonts w:ascii="Times New Roman" w:hAnsi="Times New Roman" w:cs="Times New Roman"/>
          <w:sz w:val="24"/>
          <w:szCs w:val="24"/>
        </w:rPr>
        <w:t xml:space="preserve">Доля собственных доходов в объеме доходов бюджета составила </w:t>
      </w:r>
      <w:r w:rsidR="00E023BB" w:rsidRPr="00E023BB">
        <w:rPr>
          <w:rFonts w:ascii="Times New Roman" w:hAnsi="Times New Roman" w:cs="Times New Roman"/>
          <w:sz w:val="24"/>
          <w:szCs w:val="24"/>
        </w:rPr>
        <w:t>49,5</w:t>
      </w:r>
      <w:r w:rsidRPr="00E023BB">
        <w:rPr>
          <w:rFonts w:ascii="Times New Roman" w:hAnsi="Times New Roman" w:cs="Times New Roman"/>
          <w:sz w:val="24"/>
          <w:szCs w:val="24"/>
        </w:rPr>
        <w:t>%.</w:t>
      </w:r>
      <w:r w:rsidRPr="00686BE6">
        <w:rPr>
          <w:rFonts w:ascii="Times New Roman" w:hAnsi="Times New Roman" w:cs="Times New Roman"/>
          <w:b/>
          <w:sz w:val="24"/>
          <w:szCs w:val="24"/>
        </w:rPr>
        <w:t xml:space="preserve"> </w:t>
      </w:r>
      <w:r w:rsidRPr="00370457">
        <w:rPr>
          <w:rFonts w:ascii="Times New Roman" w:hAnsi="Times New Roman" w:cs="Times New Roman"/>
          <w:sz w:val="24"/>
          <w:szCs w:val="24"/>
        </w:rPr>
        <w:t xml:space="preserve">Администраторами доходов была проделана большая работа по увеличению поступления доходов в бюджет, как за счет изыскания дополнительных доходов, так и сокращения недоимки. Осуществлялось взаимодействие с налоговой службой, анализировались данные по использованию муниципального имущества и земли. </w:t>
      </w:r>
    </w:p>
    <w:p w:rsidR="000647E9" w:rsidRPr="00370457" w:rsidRDefault="000647E9" w:rsidP="000647E9">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370457">
        <w:rPr>
          <w:rFonts w:ascii="Times New Roman" w:hAnsi="Times New Roman" w:cs="Times New Roman"/>
          <w:spacing w:val="-1"/>
          <w:sz w:val="24"/>
          <w:szCs w:val="24"/>
        </w:rPr>
        <w:t xml:space="preserve">             По данным администрации </w:t>
      </w:r>
      <w:proofErr w:type="spellStart"/>
      <w:r w:rsidRPr="00370457">
        <w:rPr>
          <w:rFonts w:ascii="Times New Roman" w:hAnsi="Times New Roman" w:cs="Times New Roman"/>
          <w:spacing w:val="-1"/>
          <w:sz w:val="24"/>
          <w:szCs w:val="24"/>
        </w:rPr>
        <w:t>Большелычакского</w:t>
      </w:r>
      <w:proofErr w:type="spellEnd"/>
      <w:r w:rsidRPr="00370457">
        <w:rPr>
          <w:rFonts w:ascii="Times New Roman" w:hAnsi="Times New Roman" w:cs="Times New Roman"/>
          <w:spacing w:val="-1"/>
          <w:sz w:val="24"/>
          <w:szCs w:val="24"/>
        </w:rPr>
        <w:t xml:space="preserve"> сельского поселения </w:t>
      </w:r>
      <w:proofErr w:type="spellStart"/>
      <w:r w:rsidRPr="00370457">
        <w:rPr>
          <w:rFonts w:ascii="Times New Roman" w:hAnsi="Times New Roman" w:cs="Times New Roman"/>
          <w:spacing w:val="-1"/>
          <w:sz w:val="24"/>
          <w:szCs w:val="24"/>
        </w:rPr>
        <w:t>Фроловского</w:t>
      </w:r>
      <w:proofErr w:type="spellEnd"/>
      <w:r w:rsidRPr="00370457">
        <w:rPr>
          <w:rFonts w:ascii="Times New Roman" w:hAnsi="Times New Roman" w:cs="Times New Roman"/>
          <w:spacing w:val="-1"/>
          <w:sz w:val="24"/>
          <w:szCs w:val="24"/>
        </w:rPr>
        <w:t xml:space="preserve"> муниципального района решениями Совета депутатов  отсрочки, рассрочки по платежам и сборам, подлежащим зачислению </w:t>
      </w:r>
      <w:proofErr w:type="gramStart"/>
      <w:r w:rsidRPr="00370457">
        <w:rPr>
          <w:rFonts w:ascii="Times New Roman" w:hAnsi="Times New Roman" w:cs="Times New Roman"/>
          <w:spacing w:val="-1"/>
          <w:sz w:val="24"/>
          <w:szCs w:val="24"/>
        </w:rPr>
        <w:t>в</w:t>
      </w:r>
      <w:proofErr w:type="gramEnd"/>
      <w:r w:rsidRPr="00370457">
        <w:rPr>
          <w:rFonts w:ascii="Times New Roman" w:hAnsi="Times New Roman" w:cs="Times New Roman"/>
          <w:spacing w:val="-1"/>
          <w:sz w:val="24"/>
          <w:szCs w:val="24"/>
        </w:rPr>
        <w:t xml:space="preserve"> </w:t>
      </w:r>
      <w:proofErr w:type="gramStart"/>
      <w:r w:rsidRPr="00370457">
        <w:rPr>
          <w:rFonts w:ascii="Times New Roman" w:hAnsi="Times New Roman" w:cs="Times New Roman"/>
          <w:spacing w:val="-1"/>
          <w:sz w:val="24"/>
          <w:szCs w:val="24"/>
        </w:rPr>
        <w:t>местный</w:t>
      </w:r>
      <w:proofErr w:type="gramEnd"/>
      <w:r w:rsidRPr="00370457">
        <w:rPr>
          <w:rFonts w:ascii="Times New Roman" w:hAnsi="Times New Roman" w:cs="Times New Roman"/>
          <w:spacing w:val="-1"/>
          <w:sz w:val="24"/>
          <w:szCs w:val="24"/>
        </w:rPr>
        <w:t xml:space="preserve"> бюджет, налогоплательщиками сельского поселения не предоставлялись.</w:t>
      </w:r>
    </w:p>
    <w:p w:rsidR="000647E9" w:rsidRPr="00370457" w:rsidRDefault="000647E9" w:rsidP="000647E9">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370457">
        <w:rPr>
          <w:rFonts w:ascii="Times New Roman" w:hAnsi="Times New Roman" w:cs="Times New Roman"/>
          <w:spacing w:val="-1"/>
          <w:sz w:val="24"/>
          <w:szCs w:val="24"/>
        </w:rPr>
        <w:tab/>
      </w:r>
      <w:r w:rsidRPr="00370457">
        <w:rPr>
          <w:rFonts w:ascii="Times New Roman" w:hAnsi="Times New Roman" w:cs="Times New Roman"/>
          <w:spacing w:val="-1"/>
          <w:sz w:val="24"/>
          <w:szCs w:val="24"/>
        </w:rPr>
        <w:tab/>
        <w:t>Списание безнадежных долгов по налогам и сборам, реструктуризации задолженности по налоговым платежам не производилось.</w:t>
      </w:r>
    </w:p>
    <w:p w:rsidR="000647E9" w:rsidRPr="00E023BB" w:rsidRDefault="000647E9" w:rsidP="000647E9">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686BE6">
        <w:rPr>
          <w:rFonts w:ascii="Times New Roman" w:hAnsi="Times New Roman" w:cs="Times New Roman"/>
          <w:b/>
          <w:spacing w:val="-1"/>
          <w:sz w:val="24"/>
          <w:szCs w:val="24"/>
        </w:rPr>
        <w:t xml:space="preserve">            </w:t>
      </w:r>
      <w:r w:rsidRPr="00E023BB">
        <w:rPr>
          <w:rFonts w:ascii="Times New Roman" w:hAnsi="Times New Roman" w:cs="Times New Roman"/>
          <w:spacing w:val="-1"/>
          <w:sz w:val="24"/>
          <w:szCs w:val="24"/>
        </w:rPr>
        <w:t>В 201</w:t>
      </w:r>
      <w:r w:rsidR="00E023BB" w:rsidRPr="00E023BB">
        <w:rPr>
          <w:rFonts w:ascii="Times New Roman" w:hAnsi="Times New Roman" w:cs="Times New Roman"/>
          <w:spacing w:val="-1"/>
          <w:sz w:val="24"/>
          <w:szCs w:val="24"/>
        </w:rPr>
        <w:t>9</w:t>
      </w:r>
      <w:r w:rsidRPr="00E023BB">
        <w:rPr>
          <w:rFonts w:ascii="Times New Roman" w:hAnsi="Times New Roman" w:cs="Times New Roman"/>
          <w:spacing w:val="-1"/>
          <w:sz w:val="24"/>
          <w:szCs w:val="24"/>
        </w:rPr>
        <w:t xml:space="preserve"> году в бюджет </w:t>
      </w:r>
      <w:proofErr w:type="spellStart"/>
      <w:r w:rsidRPr="00E023BB">
        <w:rPr>
          <w:rFonts w:ascii="Times New Roman" w:hAnsi="Times New Roman" w:cs="Times New Roman"/>
          <w:spacing w:val="-1"/>
          <w:sz w:val="24"/>
          <w:szCs w:val="24"/>
        </w:rPr>
        <w:t>Большелычакского</w:t>
      </w:r>
      <w:proofErr w:type="spellEnd"/>
      <w:r w:rsidRPr="00E023BB">
        <w:rPr>
          <w:rFonts w:ascii="Times New Roman" w:hAnsi="Times New Roman" w:cs="Times New Roman"/>
          <w:spacing w:val="-1"/>
          <w:sz w:val="24"/>
          <w:szCs w:val="24"/>
        </w:rPr>
        <w:t xml:space="preserve"> сельского поселения  поступило налоговых доходов  на </w:t>
      </w:r>
      <w:r w:rsidRPr="00E023BB">
        <w:rPr>
          <w:rFonts w:ascii="Times New Roman" w:hAnsi="Times New Roman" w:cs="Times New Roman"/>
          <w:i/>
        </w:rPr>
        <w:t>+</w:t>
      </w:r>
      <w:r w:rsidR="00E023BB" w:rsidRPr="00E023BB">
        <w:rPr>
          <w:rFonts w:ascii="Times New Roman" w:hAnsi="Times New Roman" w:cs="Times New Roman"/>
          <w:i/>
        </w:rPr>
        <w:t xml:space="preserve"> 396,5</w:t>
      </w:r>
      <w:r w:rsidRPr="00E023BB">
        <w:rPr>
          <w:rFonts w:ascii="Times New Roman" w:hAnsi="Times New Roman" w:cs="Times New Roman"/>
          <w:spacing w:val="-1"/>
          <w:sz w:val="24"/>
          <w:szCs w:val="24"/>
        </w:rPr>
        <w:t xml:space="preserve">  тыс. рублей больше, чем планировалось на 2018 год. Основными </w:t>
      </w:r>
      <w:proofErr w:type="spellStart"/>
      <w:r w:rsidRPr="00E023BB">
        <w:rPr>
          <w:rFonts w:ascii="Times New Roman" w:hAnsi="Times New Roman" w:cs="Times New Roman"/>
          <w:spacing w:val="-1"/>
          <w:sz w:val="24"/>
          <w:szCs w:val="24"/>
        </w:rPr>
        <w:t>налогообразующими</w:t>
      </w:r>
      <w:proofErr w:type="spellEnd"/>
      <w:r w:rsidRPr="00E023BB">
        <w:rPr>
          <w:rFonts w:ascii="Times New Roman" w:hAnsi="Times New Roman" w:cs="Times New Roman"/>
          <w:spacing w:val="-1"/>
          <w:sz w:val="24"/>
          <w:szCs w:val="24"/>
        </w:rPr>
        <w:t xml:space="preserve"> доходами в собственных доходах являются налог на доходы физических лиц, </w:t>
      </w:r>
      <w:r w:rsidRPr="00E023BB">
        <w:rPr>
          <w:rFonts w:ascii="Times New Roman" w:hAnsi="Times New Roman" w:cs="Times New Roman"/>
          <w:sz w:val="24"/>
          <w:szCs w:val="24"/>
        </w:rPr>
        <w:t xml:space="preserve">земельный налог. </w:t>
      </w:r>
    </w:p>
    <w:p w:rsidR="000647E9" w:rsidRPr="00E023BB" w:rsidRDefault="000647E9" w:rsidP="000647E9">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E023BB">
        <w:rPr>
          <w:rFonts w:ascii="Times New Roman" w:hAnsi="Times New Roman" w:cs="Times New Roman"/>
          <w:spacing w:val="-1"/>
          <w:sz w:val="24"/>
          <w:szCs w:val="24"/>
        </w:rPr>
        <w:t xml:space="preserve">            В целях обеспечения поступлений обязательных платежей в бюджет </w:t>
      </w:r>
      <w:proofErr w:type="spellStart"/>
      <w:r w:rsidRPr="00E023BB">
        <w:rPr>
          <w:rFonts w:ascii="Times New Roman" w:hAnsi="Times New Roman" w:cs="Times New Roman"/>
          <w:spacing w:val="-1"/>
          <w:sz w:val="24"/>
          <w:szCs w:val="24"/>
        </w:rPr>
        <w:t>Большелычакского</w:t>
      </w:r>
      <w:proofErr w:type="spellEnd"/>
      <w:r w:rsidRPr="00E023BB">
        <w:rPr>
          <w:rFonts w:ascii="Times New Roman" w:hAnsi="Times New Roman" w:cs="Times New Roman"/>
          <w:spacing w:val="-1"/>
          <w:sz w:val="24"/>
          <w:szCs w:val="24"/>
        </w:rPr>
        <w:t xml:space="preserve"> сельского поселения</w:t>
      </w:r>
      <w:r w:rsidRPr="00E023BB">
        <w:rPr>
          <w:rFonts w:ascii="Times New Roman" w:hAnsi="Times New Roman" w:cs="Times New Roman"/>
          <w:sz w:val="24"/>
          <w:szCs w:val="24"/>
        </w:rPr>
        <w:t>, изыскания дополнительных резервов</w:t>
      </w:r>
      <w:r w:rsidRPr="00686BE6">
        <w:rPr>
          <w:rFonts w:ascii="Times New Roman" w:hAnsi="Times New Roman" w:cs="Times New Roman"/>
          <w:b/>
          <w:sz w:val="24"/>
          <w:szCs w:val="24"/>
        </w:rPr>
        <w:t xml:space="preserve"> </w:t>
      </w:r>
      <w:r w:rsidRPr="00E023BB">
        <w:rPr>
          <w:rFonts w:ascii="Times New Roman" w:hAnsi="Times New Roman" w:cs="Times New Roman"/>
          <w:sz w:val="24"/>
          <w:szCs w:val="24"/>
        </w:rPr>
        <w:t xml:space="preserve">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w:t>
      </w:r>
      <w:r w:rsidRPr="00E023BB">
        <w:rPr>
          <w:rFonts w:ascii="Times New Roman" w:hAnsi="Times New Roman" w:cs="Times New Roman"/>
          <w:sz w:val="24"/>
          <w:szCs w:val="24"/>
        </w:rPr>
        <w:lastRenderedPageBreak/>
        <w:t xml:space="preserve">поселения ведет целенаправленную работу по наполняемости бюджета, сокращения недоимки по налоговым и неналоговым доходам. </w:t>
      </w:r>
    </w:p>
    <w:p w:rsidR="008D38A3" w:rsidRPr="008D38A3" w:rsidRDefault="000647E9" w:rsidP="000647E9">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686BE6">
        <w:rPr>
          <w:rFonts w:ascii="Times New Roman" w:hAnsi="Times New Roman" w:cs="Times New Roman"/>
          <w:b/>
          <w:sz w:val="24"/>
          <w:szCs w:val="24"/>
        </w:rPr>
        <w:t xml:space="preserve">            </w:t>
      </w:r>
      <w:proofErr w:type="gramStart"/>
      <w:r w:rsidRPr="00E023BB">
        <w:rPr>
          <w:rFonts w:ascii="Times New Roman" w:hAnsi="Times New Roman" w:cs="Times New Roman"/>
          <w:sz w:val="24"/>
          <w:szCs w:val="24"/>
        </w:rPr>
        <w:t xml:space="preserve">Согласно протоколам, предъявленных администрацией </w:t>
      </w:r>
      <w:proofErr w:type="spellStart"/>
      <w:r w:rsidRPr="00E023BB">
        <w:rPr>
          <w:rFonts w:ascii="Times New Roman" w:hAnsi="Times New Roman" w:cs="Times New Roman"/>
          <w:sz w:val="24"/>
          <w:szCs w:val="24"/>
        </w:rPr>
        <w:t>Большелычакского</w:t>
      </w:r>
      <w:proofErr w:type="spellEnd"/>
      <w:r w:rsidRPr="00E023BB">
        <w:rPr>
          <w:rFonts w:ascii="Times New Roman" w:hAnsi="Times New Roman" w:cs="Times New Roman"/>
          <w:sz w:val="24"/>
          <w:szCs w:val="24"/>
        </w:rPr>
        <w:t xml:space="preserve"> сельского поселения  в 201</w:t>
      </w:r>
      <w:r w:rsidR="00E023BB" w:rsidRPr="00E023BB">
        <w:rPr>
          <w:rFonts w:ascii="Times New Roman" w:hAnsi="Times New Roman" w:cs="Times New Roman"/>
          <w:sz w:val="24"/>
          <w:szCs w:val="24"/>
        </w:rPr>
        <w:t>9</w:t>
      </w:r>
      <w:r w:rsidRPr="00E023BB">
        <w:rPr>
          <w:rFonts w:ascii="Times New Roman" w:hAnsi="Times New Roman" w:cs="Times New Roman"/>
          <w:sz w:val="24"/>
          <w:szCs w:val="24"/>
        </w:rPr>
        <w:t xml:space="preserve"> году, проведено  </w:t>
      </w:r>
      <w:r w:rsidR="00E023BB" w:rsidRPr="00E023BB">
        <w:rPr>
          <w:rFonts w:ascii="Times New Roman" w:hAnsi="Times New Roman" w:cs="Times New Roman"/>
          <w:sz w:val="24"/>
          <w:szCs w:val="24"/>
        </w:rPr>
        <w:t>20</w:t>
      </w:r>
      <w:r w:rsidRPr="00E023BB">
        <w:rPr>
          <w:rFonts w:ascii="Times New Roman" w:hAnsi="Times New Roman" w:cs="Times New Roman"/>
          <w:sz w:val="24"/>
          <w:szCs w:val="24"/>
        </w:rPr>
        <w:t xml:space="preserve">  заседаний комиссии по обеспечению поступлений налоговых и неналоговых доходов в консолидированный бюджет района и бюджет </w:t>
      </w:r>
      <w:proofErr w:type="spellStart"/>
      <w:r w:rsidRPr="00E023BB">
        <w:rPr>
          <w:rFonts w:ascii="Times New Roman" w:hAnsi="Times New Roman" w:cs="Times New Roman"/>
          <w:sz w:val="24"/>
          <w:szCs w:val="24"/>
        </w:rPr>
        <w:t>Большелычакского</w:t>
      </w:r>
      <w:proofErr w:type="spellEnd"/>
      <w:r w:rsidRPr="00E023BB">
        <w:rPr>
          <w:rFonts w:ascii="Times New Roman" w:hAnsi="Times New Roman" w:cs="Times New Roman"/>
          <w:sz w:val="24"/>
          <w:szCs w:val="24"/>
        </w:rPr>
        <w:t xml:space="preserve"> </w:t>
      </w:r>
      <w:r w:rsidRPr="00E023BB">
        <w:rPr>
          <w:rFonts w:ascii="Times New Roman" w:hAnsi="Times New Roman" w:cs="Times New Roman"/>
          <w:spacing w:val="-1"/>
          <w:sz w:val="24"/>
          <w:szCs w:val="24"/>
        </w:rPr>
        <w:t xml:space="preserve">сельского поселения </w:t>
      </w:r>
      <w:proofErr w:type="spellStart"/>
      <w:r w:rsidRPr="00E023BB">
        <w:rPr>
          <w:rFonts w:ascii="Times New Roman" w:hAnsi="Times New Roman" w:cs="Times New Roman"/>
          <w:sz w:val="24"/>
          <w:szCs w:val="24"/>
        </w:rPr>
        <w:t>Фроловского</w:t>
      </w:r>
      <w:proofErr w:type="spellEnd"/>
      <w:r w:rsidRPr="00E023BB">
        <w:rPr>
          <w:rFonts w:ascii="Times New Roman" w:hAnsi="Times New Roman" w:cs="Times New Roman"/>
          <w:sz w:val="24"/>
          <w:szCs w:val="24"/>
        </w:rPr>
        <w:t xml:space="preserve"> муниципального района, проведена работа с </w:t>
      </w:r>
      <w:r w:rsidR="00E023BB" w:rsidRPr="00E023BB">
        <w:rPr>
          <w:rFonts w:ascii="Times New Roman" w:hAnsi="Times New Roman" w:cs="Times New Roman"/>
          <w:sz w:val="24"/>
          <w:szCs w:val="24"/>
        </w:rPr>
        <w:t>64</w:t>
      </w:r>
      <w:r w:rsidRPr="00E023BB">
        <w:rPr>
          <w:rFonts w:ascii="Times New Roman" w:hAnsi="Times New Roman" w:cs="Times New Roman"/>
          <w:sz w:val="24"/>
          <w:szCs w:val="24"/>
        </w:rPr>
        <w:t xml:space="preserve"> юридическими и физическими лицами,</w:t>
      </w:r>
      <w:r w:rsidRPr="00E023BB">
        <w:rPr>
          <w:rFonts w:ascii="Times New Roman" w:hAnsi="Times New Roman" w:cs="Times New Roman"/>
          <w:b/>
          <w:sz w:val="24"/>
          <w:szCs w:val="24"/>
        </w:rPr>
        <w:t xml:space="preserve"> </w:t>
      </w:r>
      <w:r w:rsidRPr="008D38A3">
        <w:rPr>
          <w:rFonts w:ascii="Times New Roman" w:hAnsi="Times New Roman" w:cs="Times New Roman"/>
          <w:sz w:val="24"/>
          <w:szCs w:val="24"/>
        </w:rPr>
        <w:t>рассмотрено материалов  по земельным участкам, используемых без правоустанавливающих документов – 2,</w:t>
      </w:r>
      <w:r w:rsidRPr="00686BE6">
        <w:rPr>
          <w:rFonts w:ascii="Times New Roman" w:hAnsi="Times New Roman" w:cs="Times New Roman"/>
          <w:b/>
          <w:sz w:val="24"/>
          <w:szCs w:val="24"/>
        </w:rPr>
        <w:t xml:space="preserve"> </w:t>
      </w:r>
      <w:r w:rsidR="008D38A3">
        <w:rPr>
          <w:rFonts w:ascii="Times New Roman" w:hAnsi="Times New Roman" w:cs="Times New Roman"/>
          <w:b/>
          <w:sz w:val="24"/>
          <w:szCs w:val="24"/>
        </w:rPr>
        <w:t xml:space="preserve"> </w:t>
      </w:r>
      <w:r w:rsidRPr="00686BE6">
        <w:rPr>
          <w:rFonts w:ascii="Times New Roman" w:hAnsi="Times New Roman" w:cs="Times New Roman"/>
          <w:b/>
          <w:sz w:val="24"/>
          <w:szCs w:val="24"/>
        </w:rPr>
        <w:t xml:space="preserve"> </w:t>
      </w:r>
      <w:r w:rsidRPr="008D38A3">
        <w:rPr>
          <w:rFonts w:ascii="Times New Roman" w:hAnsi="Times New Roman" w:cs="Times New Roman"/>
          <w:sz w:val="24"/>
          <w:szCs w:val="24"/>
        </w:rPr>
        <w:t xml:space="preserve">рассмотрено материалов  задолженности по налогу на землю – </w:t>
      </w:r>
      <w:r w:rsidR="008D38A3" w:rsidRPr="008D38A3">
        <w:rPr>
          <w:rFonts w:ascii="Times New Roman" w:hAnsi="Times New Roman" w:cs="Times New Roman"/>
          <w:sz w:val="24"/>
          <w:szCs w:val="24"/>
        </w:rPr>
        <w:t xml:space="preserve">40 </w:t>
      </w:r>
      <w:r w:rsidRPr="008D38A3">
        <w:rPr>
          <w:rFonts w:ascii="Times New Roman" w:hAnsi="Times New Roman" w:cs="Times New Roman"/>
          <w:sz w:val="24"/>
          <w:szCs w:val="24"/>
        </w:rPr>
        <w:t>на</w:t>
      </w:r>
      <w:proofErr w:type="gramEnd"/>
      <w:r w:rsidRPr="008D38A3">
        <w:rPr>
          <w:rFonts w:ascii="Times New Roman" w:hAnsi="Times New Roman" w:cs="Times New Roman"/>
          <w:sz w:val="24"/>
          <w:szCs w:val="24"/>
        </w:rPr>
        <w:t xml:space="preserve"> </w:t>
      </w:r>
      <w:proofErr w:type="gramStart"/>
      <w:r w:rsidRPr="008D38A3">
        <w:rPr>
          <w:rFonts w:ascii="Times New Roman" w:hAnsi="Times New Roman" w:cs="Times New Roman"/>
          <w:sz w:val="24"/>
          <w:szCs w:val="24"/>
        </w:rPr>
        <w:t xml:space="preserve">сумму </w:t>
      </w:r>
      <w:r w:rsidR="008D38A3" w:rsidRPr="008D38A3">
        <w:rPr>
          <w:rFonts w:ascii="Times New Roman" w:hAnsi="Times New Roman" w:cs="Times New Roman"/>
          <w:sz w:val="24"/>
          <w:szCs w:val="24"/>
        </w:rPr>
        <w:t>426,4</w:t>
      </w:r>
      <w:r w:rsidRPr="008D38A3">
        <w:rPr>
          <w:rFonts w:ascii="Times New Roman" w:hAnsi="Times New Roman" w:cs="Times New Roman"/>
          <w:sz w:val="24"/>
          <w:szCs w:val="24"/>
        </w:rPr>
        <w:t xml:space="preserve"> тыс. рублей</w:t>
      </w:r>
      <w:r w:rsidR="008D38A3">
        <w:rPr>
          <w:rFonts w:ascii="Times New Roman" w:hAnsi="Times New Roman" w:cs="Times New Roman"/>
          <w:sz w:val="24"/>
          <w:szCs w:val="24"/>
        </w:rPr>
        <w:t>, сумма задолженности по налогу на имущество физических лиц – 13,2 тыс. рублей, количество лиц, с которыми проведена работа по погашению задолженности по налогу на имущество – 7, транспортного налога – 19</w:t>
      </w:r>
      <w:r w:rsidR="008D38A3" w:rsidRPr="008D38A3">
        <w:rPr>
          <w:rFonts w:ascii="Times New Roman" w:hAnsi="Times New Roman" w:cs="Times New Roman"/>
          <w:sz w:val="24"/>
          <w:szCs w:val="24"/>
        </w:rPr>
        <w:t xml:space="preserve">, </w:t>
      </w:r>
      <w:r w:rsidRPr="008D38A3">
        <w:rPr>
          <w:rFonts w:ascii="Times New Roman" w:hAnsi="Times New Roman" w:cs="Times New Roman"/>
          <w:sz w:val="24"/>
          <w:szCs w:val="24"/>
        </w:rPr>
        <w:t xml:space="preserve"> в результате указанной работы в бюджет поступило – </w:t>
      </w:r>
      <w:r w:rsidR="008D38A3" w:rsidRPr="008D38A3">
        <w:rPr>
          <w:rFonts w:ascii="Times New Roman" w:hAnsi="Times New Roman" w:cs="Times New Roman"/>
          <w:sz w:val="24"/>
          <w:szCs w:val="24"/>
        </w:rPr>
        <w:t>109,1</w:t>
      </w:r>
      <w:r w:rsidRPr="008D38A3">
        <w:rPr>
          <w:rFonts w:ascii="Times New Roman" w:hAnsi="Times New Roman" w:cs="Times New Roman"/>
          <w:sz w:val="24"/>
          <w:szCs w:val="24"/>
        </w:rPr>
        <w:t xml:space="preserve"> тыс. рублей</w:t>
      </w:r>
      <w:r w:rsidR="008D38A3" w:rsidRPr="008D38A3">
        <w:rPr>
          <w:rFonts w:ascii="Times New Roman" w:hAnsi="Times New Roman" w:cs="Times New Roman"/>
          <w:sz w:val="24"/>
          <w:szCs w:val="24"/>
        </w:rPr>
        <w:t>, в том числе: по налогу на имущество  - 2,0 тыс. рублей, налогу на землю – 97, транспортного налога – 10,1 тыс</w:t>
      </w:r>
      <w:proofErr w:type="gramEnd"/>
      <w:r w:rsidR="008D38A3" w:rsidRPr="008D38A3">
        <w:rPr>
          <w:rFonts w:ascii="Times New Roman" w:hAnsi="Times New Roman" w:cs="Times New Roman"/>
          <w:sz w:val="24"/>
          <w:szCs w:val="24"/>
        </w:rPr>
        <w:t xml:space="preserve">. рублей.  </w:t>
      </w:r>
    </w:p>
    <w:p w:rsidR="008D38A3" w:rsidRPr="008D38A3" w:rsidRDefault="008D38A3" w:rsidP="000647E9">
      <w:pPr>
        <w:pStyle w:val="Standard"/>
        <w:shd w:val="clear" w:color="auto" w:fill="FFFFFF"/>
        <w:tabs>
          <w:tab w:val="left" w:pos="341"/>
        </w:tabs>
        <w:spacing w:after="0" w:line="240" w:lineRule="auto"/>
        <w:ind w:right="101"/>
        <w:jc w:val="both"/>
        <w:rPr>
          <w:rFonts w:ascii="Times New Roman" w:hAnsi="Times New Roman" w:cs="Times New Roman"/>
          <w:sz w:val="24"/>
          <w:szCs w:val="24"/>
        </w:rPr>
      </w:pPr>
    </w:p>
    <w:p w:rsidR="000647E9" w:rsidRPr="005243A1" w:rsidRDefault="000647E9" w:rsidP="000647E9">
      <w:pPr>
        <w:pStyle w:val="Standard"/>
        <w:shd w:val="clear" w:color="auto" w:fill="FFFFFF"/>
        <w:tabs>
          <w:tab w:val="left" w:pos="341"/>
        </w:tabs>
        <w:spacing w:after="0" w:line="240" w:lineRule="auto"/>
        <w:ind w:right="101"/>
        <w:jc w:val="both"/>
      </w:pPr>
      <w:r w:rsidRPr="00686BE6">
        <w:rPr>
          <w:rFonts w:ascii="Times New Roman" w:hAnsi="Times New Roman" w:cs="Times New Roman"/>
          <w:b/>
          <w:bCs/>
          <w:i/>
          <w:iCs/>
          <w:sz w:val="24"/>
          <w:szCs w:val="24"/>
        </w:rPr>
        <w:tab/>
      </w:r>
      <w:r w:rsidRPr="00686BE6">
        <w:rPr>
          <w:rFonts w:ascii="Times New Roman" w:hAnsi="Times New Roman"/>
          <w:b/>
          <w:i/>
          <w:iCs/>
          <w:sz w:val="24"/>
          <w:szCs w:val="24"/>
        </w:rPr>
        <w:t xml:space="preserve">                            </w:t>
      </w:r>
      <w:r w:rsidRPr="00686BE6">
        <w:rPr>
          <w:rFonts w:ascii="Times New Roman" w:hAnsi="Times New Roman"/>
          <w:b/>
          <w:sz w:val="24"/>
          <w:szCs w:val="24"/>
        </w:rPr>
        <w:t xml:space="preserve">                   </w:t>
      </w:r>
      <w:r w:rsidRPr="00686BE6">
        <w:rPr>
          <w:rFonts w:ascii="Times New Roman" w:hAnsi="Times New Roman"/>
          <w:b/>
          <w:i/>
          <w:iCs/>
          <w:sz w:val="24"/>
          <w:szCs w:val="24"/>
        </w:rPr>
        <w:t xml:space="preserve"> </w:t>
      </w:r>
      <w:r w:rsidRPr="005243A1">
        <w:rPr>
          <w:rFonts w:ascii="Times New Roman" w:hAnsi="Times New Roman"/>
          <w:i/>
          <w:iCs/>
          <w:sz w:val="24"/>
          <w:szCs w:val="24"/>
        </w:rPr>
        <w:t>Безвозмездные поступления</w:t>
      </w:r>
    </w:p>
    <w:p w:rsidR="000647E9" w:rsidRPr="005243A1" w:rsidRDefault="000647E9" w:rsidP="000647E9">
      <w:pPr>
        <w:pStyle w:val="310"/>
        <w:spacing w:after="0"/>
        <w:ind w:left="0"/>
        <w:jc w:val="both"/>
        <w:rPr>
          <w:rFonts w:ascii="Times New Roman" w:hAnsi="Times New Roman"/>
          <w:sz w:val="24"/>
          <w:szCs w:val="24"/>
        </w:rPr>
      </w:pPr>
      <w:r w:rsidRPr="005243A1">
        <w:rPr>
          <w:rFonts w:ascii="Times New Roman" w:hAnsi="Times New Roman"/>
          <w:sz w:val="24"/>
          <w:szCs w:val="24"/>
        </w:rPr>
        <w:t xml:space="preserve">        </w:t>
      </w:r>
      <w:r w:rsidRPr="005243A1">
        <w:rPr>
          <w:rFonts w:ascii="Times New Roman" w:hAnsi="Times New Roman"/>
          <w:sz w:val="24"/>
          <w:szCs w:val="24"/>
        </w:rPr>
        <w:tab/>
      </w:r>
      <w:proofErr w:type="gramStart"/>
      <w:r w:rsidRPr="005243A1">
        <w:rPr>
          <w:rFonts w:ascii="Times New Roman" w:hAnsi="Times New Roman"/>
          <w:sz w:val="24"/>
          <w:szCs w:val="24"/>
        </w:rPr>
        <w:t>В 201</w:t>
      </w:r>
      <w:r w:rsidR="005243A1" w:rsidRPr="005243A1">
        <w:rPr>
          <w:rFonts w:ascii="Times New Roman" w:hAnsi="Times New Roman"/>
          <w:sz w:val="24"/>
          <w:szCs w:val="24"/>
        </w:rPr>
        <w:t>9</w:t>
      </w:r>
      <w:r w:rsidRPr="005243A1">
        <w:rPr>
          <w:rFonts w:ascii="Times New Roman" w:hAnsi="Times New Roman"/>
          <w:sz w:val="24"/>
          <w:szCs w:val="24"/>
        </w:rPr>
        <w:t xml:space="preserve"> году в доход бюджета </w:t>
      </w:r>
      <w:proofErr w:type="spellStart"/>
      <w:r w:rsidRPr="005243A1">
        <w:rPr>
          <w:rFonts w:ascii="Times New Roman" w:hAnsi="Times New Roman"/>
          <w:sz w:val="24"/>
          <w:szCs w:val="24"/>
        </w:rPr>
        <w:t>Большелычакского</w:t>
      </w:r>
      <w:proofErr w:type="spellEnd"/>
      <w:r w:rsidRPr="005243A1">
        <w:rPr>
          <w:rFonts w:ascii="Times New Roman" w:hAnsi="Times New Roman"/>
          <w:sz w:val="24"/>
          <w:szCs w:val="24"/>
        </w:rPr>
        <w:t xml:space="preserve"> сельского поселения поступило безвозмездных поступлений в виде финансовой помощи в размере  </w:t>
      </w:r>
      <w:r w:rsidR="005243A1" w:rsidRPr="005243A1">
        <w:rPr>
          <w:rFonts w:ascii="Times New Roman" w:hAnsi="Times New Roman"/>
          <w:sz w:val="24"/>
          <w:szCs w:val="24"/>
        </w:rPr>
        <w:t>3594,0</w:t>
      </w:r>
      <w:r w:rsidRPr="005243A1">
        <w:rPr>
          <w:rFonts w:ascii="Times New Roman" w:hAnsi="Times New Roman"/>
          <w:sz w:val="24"/>
          <w:szCs w:val="24"/>
        </w:rPr>
        <w:t xml:space="preserve"> тыс. рублей или 100,0% к уточненным годовым бюджетным назначениям, к общей сумме полученных доходов  -  </w:t>
      </w:r>
      <w:r w:rsidR="005243A1" w:rsidRPr="005243A1">
        <w:rPr>
          <w:rFonts w:ascii="Times New Roman" w:hAnsi="Times New Roman"/>
          <w:sz w:val="24"/>
          <w:szCs w:val="24"/>
        </w:rPr>
        <w:t>50,5</w:t>
      </w:r>
      <w:r w:rsidRPr="005243A1">
        <w:rPr>
          <w:rFonts w:ascii="Times New Roman" w:hAnsi="Times New Roman"/>
          <w:sz w:val="24"/>
          <w:szCs w:val="24"/>
        </w:rPr>
        <w:t xml:space="preserve"> %, в том числе:</w:t>
      </w:r>
      <w:r w:rsidRPr="005243A1">
        <w:rPr>
          <w:rFonts w:ascii="Times New Roman" w:hAnsi="Times New Roman"/>
          <w:spacing w:val="-2"/>
          <w:sz w:val="24"/>
          <w:szCs w:val="24"/>
        </w:rPr>
        <w:t xml:space="preserve"> </w:t>
      </w:r>
      <w:r w:rsidRPr="005243A1">
        <w:rPr>
          <w:rFonts w:ascii="Times New Roman" w:hAnsi="Times New Roman"/>
          <w:spacing w:val="-1"/>
          <w:sz w:val="24"/>
          <w:szCs w:val="24"/>
        </w:rPr>
        <w:t xml:space="preserve">на реализацию Закона Волгоградской области от 26.07.2005 № 1095-ОД «О наделении </w:t>
      </w:r>
      <w:r w:rsidRPr="005243A1">
        <w:rPr>
          <w:rFonts w:ascii="Times New Roman" w:hAnsi="Times New Roman"/>
          <w:sz w:val="24"/>
          <w:szCs w:val="24"/>
        </w:rPr>
        <w:t xml:space="preserve">органов местного самоуправления муниципальных районов государственными </w:t>
      </w:r>
      <w:r w:rsidRPr="005243A1">
        <w:rPr>
          <w:rFonts w:ascii="Times New Roman" w:hAnsi="Times New Roman"/>
          <w:spacing w:val="-1"/>
          <w:sz w:val="24"/>
          <w:szCs w:val="24"/>
        </w:rPr>
        <w:t>полномочиями Волгоградской области по выравниванию бюджетной обеспеченности</w:t>
      </w:r>
      <w:proofErr w:type="gramEnd"/>
      <w:r w:rsidRPr="005243A1">
        <w:rPr>
          <w:rFonts w:ascii="Times New Roman" w:hAnsi="Times New Roman"/>
          <w:spacing w:val="-1"/>
          <w:sz w:val="24"/>
          <w:szCs w:val="24"/>
        </w:rPr>
        <w:t xml:space="preserve"> поселений»</w:t>
      </w:r>
      <w:r w:rsidRPr="005243A1">
        <w:rPr>
          <w:rFonts w:ascii="Times New Roman" w:hAnsi="Times New Roman"/>
          <w:sz w:val="24"/>
          <w:szCs w:val="24"/>
        </w:rPr>
        <w:t xml:space="preserve"> средства поступили в сумме </w:t>
      </w:r>
      <w:r w:rsidR="005243A1" w:rsidRPr="005243A1">
        <w:rPr>
          <w:rFonts w:ascii="Times New Roman" w:hAnsi="Times New Roman"/>
          <w:sz w:val="24"/>
          <w:szCs w:val="24"/>
        </w:rPr>
        <w:t>1052,0</w:t>
      </w:r>
      <w:r w:rsidRPr="005243A1">
        <w:rPr>
          <w:rFonts w:ascii="Times New Roman" w:hAnsi="Times New Roman"/>
          <w:sz w:val="24"/>
          <w:szCs w:val="24"/>
        </w:rPr>
        <w:t xml:space="preserve">  тыс. рублей или 100 %;  </w:t>
      </w:r>
      <w:r w:rsidR="005243A1" w:rsidRPr="005243A1">
        <w:rPr>
          <w:rFonts w:ascii="Times New Roman" w:hAnsi="Times New Roman"/>
          <w:sz w:val="24"/>
          <w:szCs w:val="24"/>
        </w:rPr>
        <w:t xml:space="preserve"> </w:t>
      </w:r>
      <w:r w:rsidRPr="005243A1">
        <w:rPr>
          <w:rFonts w:ascii="Times New Roman" w:hAnsi="Times New Roman"/>
          <w:sz w:val="24"/>
          <w:szCs w:val="24"/>
        </w:rPr>
        <w:t xml:space="preserve"> субвенции  на реализацию Федерального закона от 28.03.1998 № 53-ФЗ «О воинской обязанности воинской службы»  - </w:t>
      </w:r>
      <w:r w:rsidR="005243A1" w:rsidRPr="005243A1">
        <w:rPr>
          <w:rFonts w:ascii="Times New Roman" w:hAnsi="Times New Roman"/>
          <w:sz w:val="24"/>
          <w:szCs w:val="24"/>
        </w:rPr>
        <w:t>73,2</w:t>
      </w:r>
      <w:r w:rsidRPr="005243A1">
        <w:rPr>
          <w:rFonts w:ascii="Times New Roman" w:hAnsi="Times New Roman"/>
          <w:sz w:val="24"/>
          <w:szCs w:val="24"/>
        </w:rPr>
        <w:t xml:space="preserve"> тыс. рублей (100,0%); административную комиссию 2,6 тыс. рублей; иные межбюджетные трансферты </w:t>
      </w:r>
      <w:r w:rsidR="005243A1" w:rsidRPr="005243A1">
        <w:rPr>
          <w:rFonts w:ascii="Times New Roman" w:hAnsi="Times New Roman"/>
          <w:sz w:val="24"/>
          <w:szCs w:val="24"/>
        </w:rPr>
        <w:t>2456,0</w:t>
      </w:r>
      <w:r w:rsidRPr="005243A1">
        <w:rPr>
          <w:rFonts w:ascii="Times New Roman" w:hAnsi="Times New Roman"/>
          <w:sz w:val="24"/>
          <w:szCs w:val="24"/>
        </w:rPr>
        <w:t xml:space="preserve">  тыс. рублей или 100,0% к бюджетным назначениям.</w:t>
      </w:r>
    </w:p>
    <w:p w:rsidR="000647E9" w:rsidRPr="005243A1" w:rsidRDefault="000647E9" w:rsidP="000647E9">
      <w:pPr>
        <w:pStyle w:val="310"/>
        <w:spacing w:after="0"/>
        <w:ind w:left="0"/>
        <w:jc w:val="both"/>
        <w:rPr>
          <w:rFonts w:ascii="Times New Roman" w:hAnsi="Times New Roman"/>
          <w:sz w:val="24"/>
          <w:szCs w:val="24"/>
        </w:rPr>
      </w:pPr>
      <w:r w:rsidRPr="005243A1">
        <w:rPr>
          <w:rFonts w:ascii="Times New Roman" w:hAnsi="Times New Roman"/>
          <w:sz w:val="24"/>
          <w:szCs w:val="24"/>
        </w:rPr>
        <w:t xml:space="preserve">          Сравнительный анализ  безвозмездных поступлений в бюджет </w:t>
      </w:r>
      <w:proofErr w:type="spellStart"/>
      <w:r w:rsidRPr="005243A1">
        <w:rPr>
          <w:rFonts w:ascii="Times New Roman" w:hAnsi="Times New Roman"/>
          <w:sz w:val="24"/>
          <w:szCs w:val="24"/>
        </w:rPr>
        <w:t>Большелычакского</w:t>
      </w:r>
      <w:proofErr w:type="spellEnd"/>
      <w:r w:rsidRPr="005243A1">
        <w:rPr>
          <w:rFonts w:ascii="Times New Roman" w:hAnsi="Times New Roman"/>
          <w:sz w:val="24"/>
          <w:szCs w:val="24"/>
        </w:rPr>
        <w:t xml:space="preserve"> сельского поселения  </w:t>
      </w:r>
      <w:r w:rsidRPr="005243A1">
        <w:rPr>
          <w:rFonts w:ascii="Times New Roman" w:hAnsi="Times New Roman"/>
          <w:i/>
          <w:sz w:val="24"/>
          <w:szCs w:val="24"/>
        </w:rPr>
        <w:t xml:space="preserve"> </w:t>
      </w:r>
      <w:r w:rsidR="005243A1" w:rsidRPr="005243A1">
        <w:rPr>
          <w:rFonts w:ascii="Times New Roman" w:hAnsi="Times New Roman"/>
          <w:sz w:val="24"/>
          <w:szCs w:val="24"/>
        </w:rPr>
        <w:t>за 2017</w:t>
      </w:r>
      <w:r w:rsidRPr="005243A1">
        <w:rPr>
          <w:rFonts w:ascii="Times New Roman" w:hAnsi="Times New Roman"/>
          <w:sz w:val="24"/>
          <w:szCs w:val="24"/>
        </w:rPr>
        <w:t>, 201</w:t>
      </w:r>
      <w:r w:rsidR="005243A1" w:rsidRPr="005243A1">
        <w:rPr>
          <w:rFonts w:ascii="Times New Roman" w:hAnsi="Times New Roman"/>
          <w:sz w:val="24"/>
          <w:szCs w:val="24"/>
        </w:rPr>
        <w:t>8</w:t>
      </w:r>
      <w:r w:rsidRPr="005243A1">
        <w:rPr>
          <w:rFonts w:ascii="Times New Roman" w:hAnsi="Times New Roman"/>
          <w:sz w:val="24"/>
          <w:szCs w:val="24"/>
        </w:rPr>
        <w:t xml:space="preserve"> и 201</w:t>
      </w:r>
      <w:r w:rsidR="005243A1" w:rsidRPr="005243A1">
        <w:rPr>
          <w:rFonts w:ascii="Times New Roman" w:hAnsi="Times New Roman"/>
          <w:sz w:val="24"/>
          <w:szCs w:val="24"/>
        </w:rPr>
        <w:t>9</w:t>
      </w:r>
      <w:r w:rsidRPr="005243A1">
        <w:rPr>
          <w:rFonts w:ascii="Times New Roman" w:hAnsi="Times New Roman"/>
          <w:sz w:val="24"/>
          <w:szCs w:val="24"/>
        </w:rPr>
        <w:t xml:space="preserve"> годы.</w:t>
      </w:r>
    </w:p>
    <w:p w:rsidR="000647E9" w:rsidRPr="005243A1" w:rsidRDefault="000647E9" w:rsidP="000647E9">
      <w:pPr>
        <w:pStyle w:val="310"/>
        <w:spacing w:after="0"/>
        <w:ind w:left="0"/>
        <w:jc w:val="right"/>
        <w:rPr>
          <w:rFonts w:ascii="Times New Roman" w:hAnsi="Times New Roman"/>
          <w:i/>
          <w:sz w:val="20"/>
          <w:szCs w:val="20"/>
        </w:rPr>
      </w:pPr>
      <w:r w:rsidRPr="005243A1">
        <w:rPr>
          <w:rFonts w:ascii="Times New Roman" w:hAnsi="Times New Roman"/>
          <w:sz w:val="20"/>
          <w:szCs w:val="20"/>
        </w:rPr>
        <w:t>(тыс. рублей)</w:t>
      </w:r>
    </w:p>
    <w:tbl>
      <w:tblPr>
        <w:tblW w:w="9464" w:type="dxa"/>
        <w:tblLayout w:type="fixed"/>
        <w:tblLook w:val="00A0"/>
      </w:tblPr>
      <w:tblGrid>
        <w:gridCol w:w="3289"/>
        <w:gridCol w:w="1214"/>
        <w:gridCol w:w="992"/>
        <w:gridCol w:w="1134"/>
        <w:gridCol w:w="1417"/>
        <w:gridCol w:w="1418"/>
      </w:tblGrid>
      <w:tr w:rsidR="000647E9" w:rsidRPr="005243A1" w:rsidTr="00FA18E3">
        <w:trPr>
          <w:trHeight w:val="447"/>
        </w:trPr>
        <w:tc>
          <w:tcPr>
            <w:tcW w:w="3289" w:type="dxa"/>
            <w:tcBorders>
              <w:top w:val="single" w:sz="4" w:space="0" w:color="000000"/>
              <w:left w:val="single" w:sz="4" w:space="0" w:color="000000"/>
              <w:bottom w:val="single" w:sz="4" w:space="0" w:color="000000"/>
              <w:right w:val="nil"/>
            </w:tcBorders>
            <w:vAlign w:val="center"/>
          </w:tcPr>
          <w:p w:rsidR="000647E9" w:rsidRPr="005243A1" w:rsidRDefault="000647E9"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Наименование показателя</w:t>
            </w:r>
          </w:p>
        </w:tc>
        <w:tc>
          <w:tcPr>
            <w:tcW w:w="1214" w:type="dxa"/>
            <w:tcBorders>
              <w:top w:val="single" w:sz="4" w:space="0" w:color="000000"/>
              <w:left w:val="single" w:sz="4" w:space="0" w:color="000000"/>
              <w:right w:val="single" w:sz="4" w:space="0" w:color="auto"/>
            </w:tcBorders>
          </w:tcPr>
          <w:p w:rsidR="000647E9" w:rsidRPr="005243A1" w:rsidRDefault="000647E9"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201</w:t>
            </w:r>
            <w:r w:rsidR="005243A1" w:rsidRPr="005243A1">
              <w:rPr>
                <w:rFonts w:ascii="Times New Roman" w:hAnsi="Times New Roman" w:cs="Times New Roman"/>
              </w:rPr>
              <w:t>7</w:t>
            </w:r>
          </w:p>
          <w:p w:rsidR="000647E9" w:rsidRPr="005243A1" w:rsidRDefault="000647E9" w:rsidP="00FA18E3">
            <w:pPr>
              <w:snapToGrid w:val="0"/>
              <w:spacing w:after="0" w:line="240" w:lineRule="auto"/>
              <w:jc w:val="center"/>
              <w:rPr>
                <w:rFonts w:ascii="Times New Roman" w:hAnsi="Times New Roman" w:cs="Times New Roman"/>
              </w:rPr>
            </w:pPr>
          </w:p>
        </w:tc>
        <w:tc>
          <w:tcPr>
            <w:tcW w:w="992" w:type="dxa"/>
            <w:tcBorders>
              <w:top w:val="single" w:sz="4" w:space="0" w:color="000000"/>
              <w:left w:val="single" w:sz="4" w:space="0" w:color="auto"/>
              <w:right w:val="nil"/>
            </w:tcBorders>
          </w:tcPr>
          <w:p w:rsidR="000647E9" w:rsidRPr="005243A1" w:rsidRDefault="000647E9"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201</w:t>
            </w:r>
            <w:r w:rsidR="005243A1" w:rsidRPr="005243A1">
              <w:rPr>
                <w:rFonts w:ascii="Times New Roman" w:hAnsi="Times New Roman" w:cs="Times New Roman"/>
              </w:rPr>
              <w:t>8</w:t>
            </w:r>
          </w:p>
          <w:p w:rsidR="000647E9" w:rsidRPr="005243A1" w:rsidRDefault="000647E9" w:rsidP="00FA18E3">
            <w:pPr>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right w:val="single" w:sz="4" w:space="0" w:color="auto"/>
            </w:tcBorders>
          </w:tcPr>
          <w:p w:rsidR="000647E9" w:rsidRPr="005243A1" w:rsidRDefault="000647E9"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201</w:t>
            </w:r>
            <w:r w:rsidR="005243A1" w:rsidRPr="005243A1">
              <w:rPr>
                <w:rFonts w:ascii="Times New Roman" w:hAnsi="Times New Roman" w:cs="Times New Roman"/>
              </w:rPr>
              <w:t>9</w:t>
            </w:r>
          </w:p>
          <w:p w:rsidR="000647E9" w:rsidRPr="005243A1" w:rsidRDefault="000647E9" w:rsidP="00FA18E3">
            <w:pPr>
              <w:snapToGrid w:val="0"/>
              <w:spacing w:after="0" w:line="240" w:lineRule="auto"/>
              <w:jc w:val="center"/>
              <w:rPr>
                <w:rFonts w:ascii="Times New Roman" w:hAnsi="Times New Roman" w:cs="Times New Roman"/>
              </w:rPr>
            </w:pPr>
          </w:p>
        </w:tc>
        <w:tc>
          <w:tcPr>
            <w:tcW w:w="1417" w:type="dxa"/>
            <w:tcBorders>
              <w:top w:val="single" w:sz="4" w:space="0" w:color="000000"/>
              <w:left w:val="single" w:sz="4" w:space="0" w:color="auto"/>
              <w:right w:val="nil"/>
            </w:tcBorders>
          </w:tcPr>
          <w:p w:rsidR="000647E9" w:rsidRPr="005243A1" w:rsidRDefault="000647E9" w:rsidP="00FA18E3">
            <w:pPr>
              <w:snapToGrid w:val="0"/>
              <w:spacing w:after="0" w:line="240" w:lineRule="auto"/>
              <w:rPr>
                <w:rFonts w:ascii="Times New Roman" w:hAnsi="Times New Roman" w:cs="Times New Roman"/>
              </w:rPr>
            </w:pPr>
            <w:r w:rsidRPr="005243A1">
              <w:rPr>
                <w:rFonts w:ascii="Times New Roman" w:hAnsi="Times New Roman" w:cs="Times New Roman"/>
              </w:rPr>
              <w:t>Отклонение</w:t>
            </w:r>
          </w:p>
          <w:p w:rsidR="000647E9" w:rsidRPr="005243A1" w:rsidRDefault="005243A1" w:rsidP="00FA18E3">
            <w:pPr>
              <w:snapToGrid w:val="0"/>
              <w:spacing w:after="0" w:line="240" w:lineRule="auto"/>
              <w:jc w:val="center"/>
              <w:rPr>
                <w:rFonts w:ascii="Times New Roman" w:hAnsi="Times New Roman" w:cs="Times New Roman"/>
              </w:rPr>
            </w:pPr>
            <w:r>
              <w:rPr>
                <w:rFonts w:ascii="Times New Roman" w:hAnsi="Times New Roman" w:cs="Times New Roman"/>
              </w:rPr>
              <w:t>(гр.4-гр.2</w:t>
            </w:r>
            <w:r w:rsidR="000647E9" w:rsidRPr="005243A1">
              <w:rPr>
                <w:rFonts w:ascii="Times New Roman" w:hAnsi="Times New Roman" w:cs="Times New Roman"/>
              </w:rPr>
              <w:t>)</w:t>
            </w:r>
          </w:p>
          <w:p w:rsidR="000647E9" w:rsidRPr="005243A1" w:rsidRDefault="000647E9"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 xml:space="preserve"> </w:t>
            </w:r>
          </w:p>
        </w:tc>
        <w:tc>
          <w:tcPr>
            <w:tcW w:w="1418" w:type="dxa"/>
            <w:tcBorders>
              <w:top w:val="single" w:sz="4" w:space="0" w:color="000000"/>
              <w:left w:val="single" w:sz="4" w:space="0" w:color="000000"/>
              <w:right w:val="single" w:sz="4" w:space="0" w:color="auto"/>
            </w:tcBorders>
          </w:tcPr>
          <w:p w:rsidR="000647E9" w:rsidRPr="005243A1" w:rsidRDefault="000647E9" w:rsidP="00FA18E3">
            <w:pPr>
              <w:snapToGrid w:val="0"/>
              <w:spacing w:after="0" w:line="240" w:lineRule="auto"/>
              <w:rPr>
                <w:rFonts w:ascii="Times New Roman" w:hAnsi="Times New Roman" w:cs="Times New Roman"/>
              </w:rPr>
            </w:pPr>
            <w:r w:rsidRPr="005243A1">
              <w:rPr>
                <w:rFonts w:ascii="Times New Roman" w:hAnsi="Times New Roman" w:cs="Times New Roman"/>
              </w:rPr>
              <w:t>Отклонение</w:t>
            </w:r>
          </w:p>
          <w:p w:rsidR="000647E9" w:rsidRPr="005243A1" w:rsidRDefault="000647E9" w:rsidP="00FA18E3">
            <w:pPr>
              <w:snapToGrid w:val="0"/>
              <w:spacing w:after="0" w:line="240" w:lineRule="auto"/>
              <w:rPr>
                <w:rFonts w:ascii="Times New Roman" w:hAnsi="Times New Roman" w:cs="Times New Roman"/>
              </w:rPr>
            </w:pPr>
            <w:r w:rsidRPr="005243A1">
              <w:rPr>
                <w:rFonts w:ascii="Times New Roman" w:hAnsi="Times New Roman" w:cs="Times New Roman"/>
              </w:rPr>
              <w:t xml:space="preserve">(гр.4-гр.3) </w:t>
            </w:r>
          </w:p>
        </w:tc>
      </w:tr>
      <w:tr w:rsidR="000647E9" w:rsidRPr="005243A1" w:rsidTr="00FA18E3">
        <w:trPr>
          <w:trHeight w:val="117"/>
        </w:trPr>
        <w:tc>
          <w:tcPr>
            <w:tcW w:w="3289" w:type="dxa"/>
            <w:tcBorders>
              <w:top w:val="single" w:sz="4" w:space="0" w:color="auto"/>
              <w:left w:val="single" w:sz="4" w:space="0" w:color="000000"/>
              <w:bottom w:val="single" w:sz="4" w:space="0" w:color="000000"/>
              <w:right w:val="nil"/>
            </w:tcBorders>
            <w:vAlign w:val="center"/>
          </w:tcPr>
          <w:p w:rsidR="000647E9" w:rsidRPr="005243A1" w:rsidRDefault="000647E9"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1</w:t>
            </w:r>
          </w:p>
        </w:tc>
        <w:tc>
          <w:tcPr>
            <w:tcW w:w="1214" w:type="dxa"/>
            <w:tcBorders>
              <w:top w:val="single" w:sz="4" w:space="0" w:color="auto"/>
              <w:left w:val="single" w:sz="4" w:space="0" w:color="000000"/>
              <w:bottom w:val="single" w:sz="4" w:space="0" w:color="000000"/>
              <w:right w:val="single" w:sz="4" w:space="0" w:color="auto"/>
            </w:tcBorders>
          </w:tcPr>
          <w:p w:rsidR="000647E9" w:rsidRPr="005243A1" w:rsidRDefault="000647E9"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tcPr>
          <w:p w:rsidR="000647E9" w:rsidRPr="005243A1" w:rsidRDefault="000647E9"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auto"/>
            </w:tcBorders>
          </w:tcPr>
          <w:p w:rsidR="000647E9" w:rsidRPr="005243A1" w:rsidRDefault="000647E9"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4</w:t>
            </w:r>
          </w:p>
        </w:tc>
        <w:tc>
          <w:tcPr>
            <w:tcW w:w="1417" w:type="dxa"/>
            <w:tcBorders>
              <w:top w:val="single" w:sz="4" w:space="0" w:color="auto"/>
              <w:left w:val="single" w:sz="4" w:space="0" w:color="auto"/>
              <w:bottom w:val="single" w:sz="4" w:space="0" w:color="000000"/>
              <w:right w:val="nil"/>
            </w:tcBorders>
            <w:vAlign w:val="center"/>
          </w:tcPr>
          <w:p w:rsidR="000647E9" w:rsidRPr="005243A1" w:rsidRDefault="000647E9" w:rsidP="00FA18E3">
            <w:pPr>
              <w:snapToGrid w:val="0"/>
              <w:spacing w:after="0" w:line="240" w:lineRule="auto"/>
              <w:jc w:val="center"/>
              <w:rPr>
                <w:rFonts w:ascii="Times New Roman" w:hAnsi="Times New Roman"/>
              </w:rPr>
            </w:pPr>
            <w:r w:rsidRPr="005243A1">
              <w:rPr>
                <w:rFonts w:ascii="Times New Roman" w:hAnsi="Times New Roman"/>
              </w:rPr>
              <w:t>5</w:t>
            </w:r>
          </w:p>
        </w:tc>
        <w:tc>
          <w:tcPr>
            <w:tcW w:w="1418" w:type="dxa"/>
            <w:tcBorders>
              <w:top w:val="single" w:sz="4" w:space="0" w:color="auto"/>
              <w:left w:val="single" w:sz="4" w:space="0" w:color="000000"/>
              <w:bottom w:val="single" w:sz="4" w:space="0" w:color="000000"/>
              <w:right w:val="single" w:sz="4" w:space="0" w:color="auto"/>
            </w:tcBorders>
          </w:tcPr>
          <w:p w:rsidR="000647E9" w:rsidRPr="005243A1" w:rsidRDefault="000647E9"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6</w:t>
            </w:r>
          </w:p>
        </w:tc>
      </w:tr>
      <w:tr w:rsidR="005243A1" w:rsidRPr="00686BE6" w:rsidTr="00FA18E3">
        <w:tc>
          <w:tcPr>
            <w:tcW w:w="3289" w:type="dxa"/>
            <w:tcBorders>
              <w:top w:val="single" w:sz="4" w:space="0" w:color="000000"/>
              <w:left w:val="single" w:sz="4" w:space="0" w:color="000000"/>
              <w:bottom w:val="single" w:sz="4" w:space="0" w:color="000000"/>
              <w:right w:val="nil"/>
            </w:tcBorders>
          </w:tcPr>
          <w:p w:rsidR="005243A1" w:rsidRPr="005243A1" w:rsidRDefault="005243A1"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Безвозмездные поступления от других бюджетов</w:t>
            </w:r>
          </w:p>
        </w:tc>
        <w:tc>
          <w:tcPr>
            <w:tcW w:w="1214" w:type="dxa"/>
            <w:tcBorders>
              <w:top w:val="single" w:sz="4" w:space="0" w:color="000000"/>
              <w:left w:val="single" w:sz="4" w:space="0" w:color="000000"/>
              <w:bottom w:val="single" w:sz="4" w:space="0" w:color="000000"/>
              <w:right w:val="nil"/>
            </w:tcBorders>
            <w:vAlign w:val="center"/>
          </w:tcPr>
          <w:p w:rsidR="005243A1" w:rsidRPr="005243A1" w:rsidRDefault="005243A1" w:rsidP="00BB4705">
            <w:pPr>
              <w:spacing w:after="0" w:line="240" w:lineRule="auto"/>
              <w:jc w:val="center"/>
              <w:rPr>
                <w:rFonts w:ascii="Times New Roman" w:hAnsi="Times New Roman" w:cs="Times New Roman"/>
              </w:rPr>
            </w:pPr>
            <w:r w:rsidRPr="005243A1">
              <w:rPr>
                <w:rFonts w:ascii="Times New Roman" w:hAnsi="Times New Roman" w:cs="Times New Roman"/>
              </w:rPr>
              <w:t>2986,2</w:t>
            </w:r>
          </w:p>
        </w:tc>
        <w:tc>
          <w:tcPr>
            <w:tcW w:w="992" w:type="dxa"/>
            <w:tcBorders>
              <w:top w:val="single" w:sz="4" w:space="0" w:color="000000"/>
              <w:left w:val="single" w:sz="4" w:space="0" w:color="000000"/>
              <w:bottom w:val="single" w:sz="4" w:space="0" w:color="000000"/>
              <w:right w:val="nil"/>
            </w:tcBorders>
            <w:vAlign w:val="center"/>
          </w:tcPr>
          <w:p w:rsidR="005243A1" w:rsidRPr="005243A1" w:rsidRDefault="005243A1" w:rsidP="00BB4705">
            <w:pPr>
              <w:spacing w:after="0" w:line="240" w:lineRule="auto"/>
              <w:jc w:val="center"/>
              <w:rPr>
                <w:rFonts w:ascii="Times New Roman" w:hAnsi="Times New Roman" w:cs="Times New Roman"/>
              </w:rPr>
            </w:pPr>
            <w:r w:rsidRPr="005243A1">
              <w:rPr>
                <w:rFonts w:ascii="Times New Roman" w:hAnsi="Times New Roman" w:cs="Times New Roman"/>
              </w:rPr>
              <w:t>6186,2</w:t>
            </w:r>
          </w:p>
        </w:tc>
        <w:tc>
          <w:tcPr>
            <w:tcW w:w="1134" w:type="dxa"/>
            <w:tcBorders>
              <w:top w:val="single" w:sz="4" w:space="0" w:color="000000"/>
              <w:left w:val="single" w:sz="4" w:space="0" w:color="000000"/>
              <w:bottom w:val="single" w:sz="4" w:space="0" w:color="000000"/>
              <w:right w:val="nil"/>
            </w:tcBorders>
            <w:vAlign w:val="center"/>
          </w:tcPr>
          <w:p w:rsidR="005243A1" w:rsidRPr="005243A1" w:rsidRDefault="005243A1" w:rsidP="00FA18E3">
            <w:pPr>
              <w:spacing w:after="0" w:line="240" w:lineRule="auto"/>
              <w:jc w:val="center"/>
              <w:rPr>
                <w:rFonts w:ascii="Times New Roman" w:hAnsi="Times New Roman" w:cs="Times New Roman"/>
              </w:rPr>
            </w:pPr>
            <w:r w:rsidRPr="005243A1">
              <w:rPr>
                <w:rFonts w:ascii="Times New Roman" w:hAnsi="Times New Roman" w:cs="Times New Roman"/>
              </w:rPr>
              <w:t>3594,0</w:t>
            </w:r>
          </w:p>
        </w:tc>
        <w:tc>
          <w:tcPr>
            <w:tcW w:w="1417" w:type="dxa"/>
            <w:tcBorders>
              <w:top w:val="single" w:sz="4" w:space="0" w:color="000000"/>
              <w:left w:val="single" w:sz="4" w:space="0" w:color="000000"/>
              <w:bottom w:val="single" w:sz="4" w:space="0" w:color="000000"/>
              <w:right w:val="nil"/>
            </w:tcBorders>
            <w:vAlign w:val="center"/>
          </w:tcPr>
          <w:p w:rsidR="005243A1" w:rsidRPr="005243A1" w:rsidRDefault="005243A1" w:rsidP="00BB4705">
            <w:pPr>
              <w:spacing w:after="0" w:line="240" w:lineRule="auto"/>
              <w:jc w:val="center"/>
              <w:rPr>
                <w:rFonts w:ascii="Times New Roman" w:hAnsi="Times New Roman" w:cs="Times New Roman"/>
              </w:rPr>
            </w:pPr>
            <w:r w:rsidRPr="005243A1">
              <w:rPr>
                <w:rFonts w:ascii="Times New Roman" w:hAnsi="Times New Roman" w:cs="Times New Roman"/>
              </w:rPr>
              <w:t>+3200,0</w:t>
            </w:r>
          </w:p>
        </w:tc>
        <w:tc>
          <w:tcPr>
            <w:tcW w:w="1418" w:type="dxa"/>
            <w:tcBorders>
              <w:top w:val="single" w:sz="4" w:space="0" w:color="000000"/>
              <w:left w:val="single" w:sz="4" w:space="0" w:color="000000"/>
              <w:bottom w:val="single" w:sz="4" w:space="0" w:color="000000"/>
              <w:right w:val="single" w:sz="4" w:space="0" w:color="auto"/>
            </w:tcBorders>
            <w:vAlign w:val="center"/>
          </w:tcPr>
          <w:p w:rsidR="005243A1" w:rsidRPr="005243A1" w:rsidRDefault="005243A1" w:rsidP="00FA18E3">
            <w:pPr>
              <w:spacing w:after="0" w:line="240" w:lineRule="auto"/>
              <w:jc w:val="center"/>
              <w:rPr>
                <w:rFonts w:ascii="Times New Roman" w:hAnsi="Times New Roman" w:cs="Times New Roman"/>
              </w:rPr>
            </w:pPr>
            <w:r>
              <w:rPr>
                <w:rFonts w:ascii="Times New Roman" w:hAnsi="Times New Roman" w:cs="Times New Roman"/>
              </w:rPr>
              <w:t>-2592,2</w:t>
            </w:r>
          </w:p>
        </w:tc>
      </w:tr>
      <w:tr w:rsidR="005243A1" w:rsidRPr="00686BE6" w:rsidTr="00FA18E3">
        <w:tc>
          <w:tcPr>
            <w:tcW w:w="3289" w:type="dxa"/>
            <w:tcBorders>
              <w:top w:val="single" w:sz="4" w:space="0" w:color="000000"/>
              <w:left w:val="single" w:sz="4" w:space="0" w:color="000000"/>
              <w:bottom w:val="single" w:sz="4" w:space="0" w:color="000000"/>
              <w:right w:val="nil"/>
            </w:tcBorders>
          </w:tcPr>
          <w:p w:rsidR="005243A1" w:rsidRPr="005243A1" w:rsidRDefault="005243A1"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Дотации</w:t>
            </w:r>
          </w:p>
        </w:tc>
        <w:tc>
          <w:tcPr>
            <w:tcW w:w="1214" w:type="dxa"/>
            <w:tcBorders>
              <w:top w:val="single" w:sz="4" w:space="0" w:color="000000"/>
              <w:left w:val="single" w:sz="4" w:space="0" w:color="000000"/>
              <w:bottom w:val="single" w:sz="4" w:space="0" w:color="000000"/>
              <w:right w:val="nil"/>
            </w:tcBorders>
            <w:vAlign w:val="center"/>
          </w:tcPr>
          <w:p w:rsidR="005243A1" w:rsidRPr="005243A1" w:rsidRDefault="005243A1" w:rsidP="00BB4705">
            <w:pPr>
              <w:snapToGrid w:val="0"/>
              <w:spacing w:after="0" w:line="240" w:lineRule="auto"/>
              <w:jc w:val="center"/>
              <w:rPr>
                <w:rFonts w:ascii="Times New Roman" w:hAnsi="Times New Roman" w:cs="Times New Roman"/>
              </w:rPr>
            </w:pPr>
            <w:r w:rsidRPr="005243A1">
              <w:rPr>
                <w:rFonts w:ascii="Times New Roman" w:hAnsi="Times New Roman" w:cs="Times New Roman"/>
              </w:rPr>
              <w:t>1063,0</w:t>
            </w:r>
          </w:p>
        </w:tc>
        <w:tc>
          <w:tcPr>
            <w:tcW w:w="992" w:type="dxa"/>
            <w:tcBorders>
              <w:top w:val="single" w:sz="4" w:space="0" w:color="000000"/>
              <w:left w:val="single" w:sz="4" w:space="0" w:color="000000"/>
              <w:bottom w:val="single" w:sz="4" w:space="0" w:color="000000"/>
              <w:right w:val="nil"/>
            </w:tcBorders>
            <w:vAlign w:val="center"/>
          </w:tcPr>
          <w:p w:rsidR="005243A1" w:rsidRPr="005243A1" w:rsidRDefault="005243A1" w:rsidP="00BB4705">
            <w:pPr>
              <w:snapToGrid w:val="0"/>
              <w:spacing w:after="0" w:line="240" w:lineRule="auto"/>
              <w:jc w:val="center"/>
              <w:rPr>
                <w:rFonts w:ascii="Times New Roman" w:hAnsi="Times New Roman" w:cs="Times New Roman"/>
              </w:rPr>
            </w:pPr>
            <w:r w:rsidRPr="005243A1">
              <w:rPr>
                <w:rFonts w:ascii="Times New Roman" w:hAnsi="Times New Roman" w:cs="Times New Roman"/>
              </w:rPr>
              <w:t>1063,0</w:t>
            </w:r>
          </w:p>
        </w:tc>
        <w:tc>
          <w:tcPr>
            <w:tcW w:w="1134" w:type="dxa"/>
            <w:tcBorders>
              <w:top w:val="single" w:sz="4" w:space="0" w:color="000000"/>
              <w:left w:val="single" w:sz="4" w:space="0" w:color="000000"/>
              <w:bottom w:val="single" w:sz="4" w:space="0" w:color="000000"/>
              <w:right w:val="nil"/>
            </w:tcBorders>
            <w:vAlign w:val="center"/>
          </w:tcPr>
          <w:p w:rsidR="005243A1" w:rsidRPr="005243A1" w:rsidRDefault="005243A1" w:rsidP="00FA18E3">
            <w:pPr>
              <w:snapToGrid w:val="0"/>
              <w:spacing w:after="0" w:line="240" w:lineRule="auto"/>
              <w:jc w:val="center"/>
              <w:rPr>
                <w:rFonts w:ascii="Times New Roman" w:hAnsi="Times New Roman" w:cs="Times New Roman"/>
              </w:rPr>
            </w:pPr>
            <w:r>
              <w:rPr>
                <w:rFonts w:ascii="Times New Roman" w:hAnsi="Times New Roman" w:cs="Times New Roman"/>
              </w:rPr>
              <w:t>1052,0</w:t>
            </w:r>
          </w:p>
        </w:tc>
        <w:tc>
          <w:tcPr>
            <w:tcW w:w="1417" w:type="dxa"/>
            <w:tcBorders>
              <w:top w:val="single" w:sz="4" w:space="0" w:color="000000"/>
              <w:left w:val="single" w:sz="4" w:space="0" w:color="000000"/>
              <w:bottom w:val="single" w:sz="4" w:space="0" w:color="000000"/>
              <w:right w:val="nil"/>
            </w:tcBorders>
            <w:vAlign w:val="center"/>
          </w:tcPr>
          <w:p w:rsidR="005243A1" w:rsidRPr="005243A1" w:rsidRDefault="005243A1" w:rsidP="00BB4705">
            <w:pPr>
              <w:snapToGrid w:val="0"/>
              <w:spacing w:after="0" w:line="240" w:lineRule="auto"/>
              <w:jc w:val="center"/>
              <w:rPr>
                <w:rFonts w:ascii="Times New Roman" w:hAnsi="Times New Roman" w:cs="Times New Roman"/>
              </w:rPr>
            </w:pPr>
            <w:r w:rsidRPr="005243A1">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auto"/>
            </w:tcBorders>
            <w:vAlign w:val="center"/>
          </w:tcPr>
          <w:p w:rsidR="005243A1" w:rsidRPr="005243A1" w:rsidRDefault="005243A1" w:rsidP="00FA18E3">
            <w:pPr>
              <w:snapToGrid w:val="0"/>
              <w:spacing w:after="0" w:line="240" w:lineRule="auto"/>
              <w:jc w:val="center"/>
              <w:rPr>
                <w:rFonts w:ascii="Times New Roman" w:hAnsi="Times New Roman" w:cs="Times New Roman"/>
              </w:rPr>
            </w:pPr>
            <w:r>
              <w:rPr>
                <w:rFonts w:ascii="Times New Roman" w:hAnsi="Times New Roman" w:cs="Times New Roman"/>
              </w:rPr>
              <w:t>-11,0</w:t>
            </w:r>
          </w:p>
        </w:tc>
      </w:tr>
      <w:tr w:rsidR="005243A1" w:rsidRPr="00686BE6" w:rsidTr="00FA18E3">
        <w:tc>
          <w:tcPr>
            <w:tcW w:w="3289" w:type="dxa"/>
            <w:tcBorders>
              <w:top w:val="single" w:sz="4" w:space="0" w:color="000000"/>
              <w:left w:val="single" w:sz="4" w:space="0" w:color="000000"/>
              <w:bottom w:val="single" w:sz="4" w:space="0" w:color="000000"/>
              <w:right w:val="nil"/>
            </w:tcBorders>
          </w:tcPr>
          <w:p w:rsidR="005243A1" w:rsidRPr="005243A1" w:rsidRDefault="005243A1"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Субвенции</w:t>
            </w:r>
          </w:p>
        </w:tc>
        <w:tc>
          <w:tcPr>
            <w:tcW w:w="1214" w:type="dxa"/>
            <w:tcBorders>
              <w:top w:val="single" w:sz="4" w:space="0" w:color="000000"/>
              <w:left w:val="single" w:sz="4" w:space="0" w:color="000000"/>
              <w:bottom w:val="single" w:sz="4" w:space="0" w:color="000000"/>
              <w:right w:val="nil"/>
            </w:tcBorders>
            <w:vAlign w:val="center"/>
          </w:tcPr>
          <w:p w:rsidR="005243A1" w:rsidRPr="005243A1" w:rsidRDefault="005243A1" w:rsidP="00BB4705">
            <w:pPr>
              <w:snapToGrid w:val="0"/>
              <w:spacing w:after="0" w:line="240" w:lineRule="auto"/>
              <w:jc w:val="center"/>
              <w:rPr>
                <w:rFonts w:ascii="Times New Roman" w:hAnsi="Times New Roman" w:cs="Times New Roman"/>
              </w:rPr>
            </w:pPr>
            <w:r w:rsidRPr="005243A1">
              <w:rPr>
                <w:rFonts w:ascii="Times New Roman" w:hAnsi="Times New Roman" w:cs="Times New Roman"/>
              </w:rPr>
              <w:t>63,4</w:t>
            </w:r>
          </w:p>
        </w:tc>
        <w:tc>
          <w:tcPr>
            <w:tcW w:w="992" w:type="dxa"/>
            <w:tcBorders>
              <w:top w:val="single" w:sz="4" w:space="0" w:color="000000"/>
              <w:left w:val="single" w:sz="4" w:space="0" w:color="000000"/>
              <w:bottom w:val="single" w:sz="4" w:space="0" w:color="000000"/>
              <w:right w:val="nil"/>
            </w:tcBorders>
            <w:vAlign w:val="center"/>
          </w:tcPr>
          <w:p w:rsidR="005243A1" w:rsidRPr="005243A1" w:rsidRDefault="005243A1" w:rsidP="00BB4705">
            <w:pPr>
              <w:snapToGrid w:val="0"/>
              <w:spacing w:after="0" w:line="240" w:lineRule="auto"/>
              <w:jc w:val="center"/>
              <w:rPr>
                <w:rFonts w:ascii="Times New Roman" w:hAnsi="Times New Roman" w:cs="Times New Roman"/>
              </w:rPr>
            </w:pPr>
            <w:r w:rsidRPr="005243A1">
              <w:rPr>
                <w:rFonts w:ascii="Times New Roman" w:hAnsi="Times New Roman" w:cs="Times New Roman"/>
              </w:rPr>
              <w:t>72,6</w:t>
            </w:r>
          </w:p>
        </w:tc>
        <w:tc>
          <w:tcPr>
            <w:tcW w:w="1134" w:type="dxa"/>
            <w:tcBorders>
              <w:top w:val="single" w:sz="4" w:space="0" w:color="000000"/>
              <w:left w:val="single" w:sz="4" w:space="0" w:color="000000"/>
              <w:bottom w:val="single" w:sz="4" w:space="0" w:color="000000"/>
              <w:right w:val="nil"/>
            </w:tcBorders>
            <w:vAlign w:val="center"/>
          </w:tcPr>
          <w:p w:rsidR="005243A1" w:rsidRPr="005243A1" w:rsidRDefault="005243A1" w:rsidP="00FA18E3">
            <w:pPr>
              <w:snapToGrid w:val="0"/>
              <w:spacing w:after="0" w:line="240" w:lineRule="auto"/>
              <w:jc w:val="center"/>
              <w:rPr>
                <w:rFonts w:ascii="Times New Roman" w:hAnsi="Times New Roman" w:cs="Times New Roman"/>
              </w:rPr>
            </w:pPr>
            <w:r>
              <w:rPr>
                <w:rFonts w:ascii="Times New Roman" w:hAnsi="Times New Roman" w:cs="Times New Roman"/>
              </w:rPr>
              <w:t>75,8</w:t>
            </w:r>
          </w:p>
        </w:tc>
        <w:tc>
          <w:tcPr>
            <w:tcW w:w="1417" w:type="dxa"/>
            <w:tcBorders>
              <w:top w:val="single" w:sz="4" w:space="0" w:color="000000"/>
              <w:left w:val="single" w:sz="4" w:space="0" w:color="000000"/>
              <w:bottom w:val="single" w:sz="4" w:space="0" w:color="000000"/>
              <w:right w:val="nil"/>
            </w:tcBorders>
            <w:vAlign w:val="center"/>
          </w:tcPr>
          <w:p w:rsidR="005243A1" w:rsidRPr="005243A1" w:rsidRDefault="005243A1" w:rsidP="00BB4705">
            <w:pPr>
              <w:snapToGrid w:val="0"/>
              <w:spacing w:after="0" w:line="240" w:lineRule="auto"/>
              <w:jc w:val="center"/>
              <w:rPr>
                <w:rFonts w:ascii="Times New Roman" w:hAnsi="Times New Roman" w:cs="Times New Roman"/>
              </w:rPr>
            </w:pPr>
            <w:r w:rsidRPr="005243A1">
              <w:rPr>
                <w:rFonts w:ascii="Times New Roman" w:hAnsi="Times New Roman" w:cs="Times New Roman"/>
              </w:rPr>
              <w:t>+9,2</w:t>
            </w:r>
          </w:p>
        </w:tc>
        <w:tc>
          <w:tcPr>
            <w:tcW w:w="1418" w:type="dxa"/>
            <w:tcBorders>
              <w:top w:val="single" w:sz="4" w:space="0" w:color="000000"/>
              <w:left w:val="single" w:sz="4" w:space="0" w:color="000000"/>
              <w:bottom w:val="single" w:sz="4" w:space="0" w:color="000000"/>
              <w:right w:val="single" w:sz="4" w:space="0" w:color="auto"/>
            </w:tcBorders>
            <w:vAlign w:val="center"/>
          </w:tcPr>
          <w:p w:rsidR="005243A1" w:rsidRPr="005243A1" w:rsidRDefault="005243A1" w:rsidP="00FA18E3">
            <w:pPr>
              <w:snapToGrid w:val="0"/>
              <w:spacing w:after="0" w:line="240" w:lineRule="auto"/>
              <w:jc w:val="center"/>
              <w:rPr>
                <w:rFonts w:ascii="Times New Roman" w:hAnsi="Times New Roman" w:cs="Times New Roman"/>
              </w:rPr>
            </w:pPr>
            <w:r>
              <w:rPr>
                <w:rFonts w:ascii="Times New Roman" w:hAnsi="Times New Roman" w:cs="Times New Roman"/>
              </w:rPr>
              <w:t>+3,2</w:t>
            </w:r>
          </w:p>
        </w:tc>
      </w:tr>
      <w:tr w:rsidR="005243A1" w:rsidRPr="00686BE6" w:rsidTr="00FA18E3">
        <w:tc>
          <w:tcPr>
            <w:tcW w:w="3289" w:type="dxa"/>
            <w:tcBorders>
              <w:top w:val="single" w:sz="4" w:space="0" w:color="000000"/>
              <w:left w:val="single" w:sz="4" w:space="0" w:color="000000"/>
              <w:bottom w:val="single" w:sz="4" w:space="0" w:color="000000"/>
              <w:right w:val="nil"/>
            </w:tcBorders>
          </w:tcPr>
          <w:p w:rsidR="005243A1" w:rsidRPr="005243A1" w:rsidRDefault="005243A1"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Субсидии</w:t>
            </w:r>
          </w:p>
        </w:tc>
        <w:tc>
          <w:tcPr>
            <w:tcW w:w="1214" w:type="dxa"/>
            <w:tcBorders>
              <w:top w:val="single" w:sz="4" w:space="0" w:color="000000"/>
              <w:left w:val="single" w:sz="4" w:space="0" w:color="000000"/>
              <w:bottom w:val="single" w:sz="4" w:space="0" w:color="000000"/>
              <w:right w:val="nil"/>
            </w:tcBorders>
            <w:vAlign w:val="center"/>
          </w:tcPr>
          <w:p w:rsidR="005243A1" w:rsidRPr="005243A1" w:rsidRDefault="005243A1" w:rsidP="00BB4705">
            <w:pPr>
              <w:snapToGrid w:val="0"/>
              <w:spacing w:after="0" w:line="240" w:lineRule="auto"/>
              <w:jc w:val="center"/>
              <w:rPr>
                <w:rFonts w:ascii="Times New Roman" w:hAnsi="Times New Roman" w:cs="Times New Roman"/>
              </w:rPr>
            </w:pPr>
            <w:r w:rsidRPr="005243A1">
              <w:rPr>
                <w:rFonts w:ascii="Times New Roman" w:hAnsi="Times New Roman" w:cs="Times New Roman"/>
              </w:rPr>
              <w:t>1524,0</w:t>
            </w:r>
          </w:p>
        </w:tc>
        <w:tc>
          <w:tcPr>
            <w:tcW w:w="992" w:type="dxa"/>
            <w:tcBorders>
              <w:top w:val="single" w:sz="4" w:space="0" w:color="000000"/>
              <w:left w:val="single" w:sz="4" w:space="0" w:color="000000"/>
              <w:bottom w:val="single" w:sz="4" w:space="0" w:color="000000"/>
              <w:right w:val="nil"/>
            </w:tcBorders>
            <w:vAlign w:val="center"/>
          </w:tcPr>
          <w:p w:rsidR="005243A1" w:rsidRPr="005243A1" w:rsidRDefault="005243A1" w:rsidP="00BB4705">
            <w:pPr>
              <w:snapToGrid w:val="0"/>
              <w:spacing w:after="0" w:line="240" w:lineRule="auto"/>
              <w:jc w:val="center"/>
              <w:rPr>
                <w:rFonts w:ascii="Times New Roman" w:hAnsi="Times New Roman" w:cs="Times New Roman"/>
              </w:rPr>
            </w:pPr>
            <w:r w:rsidRPr="005243A1">
              <w:rPr>
                <w:rFonts w:ascii="Times New Roman" w:hAnsi="Times New Roman" w:cs="Times New Roman"/>
              </w:rPr>
              <w:t>3000,0</w:t>
            </w:r>
          </w:p>
        </w:tc>
        <w:tc>
          <w:tcPr>
            <w:tcW w:w="1134" w:type="dxa"/>
            <w:tcBorders>
              <w:top w:val="single" w:sz="4" w:space="0" w:color="000000"/>
              <w:left w:val="single" w:sz="4" w:space="0" w:color="000000"/>
              <w:bottom w:val="single" w:sz="4" w:space="0" w:color="000000"/>
              <w:right w:val="nil"/>
            </w:tcBorders>
            <w:vAlign w:val="center"/>
          </w:tcPr>
          <w:p w:rsidR="005243A1" w:rsidRPr="005243A1" w:rsidRDefault="005243A1" w:rsidP="00FA18E3">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nil"/>
            </w:tcBorders>
            <w:vAlign w:val="center"/>
          </w:tcPr>
          <w:p w:rsidR="005243A1" w:rsidRPr="005243A1" w:rsidRDefault="005243A1" w:rsidP="00BB4705">
            <w:pPr>
              <w:snapToGrid w:val="0"/>
              <w:spacing w:after="0" w:line="240" w:lineRule="auto"/>
              <w:jc w:val="center"/>
              <w:rPr>
                <w:rFonts w:ascii="Times New Roman" w:hAnsi="Times New Roman" w:cs="Times New Roman"/>
              </w:rPr>
            </w:pPr>
            <w:r w:rsidRPr="005243A1">
              <w:rPr>
                <w:rFonts w:ascii="Times New Roman" w:hAnsi="Times New Roman" w:cs="Times New Roman"/>
              </w:rPr>
              <w:t>+1476,0</w:t>
            </w:r>
          </w:p>
        </w:tc>
        <w:tc>
          <w:tcPr>
            <w:tcW w:w="1418" w:type="dxa"/>
            <w:tcBorders>
              <w:top w:val="single" w:sz="4" w:space="0" w:color="000000"/>
              <w:left w:val="single" w:sz="4" w:space="0" w:color="000000"/>
              <w:bottom w:val="single" w:sz="4" w:space="0" w:color="000000"/>
              <w:right w:val="single" w:sz="4" w:space="0" w:color="auto"/>
            </w:tcBorders>
            <w:vAlign w:val="center"/>
          </w:tcPr>
          <w:p w:rsidR="005243A1" w:rsidRPr="005243A1" w:rsidRDefault="005243A1" w:rsidP="00FA18E3">
            <w:pPr>
              <w:snapToGrid w:val="0"/>
              <w:spacing w:after="0" w:line="240" w:lineRule="auto"/>
              <w:jc w:val="center"/>
              <w:rPr>
                <w:rFonts w:ascii="Times New Roman" w:hAnsi="Times New Roman" w:cs="Times New Roman"/>
              </w:rPr>
            </w:pPr>
            <w:r>
              <w:rPr>
                <w:rFonts w:ascii="Times New Roman" w:hAnsi="Times New Roman" w:cs="Times New Roman"/>
              </w:rPr>
              <w:t>-3000,0</w:t>
            </w:r>
          </w:p>
        </w:tc>
      </w:tr>
      <w:tr w:rsidR="005243A1" w:rsidRPr="00686BE6" w:rsidTr="00FA18E3">
        <w:trPr>
          <w:trHeight w:val="155"/>
        </w:trPr>
        <w:tc>
          <w:tcPr>
            <w:tcW w:w="3289" w:type="dxa"/>
            <w:tcBorders>
              <w:top w:val="single" w:sz="4" w:space="0" w:color="000000"/>
              <w:left w:val="single" w:sz="4" w:space="0" w:color="000000"/>
              <w:bottom w:val="single" w:sz="4" w:space="0" w:color="auto"/>
              <w:right w:val="nil"/>
            </w:tcBorders>
          </w:tcPr>
          <w:p w:rsidR="005243A1" w:rsidRPr="005243A1" w:rsidRDefault="005243A1" w:rsidP="00FA18E3">
            <w:pPr>
              <w:snapToGrid w:val="0"/>
              <w:spacing w:after="0" w:line="240" w:lineRule="auto"/>
              <w:jc w:val="center"/>
              <w:rPr>
                <w:rFonts w:ascii="Times New Roman" w:hAnsi="Times New Roman" w:cs="Times New Roman"/>
              </w:rPr>
            </w:pPr>
            <w:r w:rsidRPr="005243A1">
              <w:rPr>
                <w:rFonts w:ascii="Times New Roman" w:hAnsi="Times New Roman" w:cs="Times New Roman"/>
              </w:rPr>
              <w:t>Межбюджетные трансферты</w:t>
            </w:r>
          </w:p>
        </w:tc>
        <w:tc>
          <w:tcPr>
            <w:tcW w:w="1214" w:type="dxa"/>
            <w:tcBorders>
              <w:top w:val="single" w:sz="4" w:space="0" w:color="000000"/>
              <w:left w:val="single" w:sz="4" w:space="0" w:color="000000"/>
              <w:bottom w:val="single" w:sz="4" w:space="0" w:color="auto"/>
              <w:right w:val="nil"/>
            </w:tcBorders>
            <w:vAlign w:val="center"/>
          </w:tcPr>
          <w:p w:rsidR="005243A1" w:rsidRPr="005243A1" w:rsidRDefault="005243A1" w:rsidP="00BB4705">
            <w:pPr>
              <w:snapToGrid w:val="0"/>
              <w:spacing w:after="0" w:line="240" w:lineRule="auto"/>
              <w:jc w:val="center"/>
              <w:rPr>
                <w:rFonts w:ascii="Times New Roman" w:hAnsi="Times New Roman" w:cs="Times New Roman"/>
              </w:rPr>
            </w:pPr>
            <w:r w:rsidRPr="005243A1">
              <w:rPr>
                <w:rFonts w:ascii="Times New Roman" w:hAnsi="Times New Roman" w:cs="Times New Roman"/>
              </w:rPr>
              <w:t>333,7</w:t>
            </w:r>
          </w:p>
        </w:tc>
        <w:tc>
          <w:tcPr>
            <w:tcW w:w="992" w:type="dxa"/>
            <w:tcBorders>
              <w:top w:val="single" w:sz="4" w:space="0" w:color="000000"/>
              <w:left w:val="single" w:sz="4" w:space="0" w:color="000000"/>
              <w:bottom w:val="single" w:sz="4" w:space="0" w:color="auto"/>
              <w:right w:val="nil"/>
            </w:tcBorders>
            <w:vAlign w:val="center"/>
          </w:tcPr>
          <w:p w:rsidR="005243A1" w:rsidRPr="005243A1" w:rsidRDefault="005243A1" w:rsidP="00BB4705">
            <w:pPr>
              <w:snapToGrid w:val="0"/>
              <w:spacing w:after="0" w:line="240" w:lineRule="auto"/>
              <w:jc w:val="center"/>
              <w:rPr>
                <w:rFonts w:ascii="Times New Roman" w:hAnsi="Times New Roman" w:cs="Times New Roman"/>
              </w:rPr>
            </w:pPr>
            <w:r w:rsidRPr="005243A1">
              <w:rPr>
                <w:rFonts w:ascii="Times New Roman" w:hAnsi="Times New Roman" w:cs="Times New Roman"/>
              </w:rPr>
              <w:t>2050,6</w:t>
            </w:r>
          </w:p>
        </w:tc>
        <w:tc>
          <w:tcPr>
            <w:tcW w:w="1134" w:type="dxa"/>
            <w:tcBorders>
              <w:top w:val="single" w:sz="4" w:space="0" w:color="000000"/>
              <w:left w:val="single" w:sz="4" w:space="0" w:color="000000"/>
              <w:bottom w:val="single" w:sz="4" w:space="0" w:color="auto"/>
              <w:right w:val="nil"/>
            </w:tcBorders>
            <w:vAlign w:val="center"/>
          </w:tcPr>
          <w:p w:rsidR="005243A1" w:rsidRPr="005243A1" w:rsidRDefault="005243A1" w:rsidP="00FA18E3">
            <w:pPr>
              <w:snapToGrid w:val="0"/>
              <w:spacing w:after="0" w:line="240" w:lineRule="auto"/>
              <w:jc w:val="center"/>
              <w:rPr>
                <w:rFonts w:ascii="Times New Roman" w:hAnsi="Times New Roman" w:cs="Times New Roman"/>
              </w:rPr>
            </w:pPr>
            <w:r>
              <w:rPr>
                <w:rFonts w:ascii="Times New Roman" w:hAnsi="Times New Roman" w:cs="Times New Roman"/>
              </w:rPr>
              <w:t>2456,2</w:t>
            </w:r>
          </w:p>
        </w:tc>
        <w:tc>
          <w:tcPr>
            <w:tcW w:w="1417" w:type="dxa"/>
            <w:tcBorders>
              <w:top w:val="single" w:sz="4" w:space="0" w:color="000000"/>
              <w:left w:val="single" w:sz="4" w:space="0" w:color="000000"/>
              <w:bottom w:val="single" w:sz="4" w:space="0" w:color="auto"/>
              <w:right w:val="nil"/>
            </w:tcBorders>
            <w:vAlign w:val="center"/>
          </w:tcPr>
          <w:p w:rsidR="005243A1" w:rsidRPr="005243A1" w:rsidRDefault="005243A1" w:rsidP="00BB4705">
            <w:pPr>
              <w:snapToGrid w:val="0"/>
              <w:spacing w:after="0" w:line="240" w:lineRule="auto"/>
              <w:jc w:val="center"/>
              <w:rPr>
                <w:rFonts w:ascii="Times New Roman" w:hAnsi="Times New Roman" w:cs="Times New Roman"/>
              </w:rPr>
            </w:pPr>
            <w:r w:rsidRPr="005243A1">
              <w:rPr>
                <w:rFonts w:ascii="Times New Roman" w:hAnsi="Times New Roman" w:cs="Times New Roman"/>
              </w:rPr>
              <w:t>+1716,9</w:t>
            </w:r>
          </w:p>
        </w:tc>
        <w:tc>
          <w:tcPr>
            <w:tcW w:w="1418" w:type="dxa"/>
            <w:tcBorders>
              <w:top w:val="single" w:sz="4" w:space="0" w:color="000000"/>
              <w:left w:val="single" w:sz="4" w:space="0" w:color="000000"/>
              <w:bottom w:val="single" w:sz="4" w:space="0" w:color="auto"/>
              <w:right w:val="single" w:sz="4" w:space="0" w:color="auto"/>
            </w:tcBorders>
            <w:vAlign w:val="center"/>
          </w:tcPr>
          <w:p w:rsidR="005243A1" w:rsidRPr="005243A1" w:rsidRDefault="005243A1" w:rsidP="00FA18E3">
            <w:pPr>
              <w:snapToGrid w:val="0"/>
              <w:spacing w:after="0" w:line="240" w:lineRule="auto"/>
              <w:jc w:val="center"/>
              <w:rPr>
                <w:rFonts w:ascii="Times New Roman" w:hAnsi="Times New Roman" w:cs="Times New Roman"/>
              </w:rPr>
            </w:pPr>
            <w:r>
              <w:rPr>
                <w:rFonts w:ascii="Times New Roman" w:hAnsi="Times New Roman" w:cs="Times New Roman"/>
              </w:rPr>
              <w:t>+407,4</w:t>
            </w:r>
          </w:p>
        </w:tc>
      </w:tr>
    </w:tbl>
    <w:p w:rsidR="000647E9" w:rsidRPr="005243A1" w:rsidRDefault="000647E9" w:rsidP="000647E9">
      <w:pPr>
        <w:pStyle w:val="310"/>
        <w:spacing w:after="0"/>
        <w:ind w:left="0"/>
        <w:jc w:val="both"/>
        <w:rPr>
          <w:rFonts w:ascii="Times New Roman" w:hAnsi="Times New Roman"/>
          <w:sz w:val="24"/>
          <w:szCs w:val="24"/>
        </w:rPr>
      </w:pPr>
      <w:r w:rsidRPr="00686BE6">
        <w:rPr>
          <w:rFonts w:ascii="Times New Roman" w:hAnsi="Times New Roman"/>
          <w:b/>
          <w:sz w:val="24"/>
          <w:szCs w:val="24"/>
        </w:rPr>
        <w:t xml:space="preserve">         </w:t>
      </w:r>
      <w:r w:rsidRPr="005243A1">
        <w:rPr>
          <w:rFonts w:ascii="Times New Roman" w:hAnsi="Times New Roman"/>
          <w:sz w:val="24"/>
          <w:szCs w:val="24"/>
        </w:rPr>
        <w:t>Проведенным сравнительным анализом с 201</w:t>
      </w:r>
      <w:r w:rsidR="005243A1" w:rsidRPr="005243A1">
        <w:rPr>
          <w:rFonts w:ascii="Times New Roman" w:hAnsi="Times New Roman"/>
          <w:sz w:val="24"/>
          <w:szCs w:val="24"/>
        </w:rPr>
        <w:t>8</w:t>
      </w:r>
      <w:r w:rsidRPr="005243A1">
        <w:rPr>
          <w:rFonts w:ascii="Times New Roman" w:hAnsi="Times New Roman"/>
          <w:sz w:val="24"/>
          <w:szCs w:val="24"/>
        </w:rPr>
        <w:t xml:space="preserve"> годом установлено, что безвозмездные поступления из других бюджетов бюджетной системы в 201</w:t>
      </w:r>
      <w:r w:rsidR="005243A1" w:rsidRPr="005243A1">
        <w:rPr>
          <w:rFonts w:ascii="Times New Roman" w:hAnsi="Times New Roman"/>
          <w:sz w:val="24"/>
          <w:szCs w:val="24"/>
        </w:rPr>
        <w:t>9</w:t>
      </w:r>
      <w:r w:rsidRPr="005243A1">
        <w:rPr>
          <w:rFonts w:ascii="Times New Roman" w:hAnsi="Times New Roman"/>
          <w:sz w:val="24"/>
          <w:szCs w:val="24"/>
        </w:rPr>
        <w:t xml:space="preserve"> году   </w:t>
      </w:r>
      <w:r w:rsidR="005243A1" w:rsidRPr="005243A1">
        <w:rPr>
          <w:rFonts w:ascii="Times New Roman" w:hAnsi="Times New Roman"/>
          <w:sz w:val="24"/>
          <w:szCs w:val="24"/>
        </w:rPr>
        <w:t>уменьшены</w:t>
      </w:r>
      <w:r w:rsidRPr="005243A1">
        <w:rPr>
          <w:rFonts w:ascii="Times New Roman" w:hAnsi="Times New Roman"/>
          <w:sz w:val="24"/>
          <w:szCs w:val="24"/>
        </w:rPr>
        <w:t xml:space="preserve">  на </w:t>
      </w:r>
      <w:r w:rsidR="005243A1" w:rsidRPr="005243A1">
        <w:rPr>
          <w:rFonts w:ascii="Times New Roman" w:hAnsi="Times New Roman"/>
          <w:sz w:val="24"/>
          <w:szCs w:val="24"/>
        </w:rPr>
        <w:t>2592,2</w:t>
      </w:r>
      <w:r w:rsidRPr="005243A1">
        <w:rPr>
          <w:rFonts w:ascii="Times New Roman" w:hAnsi="Times New Roman"/>
          <w:sz w:val="24"/>
          <w:szCs w:val="24"/>
        </w:rPr>
        <w:t xml:space="preserve"> тыс. рублей.  </w:t>
      </w:r>
    </w:p>
    <w:p w:rsidR="000647E9" w:rsidRPr="00686BE6" w:rsidRDefault="000647E9" w:rsidP="000647E9">
      <w:pPr>
        <w:pStyle w:val="310"/>
        <w:spacing w:after="0"/>
        <w:ind w:left="0"/>
        <w:jc w:val="both"/>
        <w:rPr>
          <w:rFonts w:ascii="Times New Roman" w:hAnsi="Times New Roman"/>
          <w:b/>
          <w:i/>
          <w:iCs/>
          <w:sz w:val="24"/>
          <w:szCs w:val="24"/>
        </w:rPr>
      </w:pPr>
    </w:p>
    <w:p w:rsidR="000647E9" w:rsidRPr="007B4769" w:rsidRDefault="000647E9" w:rsidP="000647E9">
      <w:pPr>
        <w:pStyle w:val="310"/>
        <w:spacing w:after="0"/>
        <w:ind w:left="0" w:firstLine="578"/>
        <w:jc w:val="center"/>
        <w:rPr>
          <w:rFonts w:ascii="Times New Roman" w:hAnsi="Times New Roman"/>
          <w:i/>
          <w:iCs/>
          <w:sz w:val="24"/>
          <w:szCs w:val="24"/>
        </w:rPr>
      </w:pPr>
      <w:r w:rsidRPr="007B4769">
        <w:rPr>
          <w:rFonts w:ascii="Times New Roman" w:hAnsi="Times New Roman"/>
          <w:i/>
          <w:iCs/>
          <w:sz w:val="24"/>
          <w:szCs w:val="24"/>
        </w:rPr>
        <w:t xml:space="preserve">Исполнение расходной части бюджета  </w:t>
      </w:r>
    </w:p>
    <w:p w:rsidR="000647E9" w:rsidRPr="007B4769" w:rsidRDefault="000647E9" w:rsidP="000647E9">
      <w:pPr>
        <w:pStyle w:val="310"/>
        <w:spacing w:after="0"/>
        <w:ind w:left="0" w:firstLine="578"/>
        <w:jc w:val="center"/>
        <w:rPr>
          <w:rFonts w:ascii="Times New Roman" w:hAnsi="Times New Roman"/>
          <w:i/>
          <w:iCs/>
          <w:sz w:val="24"/>
          <w:szCs w:val="24"/>
        </w:rPr>
      </w:pPr>
      <w:r w:rsidRPr="007B4769">
        <w:rPr>
          <w:rFonts w:ascii="Times New Roman" w:hAnsi="Times New Roman"/>
          <w:i/>
          <w:iCs/>
          <w:sz w:val="24"/>
          <w:szCs w:val="24"/>
        </w:rPr>
        <w:t>по разделам функциональной классификации</w:t>
      </w:r>
    </w:p>
    <w:p w:rsidR="000647E9" w:rsidRPr="007B4769" w:rsidRDefault="000647E9" w:rsidP="000647E9">
      <w:pPr>
        <w:shd w:val="clear" w:color="auto" w:fill="FFFFFF"/>
        <w:spacing w:after="0" w:line="240" w:lineRule="auto"/>
        <w:jc w:val="both"/>
        <w:rPr>
          <w:rFonts w:ascii="Times New Roman" w:hAnsi="Times New Roman"/>
          <w:sz w:val="24"/>
          <w:szCs w:val="24"/>
        </w:rPr>
      </w:pPr>
      <w:r w:rsidRPr="007B4769">
        <w:rPr>
          <w:rFonts w:ascii="Times New Roman" w:hAnsi="Times New Roman" w:cs="Times New Roman"/>
          <w:color w:val="000000"/>
          <w:sz w:val="24"/>
          <w:szCs w:val="24"/>
        </w:rPr>
        <w:t xml:space="preserve">          </w:t>
      </w:r>
      <w:r w:rsidRPr="007B4769">
        <w:rPr>
          <w:rFonts w:ascii="Times New Roman" w:hAnsi="Times New Roman"/>
          <w:sz w:val="24"/>
          <w:szCs w:val="24"/>
        </w:rPr>
        <w:t xml:space="preserve">Расходная часть бюджета </w:t>
      </w:r>
      <w:proofErr w:type="spellStart"/>
      <w:r w:rsidRPr="007B4769">
        <w:rPr>
          <w:rFonts w:ascii="Times New Roman" w:hAnsi="Times New Roman"/>
          <w:sz w:val="24"/>
          <w:szCs w:val="24"/>
        </w:rPr>
        <w:t>Большелычакского</w:t>
      </w:r>
      <w:proofErr w:type="spellEnd"/>
      <w:r w:rsidRPr="007B4769">
        <w:rPr>
          <w:rFonts w:ascii="Times New Roman" w:hAnsi="Times New Roman"/>
          <w:sz w:val="24"/>
          <w:szCs w:val="24"/>
        </w:rPr>
        <w:t xml:space="preserve"> сельского поселения исполнена на </w:t>
      </w:r>
      <w:r w:rsidR="006454A4" w:rsidRPr="007B4769">
        <w:rPr>
          <w:rFonts w:ascii="Times New Roman" w:hAnsi="Times New Roman"/>
          <w:bCs/>
          <w:sz w:val="24"/>
          <w:szCs w:val="24"/>
        </w:rPr>
        <w:t>7228,2</w:t>
      </w:r>
      <w:r w:rsidRPr="007B4769">
        <w:rPr>
          <w:rFonts w:ascii="Times New Roman" w:hAnsi="Times New Roman"/>
          <w:bCs/>
          <w:sz w:val="24"/>
          <w:szCs w:val="24"/>
        </w:rPr>
        <w:t xml:space="preserve"> </w:t>
      </w:r>
      <w:r w:rsidRPr="007B4769">
        <w:rPr>
          <w:rFonts w:ascii="Times New Roman" w:hAnsi="Times New Roman"/>
          <w:sz w:val="24"/>
          <w:szCs w:val="24"/>
        </w:rPr>
        <w:t xml:space="preserve"> тыс. рублей или </w:t>
      </w:r>
      <w:r w:rsidR="006454A4" w:rsidRPr="007B4769">
        <w:rPr>
          <w:rFonts w:ascii="Times New Roman" w:hAnsi="Times New Roman"/>
          <w:sz w:val="24"/>
          <w:szCs w:val="24"/>
        </w:rPr>
        <w:t>97,0</w:t>
      </w:r>
      <w:r w:rsidRPr="007B4769">
        <w:rPr>
          <w:rFonts w:ascii="Times New Roman" w:hAnsi="Times New Roman"/>
          <w:sz w:val="24"/>
          <w:szCs w:val="24"/>
        </w:rPr>
        <w:t xml:space="preserve">   % к уточненным бюджетным ассигнованиям   (</w:t>
      </w:r>
      <w:r w:rsidR="006454A4" w:rsidRPr="007B4769">
        <w:rPr>
          <w:rFonts w:ascii="Times New Roman" w:hAnsi="Times New Roman"/>
          <w:bCs/>
          <w:sz w:val="24"/>
          <w:szCs w:val="24"/>
        </w:rPr>
        <w:t>7448,7</w:t>
      </w:r>
      <w:r w:rsidRPr="007B4769">
        <w:rPr>
          <w:rFonts w:ascii="Times New Roman" w:hAnsi="Times New Roman"/>
          <w:sz w:val="24"/>
          <w:szCs w:val="24"/>
        </w:rPr>
        <w:t xml:space="preserve">  тыс. рублей).  </w:t>
      </w:r>
      <w:proofErr w:type="gramStart"/>
      <w:r w:rsidRPr="007B4769">
        <w:rPr>
          <w:rFonts w:ascii="Times New Roman" w:hAnsi="Times New Roman"/>
          <w:sz w:val="24"/>
          <w:szCs w:val="24"/>
        </w:rPr>
        <w:t>Проведенным анализом расходования бюджета сельского поселения за 201</w:t>
      </w:r>
      <w:r w:rsidR="006454A4" w:rsidRPr="007B4769">
        <w:rPr>
          <w:rFonts w:ascii="Times New Roman" w:hAnsi="Times New Roman"/>
          <w:sz w:val="24"/>
          <w:szCs w:val="24"/>
        </w:rPr>
        <w:t>9</w:t>
      </w:r>
      <w:r w:rsidRPr="007B4769">
        <w:rPr>
          <w:rFonts w:ascii="Times New Roman" w:hAnsi="Times New Roman"/>
          <w:sz w:val="24"/>
          <w:szCs w:val="24"/>
        </w:rPr>
        <w:t xml:space="preserve"> год установлено, что недофинансирование расходов бюджета составило  </w:t>
      </w:r>
      <w:r w:rsidR="006454A4" w:rsidRPr="007B4769">
        <w:rPr>
          <w:rFonts w:ascii="Times New Roman" w:hAnsi="Times New Roman"/>
          <w:sz w:val="24"/>
          <w:szCs w:val="24"/>
        </w:rPr>
        <w:t>220,5</w:t>
      </w:r>
      <w:r w:rsidRPr="007B4769">
        <w:rPr>
          <w:rFonts w:ascii="Times New Roman" w:hAnsi="Times New Roman"/>
          <w:sz w:val="24"/>
          <w:szCs w:val="24"/>
        </w:rPr>
        <w:t xml:space="preserve"> тыс. рублей, в том числе по таким разделам, как, «Общегосударственные вопросы» </w:t>
      </w:r>
      <w:r w:rsidR="006454A4" w:rsidRPr="007B4769">
        <w:rPr>
          <w:rFonts w:ascii="Times New Roman" w:hAnsi="Times New Roman"/>
          <w:sz w:val="24"/>
          <w:szCs w:val="24"/>
        </w:rPr>
        <w:t>63,3</w:t>
      </w:r>
      <w:r w:rsidRPr="007B4769">
        <w:rPr>
          <w:rFonts w:ascii="Times New Roman" w:hAnsi="Times New Roman"/>
          <w:sz w:val="24"/>
          <w:szCs w:val="24"/>
        </w:rPr>
        <w:t xml:space="preserve"> тыс. рублей, «Национальная безопасность» - </w:t>
      </w:r>
      <w:r w:rsidR="006454A4" w:rsidRPr="007B4769">
        <w:rPr>
          <w:rFonts w:ascii="Times New Roman" w:hAnsi="Times New Roman"/>
          <w:sz w:val="24"/>
          <w:szCs w:val="24"/>
        </w:rPr>
        <w:t>9,9</w:t>
      </w:r>
      <w:r w:rsidRPr="007B4769">
        <w:rPr>
          <w:rFonts w:ascii="Times New Roman" w:hAnsi="Times New Roman"/>
          <w:sz w:val="24"/>
          <w:szCs w:val="24"/>
        </w:rPr>
        <w:t xml:space="preserve"> тыс. рублей,</w:t>
      </w:r>
      <w:r w:rsidR="007B4769" w:rsidRPr="007B4769">
        <w:rPr>
          <w:rFonts w:ascii="Times New Roman" w:hAnsi="Times New Roman"/>
          <w:sz w:val="24"/>
          <w:szCs w:val="24"/>
        </w:rPr>
        <w:t xml:space="preserve"> «Национальная экономика» 101,5 тыс. рублей,</w:t>
      </w:r>
      <w:r w:rsidRPr="007B4769">
        <w:rPr>
          <w:rFonts w:ascii="Times New Roman" w:hAnsi="Times New Roman"/>
          <w:sz w:val="24"/>
          <w:szCs w:val="24"/>
        </w:rPr>
        <w:t xml:space="preserve">   «Жилищно-коммунальное хозяйство» </w:t>
      </w:r>
      <w:r w:rsidR="007B4769" w:rsidRPr="007B4769">
        <w:rPr>
          <w:rFonts w:ascii="Times New Roman" w:hAnsi="Times New Roman"/>
          <w:sz w:val="24"/>
          <w:szCs w:val="24"/>
        </w:rPr>
        <w:t>2,2</w:t>
      </w:r>
      <w:r w:rsidRPr="007B4769">
        <w:rPr>
          <w:rFonts w:ascii="Times New Roman" w:hAnsi="Times New Roman"/>
          <w:sz w:val="24"/>
          <w:szCs w:val="24"/>
        </w:rPr>
        <w:t xml:space="preserve"> тыс. рублей, «Культура» </w:t>
      </w:r>
      <w:r w:rsidR="007B4769" w:rsidRPr="007B4769">
        <w:rPr>
          <w:rFonts w:ascii="Times New Roman" w:hAnsi="Times New Roman"/>
          <w:sz w:val="24"/>
          <w:szCs w:val="24"/>
        </w:rPr>
        <w:t>42,9</w:t>
      </w:r>
      <w:r w:rsidRPr="007B4769">
        <w:rPr>
          <w:rFonts w:ascii="Times New Roman" w:hAnsi="Times New Roman"/>
          <w:sz w:val="24"/>
          <w:szCs w:val="24"/>
        </w:rPr>
        <w:t xml:space="preserve"> тыс. </w:t>
      </w:r>
      <w:r w:rsidRPr="007B4769">
        <w:rPr>
          <w:rFonts w:ascii="Times New Roman" w:hAnsi="Times New Roman"/>
          <w:sz w:val="24"/>
          <w:szCs w:val="24"/>
        </w:rPr>
        <w:lastRenderedPageBreak/>
        <w:t xml:space="preserve">рублей.        </w:t>
      </w:r>
      <w:proofErr w:type="gramEnd"/>
    </w:p>
    <w:p w:rsidR="000647E9" w:rsidRPr="008D38A3" w:rsidRDefault="000647E9" w:rsidP="000647E9">
      <w:pPr>
        <w:spacing w:after="0" w:line="240" w:lineRule="auto"/>
        <w:jc w:val="both"/>
        <w:rPr>
          <w:rFonts w:ascii="Times New Roman" w:hAnsi="Times New Roman" w:cs="Times New Roman"/>
          <w:sz w:val="24"/>
          <w:szCs w:val="24"/>
        </w:rPr>
      </w:pPr>
      <w:r w:rsidRPr="00686BE6">
        <w:rPr>
          <w:rFonts w:ascii="Times New Roman" w:hAnsi="Times New Roman"/>
          <w:b/>
          <w:sz w:val="24"/>
          <w:szCs w:val="24"/>
        </w:rPr>
        <w:t xml:space="preserve">            </w:t>
      </w:r>
      <w:r w:rsidRPr="008D38A3">
        <w:rPr>
          <w:rFonts w:ascii="Times New Roman" w:hAnsi="Times New Roman"/>
          <w:sz w:val="24"/>
          <w:szCs w:val="24"/>
        </w:rPr>
        <w:t xml:space="preserve">Остаток </w:t>
      </w:r>
      <w:r w:rsidRPr="008D38A3">
        <w:rPr>
          <w:rFonts w:ascii="Times New Roman" w:hAnsi="Times New Roman" w:cs="Times New Roman"/>
          <w:sz w:val="24"/>
          <w:szCs w:val="24"/>
        </w:rPr>
        <w:t xml:space="preserve">неиспользованных бюджетных средств на банковских счетах составил  </w:t>
      </w:r>
      <w:r w:rsidR="008D38A3" w:rsidRPr="008D38A3">
        <w:rPr>
          <w:rFonts w:ascii="Times New Roman" w:hAnsi="Times New Roman" w:cs="Times New Roman"/>
          <w:sz w:val="24"/>
          <w:szCs w:val="24"/>
        </w:rPr>
        <w:t xml:space="preserve">756,5 </w:t>
      </w:r>
      <w:r w:rsidRPr="008D38A3">
        <w:rPr>
          <w:rFonts w:ascii="Times New Roman" w:hAnsi="Times New Roman" w:cs="Times New Roman"/>
          <w:sz w:val="24"/>
          <w:szCs w:val="24"/>
        </w:rPr>
        <w:t xml:space="preserve"> тыс. рублей, что подтверждается строкой 201 «Денежные средства на банковских счетах» форма</w:t>
      </w:r>
      <w:r w:rsidRPr="008D38A3">
        <w:rPr>
          <w:rFonts w:ascii="Times New Roman" w:hAnsi="Times New Roman" w:cs="Times New Roman"/>
          <w:bCs/>
          <w:i/>
          <w:iCs/>
          <w:sz w:val="24"/>
          <w:szCs w:val="24"/>
        </w:rPr>
        <w:t xml:space="preserve"> </w:t>
      </w:r>
      <w:r w:rsidRPr="008D38A3">
        <w:rPr>
          <w:rFonts w:ascii="Times New Roman" w:hAnsi="Times New Roman" w:cs="Times New Roman"/>
          <w:sz w:val="24"/>
          <w:szCs w:val="24"/>
        </w:rPr>
        <w:t>0503130 Баланса главного распорядителя (распорядителя), получателя средств бюджета на 01.01.2019 года.</w:t>
      </w:r>
      <w:r w:rsidRPr="008D38A3">
        <w:rPr>
          <w:rFonts w:ascii="Times New Roman" w:hAnsi="Times New Roman" w:cs="Times New Roman"/>
          <w:bCs/>
          <w:i/>
          <w:iCs/>
          <w:sz w:val="24"/>
          <w:szCs w:val="24"/>
        </w:rPr>
        <w:t xml:space="preserve"> </w:t>
      </w:r>
    </w:p>
    <w:p w:rsidR="000647E9" w:rsidRPr="005243A1" w:rsidRDefault="000647E9" w:rsidP="000647E9">
      <w:pPr>
        <w:pStyle w:val="310"/>
        <w:spacing w:after="0" w:line="276" w:lineRule="auto"/>
        <w:ind w:left="0"/>
        <w:jc w:val="both"/>
        <w:rPr>
          <w:rFonts w:ascii="Times New Roman" w:hAnsi="Times New Roman"/>
          <w:i/>
          <w:iCs/>
          <w:sz w:val="24"/>
          <w:szCs w:val="24"/>
        </w:rPr>
      </w:pPr>
      <w:r w:rsidRPr="005243A1">
        <w:rPr>
          <w:rFonts w:ascii="Times New Roman" w:hAnsi="Times New Roman"/>
          <w:i/>
          <w:iCs/>
          <w:sz w:val="24"/>
          <w:szCs w:val="24"/>
        </w:rPr>
        <w:t xml:space="preserve">Анализ исполнения </w:t>
      </w:r>
      <w:r w:rsidR="005243A1" w:rsidRPr="005243A1">
        <w:rPr>
          <w:rFonts w:ascii="Times New Roman" w:hAnsi="Times New Roman"/>
          <w:i/>
          <w:iCs/>
          <w:sz w:val="24"/>
          <w:szCs w:val="24"/>
        </w:rPr>
        <w:t xml:space="preserve">расходов по подразделам за  2019 </w:t>
      </w:r>
      <w:r w:rsidRPr="005243A1">
        <w:rPr>
          <w:rFonts w:ascii="Times New Roman" w:hAnsi="Times New Roman"/>
          <w:i/>
          <w:iCs/>
          <w:sz w:val="24"/>
          <w:szCs w:val="24"/>
        </w:rPr>
        <w:t>год  представлен  в таблице № 1.</w:t>
      </w:r>
    </w:p>
    <w:p w:rsidR="000647E9" w:rsidRPr="005243A1" w:rsidRDefault="000647E9" w:rsidP="000647E9">
      <w:pPr>
        <w:pStyle w:val="310"/>
        <w:spacing w:after="0" w:line="276" w:lineRule="auto"/>
        <w:ind w:left="0"/>
        <w:jc w:val="right"/>
        <w:rPr>
          <w:rFonts w:ascii="Times New Roman" w:hAnsi="Times New Roman"/>
          <w:sz w:val="24"/>
          <w:szCs w:val="24"/>
        </w:rPr>
      </w:pPr>
      <w:r w:rsidRPr="005243A1">
        <w:rPr>
          <w:rFonts w:ascii="Times New Roman" w:hAnsi="Times New Roman"/>
          <w:sz w:val="24"/>
          <w:szCs w:val="24"/>
        </w:rPr>
        <w:t>таблица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134"/>
        <w:gridCol w:w="993"/>
        <w:gridCol w:w="1275"/>
        <w:gridCol w:w="1134"/>
        <w:gridCol w:w="1134"/>
        <w:gridCol w:w="1134"/>
      </w:tblGrid>
      <w:tr w:rsidR="000647E9" w:rsidRPr="00686BE6" w:rsidTr="00FA18E3">
        <w:trPr>
          <w:trHeight w:val="498"/>
        </w:trPr>
        <w:tc>
          <w:tcPr>
            <w:tcW w:w="2943" w:type="dxa"/>
          </w:tcPr>
          <w:p w:rsidR="000647E9" w:rsidRPr="005243A1" w:rsidRDefault="000647E9" w:rsidP="00FA18E3">
            <w:pPr>
              <w:spacing w:after="0" w:line="240" w:lineRule="auto"/>
              <w:rPr>
                <w:rFonts w:ascii="Times New Roman" w:hAnsi="Times New Roman" w:cs="Times New Roman"/>
              </w:rPr>
            </w:pPr>
            <w:r w:rsidRPr="005243A1">
              <w:rPr>
                <w:rFonts w:ascii="Times New Roman" w:hAnsi="Times New Roman" w:cs="Times New Roman"/>
              </w:rPr>
              <w:t>Наименование</w:t>
            </w:r>
          </w:p>
        </w:tc>
        <w:tc>
          <w:tcPr>
            <w:tcW w:w="1134" w:type="dxa"/>
          </w:tcPr>
          <w:p w:rsidR="000647E9" w:rsidRPr="005243A1" w:rsidRDefault="000647E9" w:rsidP="005243A1">
            <w:pPr>
              <w:spacing w:after="0" w:line="240" w:lineRule="auto"/>
              <w:rPr>
                <w:rFonts w:ascii="Times New Roman" w:hAnsi="Times New Roman" w:cs="Times New Roman"/>
              </w:rPr>
            </w:pPr>
            <w:r w:rsidRPr="005243A1">
              <w:rPr>
                <w:rFonts w:ascii="Times New Roman" w:hAnsi="Times New Roman" w:cs="Times New Roman"/>
              </w:rPr>
              <w:t>Исполнение 201</w:t>
            </w:r>
            <w:r w:rsidR="005243A1" w:rsidRPr="005243A1">
              <w:rPr>
                <w:rFonts w:ascii="Times New Roman" w:hAnsi="Times New Roman" w:cs="Times New Roman"/>
              </w:rPr>
              <w:t>8</w:t>
            </w:r>
            <w:r w:rsidRPr="005243A1">
              <w:rPr>
                <w:rFonts w:ascii="Times New Roman" w:hAnsi="Times New Roman" w:cs="Times New Roman"/>
              </w:rPr>
              <w:t xml:space="preserve"> года</w:t>
            </w:r>
          </w:p>
        </w:tc>
        <w:tc>
          <w:tcPr>
            <w:tcW w:w="993" w:type="dxa"/>
          </w:tcPr>
          <w:p w:rsidR="000647E9" w:rsidRPr="005243A1" w:rsidRDefault="000647E9" w:rsidP="005243A1">
            <w:pPr>
              <w:spacing w:after="0" w:line="240" w:lineRule="auto"/>
              <w:rPr>
                <w:rFonts w:ascii="Times New Roman" w:hAnsi="Times New Roman" w:cs="Times New Roman"/>
              </w:rPr>
            </w:pPr>
            <w:r w:rsidRPr="005243A1">
              <w:rPr>
                <w:rFonts w:ascii="Times New Roman" w:hAnsi="Times New Roman" w:cs="Times New Roman"/>
              </w:rPr>
              <w:t>Утверждено на 201</w:t>
            </w:r>
            <w:r w:rsidR="005243A1" w:rsidRPr="005243A1">
              <w:rPr>
                <w:rFonts w:ascii="Times New Roman" w:hAnsi="Times New Roman" w:cs="Times New Roman"/>
              </w:rPr>
              <w:t>9</w:t>
            </w:r>
            <w:r w:rsidRPr="005243A1">
              <w:rPr>
                <w:rFonts w:ascii="Times New Roman" w:hAnsi="Times New Roman" w:cs="Times New Roman"/>
              </w:rPr>
              <w:t xml:space="preserve"> год</w:t>
            </w:r>
          </w:p>
        </w:tc>
        <w:tc>
          <w:tcPr>
            <w:tcW w:w="1275" w:type="dxa"/>
          </w:tcPr>
          <w:p w:rsidR="000647E9" w:rsidRPr="005243A1" w:rsidRDefault="000647E9" w:rsidP="005243A1">
            <w:pPr>
              <w:spacing w:after="0" w:line="240" w:lineRule="auto"/>
              <w:rPr>
                <w:rFonts w:ascii="Times New Roman" w:hAnsi="Times New Roman" w:cs="Times New Roman"/>
              </w:rPr>
            </w:pPr>
            <w:r w:rsidRPr="005243A1">
              <w:rPr>
                <w:rFonts w:ascii="Times New Roman" w:hAnsi="Times New Roman" w:cs="Times New Roman"/>
              </w:rPr>
              <w:t>Исполнение 201</w:t>
            </w:r>
            <w:r w:rsidR="005243A1" w:rsidRPr="005243A1">
              <w:rPr>
                <w:rFonts w:ascii="Times New Roman" w:hAnsi="Times New Roman" w:cs="Times New Roman"/>
              </w:rPr>
              <w:t>9</w:t>
            </w:r>
            <w:r w:rsidRPr="005243A1">
              <w:rPr>
                <w:rFonts w:ascii="Times New Roman" w:hAnsi="Times New Roman" w:cs="Times New Roman"/>
              </w:rPr>
              <w:t xml:space="preserve"> года</w:t>
            </w:r>
          </w:p>
        </w:tc>
        <w:tc>
          <w:tcPr>
            <w:tcW w:w="1134" w:type="dxa"/>
          </w:tcPr>
          <w:p w:rsidR="000647E9" w:rsidRPr="005243A1" w:rsidRDefault="000647E9" w:rsidP="00FA18E3">
            <w:pPr>
              <w:spacing w:after="0" w:line="240" w:lineRule="auto"/>
              <w:rPr>
                <w:rFonts w:ascii="Times New Roman" w:hAnsi="Times New Roman" w:cs="Times New Roman"/>
              </w:rPr>
            </w:pPr>
            <w:r w:rsidRPr="005243A1">
              <w:rPr>
                <w:rFonts w:ascii="Times New Roman" w:hAnsi="Times New Roman" w:cs="Times New Roman"/>
              </w:rPr>
              <w:t>% выполнения</w:t>
            </w:r>
          </w:p>
        </w:tc>
        <w:tc>
          <w:tcPr>
            <w:tcW w:w="1134" w:type="dxa"/>
          </w:tcPr>
          <w:p w:rsidR="000647E9" w:rsidRPr="005243A1" w:rsidRDefault="000647E9" w:rsidP="00FA18E3">
            <w:pPr>
              <w:spacing w:after="0" w:line="240" w:lineRule="auto"/>
              <w:rPr>
                <w:rFonts w:ascii="Times New Roman" w:hAnsi="Times New Roman" w:cs="Times New Roman"/>
              </w:rPr>
            </w:pPr>
            <w:r w:rsidRPr="005243A1">
              <w:rPr>
                <w:rFonts w:ascii="Times New Roman" w:hAnsi="Times New Roman" w:cs="Times New Roman"/>
              </w:rPr>
              <w:t>Отклонение (гр4-гр.3)</w:t>
            </w:r>
          </w:p>
        </w:tc>
        <w:tc>
          <w:tcPr>
            <w:tcW w:w="1134" w:type="dxa"/>
          </w:tcPr>
          <w:p w:rsidR="000647E9" w:rsidRPr="005243A1" w:rsidRDefault="000647E9" w:rsidP="00FA18E3">
            <w:pPr>
              <w:spacing w:after="0" w:line="240" w:lineRule="auto"/>
              <w:rPr>
                <w:rFonts w:ascii="Times New Roman" w:hAnsi="Times New Roman" w:cs="Times New Roman"/>
              </w:rPr>
            </w:pPr>
            <w:r w:rsidRPr="005243A1">
              <w:rPr>
                <w:rFonts w:ascii="Times New Roman" w:hAnsi="Times New Roman" w:cs="Times New Roman"/>
              </w:rPr>
              <w:t>Отклонение (гр.4—гр.2)</w:t>
            </w:r>
          </w:p>
        </w:tc>
      </w:tr>
      <w:tr w:rsidR="000647E9" w:rsidRPr="00686BE6" w:rsidTr="00FA18E3">
        <w:tc>
          <w:tcPr>
            <w:tcW w:w="2943" w:type="dxa"/>
          </w:tcPr>
          <w:p w:rsidR="000647E9" w:rsidRPr="005243A1" w:rsidRDefault="000647E9" w:rsidP="00FA18E3">
            <w:pPr>
              <w:spacing w:after="0"/>
              <w:jc w:val="center"/>
              <w:rPr>
                <w:rFonts w:ascii="Times New Roman" w:hAnsi="Times New Roman" w:cs="Times New Roman"/>
              </w:rPr>
            </w:pPr>
            <w:r w:rsidRPr="005243A1">
              <w:rPr>
                <w:rFonts w:ascii="Times New Roman" w:hAnsi="Times New Roman" w:cs="Times New Roman"/>
              </w:rPr>
              <w:t>1</w:t>
            </w:r>
          </w:p>
        </w:tc>
        <w:tc>
          <w:tcPr>
            <w:tcW w:w="1134" w:type="dxa"/>
          </w:tcPr>
          <w:p w:rsidR="000647E9" w:rsidRPr="005243A1" w:rsidRDefault="000647E9" w:rsidP="00FA18E3">
            <w:pPr>
              <w:jc w:val="center"/>
              <w:rPr>
                <w:rFonts w:ascii="Times New Roman" w:hAnsi="Times New Roman" w:cs="Times New Roman"/>
              </w:rPr>
            </w:pPr>
            <w:r w:rsidRPr="005243A1">
              <w:rPr>
                <w:rFonts w:ascii="Times New Roman" w:hAnsi="Times New Roman" w:cs="Times New Roman"/>
              </w:rPr>
              <w:t>2</w:t>
            </w:r>
          </w:p>
        </w:tc>
        <w:tc>
          <w:tcPr>
            <w:tcW w:w="993" w:type="dxa"/>
          </w:tcPr>
          <w:p w:rsidR="000647E9" w:rsidRPr="005243A1" w:rsidRDefault="000647E9" w:rsidP="00FA18E3">
            <w:pPr>
              <w:jc w:val="center"/>
              <w:rPr>
                <w:rFonts w:ascii="Times New Roman" w:hAnsi="Times New Roman" w:cs="Times New Roman"/>
              </w:rPr>
            </w:pPr>
            <w:r w:rsidRPr="005243A1">
              <w:rPr>
                <w:rFonts w:ascii="Times New Roman" w:hAnsi="Times New Roman" w:cs="Times New Roman"/>
              </w:rPr>
              <w:t>3</w:t>
            </w:r>
          </w:p>
        </w:tc>
        <w:tc>
          <w:tcPr>
            <w:tcW w:w="1275" w:type="dxa"/>
          </w:tcPr>
          <w:p w:rsidR="000647E9" w:rsidRPr="005243A1" w:rsidRDefault="000647E9" w:rsidP="00FA18E3">
            <w:pPr>
              <w:jc w:val="center"/>
              <w:rPr>
                <w:rFonts w:ascii="Times New Roman" w:hAnsi="Times New Roman" w:cs="Times New Roman"/>
              </w:rPr>
            </w:pPr>
            <w:r w:rsidRPr="005243A1">
              <w:rPr>
                <w:rFonts w:ascii="Times New Roman" w:hAnsi="Times New Roman" w:cs="Times New Roman"/>
              </w:rPr>
              <w:t>4</w:t>
            </w:r>
          </w:p>
        </w:tc>
        <w:tc>
          <w:tcPr>
            <w:tcW w:w="1134" w:type="dxa"/>
          </w:tcPr>
          <w:p w:rsidR="000647E9" w:rsidRPr="005243A1" w:rsidRDefault="000647E9" w:rsidP="00FA18E3">
            <w:pPr>
              <w:jc w:val="center"/>
              <w:rPr>
                <w:rFonts w:ascii="Times New Roman" w:hAnsi="Times New Roman" w:cs="Times New Roman"/>
              </w:rPr>
            </w:pPr>
            <w:r w:rsidRPr="005243A1">
              <w:rPr>
                <w:rFonts w:ascii="Times New Roman" w:hAnsi="Times New Roman" w:cs="Times New Roman"/>
              </w:rPr>
              <w:t>5</w:t>
            </w:r>
          </w:p>
        </w:tc>
        <w:tc>
          <w:tcPr>
            <w:tcW w:w="1134" w:type="dxa"/>
          </w:tcPr>
          <w:p w:rsidR="000647E9" w:rsidRPr="005243A1" w:rsidRDefault="000647E9" w:rsidP="00FA18E3">
            <w:pPr>
              <w:jc w:val="center"/>
              <w:rPr>
                <w:rFonts w:ascii="Times New Roman" w:hAnsi="Times New Roman" w:cs="Times New Roman"/>
              </w:rPr>
            </w:pPr>
            <w:r w:rsidRPr="005243A1">
              <w:rPr>
                <w:rFonts w:ascii="Times New Roman" w:hAnsi="Times New Roman" w:cs="Times New Roman"/>
              </w:rPr>
              <w:t>6</w:t>
            </w:r>
          </w:p>
        </w:tc>
        <w:tc>
          <w:tcPr>
            <w:tcW w:w="1134" w:type="dxa"/>
          </w:tcPr>
          <w:p w:rsidR="000647E9" w:rsidRPr="005243A1" w:rsidRDefault="000647E9" w:rsidP="00FA18E3">
            <w:pPr>
              <w:jc w:val="center"/>
              <w:rPr>
                <w:rFonts w:ascii="Times New Roman" w:hAnsi="Times New Roman" w:cs="Times New Roman"/>
              </w:rPr>
            </w:pPr>
            <w:r w:rsidRPr="005243A1">
              <w:rPr>
                <w:rFonts w:ascii="Times New Roman" w:hAnsi="Times New Roman" w:cs="Times New Roman"/>
              </w:rPr>
              <w:t>7</w:t>
            </w:r>
          </w:p>
        </w:tc>
      </w:tr>
      <w:tr w:rsidR="005243A1" w:rsidRPr="00686BE6" w:rsidTr="00FA18E3">
        <w:trPr>
          <w:trHeight w:val="521"/>
        </w:trPr>
        <w:tc>
          <w:tcPr>
            <w:tcW w:w="2943" w:type="dxa"/>
          </w:tcPr>
          <w:p w:rsidR="005243A1" w:rsidRPr="005243A1" w:rsidRDefault="005243A1" w:rsidP="00FA18E3">
            <w:pPr>
              <w:pStyle w:val="310"/>
              <w:widowControl w:val="0"/>
              <w:spacing w:after="0"/>
              <w:ind w:left="0"/>
              <w:jc w:val="center"/>
              <w:rPr>
                <w:rFonts w:ascii="Times New Roman" w:hAnsi="Times New Roman"/>
                <w:sz w:val="22"/>
                <w:szCs w:val="22"/>
              </w:rPr>
            </w:pPr>
            <w:r w:rsidRPr="005243A1">
              <w:rPr>
                <w:rFonts w:ascii="Times New Roman" w:hAnsi="Times New Roman"/>
                <w:sz w:val="22"/>
                <w:szCs w:val="22"/>
              </w:rPr>
              <w:t xml:space="preserve">Общегосударственные вопросы: </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2013,8</w:t>
            </w:r>
          </w:p>
        </w:tc>
        <w:tc>
          <w:tcPr>
            <w:tcW w:w="993" w:type="dxa"/>
            <w:vAlign w:val="center"/>
          </w:tcPr>
          <w:p w:rsidR="005243A1" w:rsidRPr="005243A1" w:rsidRDefault="00BB4705" w:rsidP="00FA18E3">
            <w:pPr>
              <w:jc w:val="center"/>
              <w:rPr>
                <w:rFonts w:ascii="Times New Roman CYR" w:hAnsi="Times New Roman CYR" w:cs="Times New Roman CYR"/>
                <w:bCs/>
              </w:rPr>
            </w:pPr>
            <w:r>
              <w:rPr>
                <w:rFonts w:ascii="Times New Roman CYR" w:hAnsi="Times New Roman CYR" w:cs="Times New Roman CYR"/>
                <w:bCs/>
              </w:rPr>
              <w:t>2189,0</w:t>
            </w:r>
          </w:p>
        </w:tc>
        <w:tc>
          <w:tcPr>
            <w:tcW w:w="1275" w:type="dxa"/>
            <w:vAlign w:val="center"/>
          </w:tcPr>
          <w:p w:rsidR="005243A1" w:rsidRPr="005243A1" w:rsidRDefault="00BB4705" w:rsidP="00495C0B">
            <w:pPr>
              <w:jc w:val="center"/>
              <w:rPr>
                <w:rFonts w:ascii="Times New Roman" w:hAnsi="Times New Roman" w:cs="Times New Roman"/>
              </w:rPr>
            </w:pPr>
            <w:r>
              <w:rPr>
                <w:rFonts w:ascii="Times New Roman" w:hAnsi="Times New Roman" w:cs="Times New Roman"/>
              </w:rPr>
              <w:t>2125,</w:t>
            </w:r>
            <w:r w:rsidR="00495C0B">
              <w:rPr>
                <w:rFonts w:ascii="Times New Roman" w:hAnsi="Times New Roman" w:cs="Times New Roman"/>
              </w:rPr>
              <w:t>7</w:t>
            </w:r>
          </w:p>
        </w:tc>
        <w:tc>
          <w:tcPr>
            <w:tcW w:w="1134" w:type="dxa"/>
            <w:vAlign w:val="center"/>
          </w:tcPr>
          <w:p w:rsidR="005243A1" w:rsidRPr="005243A1" w:rsidRDefault="00495C0B" w:rsidP="00FA18E3">
            <w:pPr>
              <w:jc w:val="center"/>
              <w:rPr>
                <w:rFonts w:ascii="Times New Roman" w:hAnsi="Times New Roman" w:cs="Times New Roman"/>
              </w:rPr>
            </w:pPr>
            <w:r>
              <w:rPr>
                <w:rFonts w:ascii="Times New Roman" w:hAnsi="Times New Roman" w:cs="Times New Roman"/>
              </w:rPr>
              <w:t>97,1</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-63,3</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+111,9</w:t>
            </w:r>
          </w:p>
        </w:tc>
      </w:tr>
      <w:tr w:rsidR="005243A1" w:rsidRPr="00686BE6" w:rsidTr="00FA18E3">
        <w:tc>
          <w:tcPr>
            <w:tcW w:w="2943" w:type="dxa"/>
          </w:tcPr>
          <w:p w:rsidR="005243A1" w:rsidRPr="005243A1" w:rsidRDefault="005243A1" w:rsidP="00FA18E3">
            <w:pPr>
              <w:pStyle w:val="310"/>
              <w:widowControl w:val="0"/>
              <w:spacing w:after="0"/>
              <w:ind w:left="0"/>
              <w:jc w:val="center"/>
              <w:rPr>
                <w:rFonts w:ascii="Times New Roman" w:hAnsi="Times New Roman"/>
                <w:sz w:val="22"/>
                <w:szCs w:val="22"/>
              </w:rPr>
            </w:pPr>
            <w:r w:rsidRPr="005243A1">
              <w:rPr>
                <w:rFonts w:ascii="Times New Roman" w:hAnsi="Times New Roman"/>
                <w:sz w:val="22"/>
                <w:szCs w:val="22"/>
              </w:rPr>
              <w:t>-</w:t>
            </w:r>
            <w:r w:rsidRPr="005243A1">
              <w:rPr>
                <w:rFonts w:ascii="Times New Roman" w:hAnsi="Times New Roman"/>
                <w:bCs/>
                <w:sz w:val="22"/>
                <w:szCs w:val="22"/>
              </w:rPr>
              <w:t xml:space="preserve"> функционирование высшего должностного лица</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644,4</w:t>
            </w:r>
          </w:p>
        </w:tc>
        <w:tc>
          <w:tcPr>
            <w:tcW w:w="993" w:type="dxa"/>
            <w:vAlign w:val="center"/>
          </w:tcPr>
          <w:p w:rsidR="005243A1" w:rsidRPr="005243A1" w:rsidRDefault="00BB4705" w:rsidP="00FA18E3">
            <w:pPr>
              <w:jc w:val="center"/>
              <w:rPr>
                <w:rFonts w:ascii="Times New Roman CYR" w:hAnsi="Times New Roman CYR" w:cs="Times New Roman CYR"/>
                <w:iCs/>
              </w:rPr>
            </w:pPr>
            <w:r>
              <w:rPr>
                <w:rFonts w:ascii="Times New Roman CYR" w:hAnsi="Times New Roman CYR" w:cs="Times New Roman CYR"/>
                <w:iCs/>
              </w:rPr>
              <w:t>660,9</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660,6</w:t>
            </w:r>
          </w:p>
        </w:tc>
        <w:tc>
          <w:tcPr>
            <w:tcW w:w="1134" w:type="dxa"/>
            <w:vAlign w:val="center"/>
          </w:tcPr>
          <w:p w:rsidR="005243A1" w:rsidRPr="005243A1" w:rsidRDefault="00495C0B" w:rsidP="00FA18E3">
            <w:pPr>
              <w:jc w:val="center"/>
              <w:rPr>
                <w:rFonts w:ascii="Times New Roman" w:hAnsi="Times New Roman" w:cs="Times New Roman"/>
              </w:rPr>
            </w:pPr>
            <w:r>
              <w:rPr>
                <w:rFonts w:ascii="Times New Roman" w:hAnsi="Times New Roman" w:cs="Times New Roman"/>
              </w:rPr>
              <w:t>99,9</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-0,3</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-16,2</w:t>
            </w:r>
          </w:p>
        </w:tc>
      </w:tr>
      <w:tr w:rsidR="005243A1" w:rsidRPr="00686BE6" w:rsidTr="00FA18E3">
        <w:tc>
          <w:tcPr>
            <w:tcW w:w="2943" w:type="dxa"/>
          </w:tcPr>
          <w:p w:rsidR="005243A1" w:rsidRPr="005243A1" w:rsidRDefault="005243A1" w:rsidP="00FA18E3">
            <w:pPr>
              <w:pStyle w:val="310"/>
              <w:widowControl w:val="0"/>
              <w:spacing w:after="0"/>
              <w:ind w:left="0"/>
              <w:jc w:val="center"/>
              <w:rPr>
                <w:rFonts w:ascii="Times New Roman" w:hAnsi="Times New Roman"/>
                <w:sz w:val="22"/>
                <w:szCs w:val="22"/>
              </w:rPr>
            </w:pPr>
            <w:r w:rsidRPr="005243A1">
              <w:rPr>
                <w:rFonts w:ascii="Times New Roman" w:hAnsi="Times New Roman"/>
                <w:sz w:val="22"/>
                <w:szCs w:val="22"/>
              </w:rPr>
              <w:t>-</w:t>
            </w:r>
            <w:r w:rsidRPr="005243A1">
              <w:rPr>
                <w:rFonts w:ascii="Times New Roman" w:hAnsi="Times New Roman"/>
                <w:bCs/>
                <w:sz w:val="22"/>
                <w:szCs w:val="22"/>
              </w:rPr>
              <w:t xml:space="preserve"> финансовое обеспечение администраций сельских поселений</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1350,0</w:t>
            </w:r>
          </w:p>
        </w:tc>
        <w:tc>
          <w:tcPr>
            <w:tcW w:w="993" w:type="dxa"/>
            <w:vAlign w:val="center"/>
          </w:tcPr>
          <w:p w:rsidR="005243A1" w:rsidRPr="005243A1" w:rsidRDefault="00BB4705" w:rsidP="00FA18E3">
            <w:pPr>
              <w:jc w:val="center"/>
              <w:rPr>
                <w:rFonts w:ascii="Times New Roman CYR" w:hAnsi="Times New Roman CYR" w:cs="Times New Roman CYR"/>
                <w:iCs/>
              </w:rPr>
            </w:pPr>
            <w:r>
              <w:rPr>
                <w:rFonts w:ascii="Times New Roman CYR" w:hAnsi="Times New Roman CYR" w:cs="Times New Roman CYR"/>
                <w:iCs/>
              </w:rPr>
              <w:t>1403,5</w:t>
            </w:r>
          </w:p>
        </w:tc>
        <w:tc>
          <w:tcPr>
            <w:tcW w:w="1275" w:type="dxa"/>
            <w:vAlign w:val="center"/>
          </w:tcPr>
          <w:p w:rsidR="005243A1" w:rsidRPr="005243A1" w:rsidRDefault="00495C0B" w:rsidP="00FA18E3">
            <w:pPr>
              <w:jc w:val="center"/>
              <w:rPr>
                <w:rFonts w:ascii="Times New Roman" w:hAnsi="Times New Roman" w:cs="Times New Roman"/>
              </w:rPr>
            </w:pPr>
            <w:r>
              <w:rPr>
                <w:rFonts w:ascii="Times New Roman" w:hAnsi="Times New Roman" w:cs="Times New Roman"/>
              </w:rPr>
              <w:t>1351,0</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96,3</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-52,5</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+1,0</w:t>
            </w:r>
          </w:p>
        </w:tc>
      </w:tr>
      <w:tr w:rsidR="005243A1" w:rsidRPr="00686BE6" w:rsidTr="00FA18E3">
        <w:tc>
          <w:tcPr>
            <w:tcW w:w="2943" w:type="dxa"/>
          </w:tcPr>
          <w:p w:rsidR="005243A1" w:rsidRPr="005243A1" w:rsidRDefault="005243A1" w:rsidP="00FA18E3">
            <w:pPr>
              <w:pStyle w:val="310"/>
              <w:widowControl w:val="0"/>
              <w:spacing w:after="0"/>
              <w:ind w:left="0"/>
              <w:jc w:val="center"/>
              <w:rPr>
                <w:rFonts w:ascii="Times New Roman" w:hAnsi="Times New Roman"/>
                <w:sz w:val="22"/>
                <w:szCs w:val="22"/>
              </w:rPr>
            </w:pPr>
            <w:r w:rsidRPr="005243A1">
              <w:rPr>
                <w:rFonts w:ascii="Times New Roman" w:hAnsi="Times New Roman"/>
                <w:sz w:val="22"/>
                <w:szCs w:val="22"/>
              </w:rPr>
              <w:t>-архивный фонд</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8,2</w:t>
            </w:r>
          </w:p>
        </w:tc>
        <w:tc>
          <w:tcPr>
            <w:tcW w:w="993" w:type="dxa"/>
            <w:vAlign w:val="center"/>
          </w:tcPr>
          <w:p w:rsidR="005243A1" w:rsidRPr="005243A1" w:rsidRDefault="00BB4705" w:rsidP="00FA18E3">
            <w:pPr>
              <w:pStyle w:val="310"/>
              <w:widowControl w:val="0"/>
              <w:spacing w:after="0" w:line="276" w:lineRule="auto"/>
              <w:ind w:left="0"/>
              <w:jc w:val="center"/>
              <w:rPr>
                <w:rFonts w:ascii="Times New Roman" w:hAnsi="Times New Roman"/>
                <w:bCs/>
                <w:sz w:val="22"/>
                <w:szCs w:val="22"/>
              </w:rPr>
            </w:pPr>
            <w:r>
              <w:rPr>
                <w:rFonts w:ascii="Times New Roman" w:hAnsi="Times New Roman"/>
                <w:bCs/>
                <w:sz w:val="22"/>
                <w:szCs w:val="22"/>
              </w:rPr>
              <w:t>8,2</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8,2</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100,0</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r>
      <w:tr w:rsidR="005243A1" w:rsidRPr="00686BE6" w:rsidTr="00FA18E3">
        <w:tc>
          <w:tcPr>
            <w:tcW w:w="2943" w:type="dxa"/>
          </w:tcPr>
          <w:p w:rsidR="005243A1" w:rsidRPr="005243A1" w:rsidRDefault="005243A1" w:rsidP="00FA18E3">
            <w:pPr>
              <w:pStyle w:val="310"/>
              <w:widowControl w:val="0"/>
              <w:spacing w:after="0"/>
              <w:ind w:left="0"/>
              <w:jc w:val="center"/>
              <w:rPr>
                <w:rFonts w:ascii="Times New Roman" w:hAnsi="Times New Roman"/>
                <w:sz w:val="22"/>
                <w:szCs w:val="22"/>
              </w:rPr>
            </w:pPr>
            <w:r w:rsidRPr="005243A1">
              <w:rPr>
                <w:rFonts w:ascii="Times New Roman" w:hAnsi="Times New Roman"/>
                <w:sz w:val="22"/>
                <w:szCs w:val="22"/>
              </w:rPr>
              <w:t xml:space="preserve">-административная комиссия </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2,6</w:t>
            </w:r>
          </w:p>
        </w:tc>
        <w:tc>
          <w:tcPr>
            <w:tcW w:w="993" w:type="dxa"/>
            <w:vAlign w:val="center"/>
          </w:tcPr>
          <w:p w:rsidR="005243A1" w:rsidRPr="005243A1" w:rsidRDefault="00BB4705" w:rsidP="00FA18E3">
            <w:pPr>
              <w:pStyle w:val="310"/>
              <w:widowControl w:val="0"/>
              <w:spacing w:after="0" w:line="276" w:lineRule="auto"/>
              <w:ind w:left="0"/>
              <w:jc w:val="center"/>
              <w:rPr>
                <w:rFonts w:ascii="Times New Roman" w:hAnsi="Times New Roman"/>
                <w:bCs/>
                <w:sz w:val="22"/>
                <w:szCs w:val="22"/>
              </w:rPr>
            </w:pPr>
            <w:r>
              <w:rPr>
                <w:rFonts w:ascii="Times New Roman" w:hAnsi="Times New Roman"/>
                <w:bCs/>
                <w:sz w:val="22"/>
                <w:szCs w:val="22"/>
              </w:rPr>
              <w:t>2,6</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2,6</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100,0</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r>
      <w:tr w:rsidR="005243A1" w:rsidRPr="00686BE6" w:rsidTr="00FA18E3">
        <w:tc>
          <w:tcPr>
            <w:tcW w:w="2943" w:type="dxa"/>
          </w:tcPr>
          <w:p w:rsidR="005243A1" w:rsidRPr="005243A1" w:rsidRDefault="005243A1" w:rsidP="00FA18E3">
            <w:pPr>
              <w:pStyle w:val="310"/>
              <w:widowControl w:val="0"/>
              <w:spacing w:after="0"/>
              <w:ind w:left="0"/>
              <w:jc w:val="center"/>
              <w:rPr>
                <w:rFonts w:ascii="Times New Roman" w:hAnsi="Times New Roman"/>
                <w:sz w:val="22"/>
                <w:szCs w:val="22"/>
              </w:rPr>
            </w:pPr>
            <w:r w:rsidRPr="005243A1">
              <w:rPr>
                <w:rFonts w:ascii="Times New Roman" w:hAnsi="Times New Roman"/>
                <w:sz w:val="22"/>
                <w:szCs w:val="22"/>
              </w:rPr>
              <w:t>-обеспечение деятельности финансовых, налоговых и таможнях органов и органов финансового надзора</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7,3</w:t>
            </w:r>
          </w:p>
        </w:tc>
        <w:tc>
          <w:tcPr>
            <w:tcW w:w="993" w:type="dxa"/>
            <w:vAlign w:val="center"/>
          </w:tcPr>
          <w:p w:rsidR="005243A1" w:rsidRPr="005243A1" w:rsidRDefault="00BB4705" w:rsidP="00FA18E3">
            <w:pPr>
              <w:jc w:val="center"/>
              <w:rPr>
                <w:rFonts w:ascii="Times New Roman CYR" w:hAnsi="Times New Roman CYR" w:cs="Times New Roman CYR"/>
                <w:iCs/>
              </w:rPr>
            </w:pPr>
            <w:r>
              <w:rPr>
                <w:rFonts w:ascii="Times New Roman CYR" w:hAnsi="Times New Roman CYR" w:cs="Times New Roman CYR"/>
                <w:iCs/>
              </w:rPr>
              <w:t>7,3</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7,3</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100,0</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r>
      <w:tr w:rsidR="00BB4705" w:rsidRPr="00686BE6" w:rsidTr="00FA18E3">
        <w:tc>
          <w:tcPr>
            <w:tcW w:w="2943" w:type="dxa"/>
          </w:tcPr>
          <w:p w:rsidR="00BB4705" w:rsidRPr="005243A1" w:rsidRDefault="00BB4705" w:rsidP="00FA18E3">
            <w:pPr>
              <w:pStyle w:val="310"/>
              <w:widowControl w:val="0"/>
              <w:spacing w:after="0"/>
              <w:ind w:left="0"/>
              <w:jc w:val="center"/>
              <w:rPr>
                <w:rFonts w:ascii="Times New Roman" w:hAnsi="Times New Roman"/>
                <w:sz w:val="22"/>
                <w:szCs w:val="22"/>
              </w:rPr>
            </w:pPr>
            <w:r>
              <w:rPr>
                <w:rFonts w:ascii="Times New Roman" w:hAnsi="Times New Roman"/>
                <w:sz w:val="22"/>
                <w:szCs w:val="22"/>
              </w:rPr>
              <w:t>-обеспечение проведения выборов и референдумов</w:t>
            </w:r>
          </w:p>
        </w:tc>
        <w:tc>
          <w:tcPr>
            <w:tcW w:w="1134" w:type="dxa"/>
            <w:vAlign w:val="center"/>
          </w:tcPr>
          <w:p w:rsidR="00BB4705" w:rsidRPr="005243A1" w:rsidRDefault="00BB4705" w:rsidP="00BB4705">
            <w:pPr>
              <w:jc w:val="center"/>
              <w:rPr>
                <w:rFonts w:ascii="Times New Roman" w:hAnsi="Times New Roman" w:cs="Times New Roman"/>
              </w:rPr>
            </w:pPr>
            <w:r>
              <w:rPr>
                <w:rFonts w:ascii="Times New Roman" w:hAnsi="Times New Roman" w:cs="Times New Roman"/>
              </w:rPr>
              <w:t>-</w:t>
            </w:r>
          </w:p>
        </w:tc>
        <w:tc>
          <w:tcPr>
            <w:tcW w:w="993" w:type="dxa"/>
            <w:vAlign w:val="center"/>
          </w:tcPr>
          <w:p w:rsidR="00BB4705" w:rsidRDefault="00BB4705" w:rsidP="00FA18E3">
            <w:pPr>
              <w:jc w:val="center"/>
              <w:rPr>
                <w:rFonts w:ascii="Times New Roman CYR" w:hAnsi="Times New Roman CYR" w:cs="Times New Roman CYR"/>
                <w:iCs/>
              </w:rPr>
            </w:pPr>
            <w:r>
              <w:rPr>
                <w:rFonts w:ascii="Times New Roman CYR" w:hAnsi="Times New Roman CYR" w:cs="Times New Roman CYR"/>
                <w:iCs/>
              </w:rPr>
              <w:t>96,0</w:t>
            </w:r>
          </w:p>
        </w:tc>
        <w:tc>
          <w:tcPr>
            <w:tcW w:w="1275" w:type="dxa"/>
            <w:vAlign w:val="center"/>
          </w:tcPr>
          <w:p w:rsidR="00BB4705" w:rsidRDefault="00BB4705" w:rsidP="00FA18E3">
            <w:pPr>
              <w:jc w:val="center"/>
              <w:rPr>
                <w:rFonts w:ascii="Times New Roman" w:hAnsi="Times New Roman" w:cs="Times New Roman"/>
              </w:rPr>
            </w:pPr>
            <w:r>
              <w:rPr>
                <w:rFonts w:ascii="Times New Roman" w:hAnsi="Times New Roman" w:cs="Times New Roman"/>
              </w:rPr>
              <w:t>96,0</w:t>
            </w:r>
          </w:p>
        </w:tc>
        <w:tc>
          <w:tcPr>
            <w:tcW w:w="1134" w:type="dxa"/>
            <w:vAlign w:val="center"/>
          </w:tcPr>
          <w:p w:rsidR="00BB4705" w:rsidRPr="005243A1" w:rsidRDefault="006454A4" w:rsidP="00FA18E3">
            <w:pPr>
              <w:jc w:val="center"/>
              <w:rPr>
                <w:rFonts w:ascii="Times New Roman" w:hAnsi="Times New Roman" w:cs="Times New Roman"/>
              </w:rPr>
            </w:pPr>
            <w:r>
              <w:rPr>
                <w:rFonts w:ascii="Times New Roman" w:hAnsi="Times New Roman" w:cs="Times New Roman"/>
              </w:rPr>
              <w:t>100,0</w:t>
            </w:r>
          </w:p>
        </w:tc>
        <w:tc>
          <w:tcPr>
            <w:tcW w:w="1134" w:type="dxa"/>
            <w:vAlign w:val="center"/>
          </w:tcPr>
          <w:p w:rsidR="00BB4705" w:rsidRPr="005243A1" w:rsidRDefault="006454A4" w:rsidP="00FA18E3">
            <w:pPr>
              <w:jc w:val="center"/>
              <w:rPr>
                <w:rFonts w:ascii="Times New Roman" w:hAnsi="Times New Roman" w:cs="Times New Roman"/>
              </w:rPr>
            </w:pPr>
            <w:r>
              <w:rPr>
                <w:rFonts w:ascii="Times New Roman" w:hAnsi="Times New Roman" w:cs="Times New Roman"/>
              </w:rPr>
              <w:t>-</w:t>
            </w:r>
          </w:p>
        </w:tc>
        <w:tc>
          <w:tcPr>
            <w:tcW w:w="1134" w:type="dxa"/>
            <w:vAlign w:val="center"/>
          </w:tcPr>
          <w:p w:rsidR="00BB4705" w:rsidRPr="005243A1" w:rsidRDefault="006454A4" w:rsidP="00FA18E3">
            <w:pPr>
              <w:jc w:val="center"/>
              <w:rPr>
                <w:rFonts w:ascii="Times New Roman" w:hAnsi="Times New Roman" w:cs="Times New Roman"/>
              </w:rPr>
            </w:pPr>
            <w:r>
              <w:rPr>
                <w:rFonts w:ascii="Times New Roman" w:hAnsi="Times New Roman" w:cs="Times New Roman"/>
              </w:rPr>
              <w:t>+96,0</w:t>
            </w:r>
          </w:p>
        </w:tc>
      </w:tr>
      <w:tr w:rsidR="005243A1" w:rsidRPr="00686BE6" w:rsidTr="00FA18E3">
        <w:tc>
          <w:tcPr>
            <w:tcW w:w="2943" w:type="dxa"/>
          </w:tcPr>
          <w:p w:rsidR="005243A1" w:rsidRPr="005243A1" w:rsidRDefault="005243A1" w:rsidP="00FA18E3">
            <w:pPr>
              <w:pStyle w:val="310"/>
              <w:widowControl w:val="0"/>
              <w:spacing w:after="0"/>
              <w:ind w:left="0"/>
              <w:jc w:val="center"/>
              <w:rPr>
                <w:rFonts w:ascii="Times New Roman" w:hAnsi="Times New Roman"/>
                <w:sz w:val="22"/>
                <w:szCs w:val="22"/>
              </w:rPr>
            </w:pPr>
            <w:r w:rsidRPr="005243A1">
              <w:rPr>
                <w:rFonts w:ascii="Times New Roman" w:hAnsi="Times New Roman"/>
                <w:sz w:val="22"/>
                <w:szCs w:val="22"/>
              </w:rPr>
              <w:t>-резервный фонд</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w:t>
            </w:r>
          </w:p>
        </w:tc>
        <w:tc>
          <w:tcPr>
            <w:tcW w:w="993" w:type="dxa"/>
            <w:vAlign w:val="center"/>
          </w:tcPr>
          <w:p w:rsidR="005243A1" w:rsidRPr="005243A1" w:rsidRDefault="00BB4705" w:rsidP="00FA18E3">
            <w:pPr>
              <w:jc w:val="center"/>
              <w:rPr>
                <w:rFonts w:ascii="Times New Roman CYR" w:hAnsi="Times New Roman CYR" w:cs="Times New Roman CYR"/>
                <w:iCs/>
              </w:rPr>
            </w:pPr>
            <w:r>
              <w:rPr>
                <w:rFonts w:ascii="Times New Roman CYR" w:hAnsi="Times New Roman CYR" w:cs="Times New Roman CYR"/>
                <w:iCs/>
              </w:rPr>
              <w:t>3,0</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-3,0</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r>
      <w:tr w:rsidR="005243A1" w:rsidRPr="00686BE6" w:rsidTr="00FA18E3">
        <w:tc>
          <w:tcPr>
            <w:tcW w:w="2943" w:type="dxa"/>
          </w:tcPr>
          <w:p w:rsidR="005243A1" w:rsidRPr="005243A1" w:rsidRDefault="005243A1" w:rsidP="00FA18E3">
            <w:pPr>
              <w:pStyle w:val="310"/>
              <w:widowControl w:val="0"/>
              <w:spacing w:after="0"/>
              <w:ind w:left="0"/>
              <w:jc w:val="center"/>
              <w:rPr>
                <w:rFonts w:ascii="Times New Roman" w:hAnsi="Times New Roman"/>
                <w:sz w:val="22"/>
                <w:szCs w:val="22"/>
              </w:rPr>
            </w:pPr>
            <w:r w:rsidRPr="005243A1">
              <w:rPr>
                <w:rFonts w:ascii="Times New Roman" w:hAnsi="Times New Roman"/>
                <w:color w:val="000000"/>
                <w:sz w:val="22"/>
                <w:szCs w:val="22"/>
                <w:lang w:eastAsia="ru-RU"/>
              </w:rPr>
              <w:t>-другие общегосударственные вопросы</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1,3</w:t>
            </w:r>
          </w:p>
        </w:tc>
        <w:tc>
          <w:tcPr>
            <w:tcW w:w="993" w:type="dxa"/>
            <w:vAlign w:val="center"/>
          </w:tcPr>
          <w:p w:rsidR="005243A1" w:rsidRPr="005243A1" w:rsidRDefault="00BB4705" w:rsidP="00FA18E3">
            <w:pPr>
              <w:jc w:val="center"/>
              <w:rPr>
                <w:rFonts w:ascii="Times New Roman CYR" w:hAnsi="Times New Roman CYR" w:cs="Times New Roman CYR"/>
                <w:iCs/>
              </w:rPr>
            </w:pPr>
            <w:r>
              <w:rPr>
                <w:rFonts w:ascii="Times New Roman CYR" w:hAnsi="Times New Roman CYR" w:cs="Times New Roman CYR"/>
                <w:iCs/>
              </w:rPr>
              <w:t>7,5</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-7,5</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-1,3</w:t>
            </w:r>
          </w:p>
        </w:tc>
      </w:tr>
      <w:tr w:rsidR="005243A1" w:rsidRPr="00686BE6" w:rsidTr="00FA18E3">
        <w:tc>
          <w:tcPr>
            <w:tcW w:w="2943" w:type="dxa"/>
          </w:tcPr>
          <w:p w:rsidR="005243A1" w:rsidRPr="005243A1" w:rsidRDefault="005243A1" w:rsidP="00FA18E3">
            <w:pPr>
              <w:pStyle w:val="310"/>
              <w:widowControl w:val="0"/>
              <w:spacing w:after="0"/>
              <w:ind w:left="0"/>
              <w:jc w:val="center"/>
              <w:rPr>
                <w:rFonts w:ascii="Times New Roman" w:hAnsi="Times New Roman"/>
                <w:sz w:val="22"/>
                <w:szCs w:val="22"/>
              </w:rPr>
            </w:pPr>
            <w:r w:rsidRPr="005243A1">
              <w:rPr>
                <w:rFonts w:ascii="Times New Roman" w:hAnsi="Times New Roman"/>
                <w:sz w:val="22"/>
                <w:szCs w:val="22"/>
              </w:rPr>
              <w:t>Мобилизационная и вневойсковая подготовка</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70,0</w:t>
            </w:r>
          </w:p>
        </w:tc>
        <w:tc>
          <w:tcPr>
            <w:tcW w:w="993" w:type="dxa"/>
            <w:vAlign w:val="center"/>
          </w:tcPr>
          <w:p w:rsidR="005243A1" w:rsidRPr="005243A1" w:rsidRDefault="00BB4705" w:rsidP="00FA18E3">
            <w:pPr>
              <w:jc w:val="center"/>
              <w:rPr>
                <w:rFonts w:ascii="Times New Roman CYR" w:hAnsi="Times New Roman CYR" w:cs="Times New Roman CYR"/>
              </w:rPr>
            </w:pPr>
            <w:r>
              <w:rPr>
                <w:rFonts w:ascii="Times New Roman CYR" w:hAnsi="Times New Roman CYR" w:cs="Times New Roman CYR"/>
              </w:rPr>
              <w:t>73,2</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73,2</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100,0</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+3,2</w:t>
            </w:r>
          </w:p>
        </w:tc>
      </w:tr>
      <w:tr w:rsidR="005243A1" w:rsidRPr="00686BE6" w:rsidTr="00FA18E3">
        <w:tc>
          <w:tcPr>
            <w:tcW w:w="2943" w:type="dxa"/>
          </w:tcPr>
          <w:p w:rsidR="005243A1" w:rsidRPr="005243A1" w:rsidRDefault="005243A1" w:rsidP="00FA18E3">
            <w:pPr>
              <w:pStyle w:val="310"/>
              <w:widowControl w:val="0"/>
              <w:spacing w:after="0"/>
              <w:ind w:left="0"/>
              <w:jc w:val="center"/>
              <w:rPr>
                <w:rFonts w:ascii="Times New Roman" w:hAnsi="Times New Roman"/>
                <w:sz w:val="22"/>
                <w:szCs w:val="22"/>
              </w:rPr>
            </w:pPr>
            <w:r w:rsidRPr="005243A1">
              <w:rPr>
                <w:rFonts w:ascii="Times New Roman" w:hAnsi="Times New Roman"/>
                <w:sz w:val="22"/>
                <w:szCs w:val="22"/>
              </w:rPr>
              <w:t>Национальная безопасность и правоохранительная деятельность:</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14,1</w:t>
            </w:r>
          </w:p>
        </w:tc>
        <w:tc>
          <w:tcPr>
            <w:tcW w:w="993"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19,5</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9,6</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49,2</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-9,9</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-4,5</w:t>
            </w:r>
          </w:p>
        </w:tc>
      </w:tr>
      <w:tr w:rsidR="005243A1" w:rsidRPr="00686BE6" w:rsidTr="00FA18E3">
        <w:tc>
          <w:tcPr>
            <w:tcW w:w="2943" w:type="dxa"/>
            <w:vAlign w:val="bottom"/>
          </w:tcPr>
          <w:p w:rsidR="005243A1" w:rsidRPr="005243A1" w:rsidRDefault="005243A1" w:rsidP="00FA18E3">
            <w:pPr>
              <w:spacing w:after="0" w:line="240" w:lineRule="auto"/>
              <w:jc w:val="center"/>
              <w:rPr>
                <w:rFonts w:ascii="Times New Roman" w:eastAsia="Times New Roman" w:hAnsi="Times New Roman" w:cs="Times New Roman"/>
                <w:color w:val="000000"/>
                <w:lang w:eastAsia="ru-RU"/>
              </w:rPr>
            </w:pPr>
            <w:r w:rsidRPr="005243A1">
              <w:rPr>
                <w:rFonts w:ascii="Times New Roman" w:eastAsia="Times New Roman" w:hAnsi="Times New Roman" w:cs="Times New Roman"/>
                <w:color w:val="000000"/>
                <w:lang w:eastAsia="ru-RU"/>
              </w:rPr>
              <w:t>-предупреждение и ликвидация последствий</w:t>
            </w:r>
            <w:proofErr w:type="gramStart"/>
            <w:r w:rsidRPr="005243A1">
              <w:rPr>
                <w:rFonts w:ascii="Times New Roman" w:eastAsia="Times New Roman" w:hAnsi="Times New Roman" w:cs="Times New Roman"/>
                <w:color w:val="000000"/>
                <w:lang w:eastAsia="ru-RU"/>
              </w:rPr>
              <w:t>.</w:t>
            </w:r>
            <w:proofErr w:type="gramEnd"/>
            <w:r w:rsidRPr="005243A1">
              <w:rPr>
                <w:rFonts w:ascii="Times New Roman" w:eastAsia="Times New Roman" w:hAnsi="Times New Roman" w:cs="Times New Roman"/>
                <w:color w:val="000000"/>
                <w:lang w:eastAsia="ru-RU"/>
              </w:rPr>
              <w:t xml:space="preserve"> </w:t>
            </w:r>
            <w:proofErr w:type="gramStart"/>
            <w:r w:rsidRPr="005243A1">
              <w:rPr>
                <w:rFonts w:ascii="Times New Roman" w:eastAsia="Times New Roman" w:hAnsi="Times New Roman" w:cs="Times New Roman"/>
                <w:color w:val="000000"/>
                <w:lang w:eastAsia="ru-RU"/>
              </w:rPr>
              <w:t>ч</w:t>
            </w:r>
            <w:proofErr w:type="gramEnd"/>
            <w:r w:rsidRPr="005243A1">
              <w:rPr>
                <w:rFonts w:ascii="Times New Roman" w:eastAsia="Times New Roman" w:hAnsi="Times New Roman" w:cs="Times New Roman"/>
                <w:color w:val="000000"/>
                <w:lang w:eastAsia="ru-RU"/>
              </w:rPr>
              <w:t>резвычайных ситуаций и  стихийных бедствий, гражданская оборона</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w:t>
            </w:r>
          </w:p>
        </w:tc>
        <w:tc>
          <w:tcPr>
            <w:tcW w:w="993"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9,5</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-9,5</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r>
      <w:tr w:rsidR="005243A1" w:rsidRPr="00686BE6" w:rsidTr="00FA18E3">
        <w:tc>
          <w:tcPr>
            <w:tcW w:w="2943" w:type="dxa"/>
            <w:vAlign w:val="bottom"/>
          </w:tcPr>
          <w:p w:rsidR="005243A1" w:rsidRPr="005243A1" w:rsidRDefault="005243A1" w:rsidP="00FA18E3">
            <w:pPr>
              <w:spacing w:after="0" w:line="240" w:lineRule="auto"/>
              <w:jc w:val="center"/>
              <w:rPr>
                <w:rFonts w:ascii="Times New Roman" w:eastAsia="Times New Roman" w:hAnsi="Times New Roman" w:cs="Times New Roman"/>
                <w:color w:val="000000"/>
                <w:lang w:eastAsia="ru-RU"/>
              </w:rPr>
            </w:pPr>
            <w:r w:rsidRPr="005243A1">
              <w:rPr>
                <w:rFonts w:ascii="Times New Roman" w:eastAsia="Times New Roman" w:hAnsi="Times New Roman" w:cs="Times New Roman"/>
                <w:color w:val="000000"/>
                <w:lang w:eastAsia="ru-RU"/>
              </w:rPr>
              <w:t>-обеспечение противопожарной безопасности</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14,1</w:t>
            </w:r>
          </w:p>
        </w:tc>
        <w:tc>
          <w:tcPr>
            <w:tcW w:w="993"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10,0</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9,6</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96,0</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-0,4</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-4,5</w:t>
            </w:r>
          </w:p>
        </w:tc>
      </w:tr>
      <w:tr w:rsidR="005243A1" w:rsidRPr="00686BE6" w:rsidTr="00FA18E3">
        <w:tc>
          <w:tcPr>
            <w:tcW w:w="2943" w:type="dxa"/>
          </w:tcPr>
          <w:p w:rsidR="005243A1" w:rsidRPr="005C1322" w:rsidRDefault="005243A1" w:rsidP="00FA18E3">
            <w:pPr>
              <w:pStyle w:val="310"/>
              <w:widowControl w:val="0"/>
              <w:spacing w:after="0"/>
              <w:ind w:left="0"/>
              <w:jc w:val="center"/>
              <w:rPr>
                <w:rFonts w:ascii="Times New Roman" w:hAnsi="Times New Roman"/>
                <w:sz w:val="22"/>
                <w:szCs w:val="22"/>
              </w:rPr>
            </w:pPr>
            <w:r w:rsidRPr="005C1322">
              <w:rPr>
                <w:rFonts w:ascii="Times New Roman" w:hAnsi="Times New Roman"/>
                <w:sz w:val="22"/>
                <w:szCs w:val="22"/>
              </w:rPr>
              <w:t>Национальная экономика:</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979,2</w:t>
            </w:r>
          </w:p>
        </w:tc>
        <w:tc>
          <w:tcPr>
            <w:tcW w:w="993" w:type="dxa"/>
            <w:vAlign w:val="center"/>
          </w:tcPr>
          <w:p w:rsidR="005243A1" w:rsidRPr="005243A1" w:rsidRDefault="00BB4705" w:rsidP="00FA18E3">
            <w:pPr>
              <w:pStyle w:val="ad"/>
              <w:widowControl w:val="0"/>
              <w:spacing w:after="200" w:line="276" w:lineRule="auto"/>
              <w:jc w:val="center"/>
              <w:rPr>
                <w:rFonts w:ascii="Times New Roman" w:hAnsi="Times New Roman" w:cs="Times New Roman"/>
                <w:lang w:eastAsia="en-US"/>
              </w:rPr>
            </w:pPr>
            <w:r>
              <w:rPr>
                <w:rFonts w:ascii="Times New Roman" w:hAnsi="Times New Roman" w:cs="Times New Roman"/>
                <w:lang w:eastAsia="en-US"/>
              </w:rPr>
              <w:t>1075,3</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973,8</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90,6</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-101,5</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-5,4</w:t>
            </w:r>
          </w:p>
        </w:tc>
      </w:tr>
      <w:tr w:rsidR="005243A1" w:rsidRPr="00686BE6" w:rsidTr="00FA18E3">
        <w:tc>
          <w:tcPr>
            <w:tcW w:w="2943" w:type="dxa"/>
            <w:vAlign w:val="bottom"/>
          </w:tcPr>
          <w:p w:rsidR="005243A1" w:rsidRPr="005C1322" w:rsidRDefault="005243A1" w:rsidP="00FA18E3">
            <w:pPr>
              <w:spacing w:after="0" w:line="240" w:lineRule="auto"/>
              <w:jc w:val="center"/>
              <w:rPr>
                <w:rFonts w:ascii="Times New Roman" w:eastAsia="Times New Roman" w:hAnsi="Times New Roman" w:cs="Times New Roman"/>
                <w:color w:val="000000"/>
                <w:lang w:eastAsia="ru-RU"/>
              </w:rPr>
            </w:pPr>
            <w:r w:rsidRPr="005C1322">
              <w:rPr>
                <w:rFonts w:ascii="Times New Roman" w:eastAsia="Times New Roman" w:hAnsi="Times New Roman" w:cs="Times New Roman"/>
                <w:color w:val="000000"/>
                <w:lang w:eastAsia="ru-RU"/>
              </w:rPr>
              <w:t>-дорожное хозяйство</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979,2</w:t>
            </w:r>
          </w:p>
        </w:tc>
        <w:tc>
          <w:tcPr>
            <w:tcW w:w="993" w:type="dxa"/>
            <w:vAlign w:val="center"/>
          </w:tcPr>
          <w:p w:rsidR="005243A1" w:rsidRPr="005243A1" w:rsidRDefault="00BB4705" w:rsidP="00FA18E3">
            <w:pPr>
              <w:pStyle w:val="ad"/>
              <w:widowControl w:val="0"/>
              <w:spacing w:after="200" w:line="276" w:lineRule="auto"/>
              <w:jc w:val="center"/>
              <w:rPr>
                <w:rFonts w:ascii="Times New Roman" w:hAnsi="Times New Roman" w:cs="Times New Roman"/>
                <w:lang w:eastAsia="en-US"/>
              </w:rPr>
            </w:pPr>
            <w:r>
              <w:rPr>
                <w:rFonts w:ascii="Times New Roman" w:hAnsi="Times New Roman" w:cs="Times New Roman"/>
                <w:lang w:eastAsia="en-US"/>
              </w:rPr>
              <w:t>1074,3</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973,8</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90,6</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-101,5</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-5,4</w:t>
            </w:r>
          </w:p>
        </w:tc>
      </w:tr>
      <w:tr w:rsidR="005243A1" w:rsidRPr="00686BE6" w:rsidTr="00FA18E3">
        <w:tc>
          <w:tcPr>
            <w:tcW w:w="2943" w:type="dxa"/>
            <w:vAlign w:val="bottom"/>
          </w:tcPr>
          <w:p w:rsidR="005243A1" w:rsidRPr="005C1322" w:rsidRDefault="005243A1" w:rsidP="00FA18E3">
            <w:pPr>
              <w:spacing w:after="0" w:line="240" w:lineRule="auto"/>
              <w:jc w:val="center"/>
              <w:rPr>
                <w:rFonts w:ascii="Times New Roman" w:eastAsia="Times New Roman" w:hAnsi="Times New Roman" w:cs="Times New Roman"/>
                <w:color w:val="000000"/>
                <w:lang w:eastAsia="ru-RU"/>
              </w:rPr>
            </w:pPr>
            <w:r w:rsidRPr="005C1322">
              <w:rPr>
                <w:rFonts w:ascii="Times New Roman" w:eastAsia="Times New Roman" w:hAnsi="Times New Roman" w:cs="Times New Roman"/>
                <w:color w:val="000000"/>
                <w:lang w:eastAsia="ru-RU"/>
              </w:rPr>
              <w:t>-другие вопросы в области экономики</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w:t>
            </w:r>
          </w:p>
        </w:tc>
        <w:tc>
          <w:tcPr>
            <w:tcW w:w="993" w:type="dxa"/>
            <w:vAlign w:val="center"/>
          </w:tcPr>
          <w:p w:rsidR="005243A1" w:rsidRPr="005243A1" w:rsidRDefault="00BB4705" w:rsidP="00FA18E3">
            <w:pPr>
              <w:pStyle w:val="ad"/>
              <w:widowControl w:val="0"/>
              <w:spacing w:after="200" w:line="276" w:lineRule="auto"/>
              <w:jc w:val="center"/>
              <w:rPr>
                <w:rFonts w:ascii="Times New Roman" w:hAnsi="Times New Roman" w:cs="Times New Roman"/>
                <w:lang w:eastAsia="en-US"/>
              </w:rPr>
            </w:pPr>
            <w:r>
              <w:rPr>
                <w:rFonts w:ascii="Times New Roman" w:hAnsi="Times New Roman" w:cs="Times New Roman"/>
                <w:lang w:eastAsia="en-US"/>
              </w:rPr>
              <w:t>1,0</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-1,0</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r>
      <w:tr w:rsidR="005243A1" w:rsidRPr="00686BE6" w:rsidTr="00FA18E3">
        <w:tc>
          <w:tcPr>
            <w:tcW w:w="2943" w:type="dxa"/>
          </w:tcPr>
          <w:p w:rsidR="005243A1" w:rsidRPr="005C1322" w:rsidRDefault="005243A1" w:rsidP="00FA18E3">
            <w:pPr>
              <w:pStyle w:val="310"/>
              <w:widowControl w:val="0"/>
              <w:spacing w:after="0"/>
              <w:ind w:left="0"/>
              <w:jc w:val="center"/>
              <w:rPr>
                <w:rFonts w:ascii="Times New Roman" w:hAnsi="Times New Roman"/>
                <w:sz w:val="22"/>
                <w:szCs w:val="22"/>
              </w:rPr>
            </w:pPr>
            <w:r w:rsidRPr="005C1322">
              <w:rPr>
                <w:rFonts w:ascii="Times New Roman" w:hAnsi="Times New Roman"/>
                <w:sz w:val="22"/>
                <w:szCs w:val="22"/>
              </w:rPr>
              <w:t>Жилищно-коммунальное хозяйство:</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4894,1</w:t>
            </w:r>
          </w:p>
        </w:tc>
        <w:tc>
          <w:tcPr>
            <w:tcW w:w="993" w:type="dxa"/>
            <w:vAlign w:val="center"/>
          </w:tcPr>
          <w:p w:rsidR="005243A1" w:rsidRPr="005243A1" w:rsidRDefault="00BB4705" w:rsidP="00BB4705">
            <w:pPr>
              <w:pStyle w:val="310"/>
              <w:widowControl w:val="0"/>
              <w:spacing w:after="0" w:line="276" w:lineRule="auto"/>
              <w:ind w:left="0"/>
              <w:jc w:val="center"/>
              <w:rPr>
                <w:rFonts w:ascii="Times New Roman" w:hAnsi="Times New Roman"/>
                <w:sz w:val="22"/>
                <w:szCs w:val="22"/>
              </w:rPr>
            </w:pPr>
            <w:r>
              <w:rPr>
                <w:rFonts w:ascii="Times New Roman" w:hAnsi="Times New Roman"/>
                <w:sz w:val="22"/>
                <w:szCs w:val="22"/>
              </w:rPr>
              <w:t>1401,5</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1399,3</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99,8</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-2,2</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-5960,8</w:t>
            </w:r>
          </w:p>
        </w:tc>
      </w:tr>
      <w:tr w:rsidR="005243A1" w:rsidRPr="00686BE6" w:rsidTr="00FA18E3">
        <w:trPr>
          <w:trHeight w:val="459"/>
        </w:trPr>
        <w:tc>
          <w:tcPr>
            <w:tcW w:w="2943" w:type="dxa"/>
          </w:tcPr>
          <w:p w:rsidR="005243A1" w:rsidRPr="005C1322" w:rsidRDefault="005243A1" w:rsidP="00FA18E3">
            <w:pPr>
              <w:pStyle w:val="310"/>
              <w:widowControl w:val="0"/>
              <w:spacing w:after="0"/>
              <w:ind w:left="0"/>
              <w:jc w:val="center"/>
              <w:rPr>
                <w:rFonts w:ascii="Times New Roman" w:hAnsi="Times New Roman"/>
                <w:sz w:val="22"/>
                <w:szCs w:val="22"/>
              </w:rPr>
            </w:pPr>
            <w:r w:rsidRPr="005C1322">
              <w:rPr>
                <w:rFonts w:ascii="Times New Roman" w:hAnsi="Times New Roman"/>
                <w:sz w:val="22"/>
                <w:szCs w:val="22"/>
              </w:rPr>
              <w:lastRenderedPageBreak/>
              <w:t>-коммунальное хозяйство</w:t>
            </w:r>
          </w:p>
          <w:p w:rsidR="005243A1" w:rsidRPr="005C1322" w:rsidRDefault="005243A1" w:rsidP="00FA18E3">
            <w:pPr>
              <w:pStyle w:val="310"/>
              <w:widowControl w:val="0"/>
              <w:spacing w:after="0"/>
              <w:ind w:left="0"/>
              <w:jc w:val="center"/>
              <w:rPr>
                <w:rFonts w:ascii="Times New Roman" w:hAnsi="Times New Roman"/>
                <w:sz w:val="22"/>
                <w:szCs w:val="22"/>
              </w:rPr>
            </w:pP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331,7</w:t>
            </w:r>
          </w:p>
        </w:tc>
        <w:tc>
          <w:tcPr>
            <w:tcW w:w="993" w:type="dxa"/>
            <w:vAlign w:val="center"/>
          </w:tcPr>
          <w:p w:rsidR="005243A1" w:rsidRPr="005243A1" w:rsidRDefault="00BB4705" w:rsidP="00FA18E3">
            <w:pPr>
              <w:jc w:val="center"/>
              <w:rPr>
                <w:rFonts w:ascii="Times New Roman CYR" w:hAnsi="Times New Roman CYR" w:cs="Times New Roman CYR"/>
                <w:iCs/>
              </w:rPr>
            </w:pPr>
            <w:r>
              <w:rPr>
                <w:rFonts w:ascii="Times New Roman CYR" w:hAnsi="Times New Roman CYR" w:cs="Times New Roman CYR"/>
                <w:iCs/>
              </w:rPr>
              <w:t>499,0</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498,8</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99,9</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-0,2</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+167,1</w:t>
            </w:r>
          </w:p>
        </w:tc>
      </w:tr>
      <w:tr w:rsidR="005243A1" w:rsidRPr="00686BE6" w:rsidTr="00FA18E3">
        <w:tc>
          <w:tcPr>
            <w:tcW w:w="2943" w:type="dxa"/>
          </w:tcPr>
          <w:p w:rsidR="005243A1" w:rsidRPr="005C1322" w:rsidRDefault="005243A1" w:rsidP="00FA18E3">
            <w:pPr>
              <w:pStyle w:val="310"/>
              <w:widowControl w:val="0"/>
              <w:spacing w:after="0"/>
              <w:ind w:left="0"/>
              <w:jc w:val="center"/>
              <w:rPr>
                <w:rFonts w:ascii="Times New Roman" w:hAnsi="Times New Roman"/>
                <w:sz w:val="22"/>
                <w:szCs w:val="22"/>
              </w:rPr>
            </w:pPr>
            <w:r w:rsidRPr="005C1322">
              <w:rPr>
                <w:rFonts w:ascii="Times New Roman" w:hAnsi="Times New Roman"/>
                <w:sz w:val="22"/>
                <w:szCs w:val="22"/>
              </w:rPr>
              <w:t>-благоустройство</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4562,4</w:t>
            </w:r>
          </w:p>
        </w:tc>
        <w:tc>
          <w:tcPr>
            <w:tcW w:w="993" w:type="dxa"/>
            <w:vAlign w:val="center"/>
          </w:tcPr>
          <w:p w:rsidR="005243A1" w:rsidRPr="005243A1" w:rsidRDefault="00BB4705" w:rsidP="00FA18E3">
            <w:pPr>
              <w:jc w:val="center"/>
              <w:rPr>
                <w:rFonts w:ascii="Times New Roman CYR" w:hAnsi="Times New Roman CYR" w:cs="Times New Roman CYR"/>
                <w:iCs/>
              </w:rPr>
            </w:pPr>
            <w:r>
              <w:rPr>
                <w:rFonts w:ascii="Times New Roman CYR" w:hAnsi="Times New Roman CYR" w:cs="Times New Roman CYR"/>
                <w:iCs/>
              </w:rPr>
              <w:t>902,5</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900,5</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99,8</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-2,0</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-3661,9</w:t>
            </w:r>
          </w:p>
        </w:tc>
      </w:tr>
      <w:tr w:rsidR="005243A1" w:rsidRPr="00686BE6" w:rsidTr="00FA18E3">
        <w:tc>
          <w:tcPr>
            <w:tcW w:w="2943" w:type="dxa"/>
          </w:tcPr>
          <w:p w:rsidR="005243A1" w:rsidRPr="005C1322" w:rsidRDefault="005243A1" w:rsidP="00FA18E3">
            <w:pPr>
              <w:pStyle w:val="310"/>
              <w:widowControl w:val="0"/>
              <w:spacing w:after="0"/>
              <w:ind w:left="0"/>
              <w:jc w:val="center"/>
              <w:rPr>
                <w:rFonts w:ascii="Times New Roman" w:hAnsi="Times New Roman"/>
                <w:sz w:val="22"/>
                <w:szCs w:val="22"/>
              </w:rPr>
            </w:pPr>
            <w:r w:rsidRPr="005C1322">
              <w:rPr>
                <w:rFonts w:ascii="Times New Roman" w:hAnsi="Times New Roman"/>
                <w:sz w:val="22"/>
                <w:szCs w:val="22"/>
              </w:rPr>
              <w:t>Культура</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2575,8</w:t>
            </w:r>
          </w:p>
        </w:tc>
        <w:tc>
          <w:tcPr>
            <w:tcW w:w="993" w:type="dxa"/>
            <w:vAlign w:val="center"/>
          </w:tcPr>
          <w:p w:rsidR="005243A1" w:rsidRPr="005243A1" w:rsidRDefault="00BB4705" w:rsidP="00FA18E3">
            <w:pPr>
              <w:jc w:val="center"/>
              <w:rPr>
                <w:rFonts w:ascii="Times New Roman" w:hAnsi="Times New Roman" w:cs="Times New Roman"/>
                <w:bCs/>
              </w:rPr>
            </w:pPr>
            <w:r>
              <w:rPr>
                <w:rFonts w:ascii="Times New Roman" w:hAnsi="Times New Roman" w:cs="Times New Roman"/>
                <w:bCs/>
              </w:rPr>
              <w:t>2508,2</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2465,3</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98,3</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-42,9</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-110,5</w:t>
            </w:r>
          </w:p>
        </w:tc>
      </w:tr>
      <w:tr w:rsidR="005243A1" w:rsidRPr="00686BE6" w:rsidTr="00FA18E3">
        <w:tc>
          <w:tcPr>
            <w:tcW w:w="2943" w:type="dxa"/>
          </w:tcPr>
          <w:p w:rsidR="005243A1" w:rsidRPr="005C1322" w:rsidRDefault="005243A1" w:rsidP="00FA18E3">
            <w:pPr>
              <w:pStyle w:val="310"/>
              <w:widowControl w:val="0"/>
              <w:spacing w:after="0"/>
              <w:ind w:left="0"/>
              <w:jc w:val="center"/>
              <w:rPr>
                <w:rFonts w:ascii="Times New Roman" w:hAnsi="Times New Roman"/>
                <w:sz w:val="22"/>
                <w:szCs w:val="22"/>
              </w:rPr>
            </w:pPr>
            <w:r w:rsidRPr="005C1322">
              <w:rPr>
                <w:rFonts w:ascii="Times New Roman" w:hAnsi="Times New Roman"/>
                <w:sz w:val="22"/>
                <w:szCs w:val="22"/>
              </w:rPr>
              <w:t>Социальная политика</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175,3</w:t>
            </w:r>
          </w:p>
        </w:tc>
        <w:tc>
          <w:tcPr>
            <w:tcW w:w="993" w:type="dxa"/>
            <w:vAlign w:val="center"/>
          </w:tcPr>
          <w:p w:rsidR="005243A1" w:rsidRPr="005243A1" w:rsidRDefault="00BB4705" w:rsidP="00FA18E3">
            <w:pPr>
              <w:jc w:val="center"/>
              <w:rPr>
                <w:rFonts w:ascii="Times New Roman CYR" w:hAnsi="Times New Roman CYR" w:cs="Times New Roman CYR"/>
              </w:rPr>
            </w:pPr>
            <w:r>
              <w:rPr>
                <w:rFonts w:ascii="Times New Roman CYR" w:hAnsi="Times New Roman CYR" w:cs="Times New Roman CYR"/>
              </w:rPr>
              <w:t>176,0</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175,3</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99,6</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-0,7</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r>
      <w:tr w:rsidR="005243A1" w:rsidRPr="00686BE6" w:rsidTr="00FA18E3">
        <w:tc>
          <w:tcPr>
            <w:tcW w:w="2943" w:type="dxa"/>
          </w:tcPr>
          <w:p w:rsidR="005243A1" w:rsidRPr="005C1322" w:rsidRDefault="005243A1" w:rsidP="00FA18E3">
            <w:pPr>
              <w:pStyle w:val="310"/>
              <w:widowControl w:val="0"/>
              <w:spacing w:after="0"/>
              <w:ind w:left="0"/>
              <w:jc w:val="center"/>
              <w:rPr>
                <w:rFonts w:ascii="Times New Roman" w:hAnsi="Times New Roman"/>
                <w:sz w:val="22"/>
                <w:szCs w:val="22"/>
              </w:rPr>
            </w:pPr>
            <w:r w:rsidRPr="005C1322">
              <w:rPr>
                <w:rFonts w:ascii="Times New Roman" w:hAnsi="Times New Roman"/>
                <w:sz w:val="22"/>
                <w:szCs w:val="22"/>
              </w:rPr>
              <w:t>Средства массовой информации</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6,0</w:t>
            </w:r>
          </w:p>
        </w:tc>
        <w:tc>
          <w:tcPr>
            <w:tcW w:w="993" w:type="dxa"/>
            <w:vAlign w:val="center"/>
          </w:tcPr>
          <w:p w:rsidR="005243A1" w:rsidRPr="005243A1" w:rsidRDefault="00BB4705" w:rsidP="00FA18E3">
            <w:pPr>
              <w:jc w:val="center"/>
              <w:rPr>
                <w:rFonts w:ascii="Times New Roman" w:hAnsi="Times New Roman" w:cs="Times New Roman"/>
                <w:bCs/>
              </w:rPr>
            </w:pPr>
            <w:r>
              <w:rPr>
                <w:rFonts w:ascii="Times New Roman" w:hAnsi="Times New Roman" w:cs="Times New Roman"/>
                <w:bCs/>
              </w:rPr>
              <w:t>6,0</w:t>
            </w:r>
          </w:p>
        </w:tc>
        <w:tc>
          <w:tcPr>
            <w:tcW w:w="1275" w:type="dxa"/>
            <w:vAlign w:val="center"/>
          </w:tcPr>
          <w:p w:rsidR="005243A1" w:rsidRPr="005243A1" w:rsidRDefault="00BB4705" w:rsidP="00FA18E3">
            <w:pPr>
              <w:jc w:val="center"/>
              <w:rPr>
                <w:rFonts w:ascii="Times New Roman" w:hAnsi="Times New Roman" w:cs="Times New Roman"/>
              </w:rPr>
            </w:pPr>
            <w:r>
              <w:rPr>
                <w:rFonts w:ascii="Times New Roman" w:hAnsi="Times New Roman" w:cs="Times New Roman"/>
              </w:rPr>
              <w:t>6,0</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100,0</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w:t>
            </w:r>
          </w:p>
        </w:tc>
      </w:tr>
      <w:tr w:rsidR="005243A1" w:rsidRPr="00686BE6" w:rsidTr="00FA18E3">
        <w:tc>
          <w:tcPr>
            <w:tcW w:w="2943" w:type="dxa"/>
          </w:tcPr>
          <w:p w:rsidR="005243A1" w:rsidRPr="005C1322" w:rsidRDefault="005243A1" w:rsidP="00FA18E3">
            <w:pPr>
              <w:spacing w:line="240" w:lineRule="auto"/>
              <w:jc w:val="center"/>
              <w:rPr>
                <w:rFonts w:ascii="Times New Roman" w:eastAsia="Times New Roman" w:hAnsi="Times New Roman" w:cs="Times New Roman"/>
                <w:color w:val="000000"/>
                <w:lang w:eastAsia="ru-RU"/>
              </w:rPr>
            </w:pPr>
            <w:r w:rsidRPr="005C1322">
              <w:rPr>
                <w:rFonts w:ascii="Times New Roman" w:eastAsia="Times New Roman" w:hAnsi="Times New Roman" w:cs="Times New Roman"/>
                <w:color w:val="000000"/>
                <w:lang w:eastAsia="ru-RU"/>
              </w:rPr>
              <w:t>Всего расходов</w:t>
            </w:r>
          </w:p>
        </w:tc>
        <w:tc>
          <w:tcPr>
            <w:tcW w:w="1134" w:type="dxa"/>
            <w:vAlign w:val="center"/>
          </w:tcPr>
          <w:p w:rsidR="005243A1" w:rsidRPr="005243A1" w:rsidRDefault="005243A1" w:rsidP="00BB4705">
            <w:pPr>
              <w:jc w:val="center"/>
              <w:rPr>
                <w:rFonts w:ascii="Times New Roman" w:hAnsi="Times New Roman" w:cs="Times New Roman"/>
              </w:rPr>
            </w:pPr>
            <w:r w:rsidRPr="005243A1">
              <w:rPr>
                <w:rFonts w:ascii="Times New Roman" w:hAnsi="Times New Roman" w:cs="Times New Roman"/>
              </w:rPr>
              <w:t>10728,3</w:t>
            </w:r>
          </w:p>
        </w:tc>
        <w:tc>
          <w:tcPr>
            <w:tcW w:w="993" w:type="dxa"/>
            <w:vAlign w:val="center"/>
          </w:tcPr>
          <w:p w:rsidR="005243A1" w:rsidRPr="005243A1" w:rsidRDefault="00BB4705" w:rsidP="00FA18E3">
            <w:pPr>
              <w:jc w:val="center"/>
              <w:rPr>
                <w:rFonts w:ascii="Times New Roman CYR" w:hAnsi="Times New Roman CYR" w:cs="Times New Roman CYR"/>
                <w:bCs/>
              </w:rPr>
            </w:pPr>
            <w:r>
              <w:rPr>
                <w:rFonts w:ascii="Times New Roman CYR" w:hAnsi="Times New Roman CYR" w:cs="Times New Roman CYR"/>
                <w:bCs/>
              </w:rPr>
              <w:t>7448,7</w:t>
            </w:r>
          </w:p>
        </w:tc>
        <w:tc>
          <w:tcPr>
            <w:tcW w:w="1275" w:type="dxa"/>
            <w:vAlign w:val="center"/>
          </w:tcPr>
          <w:p w:rsidR="005243A1" w:rsidRPr="005243A1" w:rsidRDefault="00495C0B" w:rsidP="00FA18E3">
            <w:pPr>
              <w:jc w:val="center"/>
              <w:rPr>
                <w:rFonts w:ascii="Times New Roman" w:hAnsi="Times New Roman" w:cs="Times New Roman"/>
              </w:rPr>
            </w:pPr>
            <w:r>
              <w:rPr>
                <w:rFonts w:ascii="Times New Roman" w:hAnsi="Times New Roman" w:cs="Times New Roman"/>
              </w:rPr>
              <w:t>7228,2</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97,0</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-220,5</w:t>
            </w:r>
          </w:p>
        </w:tc>
        <w:tc>
          <w:tcPr>
            <w:tcW w:w="1134" w:type="dxa"/>
            <w:vAlign w:val="center"/>
          </w:tcPr>
          <w:p w:rsidR="005243A1" w:rsidRPr="005243A1" w:rsidRDefault="006454A4" w:rsidP="00FA18E3">
            <w:pPr>
              <w:jc w:val="center"/>
              <w:rPr>
                <w:rFonts w:ascii="Times New Roman" w:hAnsi="Times New Roman" w:cs="Times New Roman"/>
              </w:rPr>
            </w:pPr>
            <w:r>
              <w:rPr>
                <w:rFonts w:ascii="Times New Roman" w:hAnsi="Times New Roman" w:cs="Times New Roman"/>
              </w:rPr>
              <w:t>-3500,1</w:t>
            </w:r>
          </w:p>
        </w:tc>
      </w:tr>
    </w:tbl>
    <w:p w:rsidR="000647E9" w:rsidRPr="007B4769" w:rsidRDefault="000647E9" w:rsidP="000647E9">
      <w:pPr>
        <w:autoSpaceDE w:val="0"/>
        <w:adjustRightInd w:val="0"/>
        <w:spacing w:after="0" w:line="240" w:lineRule="auto"/>
        <w:ind w:left="33"/>
        <w:jc w:val="both"/>
        <w:rPr>
          <w:rFonts w:ascii="Times New Roman" w:hAnsi="Times New Roman" w:cs="Times New Roman"/>
          <w:color w:val="000000"/>
          <w:sz w:val="24"/>
          <w:szCs w:val="24"/>
        </w:rPr>
      </w:pPr>
      <w:r w:rsidRPr="00686BE6">
        <w:rPr>
          <w:rFonts w:ascii="Times New Roman" w:hAnsi="Times New Roman" w:cs="Times New Roman"/>
          <w:b/>
          <w:sz w:val="24"/>
          <w:szCs w:val="24"/>
        </w:rPr>
        <w:t xml:space="preserve">       </w:t>
      </w:r>
      <w:r w:rsidRPr="007B4769">
        <w:rPr>
          <w:rFonts w:ascii="Times New Roman" w:hAnsi="Times New Roman" w:cs="Times New Roman"/>
          <w:sz w:val="24"/>
          <w:szCs w:val="24"/>
        </w:rPr>
        <w:t xml:space="preserve">Из данных таблицы следует, что расходы составили  </w:t>
      </w:r>
      <w:r w:rsidR="007B4769" w:rsidRPr="007B4769">
        <w:rPr>
          <w:rFonts w:ascii="Times New Roman" w:hAnsi="Times New Roman" w:cs="Times New Roman"/>
          <w:bCs/>
          <w:sz w:val="24"/>
          <w:szCs w:val="24"/>
        </w:rPr>
        <w:t>7228,2</w:t>
      </w:r>
      <w:r w:rsidRPr="007B4769">
        <w:rPr>
          <w:rFonts w:ascii="Times New Roman" w:hAnsi="Times New Roman" w:cs="Times New Roman"/>
          <w:bCs/>
          <w:sz w:val="24"/>
          <w:szCs w:val="24"/>
        </w:rPr>
        <w:t xml:space="preserve">  </w:t>
      </w:r>
      <w:r w:rsidRPr="007B4769">
        <w:rPr>
          <w:rFonts w:ascii="Times New Roman" w:hAnsi="Times New Roman" w:cs="Times New Roman"/>
          <w:sz w:val="24"/>
          <w:szCs w:val="24"/>
        </w:rPr>
        <w:t xml:space="preserve">тыс. рублей или на   </w:t>
      </w:r>
      <w:r w:rsidR="007B4769" w:rsidRPr="007B4769">
        <w:rPr>
          <w:rFonts w:ascii="Times New Roman" w:hAnsi="Times New Roman" w:cs="Times New Roman"/>
          <w:sz w:val="24"/>
          <w:szCs w:val="24"/>
        </w:rPr>
        <w:t>220,5</w:t>
      </w:r>
      <w:r w:rsidRPr="007B4769">
        <w:rPr>
          <w:rFonts w:ascii="Times New Roman" w:hAnsi="Times New Roman" w:cs="Times New Roman"/>
          <w:sz w:val="24"/>
          <w:szCs w:val="24"/>
        </w:rPr>
        <w:t xml:space="preserve"> тыс. рублей меньше плановых назначений. Согласно сведениям, приведенным в таблице, </w:t>
      </w:r>
      <w:proofErr w:type="spellStart"/>
      <w:r w:rsidRPr="007B4769">
        <w:rPr>
          <w:rFonts w:ascii="Times New Roman" w:hAnsi="Times New Roman" w:cs="Times New Roman"/>
          <w:sz w:val="24"/>
          <w:szCs w:val="24"/>
        </w:rPr>
        <w:t>Большелычакское</w:t>
      </w:r>
      <w:proofErr w:type="spellEnd"/>
      <w:r w:rsidRPr="007B4769">
        <w:rPr>
          <w:rFonts w:ascii="Times New Roman" w:hAnsi="Times New Roman" w:cs="Times New Roman"/>
          <w:sz w:val="24"/>
          <w:szCs w:val="24"/>
        </w:rPr>
        <w:t xml:space="preserve">  сельское поселение осуществляло расходы бюджета в пределах, утвержденных на 201</w:t>
      </w:r>
      <w:r w:rsidR="007B4769" w:rsidRPr="007B4769">
        <w:rPr>
          <w:rFonts w:ascii="Times New Roman" w:hAnsi="Times New Roman" w:cs="Times New Roman"/>
          <w:sz w:val="24"/>
          <w:szCs w:val="24"/>
        </w:rPr>
        <w:t>9</w:t>
      </w:r>
      <w:r w:rsidRPr="007B4769">
        <w:rPr>
          <w:rFonts w:ascii="Times New Roman" w:hAnsi="Times New Roman" w:cs="Times New Roman"/>
          <w:sz w:val="24"/>
          <w:szCs w:val="24"/>
        </w:rPr>
        <w:t xml:space="preserve"> год бюджетных ассигнований и лимитов бюджетных обязательств.</w:t>
      </w:r>
      <w:r w:rsidRPr="007B4769">
        <w:rPr>
          <w:rFonts w:ascii="Times New Roman" w:hAnsi="Times New Roman" w:cs="Times New Roman"/>
          <w:color w:val="000000"/>
          <w:sz w:val="24"/>
          <w:szCs w:val="24"/>
        </w:rPr>
        <w:t xml:space="preserve">   В 201</w:t>
      </w:r>
      <w:r w:rsidR="007B4769" w:rsidRPr="007B4769">
        <w:rPr>
          <w:rFonts w:ascii="Times New Roman" w:hAnsi="Times New Roman" w:cs="Times New Roman"/>
          <w:color w:val="000000"/>
          <w:sz w:val="24"/>
          <w:szCs w:val="24"/>
        </w:rPr>
        <w:t>9</w:t>
      </w:r>
      <w:r w:rsidRPr="007B4769">
        <w:rPr>
          <w:rFonts w:ascii="Times New Roman" w:hAnsi="Times New Roman" w:cs="Times New Roman"/>
          <w:color w:val="000000"/>
          <w:sz w:val="24"/>
          <w:szCs w:val="24"/>
        </w:rPr>
        <w:t xml:space="preserve"> году расходы бюджета осуществлялись по следующим разделам и подразделам бюджетной классификации.</w:t>
      </w:r>
    </w:p>
    <w:p w:rsidR="000647E9" w:rsidRPr="00686BE6" w:rsidRDefault="000647E9" w:rsidP="000647E9">
      <w:pPr>
        <w:autoSpaceDE w:val="0"/>
        <w:adjustRightInd w:val="0"/>
        <w:spacing w:after="0" w:line="240" w:lineRule="auto"/>
        <w:ind w:left="33"/>
        <w:jc w:val="both"/>
        <w:rPr>
          <w:rFonts w:ascii="Times New Roman" w:hAnsi="Times New Roman" w:cs="Times New Roman"/>
          <w:b/>
          <w:color w:val="303F50"/>
          <w:sz w:val="24"/>
          <w:szCs w:val="24"/>
        </w:rPr>
      </w:pPr>
    </w:p>
    <w:p w:rsidR="000647E9" w:rsidRPr="007B4769" w:rsidRDefault="000647E9" w:rsidP="000647E9">
      <w:pPr>
        <w:pStyle w:val="21"/>
        <w:tabs>
          <w:tab w:val="left" w:pos="-180"/>
        </w:tabs>
        <w:spacing w:after="0" w:line="240" w:lineRule="auto"/>
        <w:jc w:val="center"/>
        <w:rPr>
          <w:rFonts w:ascii="Times New Roman" w:hAnsi="Times New Roman"/>
          <w:i/>
          <w:iCs/>
        </w:rPr>
      </w:pPr>
      <w:r w:rsidRPr="00686BE6">
        <w:rPr>
          <w:rFonts w:ascii="Times New Roman" w:hAnsi="Times New Roman"/>
          <w:b/>
          <w:i/>
          <w:iCs/>
        </w:rPr>
        <w:t xml:space="preserve"> </w:t>
      </w:r>
      <w:r w:rsidRPr="007B4769">
        <w:rPr>
          <w:rFonts w:ascii="Times New Roman" w:hAnsi="Times New Roman"/>
          <w:i/>
          <w:iCs/>
        </w:rPr>
        <w:t xml:space="preserve">Анализ расходной части бюджета по основным разделам </w:t>
      </w:r>
    </w:p>
    <w:p w:rsidR="000647E9" w:rsidRPr="007B4769" w:rsidRDefault="000647E9" w:rsidP="000647E9">
      <w:pPr>
        <w:pStyle w:val="21"/>
        <w:tabs>
          <w:tab w:val="left" w:pos="-180"/>
        </w:tabs>
        <w:spacing w:after="0" w:line="240" w:lineRule="auto"/>
        <w:jc w:val="center"/>
        <w:rPr>
          <w:rFonts w:ascii="Times New Roman" w:hAnsi="Times New Roman"/>
          <w:i/>
          <w:iCs/>
        </w:rPr>
      </w:pPr>
      <w:r w:rsidRPr="007B4769">
        <w:rPr>
          <w:rFonts w:ascii="Times New Roman" w:hAnsi="Times New Roman"/>
          <w:i/>
          <w:iCs/>
        </w:rPr>
        <w:t>функциональной классификации</w:t>
      </w:r>
    </w:p>
    <w:p w:rsidR="000647E9" w:rsidRPr="007B4769" w:rsidRDefault="000647E9" w:rsidP="000647E9">
      <w:pPr>
        <w:pStyle w:val="21"/>
        <w:tabs>
          <w:tab w:val="left" w:pos="-180"/>
        </w:tabs>
        <w:spacing w:after="0" w:line="240" w:lineRule="auto"/>
        <w:ind w:firstLine="540"/>
        <w:jc w:val="both"/>
        <w:rPr>
          <w:rFonts w:ascii="Times New Roman" w:hAnsi="Times New Roman"/>
        </w:rPr>
      </w:pPr>
      <w:r w:rsidRPr="007B4769">
        <w:rPr>
          <w:rFonts w:ascii="Times New Roman" w:hAnsi="Times New Roman"/>
        </w:rPr>
        <w:t>По  разделу 0100 «Общегосударственные вопросы» в 201</w:t>
      </w:r>
      <w:r w:rsidR="007B4769" w:rsidRPr="007B4769">
        <w:rPr>
          <w:rFonts w:ascii="Times New Roman" w:hAnsi="Times New Roman"/>
        </w:rPr>
        <w:t>9</w:t>
      </w:r>
      <w:r w:rsidRPr="007B4769">
        <w:rPr>
          <w:rFonts w:ascii="Times New Roman" w:hAnsi="Times New Roman"/>
        </w:rPr>
        <w:t xml:space="preserve"> году отражались расходы на содержание Администрации </w:t>
      </w:r>
      <w:proofErr w:type="spellStart"/>
      <w:r w:rsidRPr="007B4769">
        <w:rPr>
          <w:rFonts w:ascii="Times New Roman" w:hAnsi="Times New Roman"/>
          <w:spacing w:val="4"/>
        </w:rPr>
        <w:t>Большелычакского</w:t>
      </w:r>
      <w:proofErr w:type="spellEnd"/>
      <w:r w:rsidRPr="007B4769">
        <w:rPr>
          <w:rFonts w:ascii="Times New Roman" w:hAnsi="Times New Roman"/>
          <w:spacing w:val="4"/>
        </w:rPr>
        <w:t xml:space="preserve"> </w:t>
      </w:r>
      <w:r w:rsidRPr="007B4769">
        <w:rPr>
          <w:rFonts w:ascii="Times New Roman" w:hAnsi="Times New Roman"/>
        </w:rPr>
        <w:t xml:space="preserve">сельского поселения (без учета переданных полномочий), по данному разделу утверждены ассигнования в сумме </w:t>
      </w:r>
      <w:r w:rsidR="007B4769" w:rsidRPr="007B4769">
        <w:rPr>
          <w:rFonts w:ascii="Times New Roman" w:hAnsi="Times New Roman"/>
        </w:rPr>
        <w:t>2064,4</w:t>
      </w:r>
      <w:r w:rsidRPr="007B4769">
        <w:rPr>
          <w:rFonts w:ascii="Times New Roman" w:hAnsi="Times New Roman"/>
        </w:rPr>
        <w:t xml:space="preserve"> тыс. рублей, исполнение составило в сумме  </w:t>
      </w:r>
      <w:r w:rsidR="007B4769" w:rsidRPr="007B4769">
        <w:rPr>
          <w:rFonts w:ascii="Times New Roman" w:hAnsi="Times New Roman"/>
        </w:rPr>
        <w:t>2011,6</w:t>
      </w:r>
      <w:r w:rsidRPr="007B4769">
        <w:rPr>
          <w:rFonts w:ascii="Times New Roman" w:hAnsi="Times New Roman"/>
        </w:rPr>
        <w:t xml:space="preserve"> тыс. рублей или </w:t>
      </w:r>
      <w:r w:rsidR="007B4769" w:rsidRPr="007B4769">
        <w:rPr>
          <w:rFonts w:ascii="Times New Roman" w:hAnsi="Times New Roman"/>
        </w:rPr>
        <w:t>97,4</w:t>
      </w:r>
      <w:r w:rsidRPr="007B4769">
        <w:rPr>
          <w:rFonts w:ascii="Times New Roman" w:hAnsi="Times New Roman"/>
        </w:rPr>
        <w:t xml:space="preserve"> % к уточненному годовому  плану, в том числе:</w:t>
      </w:r>
    </w:p>
    <w:p w:rsidR="000647E9" w:rsidRPr="007B4769" w:rsidRDefault="000647E9" w:rsidP="000647E9">
      <w:pPr>
        <w:pStyle w:val="21"/>
        <w:tabs>
          <w:tab w:val="left" w:pos="-180"/>
        </w:tabs>
        <w:spacing w:after="0" w:line="240" w:lineRule="auto"/>
        <w:ind w:firstLine="540"/>
        <w:jc w:val="both"/>
        <w:rPr>
          <w:rFonts w:ascii="Times New Roman" w:hAnsi="Times New Roman"/>
        </w:rPr>
      </w:pPr>
      <w:r w:rsidRPr="007B4769">
        <w:rPr>
          <w:rFonts w:ascii="Times New Roman" w:hAnsi="Times New Roman"/>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w:t>
      </w:r>
      <w:r w:rsidR="007B4769" w:rsidRPr="007B4769">
        <w:rPr>
          <w:rFonts w:ascii="Times New Roman" w:hAnsi="Times New Roman"/>
        </w:rPr>
        <w:t>660,9</w:t>
      </w:r>
      <w:r w:rsidRPr="007B4769">
        <w:rPr>
          <w:rFonts w:ascii="Times New Roman" w:hAnsi="Times New Roman"/>
        </w:rPr>
        <w:t xml:space="preserve"> тыс. рублей. Фактическое финансирование составило – </w:t>
      </w:r>
      <w:r w:rsidR="007B4769" w:rsidRPr="007B4769">
        <w:rPr>
          <w:rFonts w:ascii="Times New Roman" w:hAnsi="Times New Roman"/>
          <w:bCs/>
          <w:lang w:eastAsia="ru-RU"/>
        </w:rPr>
        <w:t>660,6</w:t>
      </w:r>
      <w:r w:rsidRPr="007B4769">
        <w:rPr>
          <w:rFonts w:ascii="Times New Roman" w:hAnsi="Times New Roman"/>
        </w:rPr>
        <w:t xml:space="preserve"> тыс. рублей, кассовые расходы на содержание главы направлены на заработную плату -  </w:t>
      </w:r>
      <w:r w:rsidR="007B4769" w:rsidRPr="007B4769">
        <w:rPr>
          <w:rFonts w:ascii="Times New Roman" w:hAnsi="Times New Roman"/>
        </w:rPr>
        <w:t>508,3</w:t>
      </w:r>
      <w:r w:rsidRPr="007B4769">
        <w:rPr>
          <w:rFonts w:ascii="Times New Roman" w:hAnsi="Times New Roman"/>
        </w:rPr>
        <w:t xml:space="preserve"> тыс. рублей, начисления на зарплату – </w:t>
      </w:r>
      <w:r w:rsidR="007B4769" w:rsidRPr="007B4769">
        <w:rPr>
          <w:rFonts w:ascii="Times New Roman" w:hAnsi="Times New Roman"/>
        </w:rPr>
        <w:t>152,3</w:t>
      </w:r>
      <w:r w:rsidRPr="007B4769">
        <w:rPr>
          <w:rFonts w:ascii="Times New Roman" w:hAnsi="Times New Roman"/>
        </w:rPr>
        <w:t xml:space="preserve">  тыс. рублей;</w:t>
      </w:r>
    </w:p>
    <w:p w:rsidR="000647E9" w:rsidRPr="007B4769" w:rsidRDefault="000647E9" w:rsidP="000647E9">
      <w:pPr>
        <w:pStyle w:val="21"/>
        <w:tabs>
          <w:tab w:val="left" w:pos="-180"/>
        </w:tabs>
        <w:spacing w:after="0" w:line="240" w:lineRule="auto"/>
        <w:ind w:firstLine="540"/>
        <w:jc w:val="both"/>
        <w:rPr>
          <w:rFonts w:ascii="Times New Roman" w:hAnsi="Times New Roman"/>
        </w:rPr>
      </w:pPr>
      <w:r w:rsidRPr="007B4769">
        <w:rPr>
          <w:rFonts w:ascii="Times New Roman" w:hAnsi="Times New Roman"/>
        </w:rPr>
        <w:t xml:space="preserve">- подразделу 0104, целевой статье 9000001 «Финансовое обеспечение администраций сельских поселений», виду расходов 121, кассовые расходы произведены в сумме </w:t>
      </w:r>
      <w:r w:rsidR="007B4769" w:rsidRPr="007B4769">
        <w:rPr>
          <w:rFonts w:ascii="Times New Roman" w:hAnsi="Times New Roman"/>
          <w:bCs/>
          <w:kern w:val="0"/>
          <w:lang w:eastAsia="ru-RU"/>
        </w:rPr>
        <w:t>1351,0</w:t>
      </w:r>
      <w:r w:rsidRPr="007B4769">
        <w:rPr>
          <w:rFonts w:ascii="Times New Roman" w:hAnsi="Times New Roman"/>
        </w:rPr>
        <w:t xml:space="preserve">   тыс. рублей, что составляет </w:t>
      </w:r>
      <w:r w:rsidR="007B4769" w:rsidRPr="007B4769">
        <w:rPr>
          <w:rFonts w:ascii="Times New Roman" w:hAnsi="Times New Roman"/>
        </w:rPr>
        <w:t>96,3</w:t>
      </w:r>
      <w:r w:rsidRPr="007B4769">
        <w:rPr>
          <w:rFonts w:ascii="Times New Roman" w:hAnsi="Times New Roman"/>
        </w:rPr>
        <w:t xml:space="preserve">  % к бюджетным ассигнованиям (</w:t>
      </w:r>
      <w:r w:rsidR="007B4769" w:rsidRPr="007B4769">
        <w:rPr>
          <w:rFonts w:ascii="Times New Roman" w:hAnsi="Times New Roman"/>
          <w:bCs/>
          <w:kern w:val="0"/>
          <w:lang w:eastAsia="ru-RU"/>
        </w:rPr>
        <w:t>1403,5</w:t>
      </w:r>
      <w:r w:rsidRPr="007B4769">
        <w:rPr>
          <w:rFonts w:ascii="Times New Roman" w:hAnsi="Times New Roman"/>
          <w:bCs/>
          <w:kern w:val="0"/>
          <w:lang w:eastAsia="ru-RU"/>
        </w:rPr>
        <w:t xml:space="preserve"> тыс</w:t>
      </w:r>
      <w:r w:rsidRPr="007B4769">
        <w:rPr>
          <w:rFonts w:ascii="Times New Roman" w:hAnsi="Times New Roman"/>
        </w:rPr>
        <w:t xml:space="preserve">. рублей), в том числе: </w:t>
      </w:r>
    </w:p>
    <w:p w:rsidR="000647E9" w:rsidRPr="007B4769" w:rsidRDefault="000647E9" w:rsidP="000647E9">
      <w:pPr>
        <w:pStyle w:val="21"/>
        <w:tabs>
          <w:tab w:val="left" w:pos="-180"/>
        </w:tabs>
        <w:spacing w:after="0" w:line="240" w:lineRule="auto"/>
        <w:ind w:firstLine="540"/>
        <w:jc w:val="both"/>
        <w:rPr>
          <w:rFonts w:ascii="Times New Roman" w:hAnsi="Times New Roman"/>
        </w:rPr>
      </w:pPr>
      <w:r w:rsidRPr="007B4769">
        <w:rPr>
          <w:rFonts w:ascii="Times New Roman" w:hAnsi="Times New Roman"/>
        </w:rPr>
        <w:t xml:space="preserve">КОСГУ 211 «Заработная плата» расходы составили  </w:t>
      </w:r>
      <w:r w:rsidR="007B4769" w:rsidRPr="007B4769">
        <w:rPr>
          <w:rFonts w:ascii="Times New Roman" w:hAnsi="Times New Roman"/>
        </w:rPr>
        <w:t>867,4</w:t>
      </w:r>
      <w:r w:rsidRPr="007B4769">
        <w:rPr>
          <w:rFonts w:ascii="Times New Roman" w:hAnsi="Times New Roman"/>
        </w:rPr>
        <w:t xml:space="preserve"> тыс. рублей или  </w:t>
      </w:r>
      <w:r w:rsidR="007B4769" w:rsidRPr="007B4769">
        <w:rPr>
          <w:rFonts w:ascii="Times New Roman" w:hAnsi="Times New Roman"/>
        </w:rPr>
        <w:t>97,6</w:t>
      </w:r>
      <w:r w:rsidRPr="007B4769">
        <w:rPr>
          <w:rFonts w:ascii="Times New Roman" w:hAnsi="Times New Roman"/>
        </w:rPr>
        <w:t xml:space="preserve"> %  к плану (</w:t>
      </w:r>
      <w:r w:rsidR="007B4769" w:rsidRPr="007B4769">
        <w:rPr>
          <w:rFonts w:ascii="Times New Roman" w:hAnsi="Times New Roman"/>
        </w:rPr>
        <w:t>888,3</w:t>
      </w:r>
      <w:r w:rsidRPr="007B4769">
        <w:rPr>
          <w:rFonts w:ascii="Times New Roman" w:hAnsi="Times New Roman"/>
        </w:rPr>
        <w:t xml:space="preserve"> тыс. рублей); </w:t>
      </w:r>
    </w:p>
    <w:p w:rsidR="000647E9" w:rsidRPr="007B4769" w:rsidRDefault="000647E9" w:rsidP="000647E9">
      <w:pPr>
        <w:pStyle w:val="21"/>
        <w:tabs>
          <w:tab w:val="left" w:pos="-180"/>
        </w:tabs>
        <w:spacing w:after="0" w:line="240" w:lineRule="auto"/>
        <w:ind w:firstLine="540"/>
        <w:jc w:val="both"/>
        <w:rPr>
          <w:rFonts w:ascii="Times New Roman" w:hAnsi="Times New Roman"/>
        </w:rPr>
      </w:pPr>
      <w:r w:rsidRPr="007B4769">
        <w:rPr>
          <w:rFonts w:ascii="Times New Roman" w:hAnsi="Times New Roman"/>
        </w:rPr>
        <w:t xml:space="preserve">КОСГУ 213 «Начисления на оплату труда» </w:t>
      </w:r>
      <w:r w:rsidR="007B4769" w:rsidRPr="007B4769">
        <w:rPr>
          <w:rFonts w:ascii="Times New Roman" w:hAnsi="Times New Roman"/>
        </w:rPr>
        <w:t>258,4</w:t>
      </w:r>
      <w:r w:rsidRPr="007B4769">
        <w:rPr>
          <w:rFonts w:ascii="Times New Roman" w:hAnsi="Times New Roman"/>
          <w:kern w:val="0"/>
          <w:lang w:eastAsia="ru-RU"/>
        </w:rPr>
        <w:t xml:space="preserve"> </w:t>
      </w:r>
      <w:r w:rsidRPr="007B4769">
        <w:rPr>
          <w:rFonts w:ascii="Times New Roman" w:hAnsi="Times New Roman"/>
        </w:rPr>
        <w:t xml:space="preserve">тыс. рублей или  </w:t>
      </w:r>
      <w:r w:rsidR="007B4769" w:rsidRPr="007B4769">
        <w:rPr>
          <w:rFonts w:ascii="Times New Roman" w:hAnsi="Times New Roman"/>
        </w:rPr>
        <w:t>94,8</w:t>
      </w:r>
      <w:r w:rsidRPr="007B4769">
        <w:rPr>
          <w:rFonts w:ascii="Times New Roman" w:hAnsi="Times New Roman"/>
        </w:rPr>
        <w:t xml:space="preserve"> %  к плану (</w:t>
      </w:r>
      <w:r w:rsidR="007B4769" w:rsidRPr="007B4769">
        <w:rPr>
          <w:rFonts w:ascii="Times New Roman" w:hAnsi="Times New Roman"/>
          <w:kern w:val="0"/>
          <w:lang w:eastAsia="ru-RU"/>
        </w:rPr>
        <w:t xml:space="preserve">272,5 </w:t>
      </w:r>
      <w:r w:rsidRPr="007B4769">
        <w:rPr>
          <w:rFonts w:ascii="Times New Roman" w:hAnsi="Times New Roman"/>
        </w:rPr>
        <w:t xml:space="preserve">тыс. рублей); </w:t>
      </w:r>
    </w:p>
    <w:p w:rsidR="000647E9" w:rsidRPr="007B4769" w:rsidRDefault="000647E9" w:rsidP="000647E9">
      <w:pPr>
        <w:pStyle w:val="21"/>
        <w:tabs>
          <w:tab w:val="left" w:pos="-180"/>
        </w:tabs>
        <w:spacing w:after="0" w:line="240" w:lineRule="auto"/>
        <w:ind w:firstLine="540"/>
        <w:jc w:val="both"/>
        <w:rPr>
          <w:rFonts w:ascii="Times New Roman" w:hAnsi="Times New Roman"/>
        </w:rPr>
      </w:pPr>
      <w:r w:rsidRPr="007B4769">
        <w:rPr>
          <w:rFonts w:ascii="Times New Roman" w:hAnsi="Times New Roman"/>
        </w:rPr>
        <w:t xml:space="preserve"> КОСГУ 221 «Услуги связи» – </w:t>
      </w:r>
      <w:r w:rsidR="007B4769" w:rsidRPr="007B4769">
        <w:rPr>
          <w:rFonts w:ascii="Times New Roman" w:hAnsi="Times New Roman"/>
        </w:rPr>
        <w:t>10,9</w:t>
      </w:r>
      <w:r w:rsidRPr="007B4769">
        <w:rPr>
          <w:rFonts w:ascii="Times New Roman" w:hAnsi="Times New Roman"/>
        </w:rPr>
        <w:t xml:space="preserve"> тыс. рублей </w:t>
      </w:r>
      <w:r w:rsidRPr="007B4769">
        <w:rPr>
          <w:rFonts w:ascii="Times New Roman" w:hAnsi="Times New Roman"/>
          <w:kern w:val="0"/>
          <w:lang w:eastAsia="ru-RU"/>
        </w:rPr>
        <w:t>по договору Волгоградский филиал ОАО «</w:t>
      </w:r>
      <w:proofErr w:type="spellStart"/>
      <w:r w:rsidRPr="007B4769">
        <w:rPr>
          <w:rFonts w:ascii="Times New Roman" w:hAnsi="Times New Roman"/>
          <w:kern w:val="0"/>
          <w:lang w:eastAsia="ru-RU"/>
        </w:rPr>
        <w:t>Ростелеком</w:t>
      </w:r>
      <w:proofErr w:type="spellEnd"/>
      <w:r w:rsidRPr="007B4769">
        <w:rPr>
          <w:rFonts w:ascii="Times New Roman" w:hAnsi="Times New Roman"/>
          <w:kern w:val="0"/>
          <w:lang w:eastAsia="ru-RU"/>
        </w:rPr>
        <w:t>» от 09.01.201</w:t>
      </w:r>
      <w:r w:rsidR="007B4769" w:rsidRPr="007B4769">
        <w:rPr>
          <w:rFonts w:ascii="Times New Roman" w:hAnsi="Times New Roman"/>
          <w:kern w:val="0"/>
          <w:lang w:eastAsia="ru-RU"/>
        </w:rPr>
        <w:t>9</w:t>
      </w:r>
      <w:r w:rsidRPr="007B4769">
        <w:rPr>
          <w:rFonts w:ascii="Times New Roman" w:hAnsi="Times New Roman"/>
          <w:kern w:val="0"/>
          <w:lang w:eastAsia="ru-RU"/>
        </w:rPr>
        <w:t xml:space="preserve">г.№ 282; </w:t>
      </w:r>
    </w:p>
    <w:p w:rsidR="000647E9" w:rsidRPr="004F6599" w:rsidRDefault="000647E9" w:rsidP="000647E9">
      <w:pPr>
        <w:pStyle w:val="21"/>
        <w:tabs>
          <w:tab w:val="left" w:pos="-180"/>
        </w:tabs>
        <w:spacing w:after="0" w:line="240" w:lineRule="auto"/>
        <w:ind w:firstLine="540"/>
        <w:jc w:val="both"/>
        <w:rPr>
          <w:rFonts w:ascii="Times New Roman" w:hAnsi="Times New Roman"/>
          <w:kern w:val="0"/>
          <w:lang w:eastAsia="ru-RU"/>
        </w:rPr>
      </w:pPr>
      <w:r w:rsidRPr="007B4769">
        <w:rPr>
          <w:rFonts w:ascii="Times New Roman" w:hAnsi="Times New Roman"/>
        </w:rPr>
        <w:t xml:space="preserve">КОСГУ 223 «Коммунальные услуги» – </w:t>
      </w:r>
      <w:r w:rsidR="007B4769" w:rsidRPr="007B4769">
        <w:rPr>
          <w:rFonts w:ascii="Times New Roman" w:hAnsi="Times New Roman"/>
        </w:rPr>
        <w:t>59,5</w:t>
      </w:r>
      <w:r w:rsidRPr="007B4769">
        <w:rPr>
          <w:rFonts w:ascii="Times New Roman" w:hAnsi="Times New Roman"/>
        </w:rPr>
        <w:t xml:space="preserve"> тыс. рублей или </w:t>
      </w:r>
      <w:r w:rsidR="007B4769" w:rsidRPr="007B4769">
        <w:rPr>
          <w:rFonts w:ascii="Times New Roman" w:hAnsi="Times New Roman"/>
        </w:rPr>
        <w:t>87,2</w:t>
      </w:r>
      <w:r w:rsidRPr="007B4769">
        <w:rPr>
          <w:rFonts w:ascii="Times New Roman" w:hAnsi="Times New Roman"/>
        </w:rPr>
        <w:t xml:space="preserve"> % к утвержденным бюджетным назначениям (</w:t>
      </w:r>
      <w:r w:rsidR="007B4769" w:rsidRPr="007B4769">
        <w:rPr>
          <w:rFonts w:ascii="Times New Roman" w:hAnsi="Times New Roman"/>
        </w:rPr>
        <w:t>68,2</w:t>
      </w:r>
      <w:r w:rsidRPr="007B4769">
        <w:rPr>
          <w:rFonts w:ascii="Times New Roman" w:hAnsi="Times New Roman"/>
        </w:rPr>
        <w:t xml:space="preserve"> тыс. рублей) по </w:t>
      </w:r>
      <w:r w:rsidRPr="007B4769">
        <w:rPr>
          <w:rFonts w:ascii="Times New Roman" w:hAnsi="Times New Roman"/>
          <w:kern w:val="0"/>
          <w:lang w:eastAsia="ru-RU"/>
        </w:rPr>
        <w:t>договорам:</w:t>
      </w:r>
      <w:r w:rsidRPr="00686BE6">
        <w:rPr>
          <w:rFonts w:ascii="Times New Roman" w:hAnsi="Times New Roman"/>
          <w:b/>
          <w:kern w:val="0"/>
          <w:lang w:eastAsia="ru-RU"/>
        </w:rPr>
        <w:t xml:space="preserve"> </w:t>
      </w:r>
      <w:proofErr w:type="gramStart"/>
      <w:r w:rsidRPr="00066CC1">
        <w:rPr>
          <w:rFonts w:ascii="Times New Roman" w:hAnsi="Times New Roman"/>
          <w:kern w:val="0"/>
          <w:lang w:eastAsia="ru-RU"/>
        </w:rPr>
        <w:t xml:space="preserve">МП «Водник» за отпуск и потребление питьевой воды (договор № </w:t>
      </w:r>
      <w:r w:rsidR="00066CC1" w:rsidRPr="00066CC1">
        <w:rPr>
          <w:rFonts w:ascii="Times New Roman" w:hAnsi="Times New Roman"/>
          <w:kern w:val="0"/>
          <w:lang w:eastAsia="ru-RU"/>
        </w:rPr>
        <w:t xml:space="preserve">01-19 от 09.01.2019г.) </w:t>
      </w:r>
      <w:r w:rsidRPr="00066CC1">
        <w:rPr>
          <w:rFonts w:ascii="Times New Roman" w:hAnsi="Times New Roman"/>
          <w:kern w:val="0"/>
          <w:lang w:eastAsia="ru-RU"/>
        </w:rPr>
        <w:t xml:space="preserve">– </w:t>
      </w:r>
      <w:r w:rsidR="00066CC1" w:rsidRPr="00066CC1">
        <w:rPr>
          <w:rFonts w:ascii="Times New Roman" w:hAnsi="Times New Roman"/>
          <w:kern w:val="0"/>
          <w:lang w:eastAsia="ru-RU"/>
        </w:rPr>
        <w:t>13,0</w:t>
      </w:r>
      <w:r w:rsidRPr="00066CC1">
        <w:rPr>
          <w:rFonts w:ascii="Times New Roman" w:hAnsi="Times New Roman"/>
          <w:kern w:val="0"/>
          <w:lang w:eastAsia="ru-RU"/>
        </w:rPr>
        <w:t xml:space="preserve"> тыс. рублей;</w:t>
      </w:r>
      <w:r w:rsidRPr="00686BE6">
        <w:rPr>
          <w:rFonts w:ascii="Times New Roman" w:hAnsi="Times New Roman"/>
          <w:b/>
          <w:kern w:val="0"/>
          <w:lang w:eastAsia="ru-RU"/>
        </w:rPr>
        <w:t xml:space="preserve">  </w:t>
      </w:r>
      <w:r w:rsidRPr="00066CC1">
        <w:rPr>
          <w:rFonts w:ascii="Times New Roman" w:hAnsi="Times New Roman"/>
          <w:kern w:val="0"/>
          <w:lang w:eastAsia="ru-RU"/>
        </w:rPr>
        <w:t xml:space="preserve">ООО «Газпром </w:t>
      </w:r>
      <w:proofErr w:type="spellStart"/>
      <w:r w:rsidRPr="00066CC1">
        <w:rPr>
          <w:rFonts w:ascii="Times New Roman" w:hAnsi="Times New Roman"/>
          <w:kern w:val="0"/>
          <w:lang w:eastAsia="ru-RU"/>
        </w:rPr>
        <w:t>межрегионгаз</w:t>
      </w:r>
      <w:proofErr w:type="spellEnd"/>
      <w:r w:rsidRPr="00066CC1">
        <w:rPr>
          <w:rFonts w:ascii="Times New Roman" w:hAnsi="Times New Roman"/>
          <w:kern w:val="0"/>
          <w:lang w:eastAsia="ru-RU"/>
        </w:rPr>
        <w:t xml:space="preserve"> Волгоград» за потребленный газ (муниципальный  контракт №  </w:t>
      </w:r>
      <w:r w:rsidR="00066CC1" w:rsidRPr="00066CC1">
        <w:rPr>
          <w:rFonts w:ascii="Times New Roman" w:hAnsi="Times New Roman"/>
          <w:kern w:val="0"/>
          <w:lang w:eastAsia="ru-RU"/>
        </w:rPr>
        <w:t>09-5-56221/19Б от 01.01.2019 г</w:t>
      </w:r>
      <w:r w:rsidRPr="00066CC1">
        <w:rPr>
          <w:rFonts w:ascii="Times New Roman" w:hAnsi="Times New Roman"/>
          <w:kern w:val="0"/>
          <w:lang w:eastAsia="ru-RU"/>
        </w:rPr>
        <w:t xml:space="preserve">) – </w:t>
      </w:r>
      <w:r w:rsidR="00066CC1" w:rsidRPr="00066CC1">
        <w:rPr>
          <w:rFonts w:ascii="Times New Roman" w:hAnsi="Times New Roman"/>
          <w:kern w:val="0"/>
          <w:lang w:eastAsia="ru-RU"/>
        </w:rPr>
        <w:t>19</w:t>
      </w:r>
      <w:r w:rsidRPr="00066CC1">
        <w:rPr>
          <w:rFonts w:ascii="Times New Roman" w:hAnsi="Times New Roman"/>
          <w:kern w:val="0"/>
          <w:lang w:eastAsia="ru-RU"/>
        </w:rPr>
        <w:t>,3 тыс. рублей;</w:t>
      </w:r>
      <w:r w:rsidRPr="00686BE6">
        <w:rPr>
          <w:rFonts w:ascii="Times New Roman" w:hAnsi="Times New Roman"/>
          <w:b/>
          <w:kern w:val="0"/>
          <w:lang w:eastAsia="ru-RU"/>
        </w:rPr>
        <w:t xml:space="preserve"> </w:t>
      </w:r>
      <w:r w:rsidR="00066CC1" w:rsidRPr="004F6599">
        <w:rPr>
          <w:rFonts w:ascii="Times New Roman" w:hAnsi="Times New Roman"/>
          <w:kern w:val="0"/>
          <w:lang w:eastAsia="ru-RU"/>
        </w:rPr>
        <w:t xml:space="preserve">ООО «Управление отходами – Волгоград» </w:t>
      </w:r>
      <w:r w:rsidR="004F6599" w:rsidRPr="004F6599">
        <w:rPr>
          <w:rFonts w:ascii="Times New Roman" w:hAnsi="Times New Roman"/>
          <w:kern w:val="0"/>
          <w:lang w:eastAsia="ru-RU"/>
        </w:rPr>
        <w:t>оказание услуг по обращению с ТКО   (договор  №5848 от 03.06.2019г.) – 1,3 тыс. рублей;</w:t>
      </w:r>
      <w:proofErr w:type="gramEnd"/>
      <w:r w:rsidR="00066CC1" w:rsidRPr="004F6599">
        <w:rPr>
          <w:rFonts w:ascii="Times New Roman" w:hAnsi="Times New Roman"/>
          <w:kern w:val="0"/>
          <w:lang w:eastAsia="ru-RU"/>
        </w:rPr>
        <w:t xml:space="preserve">      </w:t>
      </w:r>
      <w:r w:rsidRPr="004F6599">
        <w:rPr>
          <w:rFonts w:ascii="Times New Roman" w:hAnsi="Times New Roman"/>
          <w:kern w:val="0"/>
          <w:lang w:eastAsia="ru-RU"/>
        </w:rPr>
        <w:t>ОАО «</w:t>
      </w:r>
      <w:proofErr w:type="spellStart"/>
      <w:r w:rsidRPr="004F6599">
        <w:rPr>
          <w:rFonts w:ascii="Times New Roman" w:hAnsi="Times New Roman"/>
          <w:kern w:val="0"/>
          <w:lang w:eastAsia="ru-RU"/>
        </w:rPr>
        <w:t>Волгоградэнергосбыт</w:t>
      </w:r>
      <w:proofErr w:type="spellEnd"/>
      <w:r w:rsidRPr="004F6599">
        <w:rPr>
          <w:rFonts w:ascii="Times New Roman" w:hAnsi="Times New Roman"/>
          <w:kern w:val="0"/>
          <w:lang w:eastAsia="ru-RU"/>
        </w:rPr>
        <w:t xml:space="preserve">» за электроэнергию (договор № </w:t>
      </w:r>
      <w:r w:rsidR="004F6599" w:rsidRPr="004F6599">
        <w:rPr>
          <w:rFonts w:ascii="Times New Roman" w:hAnsi="Times New Roman"/>
          <w:kern w:val="0"/>
          <w:lang w:eastAsia="ru-RU"/>
        </w:rPr>
        <w:t>7066111/19 от 16.01.2019</w:t>
      </w:r>
      <w:r w:rsidRPr="004F6599">
        <w:rPr>
          <w:rFonts w:ascii="Times New Roman" w:hAnsi="Times New Roman"/>
          <w:kern w:val="0"/>
          <w:lang w:eastAsia="ru-RU"/>
        </w:rPr>
        <w:t>) – 26,0 тыс. рублей;</w:t>
      </w:r>
      <w:r w:rsidRPr="004F6599">
        <w:t xml:space="preserve"> </w:t>
      </w:r>
    </w:p>
    <w:p w:rsidR="000647E9" w:rsidRPr="004F6599" w:rsidRDefault="000647E9" w:rsidP="000647E9">
      <w:pPr>
        <w:pStyle w:val="21"/>
        <w:tabs>
          <w:tab w:val="left" w:pos="-180"/>
        </w:tabs>
        <w:spacing w:after="0" w:line="240" w:lineRule="auto"/>
        <w:ind w:firstLine="540"/>
        <w:jc w:val="both"/>
        <w:rPr>
          <w:rFonts w:ascii="Times New Roman" w:hAnsi="Times New Roman"/>
          <w:bCs/>
          <w:kern w:val="0"/>
          <w:lang w:eastAsia="ru-RU"/>
        </w:rPr>
      </w:pPr>
      <w:r w:rsidRPr="004F6599">
        <w:rPr>
          <w:rFonts w:ascii="Times New Roman" w:hAnsi="Times New Roman"/>
          <w:kern w:val="0"/>
          <w:lang w:eastAsia="ru-RU"/>
        </w:rPr>
        <w:t>КОСГУ 225 «У</w:t>
      </w:r>
      <w:r w:rsidRPr="004F6599">
        <w:rPr>
          <w:rFonts w:ascii="Times New Roman" w:hAnsi="Times New Roman"/>
        </w:rPr>
        <w:t>слуги по содержанию имущества», вид расхода 242  в сумме 2,</w:t>
      </w:r>
      <w:r w:rsidR="004F6599" w:rsidRPr="004F6599">
        <w:rPr>
          <w:rFonts w:ascii="Times New Roman" w:hAnsi="Times New Roman"/>
        </w:rPr>
        <w:t>1</w:t>
      </w:r>
      <w:r w:rsidRPr="004F6599">
        <w:rPr>
          <w:rFonts w:ascii="Times New Roman" w:hAnsi="Times New Roman"/>
        </w:rPr>
        <w:t xml:space="preserve"> тыс. рублей за </w:t>
      </w:r>
      <w:r w:rsidR="004F6599" w:rsidRPr="004F6599">
        <w:rPr>
          <w:rFonts w:ascii="Times New Roman" w:hAnsi="Times New Roman"/>
        </w:rPr>
        <w:t xml:space="preserve"> ремонт системного блока   </w:t>
      </w:r>
      <w:r w:rsidRPr="004F6599">
        <w:rPr>
          <w:rFonts w:ascii="Times New Roman" w:hAnsi="Times New Roman"/>
        </w:rPr>
        <w:t>по договор</w:t>
      </w:r>
      <w:r w:rsidR="004F6599" w:rsidRPr="004F6599">
        <w:rPr>
          <w:rFonts w:ascii="Times New Roman" w:hAnsi="Times New Roman"/>
        </w:rPr>
        <w:t>у</w:t>
      </w:r>
      <w:r w:rsidRPr="004F6599">
        <w:rPr>
          <w:rFonts w:ascii="Times New Roman" w:hAnsi="Times New Roman"/>
        </w:rPr>
        <w:t xml:space="preserve"> ИП </w:t>
      </w:r>
      <w:proofErr w:type="spellStart"/>
      <w:r w:rsidRPr="004F6599">
        <w:rPr>
          <w:rFonts w:ascii="Times New Roman" w:hAnsi="Times New Roman"/>
        </w:rPr>
        <w:t>Лукьянцев</w:t>
      </w:r>
      <w:proofErr w:type="spellEnd"/>
      <w:r w:rsidRPr="004F6599">
        <w:rPr>
          <w:rFonts w:ascii="Times New Roman" w:hAnsi="Times New Roman"/>
        </w:rPr>
        <w:t xml:space="preserve"> С.В.</w:t>
      </w:r>
      <w:r w:rsidR="004F6599" w:rsidRPr="004F6599">
        <w:rPr>
          <w:rFonts w:ascii="Times New Roman" w:hAnsi="Times New Roman"/>
        </w:rPr>
        <w:t xml:space="preserve"> (№ 30 от 04.02.2019г.)</w:t>
      </w:r>
      <w:r w:rsidRPr="004F6599">
        <w:rPr>
          <w:rFonts w:ascii="Times New Roman" w:hAnsi="Times New Roman"/>
        </w:rPr>
        <w:t>;</w:t>
      </w:r>
      <w:r w:rsidRPr="004F6599">
        <w:rPr>
          <w:rFonts w:ascii="Times New Roman" w:hAnsi="Times New Roman"/>
          <w:bCs/>
          <w:kern w:val="0"/>
          <w:lang w:eastAsia="ru-RU"/>
        </w:rPr>
        <w:t xml:space="preserve">    </w:t>
      </w:r>
    </w:p>
    <w:p w:rsidR="004F6599" w:rsidRPr="004F6599" w:rsidRDefault="000647E9" w:rsidP="004F6599">
      <w:pPr>
        <w:pStyle w:val="21"/>
        <w:tabs>
          <w:tab w:val="left" w:pos="-180"/>
        </w:tabs>
        <w:spacing w:after="0" w:line="240" w:lineRule="auto"/>
        <w:ind w:firstLine="540"/>
        <w:jc w:val="both"/>
        <w:rPr>
          <w:rFonts w:ascii="Times New Roman" w:hAnsi="Times New Roman"/>
        </w:rPr>
      </w:pPr>
      <w:r w:rsidRPr="004F6599">
        <w:rPr>
          <w:rFonts w:ascii="Times New Roman" w:hAnsi="Times New Roman"/>
          <w:kern w:val="0"/>
          <w:lang w:eastAsia="ru-RU"/>
        </w:rPr>
        <w:lastRenderedPageBreak/>
        <w:t>КОСГУ 225 «У</w:t>
      </w:r>
      <w:r w:rsidRPr="004F6599">
        <w:rPr>
          <w:rFonts w:ascii="Times New Roman" w:hAnsi="Times New Roman"/>
        </w:rPr>
        <w:t xml:space="preserve">слуги по содержанию имущества», вид расхода 244  в сумме </w:t>
      </w:r>
      <w:r w:rsidR="004F6599" w:rsidRPr="004F6599">
        <w:rPr>
          <w:rFonts w:ascii="Times New Roman" w:hAnsi="Times New Roman"/>
        </w:rPr>
        <w:t>77,6</w:t>
      </w:r>
      <w:r w:rsidRPr="004F6599">
        <w:rPr>
          <w:rFonts w:ascii="Times New Roman" w:hAnsi="Times New Roman"/>
        </w:rPr>
        <w:t xml:space="preserve"> тыс. рублей</w:t>
      </w:r>
      <w:r w:rsidR="004F6599">
        <w:rPr>
          <w:rFonts w:ascii="Times New Roman" w:hAnsi="Times New Roman"/>
        </w:rPr>
        <w:t xml:space="preserve">: </w:t>
      </w:r>
      <w:r w:rsidR="004F6599" w:rsidRPr="004F6599">
        <w:rPr>
          <w:rFonts w:ascii="Times New Roman" w:hAnsi="Times New Roman"/>
        </w:rPr>
        <w:t>Волгоградское областное отделение ВДПО</w:t>
      </w:r>
      <w:r w:rsidR="004F6599">
        <w:rPr>
          <w:rFonts w:ascii="Times New Roman" w:hAnsi="Times New Roman"/>
        </w:rPr>
        <w:t xml:space="preserve"> за тех</w:t>
      </w:r>
      <w:proofErr w:type="gramStart"/>
      <w:r w:rsidR="004F6599">
        <w:rPr>
          <w:rFonts w:ascii="Times New Roman" w:hAnsi="Times New Roman"/>
        </w:rPr>
        <w:t>.о</w:t>
      </w:r>
      <w:proofErr w:type="gramEnd"/>
      <w:r w:rsidR="004F6599">
        <w:rPr>
          <w:rFonts w:ascii="Times New Roman" w:hAnsi="Times New Roman"/>
        </w:rPr>
        <w:t xml:space="preserve">смотр дымовых и вентиляционных каналов (договор </w:t>
      </w:r>
      <w:r w:rsidR="004F6599" w:rsidRPr="004F6599">
        <w:rPr>
          <w:rFonts w:ascii="Times New Roman" w:hAnsi="Times New Roman"/>
        </w:rPr>
        <w:t>№ 8393 от 20.09.2019 г.</w:t>
      </w:r>
      <w:r w:rsidR="004F6599">
        <w:rPr>
          <w:rFonts w:ascii="Times New Roman" w:hAnsi="Times New Roman"/>
        </w:rPr>
        <w:t>) – 1,9 тыс. рублей;</w:t>
      </w:r>
      <w:r w:rsidR="004F6599" w:rsidRPr="004F6599">
        <w:rPr>
          <w:rFonts w:ascii="Times New Roman" w:hAnsi="Times New Roman"/>
          <w:b/>
        </w:rPr>
        <w:t xml:space="preserve"> </w:t>
      </w:r>
      <w:r w:rsidR="004F6599" w:rsidRPr="004F6599">
        <w:rPr>
          <w:rFonts w:ascii="Times New Roman" w:hAnsi="Times New Roman"/>
        </w:rPr>
        <w:t xml:space="preserve">за эксплуатацию объектов систем газораспределения и </w:t>
      </w:r>
      <w:proofErr w:type="spellStart"/>
      <w:r w:rsidR="004F6599" w:rsidRPr="004F6599">
        <w:rPr>
          <w:rFonts w:ascii="Times New Roman" w:hAnsi="Times New Roman"/>
        </w:rPr>
        <w:t>газопотребления</w:t>
      </w:r>
      <w:proofErr w:type="spellEnd"/>
      <w:r w:rsidR="004F6599" w:rsidRPr="004F6599">
        <w:rPr>
          <w:rFonts w:ascii="Times New Roman" w:hAnsi="Times New Roman"/>
        </w:rPr>
        <w:t xml:space="preserve">  </w:t>
      </w:r>
      <w:r w:rsidR="004F6599" w:rsidRPr="004F6599">
        <w:rPr>
          <w:rFonts w:ascii="Times New Roman" w:hAnsi="Times New Roman"/>
          <w:bCs/>
          <w:kern w:val="0"/>
          <w:lang w:eastAsia="ru-RU"/>
        </w:rPr>
        <w:t xml:space="preserve">по </w:t>
      </w:r>
      <w:r w:rsidR="004F6599" w:rsidRPr="00686BE6">
        <w:rPr>
          <w:rFonts w:ascii="Times New Roman" w:hAnsi="Times New Roman"/>
          <w:b/>
          <w:bCs/>
          <w:kern w:val="0"/>
          <w:lang w:eastAsia="ru-RU"/>
        </w:rPr>
        <w:t xml:space="preserve"> </w:t>
      </w:r>
      <w:r w:rsidR="004F6599" w:rsidRPr="004F6599">
        <w:rPr>
          <w:rFonts w:ascii="Times New Roman" w:hAnsi="Times New Roman"/>
          <w:bCs/>
          <w:kern w:val="0"/>
          <w:lang w:eastAsia="ru-RU"/>
        </w:rPr>
        <w:t xml:space="preserve">договору с ОАО «Газпром газораспределение Волгоград»  </w:t>
      </w:r>
      <w:proofErr w:type="spellStart"/>
      <w:r w:rsidR="004F6599" w:rsidRPr="004F6599">
        <w:rPr>
          <w:rFonts w:ascii="Times New Roman" w:hAnsi="Times New Roman"/>
          <w:bCs/>
          <w:kern w:val="0"/>
          <w:lang w:eastAsia="ru-RU"/>
        </w:rPr>
        <w:t>Фто</w:t>
      </w:r>
      <w:proofErr w:type="spellEnd"/>
      <w:r w:rsidR="004F6599" w:rsidRPr="004F6599">
        <w:rPr>
          <w:rFonts w:ascii="Times New Roman" w:hAnsi="Times New Roman"/>
          <w:bCs/>
          <w:kern w:val="0"/>
          <w:lang w:eastAsia="ru-RU"/>
        </w:rPr>
        <w:t>-</w:t>
      </w:r>
      <w:r w:rsidR="004F6599" w:rsidRPr="004F6599">
        <w:t xml:space="preserve"> </w:t>
      </w:r>
      <w:r w:rsidR="004F6599" w:rsidRPr="004F6599">
        <w:rPr>
          <w:rFonts w:ascii="Times New Roman" w:hAnsi="Times New Roman"/>
          <w:bCs/>
          <w:kern w:val="0"/>
          <w:lang w:eastAsia="ru-RU"/>
        </w:rPr>
        <w:t>ФР-19-80677 от 06.02.2019г.– 5,6 тыс. рублей;</w:t>
      </w:r>
      <w:r w:rsidR="004F6599">
        <w:rPr>
          <w:rFonts w:ascii="Times New Roman" w:hAnsi="Times New Roman"/>
          <w:bCs/>
          <w:kern w:val="0"/>
          <w:lang w:eastAsia="ru-RU"/>
        </w:rPr>
        <w:t xml:space="preserve"> </w:t>
      </w:r>
      <w:r w:rsidR="004F6599" w:rsidRPr="004F6599">
        <w:rPr>
          <w:rFonts w:ascii="Times New Roman" w:hAnsi="Times New Roman"/>
          <w:bCs/>
          <w:kern w:val="0"/>
          <w:lang w:eastAsia="ru-RU"/>
        </w:rPr>
        <w:t xml:space="preserve">ООО </w:t>
      </w:r>
      <w:r w:rsidR="004F6599">
        <w:rPr>
          <w:rFonts w:ascii="Times New Roman" w:hAnsi="Times New Roman"/>
          <w:bCs/>
          <w:kern w:val="0"/>
          <w:lang w:eastAsia="ru-RU"/>
        </w:rPr>
        <w:t>«</w:t>
      </w:r>
      <w:r w:rsidR="004F6599" w:rsidRPr="004F6599">
        <w:rPr>
          <w:rFonts w:ascii="Times New Roman" w:hAnsi="Times New Roman"/>
          <w:bCs/>
          <w:kern w:val="0"/>
          <w:lang w:eastAsia="ru-RU"/>
        </w:rPr>
        <w:t>Альбатрос</w:t>
      </w:r>
      <w:r w:rsidR="004F6599">
        <w:rPr>
          <w:rFonts w:ascii="Times New Roman" w:hAnsi="Times New Roman"/>
          <w:bCs/>
          <w:kern w:val="0"/>
          <w:lang w:eastAsia="ru-RU"/>
        </w:rPr>
        <w:t>»ре</w:t>
      </w:r>
      <w:r w:rsidR="004F6599" w:rsidRPr="004F6599">
        <w:rPr>
          <w:rFonts w:ascii="Times New Roman" w:hAnsi="Times New Roman"/>
          <w:bCs/>
          <w:kern w:val="0"/>
          <w:lang w:eastAsia="ru-RU"/>
        </w:rPr>
        <w:t xml:space="preserve">монт транспортного средства </w:t>
      </w:r>
      <w:proofErr w:type="spellStart"/>
      <w:r w:rsidR="004F6599" w:rsidRPr="004F6599">
        <w:rPr>
          <w:rFonts w:ascii="Times New Roman" w:hAnsi="Times New Roman"/>
          <w:bCs/>
          <w:kern w:val="0"/>
          <w:lang w:eastAsia="ru-RU"/>
        </w:rPr>
        <w:t>Рено</w:t>
      </w:r>
      <w:proofErr w:type="spellEnd"/>
      <w:r w:rsidR="004F6599" w:rsidRPr="004F6599">
        <w:rPr>
          <w:rFonts w:ascii="Times New Roman" w:hAnsi="Times New Roman"/>
          <w:bCs/>
          <w:kern w:val="0"/>
          <w:lang w:eastAsia="ru-RU"/>
        </w:rPr>
        <w:t xml:space="preserve"> </w:t>
      </w:r>
      <w:proofErr w:type="spellStart"/>
      <w:r w:rsidR="004F6599" w:rsidRPr="004F6599">
        <w:rPr>
          <w:rFonts w:ascii="Times New Roman" w:hAnsi="Times New Roman"/>
          <w:bCs/>
          <w:kern w:val="0"/>
          <w:lang w:eastAsia="ru-RU"/>
        </w:rPr>
        <w:t>Дастер</w:t>
      </w:r>
      <w:proofErr w:type="spellEnd"/>
      <w:r w:rsidR="004F6599" w:rsidRPr="004F6599">
        <w:rPr>
          <w:rFonts w:ascii="Times New Roman" w:hAnsi="Times New Roman"/>
          <w:bCs/>
          <w:kern w:val="0"/>
          <w:lang w:eastAsia="ru-RU"/>
        </w:rPr>
        <w:t xml:space="preserve"> </w:t>
      </w:r>
      <w:r w:rsidR="004F6599">
        <w:rPr>
          <w:rFonts w:ascii="Times New Roman" w:hAnsi="Times New Roman"/>
          <w:bCs/>
          <w:kern w:val="0"/>
          <w:lang w:eastAsia="ru-RU"/>
        </w:rPr>
        <w:t xml:space="preserve">(договор </w:t>
      </w:r>
      <w:r w:rsidR="004F6599" w:rsidRPr="004F6599">
        <w:rPr>
          <w:rFonts w:ascii="Times New Roman" w:hAnsi="Times New Roman"/>
          <w:bCs/>
          <w:kern w:val="0"/>
          <w:lang w:eastAsia="ru-RU"/>
        </w:rPr>
        <w:t>от 04.10.2019 г.</w:t>
      </w:r>
      <w:r w:rsidR="004F6599">
        <w:rPr>
          <w:rFonts w:ascii="Times New Roman" w:hAnsi="Times New Roman"/>
          <w:bCs/>
          <w:kern w:val="0"/>
          <w:lang w:eastAsia="ru-RU"/>
        </w:rPr>
        <w:t>) – 70,0 тыс. рублей;</w:t>
      </w:r>
    </w:p>
    <w:p w:rsidR="000647E9" w:rsidRPr="008F789E" w:rsidRDefault="004F6599" w:rsidP="004F6599">
      <w:pPr>
        <w:pStyle w:val="21"/>
        <w:tabs>
          <w:tab w:val="left" w:pos="-180"/>
        </w:tabs>
        <w:spacing w:after="0" w:line="240" w:lineRule="auto"/>
        <w:jc w:val="both"/>
        <w:rPr>
          <w:rFonts w:ascii="Times New Roman" w:hAnsi="Times New Roman"/>
          <w:b/>
          <w:kern w:val="0"/>
          <w:lang w:eastAsia="ru-RU"/>
        </w:rPr>
      </w:pPr>
      <w:r>
        <w:rPr>
          <w:rFonts w:ascii="Times New Roman" w:hAnsi="Times New Roman"/>
          <w:b/>
        </w:rPr>
        <w:t xml:space="preserve">     </w:t>
      </w:r>
      <w:r w:rsidR="008F789E">
        <w:rPr>
          <w:rFonts w:ascii="Times New Roman" w:hAnsi="Times New Roman"/>
          <w:b/>
        </w:rPr>
        <w:t xml:space="preserve"> </w:t>
      </w:r>
      <w:r w:rsidR="000647E9" w:rsidRPr="008F789E">
        <w:rPr>
          <w:rFonts w:ascii="Times New Roman" w:hAnsi="Times New Roman"/>
          <w:kern w:val="0"/>
          <w:lang w:eastAsia="ru-RU"/>
        </w:rPr>
        <w:t>КОСГУ 226 «</w:t>
      </w:r>
      <w:r w:rsidR="000647E9" w:rsidRPr="008F789E">
        <w:rPr>
          <w:rFonts w:ascii="Times New Roman" w:hAnsi="Times New Roman"/>
        </w:rPr>
        <w:t xml:space="preserve">Прочие работы,  услуги», целевая статья 000001, вид расхода 242 </w:t>
      </w:r>
      <w:r w:rsidR="008F789E" w:rsidRPr="008F789E">
        <w:rPr>
          <w:rFonts w:ascii="Times New Roman" w:hAnsi="Times New Roman"/>
          <w:kern w:val="0"/>
          <w:lang w:eastAsia="ru-RU"/>
        </w:rPr>
        <w:t>– 21</w:t>
      </w:r>
      <w:r w:rsidR="000647E9" w:rsidRPr="008F789E">
        <w:rPr>
          <w:rFonts w:ascii="Times New Roman" w:hAnsi="Times New Roman"/>
          <w:kern w:val="0"/>
          <w:lang w:eastAsia="ru-RU"/>
        </w:rPr>
        <w:t>,1 т</w:t>
      </w:r>
      <w:r w:rsidR="000647E9" w:rsidRPr="008F789E">
        <w:rPr>
          <w:rFonts w:ascii="Times New Roman" w:hAnsi="Times New Roman"/>
        </w:rPr>
        <w:t xml:space="preserve">ыс. рублей, в основном расходы  направлены </w:t>
      </w:r>
      <w:r w:rsidR="000647E9" w:rsidRPr="008F789E">
        <w:rPr>
          <w:rFonts w:ascii="Times New Roman" w:hAnsi="Times New Roman"/>
          <w:bCs/>
          <w:kern w:val="0"/>
          <w:lang w:eastAsia="ru-RU"/>
        </w:rPr>
        <w:t>на оплату договоров:</w:t>
      </w:r>
      <w:r w:rsidR="000647E9" w:rsidRPr="00686BE6">
        <w:rPr>
          <w:rFonts w:ascii="Times New Roman" w:hAnsi="Times New Roman"/>
          <w:b/>
          <w:bCs/>
          <w:kern w:val="0"/>
          <w:lang w:eastAsia="ru-RU"/>
        </w:rPr>
        <w:t xml:space="preserve"> </w:t>
      </w:r>
      <w:r w:rsidR="000647E9" w:rsidRPr="008F789E">
        <w:rPr>
          <w:rFonts w:ascii="Times New Roman" w:hAnsi="Times New Roman"/>
          <w:kern w:val="0"/>
          <w:lang w:eastAsia="ru-RU"/>
        </w:rPr>
        <w:t xml:space="preserve">ООО «Группа компаний «ТВИМ» за услуги по сопровождению программы ЭВМ  (контракт № </w:t>
      </w:r>
      <w:r w:rsidR="008F789E" w:rsidRPr="008F789E">
        <w:rPr>
          <w:rFonts w:ascii="Times New Roman" w:hAnsi="Times New Roman"/>
          <w:kern w:val="0"/>
          <w:lang w:eastAsia="ru-RU"/>
        </w:rPr>
        <w:t>М1-19-0980 от 02.10.2019</w:t>
      </w:r>
      <w:r w:rsidR="000647E9" w:rsidRPr="008F789E">
        <w:rPr>
          <w:rFonts w:ascii="Times New Roman" w:hAnsi="Times New Roman"/>
          <w:kern w:val="0"/>
          <w:lang w:eastAsia="ru-RU"/>
        </w:rPr>
        <w:t>) – 13,0 тыс. рублей;</w:t>
      </w:r>
      <w:r w:rsidR="000647E9" w:rsidRPr="00686BE6">
        <w:rPr>
          <w:rFonts w:ascii="Times New Roman" w:hAnsi="Times New Roman"/>
          <w:b/>
          <w:bCs/>
          <w:kern w:val="0"/>
          <w:lang w:eastAsia="ru-RU"/>
        </w:rPr>
        <w:t xml:space="preserve"> </w:t>
      </w:r>
      <w:r w:rsidR="008F789E">
        <w:rPr>
          <w:rFonts w:ascii="Times New Roman" w:hAnsi="Times New Roman"/>
          <w:b/>
          <w:kern w:val="0"/>
          <w:lang w:eastAsia="ru-RU"/>
        </w:rPr>
        <w:t xml:space="preserve"> </w:t>
      </w:r>
      <w:r w:rsidR="000647E9" w:rsidRPr="008F789E">
        <w:rPr>
          <w:rFonts w:ascii="Times New Roman" w:hAnsi="Times New Roman"/>
          <w:kern w:val="0"/>
          <w:lang w:eastAsia="ru-RU"/>
        </w:rPr>
        <w:t xml:space="preserve">ООО «Электронный экспресс» услуги по обеспечению юридически значимого документооборота (договор </w:t>
      </w:r>
      <w:proofErr w:type="spellStart"/>
      <w:r w:rsidR="008F789E" w:rsidRPr="008F789E">
        <w:rPr>
          <w:rFonts w:ascii="Times New Roman" w:hAnsi="Times New Roman"/>
          <w:kern w:val="0"/>
          <w:lang w:eastAsia="ru-RU"/>
        </w:rPr>
        <w:t>ДУб</w:t>
      </w:r>
      <w:proofErr w:type="spellEnd"/>
      <w:r w:rsidR="008F789E" w:rsidRPr="008F789E">
        <w:rPr>
          <w:rFonts w:ascii="Times New Roman" w:hAnsi="Times New Roman"/>
          <w:kern w:val="0"/>
          <w:lang w:eastAsia="ru-RU"/>
        </w:rPr>
        <w:t>/19-3917 от 19.02.2019 г</w:t>
      </w:r>
      <w:r w:rsidR="000647E9" w:rsidRPr="008F789E">
        <w:rPr>
          <w:rFonts w:ascii="Times New Roman" w:hAnsi="Times New Roman"/>
          <w:kern w:val="0"/>
          <w:lang w:eastAsia="ru-RU"/>
        </w:rPr>
        <w:t>.) – 6,</w:t>
      </w:r>
      <w:r w:rsidR="008F789E" w:rsidRPr="008F789E">
        <w:rPr>
          <w:rFonts w:ascii="Times New Roman" w:hAnsi="Times New Roman"/>
          <w:kern w:val="0"/>
          <w:lang w:eastAsia="ru-RU"/>
        </w:rPr>
        <w:t>2</w:t>
      </w:r>
      <w:r w:rsidR="000647E9" w:rsidRPr="008F789E">
        <w:rPr>
          <w:rFonts w:ascii="Times New Roman" w:hAnsi="Times New Roman"/>
          <w:kern w:val="0"/>
          <w:lang w:eastAsia="ru-RU"/>
        </w:rPr>
        <w:t xml:space="preserve"> тыс. рублей</w:t>
      </w:r>
      <w:r w:rsidR="008F789E" w:rsidRPr="008F789E">
        <w:rPr>
          <w:rFonts w:ascii="Times New Roman" w:hAnsi="Times New Roman"/>
          <w:kern w:val="0"/>
          <w:lang w:eastAsia="ru-RU"/>
        </w:rPr>
        <w:t>,</w:t>
      </w:r>
      <w:r w:rsidR="008F789E">
        <w:rPr>
          <w:rFonts w:ascii="Times New Roman" w:hAnsi="Times New Roman"/>
          <w:b/>
          <w:kern w:val="0"/>
          <w:lang w:eastAsia="ru-RU"/>
        </w:rPr>
        <w:t xml:space="preserve"> </w:t>
      </w:r>
      <w:r w:rsidR="008F789E" w:rsidRPr="008F789E">
        <w:rPr>
          <w:rFonts w:ascii="Times New Roman" w:hAnsi="Times New Roman"/>
          <w:kern w:val="0"/>
          <w:lang w:eastAsia="ru-RU"/>
        </w:rPr>
        <w:t>право использования лицензии «</w:t>
      </w:r>
      <w:proofErr w:type="spellStart"/>
      <w:r w:rsidR="008F789E" w:rsidRPr="008F789E">
        <w:rPr>
          <w:rFonts w:ascii="Times New Roman" w:hAnsi="Times New Roman"/>
          <w:kern w:val="0"/>
          <w:lang w:eastAsia="ru-RU"/>
        </w:rPr>
        <w:t>КриптоПро</w:t>
      </w:r>
      <w:proofErr w:type="spellEnd"/>
      <w:r w:rsidR="008F789E" w:rsidRPr="008F789E">
        <w:rPr>
          <w:rFonts w:ascii="Times New Roman" w:hAnsi="Times New Roman"/>
          <w:kern w:val="0"/>
          <w:lang w:eastAsia="ru-RU"/>
        </w:rPr>
        <w:t xml:space="preserve">»   (договора № </w:t>
      </w:r>
      <w:proofErr w:type="spellStart"/>
      <w:r w:rsidR="008F789E" w:rsidRPr="008F789E">
        <w:rPr>
          <w:rFonts w:ascii="Times New Roman" w:hAnsi="Times New Roman"/>
          <w:kern w:val="0"/>
          <w:lang w:eastAsia="ru-RU"/>
        </w:rPr>
        <w:t>ДСб</w:t>
      </w:r>
      <w:proofErr w:type="spellEnd"/>
      <w:r w:rsidR="008F789E" w:rsidRPr="008F789E">
        <w:rPr>
          <w:rFonts w:ascii="Times New Roman" w:hAnsi="Times New Roman"/>
          <w:kern w:val="0"/>
          <w:lang w:eastAsia="ru-RU"/>
        </w:rPr>
        <w:t>/19-4072 от 19.07.2019г) – 2,0 тыс. р</w:t>
      </w:r>
      <w:r w:rsidR="008F789E">
        <w:rPr>
          <w:rFonts w:ascii="Times New Roman" w:hAnsi="Times New Roman"/>
          <w:kern w:val="0"/>
          <w:lang w:eastAsia="ru-RU"/>
        </w:rPr>
        <w:t>ублей</w:t>
      </w:r>
      <w:r w:rsidR="000647E9" w:rsidRPr="008F789E">
        <w:rPr>
          <w:rFonts w:ascii="Times New Roman" w:hAnsi="Times New Roman"/>
          <w:kern w:val="0"/>
          <w:lang w:eastAsia="ru-RU"/>
        </w:rPr>
        <w:t xml:space="preserve">;  </w:t>
      </w:r>
    </w:p>
    <w:p w:rsidR="000647E9" w:rsidRPr="008F789E" w:rsidRDefault="00B5218B" w:rsidP="00B5218B">
      <w:pPr>
        <w:pStyle w:val="21"/>
        <w:tabs>
          <w:tab w:val="left" w:pos="-180"/>
        </w:tabs>
        <w:spacing w:after="0" w:line="240" w:lineRule="auto"/>
        <w:jc w:val="both"/>
        <w:rPr>
          <w:rFonts w:ascii="Times New Roman" w:hAnsi="Times New Roman"/>
        </w:rPr>
      </w:pPr>
      <w:r>
        <w:rPr>
          <w:rFonts w:ascii="Times New Roman" w:hAnsi="Times New Roman"/>
          <w:kern w:val="0"/>
          <w:lang w:eastAsia="ru-RU"/>
        </w:rPr>
        <w:t xml:space="preserve">     </w:t>
      </w:r>
      <w:r w:rsidR="000647E9" w:rsidRPr="008F789E">
        <w:rPr>
          <w:rFonts w:ascii="Times New Roman" w:hAnsi="Times New Roman"/>
          <w:kern w:val="0"/>
          <w:lang w:eastAsia="ru-RU"/>
        </w:rPr>
        <w:t>КОСГУ 226 «</w:t>
      </w:r>
      <w:r w:rsidR="000647E9" w:rsidRPr="008F789E">
        <w:rPr>
          <w:rFonts w:ascii="Times New Roman" w:hAnsi="Times New Roman"/>
        </w:rPr>
        <w:t xml:space="preserve">Прочие работы,  услуги», </w:t>
      </w:r>
      <w:r w:rsidR="008F789E" w:rsidRPr="008F789E">
        <w:rPr>
          <w:rFonts w:ascii="Times New Roman" w:hAnsi="Times New Roman"/>
        </w:rPr>
        <w:t xml:space="preserve"> </w:t>
      </w:r>
      <w:r w:rsidR="000647E9" w:rsidRPr="008F789E">
        <w:rPr>
          <w:rFonts w:ascii="Times New Roman" w:hAnsi="Times New Roman"/>
        </w:rPr>
        <w:t xml:space="preserve"> вид расхода 244 </w:t>
      </w:r>
      <w:r w:rsidR="000647E9" w:rsidRPr="008F789E">
        <w:rPr>
          <w:rFonts w:ascii="Times New Roman" w:hAnsi="Times New Roman"/>
          <w:kern w:val="0"/>
          <w:lang w:eastAsia="ru-RU"/>
        </w:rPr>
        <w:t xml:space="preserve">– </w:t>
      </w:r>
      <w:r w:rsidR="008F789E" w:rsidRPr="008F789E">
        <w:rPr>
          <w:rFonts w:ascii="Times New Roman" w:hAnsi="Times New Roman"/>
          <w:kern w:val="0"/>
          <w:lang w:eastAsia="ru-RU"/>
        </w:rPr>
        <w:t>1,0</w:t>
      </w:r>
      <w:r w:rsidR="000647E9" w:rsidRPr="008F789E">
        <w:rPr>
          <w:rFonts w:ascii="Times New Roman" w:hAnsi="Times New Roman"/>
          <w:kern w:val="0"/>
          <w:lang w:eastAsia="ru-RU"/>
        </w:rPr>
        <w:t xml:space="preserve"> т</w:t>
      </w:r>
      <w:r w:rsidR="008F789E" w:rsidRPr="008F789E">
        <w:rPr>
          <w:rFonts w:ascii="Times New Roman" w:hAnsi="Times New Roman"/>
        </w:rPr>
        <w:t xml:space="preserve">ыс. рублей на оплату договора  </w:t>
      </w:r>
      <w:r w:rsidR="000647E9" w:rsidRPr="008F789E">
        <w:t xml:space="preserve"> </w:t>
      </w:r>
      <w:proofErr w:type="spellStart"/>
      <w:r w:rsidR="000647E9" w:rsidRPr="008F789E">
        <w:rPr>
          <w:rFonts w:ascii="Times New Roman" w:hAnsi="Times New Roman"/>
        </w:rPr>
        <w:t>Волгоградстат</w:t>
      </w:r>
      <w:proofErr w:type="spellEnd"/>
      <w:r w:rsidR="000647E9" w:rsidRPr="008F789E">
        <w:rPr>
          <w:rFonts w:ascii="Times New Roman" w:hAnsi="Times New Roman"/>
        </w:rPr>
        <w:t xml:space="preserve"> предоставление информационных услуг (договор №</w:t>
      </w:r>
      <w:r w:rsidR="008F789E" w:rsidRPr="008F789E">
        <w:rPr>
          <w:rFonts w:ascii="Times New Roman" w:hAnsi="Times New Roman"/>
        </w:rPr>
        <w:t xml:space="preserve"> 440-20/194 от 26.02.2019г)</w:t>
      </w:r>
      <w:r w:rsidR="000647E9" w:rsidRPr="008F789E">
        <w:rPr>
          <w:rFonts w:ascii="Times New Roman" w:hAnsi="Times New Roman"/>
        </w:rPr>
        <w:t xml:space="preserve">;  </w:t>
      </w:r>
    </w:p>
    <w:p w:rsidR="000647E9" w:rsidRPr="008F789E" w:rsidRDefault="00B5218B" w:rsidP="000647E9">
      <w:pPr>
        <w:pStyle w:val="21"/>
        <w:tabs>
          <w:tab w:val="left" w:pos="-180"/>
        </w:tabs>
        <w:spacing w:after="0" w:line="240" w:lineRule="auto"/>
        <w:jc w:val="both"/>
        <w:rPr>
          <w:rFonts w:ascii="Times New Roman" w:hAnsi="Times New Roman"/>
          <w:kern w:val="0"/>
          <w:lang w:eastAsia="ru-RU"/>
        </w:rPr>
      </w:pPr>
      <w:r>
        <w:rPr>
          <w:rFonts w:ascii="Times New Roman" w:hAnsi="Times New Roman"/>
          <w:b/>
          <w:kern w:val="0"/>
          <w:lang w:eastAsia="ru-RU"/>
        </w:rPr>
        <w:t xml:space="preserve">     </w:t>
      </w:r>
      <w:r w:rsidR="000647E9" w:rsidRPr="008F789E">
        <w:rPr>
          <w:rFonts w:ascii="Times New Roman" w:hAnsi="Times New Roman"/>
          <w:kern w:val="0"/>
          <w:lang w:eastAsia="ru-RU"/>
        </w:rPr>
        <w:t>КОСГУ 291 «</w:t>
      </w:r>
      <w:r w:rsidR="008F789E" w:rsidRPr="008F789E">
        <w:rPr>
          <w:rFonts w:ascii="Times New Roman" w:hAnsi="Times New Roman"/>
          <w:kern w:val="0"/>
          <w:lang w:eastAsia="ru-RU"/>
        </w:rPr>
        <w:t>Налоги, пошлины, сборы</w:t>
      </w:r>
      <w:r w:rsidR="000647E9" w:rsidRPr="008F789E">
        <w:rPr>
          <w:rFonts w:ascii="Times New Roman" w:hAnsi="Times New Roman"/>
          <w:kern w:val="0"/>
          <w:lang w:eastAsia="ru-RU"/>
        </w:rPr>
        <w:t>» -  12,</w:t>
      </w:r>
      <w:r w:rsidR="008F789E" w:rsidRPr="008F789E">
        <w:rPr>
          <w:rFonts w:ascii="Times New Roman" w:hAnsi="Times New Roman"/>
          <w:kern w:val="0"/>
          <w:lang w:eastAsia="ru-RU"/>
        </w:rPr>
        <w:t>1</w:t>
      </w:r>
      <w:r w:rsidR="000647E9" w:rsidRPr="008F789E">
        <w:rPr>
          <w:rFonts w:ascii="Times New Roman" w:hAnsi="Times New Roman"/>
          <w:kern w:val="0"/>
          <w:lang w:eastAsia="ru-RU"/>
        </w:rPr>
        <w:t xml:space="preserve"> тыс. рублей (плата за размещение  твердых  </w:t>
      </w:r>
      <w:r w:rsidR="008F789E" w:rsidRPr="008F789E">
        <w:rPr>
          <w:rFonts w:ascii="Times New Roman" w:hAnsi="Times New Roman"/>
          <w:kern w:val="0"/>
          <w:lang w:eastAsia="ru-RU"/>
        </w:rPr>
        <w:t>бытовых и промышленных отходов,</w:t>
      </w:r>
      <w:r w:rsidR="000647E9" w:rsidRPr="008F789E">
        <w:rPr>
          <w:rFonts w:ascii="Times New Roman" w:hAnsi="Times New Roman"/>
          <w:kern w:val="0"/>
          <w:lang w:eastAsia="ru-RU"/>
        </w:rPr>
        <w:t xml:space="preserve"> налог на имущество</w:t>
      </w:r>
      <w:r w:rsidR="008F789E" w:rsidRPr="008F789E">
        <w:rPr>
          <w:rFonts w:ascii="Times New Roman" w:hAnsi="Times New Roman"/>
          <w:kern w:val="0"/>
          <w:lang w:eastAsia="ru-RU"/>
        </w:rPr>
        <w:t>, государственная пошлина по исполнительному листу № 020407829 от 17.10.2017 г.</w:t>
      </w:r>
      <w:r w:rsidR="000647E9" w:rsidRPr="008F789E">
        <w:rPr>
          <w:rFonts w:ascii="Times New Roman" w:hAnsi="Times New Roman"/>
          <w:kern w:val="0"/>
          <w:lang w:eastAsia="ru-RU"/>
        </w:rPr>
        <w:t>);</w:t>
      </w:r>
    </w:p>
    <w:p w:rsidR="000647E9" w:rsidRPr="00B5218B" w:rsidRDefault="00B5218B" w:rsidP="008F789E">
      <w:pPr>
        <w:pStyle w:val="21"/>
        <w:tabs>
          <w:tab w:val="left" w:pos="-180"/>
        </w:tabs>
        <w:spacing w:after="0" w:line="240" w:lineRule="auto"/>
        <w:jc w:val="both"/>
        <w:rPr>
          <w:rFonts w:ascii="Times New Roman" w:hAnsi="Times New Roman"/>
          <w:kern w:val="0"/>
          <w:lang w:eastAsia="ru-RU"/>
        </w:rPr>
      </w:pPr>
      <w:r>
        <w:rPr>
          <w:rFonts w:ascii="Times New Roman" w:hAnsi="Times New Roman"/>
          <w:kern w:val="0"/>
          <w:lang w:eastAsia="ru-RU"/>
        </w:rPr>
        <w:t xml:space="preserve">      </w:t>
      </w:r>
      <w:r w:rsidR="008F789E" w:rsidRPr="00B5218B">
        <w:rPr>
          <w:rFonts w:ascii="Times New Roman" w:hAnsi="Times New Roman"/>
          <w:kern w:val="0"/>
          <w:lang w:eastAsia="ru-RU"/>
        </w:rPr>
        <w:t>КОСГУ 343</w:t>
      </w:r>
      <w:r w:rsidRPr="00B5218B">
        <w:rPr>
          <w:rFonts w:ascii="Arial" w:hAnsi="Arial" w:cs="Arial"/>
          <w:sz w:val="18"/>
          <w:szCs w:val="18"/>
          <w:shd w:val="clear" w:color="auto" w:fill="FFFFFF"/>
        </w:rPr>
        <w:t xml:space="preserve"> </w:t>
      </w:r>
      <w:r w:rsidRPr="00B5218B">
        <w:rPr>
          <w:rFonts w:ascii="Times New Roman" w:hAnsi="Times New Roman"/>
          <w:shd w:val="clear" w:color="auto" w:fill="FFFFFF"/>
        </w:rPr>
        <w:t>«Увеличение стоимости горюче-смазочных материалов»</w:t>
      </w:r>
      <w:r>
        <w:rPr>
          <w:rFonts w:ascii="Times New Roman" w:hAnsi="Times New Roman"/>
          <w:shd w:val="clear" w:color="auto" w:fill="FFFFFF"/>
        </w:rPr>
        <w:t xml:space="preserve"> - 25,8 тыс. рублей</w:t>
      </w:r>
      <w:r w:rsidRPr="00B5218B">
        <w:rPr>
          <w:rFonts w:ascii="Times New Roman" w:hAnsi="Times New Roman"/>
          <w:shd w:val="clear" w:color="auto" w:fill="FFFFFF"/>
        </w:rPr>
        <w:t> </w:t>
      </w:r>
    </w:p>
    <w:p w:rsidR="008F789E" w:rsidRPr="00E707CC" w:rsidRDefault="00E707CC" w:rsidP="008F789E">
      <w:pPr>
        <w:pStyle w:val="21"/>
        <w:tabs>
          <w:tab w:val="left" w:pos="-180"/>
        </w:tabs>
        <w:spacing w:after="0" w:line="240" w:lineRule="auto"/>
        <w:jc w:val="both"/>
        <w:rPr>
          <w:rFonts w:ascii="Times New Roman" w:hAnsi="Times New Roman"/>
          <w:kern w:val="0"/>
          <w:lang w:eastAsia="ru-RU"/>
        </w:rPr>
      </w:pPr>
      <w:r w:rsidRPr="00E707CC">
        <w:rPr>
          <w:rFonts w:ascii="Times New Roman" w:hAnsi="Times New Roman"/>
          <w:kern w:val="0"/>
          <w:lang w:eastAsia="ru-RU"/>
        </w:rPr>
        <w:t xml:space="preserve"> за нефтепродукты по договор</w:t>
      </w:r>
      <w:proofErr w:type="gramStart"/>
      <w:r w:rsidRPr="00E707CC">
        <w:rPr>
          <w:rFonts w:ascii="Times New Roman" w:hAnsi="Times New Roman"/>
          <w:kern w:val="0"/>
          <w:lang w:eastAsia="ru-RU"/>
        </w:rPr>
        <w:t>у ООО</w:t>
      </w:r>
      <w:proofErr w:type="gramEnd"/>
      <w:r w:rsidRPr="00E707CC">
        <w:rPr>
          <w:rFonts w:ascii="Times New Roman" w:hAnsi="Times New Roman"/>
          <w:kern w:val="0"/>
          <w:lang w:eastAsia="ru-RU"/>
        </w:rPr>
        <w:t xml:space="preserve"> «ЛИКАРД№ (№ RU218027439 от 16.01.2019г);  </w:t>
      </w:r>
    </w:p>
    <w:p w:rsidR="00E707CC" w:rsidRPr="00E707CC" w:rsidRDefault="00E707CC" w:rsidP="00E707CC">
      <w:pPr>
        <w:spacing w:after="0" w:line="240" w:lineRule="auto"/>
        <w:rPr>
          <w:rFonts w:ascii="Times New Roman" w:eastAsia="Times New Roman" w:hAnsi="Times New Roman" w:cs="Times New Roman"/>
          <w:color w:val="000000"/>
          <w:sz w:val="24"/>
          <w:szCs w:val="24"/>
          <w:lang w:eastAsia="ru-RU"/>
        </w:rPr>
      </w:pPr>
      <w:r w:rsidRPr="00E707CC">
        <w:rPr>
          <w:rFonts w:ascii="Times New Roman" w:hAnsi="Times New Roman" w:cs="Times New Roman"/>
          <w:kern w:val="0"/>
          <w:sz w:val="24"/>
          <w:szCs w:val="24"/>
          <w:lang w:eastAsia="ru-RU"/>
        </w:rPr>
        <w:t xml:space="preserve">      КОСГУ 346 </w:t>
      </w:r>
      <w:r w:rsidRPr="00E707CC">
        <w:rPr>
          <w:rFonts w:ascii="Times New Roman" w:eastAsia="Times New Roman" w:hAnsi="Times New Roman" w:cs="Times New Roman"/>
          <w:bCs/>
          <w:color w:val="000000"/>
          <w:sz w:val="24"/>
          <w:szCs w:val="24"/>
          <w:lang w:eastAsia="ru-RU"/>
        </w:rPr>
        <w:t xml:space="preserve">«Увеличение стоимости прочих </w:t>
      </w:r>
      <w:r>
        <w:rPr>
          <w:rFonts w:ascii="Times New Roman" w:eastAsia="Times New Roman" w:hAnsi="Times New Roman" w:cs="Times New Roman"/>
          <w:bCs/>
          <w:color w:val="000000"/>
          <w:sz w:val="24"/>
          <w:szCs w:val="24"/>
          <w:lang w:eastAsia="ru-RU"/>
        </w:rPr>
        <w:t xml:space="preserve">оборотных запасов (материалов)» - 15,0 тыс. рублей  </w:t>
      </w:r>
      <w:r w:rsidRPr="00E707CC">
        <w:rPr>
          <w:rFonts w:ascii="Times New Roman" w:hAnsi="Times New Roman" w:cs="Times New Roman"/>
          <w:kern w:val="0"/>
          <w:sz w:val="24"/>
          <w:szCs w:val="24"/>
          <w:lang w:eastAsia="ru-RU"/>
        </w:rPr>
        <w:t>за канцтовары</w:t>
      </w:r>
      <w:r>
        <w:rPr>
          <w:rFonts w:ascii="Times New Roman" w:eastAsia="Times New Roman" w:hAnsi="Times New Roman" w:cs="Times New Roman"/>
          <w:bCs/>
          <w:color w:val="000000"/>
          <w:sz w:val="24"/>
          <w:szCs w:val="24"/>
          <w:lang w:eastAsia="ru-RU"/>
        </w:rPr>
        <w:t xml:space="preserve">  по договор</w:t>
      </w:r>
      <w:proofErr w:type="gramStart"/>
      <w:r>
        <w:rPr>
          <w:rFonts w:ascii="Times New Roman" w:eastAsia="Times New Roman" w:hAnsi="Times New Roman" w:cs="Times New Roman"/>
          <w:bCs/>
          <w:color w:val="000000"/>
          <w:sz w:val="24"/>
          <w:szCs w:val="24"/>
          <w:lang w:eastAsia="ru-RU"/>
        </w:rPr>
        <w:t xml:space="preserve">у </w:t>
      </w:r>
      <w:r w:rsidRPr="00E707CC">
        <w:rPr>
          <w:rFonts w:ascii="Times New Roman" w:hAnsi="Times New Roman" w:cs="Times New Roman"/>
          <w:kern w:val="0"/>
          <w:sz w:val="24"/>
          <w:szCs w:val="24"/>
          <w:lang w:eastAsia="ru-RU"/>
        </w:rPr>
        <w:t>ООО</w:t>
      </w:r>
      <w:proofErr w:type="gramEnd"/>
      <w:r w:rsidRPr="00E707CC">
        <w:rPr>
          <w:rFonts w:ascii="Times New Roman" w:hAnsi="Times New Roman" w:cs="Times New Roman"/>
          <w:kern w:val="0"/>
          <w:sz w:val="24"/>
          <w:szCs w:val="24"/>
          <w:lang w:eastAsia="ru-RU"/>
        </w:rPr>
        <w:t xml:space="preserve"> «Телец»</w:t>
      </w:r>
      <w:r>
        <w:rPr>
          <w:rFonts w:ascii="Times New Roman" w:eastAsia="Times New Roman" w:hAnsi="Times New Roman" w:cs="Times New Roman"/>
          <w:bCs/>
          <w:color w:val="000000"/>
          <w:sz w:val="24"/>
          <w:szCs w:val="24"/>
          <w:lang w:eastAsia="ru-RU"/>
        </w:rPr>
        <w:t xml:space="preserve"> (</w:t>
      </w:r>
      <w:r w:rsidRPr="00E707CC">
        <w:rPr>
          <w:rFonts w:ascii="Times New Roman" w:eastAsia="Times New Roman" w:hAnsi="Times New Roman" w:cs="Times New Roman"/>
          <w:bCs/>
          <w:color w:val="000000"/>
          <w:sz w:val="24"/>
          <w:szCs w:val="24"/>
          <w:lang w:eastAsia="ru-RU"/>
        </w:rPr>
        <w:t>№19/40 от 30.01.2019г</w:t>
      </w:r>
      <w:r>
        <w:rPr>
          <w:rFonts w:ascii="Times New Roman" w:eastAsia="Times New Roman" w:hAnsi="Times New Roman" w:cs="Times New Roman"/>
          <w:bCs/>
          <w:color w:val="000000"/>
          <w:sz w:val="24"/>
          <w:szCs w:val="24"/>
          <w:lang w:eastAsia="ru-RU"/>
        </w:rPr>
        <w:t>);</w:t>
      </w:r>
    </w:p>
    <w:p w:rsidR="000647E9" w:rsidRDefault="000647E9" w:rsidP="000647E9">
      <w:pPr>
        <w:spacing w:after="0" w:line="240" w:lineRule="auto"/>
        <w:jc w:val="both"/>
        <w:rPr>
          <w:rFonts w:ascii="Times New Roman" w:hAnsi="Times New Roman" w:cs="Times New Roman"/>
          <w:bCs/>
          <w:kern w:val="0"/>
          <w:sz w:val="24"/>
          <w:szCs w:val="24"/>
          <w:lang w:eastAsia="ru-RU"/>
        </w:rPr>
      </w:pPr>
      <w:r w:rsidRPr="00686BE6">
        <w:rPr>
          <w:rFonts w:ascii="Times New Roman" w:hAnsi="Times New Roman" w:cs="Times New Roman"/>
          <w:b/>
          <w:sz w:val="24"/>
          <w:szCs w:val="24"/>
        </w:rPr>
        <w:t xml:space="preserve">     </w:t>
      </w:r>
      <w:r w:rsidR="00E707CC">
        <w:rPr>
          <w:rFonts w:ascii="Times New Roman" w:hAnsi="Times New Roman" w:cs="Times New Roman"/>
          <w:b/>
          <w:sz w:val="24"/>
          <w:szCs w:val="24"/>
        </w:rPr>
        <w:t xml:space="preserve"> </w:t>
      </w:r>
      <w:r w:rsidRPr="00E707CC">
        <w:rPr>
          <w:rFonts w:ascii="Times New Roman" w:hAnsi="Times New Roman" w:cs="Times New Roman"/>
          <w:bCs/>
          <w:kern w:val="0"/>
          <w:sz w:val="24"/>
          <w:szCs w:val="24"/>
          <w:lang w:eastAsia="ru-RU"/>
        </w:rPr>
        <w:t xml:space="preserve">Кроме того, в рамках заключенного соглашения между администрацией </w:t>
      </w:r>
      <w:proofErr w:type="spellStart"/>
      <w:r w:rsidRPr="00E707CC">
        <w:rPr>
          <w:rFonts w:ascii="Times New Roman" w:hAnsi="Times New Roman" w:cs="Times New Roman"/>
          <w:bCs/>
          <w:kern w:val="0"/>
          <w:sz w:val="24"/>
          <w:szCs w:val="24"/>
          <w:lang w:eastAsia="ru-RU"/>
        </w:rPr>
        <w:t>Большелычакского</w:t>
      </w:r>
      <w:proofErr w:type="spellEnd"/>
      <w:r w:rsidRPr="00E707CC">
        <w:rPr>
          <w:rFonts w:ascii="Times New Roman" w:hAnsi="Times New Roman" w:cs="Times New Roman"/>
          <w:bCs/>
          <w:kern w:val="0"/>
          <w:sz w:val="24"/>
          <w:szCs w:val="24"/>
          <w:lang w:eastAsia="ru-RU"/>
        </w:rPr>
        <w:t xml:space="preserve"> сельского поселения и администрации </w:t>
      </w:r>
      <w:proofErr w:type="spellStart"/>
      <w:r w:rsidRPr="00E707CC">
        <w:rPr>
          <w:rFonts w:ascii="Times New Roman" w:hAnsi="Times New Roman" w:cs="Times New Roman"/>
          <w:bCs/>
          <w:kern w:val="0"/>
          <w:sz w:val="24"/>
          <w:szCs w:val="24"/>
          <w:lang w:eastAsia="ru-RU"/>
        </w:rPr>
        <w:t>Фроловского</w:t>
      </w:r>
      <w:proofErr w:type="spellEnd"/>
      <w:r w:rsidRPr="00E707CC">
        <w:rPr>
          <w:rFonts w:ascii="Times New Roman" w:hAnsi="Times New Roman" w:cs="Times New Roman"/>
          <w:bCs/>
          <w:kern w:val="0"/>
          <w:sz w:val="24"/>
          <w:szCs w:val="24"/>
          <w:lang w:eastAsia="ru-RU"/>
        </w:rPr>
        <w:t xml:space="preserve"> муниципального района за хранение, комплектование и использование архивного фонда с/поселений соглашение от 26.12.2016г. перечислено  8,2 тыс. рублей.</w:t>
      </w:r>
    </w:p>
    <w:p w:rsidR="00E707CC" w:rsidRPr="00E707CC" w:rsidRDefault="00E707CC" w:rsidP="000647E9">
      <w:pPr>
        <w:spacing w:after="0" w:line="240" w:lineRule="auto"/>
        <w:jc w:val="both"/>
        <w:rPr>
          <w:rFonts w:ascii="Times New Roman" w:hAnsi="Times New Roman" w:cs="Times New Roman"/>
          <w:sz w:val="24"/>
          <w:szCs w:val="24"/>
        </w:rPr>
      </w:pPr>
      <w:r>
        <w:rPr>
          <w:rFonts w:ascii="Times New Roman" w:hAnsi="Times New Roman" w:cs="Times New Roman"/>
          <w:bCs/>
          <w:kern w:val="0"/>
          <w:sz w:val="24"/>
          <w:szCs w:val="24"/>
          <w:lang w:eastAsia="ru-RU"/>
        </w:rPr>
        <w:t xml:space="preserve">      Подраздел 0107 «Обеспечение проведения выборов и референдумов» - 96,0 тыс. рублей</w:t>
      </w:r>
      <w:r w:rsidR="006C5F7A">
        <w:rPr>
          <w:rFonts w:ascii="Times New Roman" w:hAnsi="Times New Roman" w:cs="Times New Roman"/>
          <w:bCs/>
          <w:kern w:val="0"/>
          <w:sz w:val="24"/>
          <w:szCs w:val="24"/>
          <w:lang w:eastAsia="ru-RU"/>
        </w:rPr>
        <w:t>;</w:t>
      </w:r>
    </w:p>
    <w:p w:rsidR="000647E9" w:rsidRPr="00686BE6" w:rsidRDefault="000647E9" w:rsidP="000647E9">
      <w:pPr>
        <w:pStyle w:val="Standard"/>
        <w:spacing w:after="0" w:line="240" w:lineRule="auto"/>
        <w:jc w:val="both"/>
        <w:rPr>
          <w:rFonts w:ascii="Times New Roman" w:hAnsi="Times New Roman" w:cs="Times New Roman"/>
          <w:b/>
          <w:kern w:val="0"/>
          <w:sz w:val="24"/>
          <w:szCs w:val="24"/>
        </w:rPr>
      </w:pPr>
      <w:r w:rsidRPr="00686BE6">
        <w:rPr>
          <w:rFonts w:ascii="Times New Roman" w:hAnsi="Times New Roman" w:cs="Times New Roman"/>
          <w:b/>
          <w:kern w:val="0"/>
          <w:sz w:val="24"/>
          <w:szCs w:val="24"/>
        </w:rPr>
        <w:t xml:space="preserve">         </w:t>
      </w:r>
      <w:r w:rsidR="006C5F7A">
        <w:rPr>
          <w:rFonts w:ascii="Times New Roman" w:hAnsi="Times New Roman" w:cs="Times New Roman"/>
          <w:b/>
          <w:kern w:val="0"/>
          <w:sz w:val="24"/>
          <w:szCs w:val="24"/>
        </w:rPr>
        <w:t xml:space="preserve"> </w:t>
      </w:r>
    </w:p>
    <w:p w:rsidR="000647E9" w:rsidRPr="006C5F7A" w:rsidRDefault="000647E9" w:rsidP="000647E9">
      <w:pPr>
        <w:shd w:val="clear" w:color="auto" w:fill="FFFFFF"/>
        <w:spacing w:after="0" w:line="240" w:lineRule="auto"/>
        <w:ind w:firstLine="426"/>
        <w:jc w:val="center"/>
        <w:rPr>
          <w:rFonts w:ascii="Arial" w:hAnsi="Arial" w:cs="Arial"/>
          <w:color w:val="303F50"/>
          <w:sz w:val="24"/>
          <w:szCs w:val="24"/>
        </w:rPr>
      </w:pPr>
      <w:r w:rsidRPr="006C5F7A">
        <w:rPr>
          <w:rFonts w:ascii="Times New Roman" w:hAnsi="Times New Roman" w:cs="Times New Roman"/>
          <w:bCs/>
          <w:i/>
          <w:iCs/>
          <w:color w:val="000000"/>
          <w:sz w:val="24"/>
          <w:szCs w:val="24"/>
        </w:rPr>
        <w:t>Соблюдение нормативов формирования расходов на оплату труда депутатов, выборных должностей местного самоуправления, осуществляющих свои полномочия на постоянной основе.</w:t>
      </w:r>
    </w:p>
    <w:p w:rsidR="000647E9" w:rsidRPr="006C5F7A" w:rsidRDefault="000647E9" w:rsidP="000647E9">
      <w:pPr>
        <w:shd w:val="clear" w:color="auto" w:fill="FFFFFF"/>
        <w:spacing w:after="0" w:line="240" w:lineRule="auto"/>
        <w:ind w:firstLine="426"/>
        <w:jc w:val="both"/>
        <w:rPr>
          <w:rFonts w:ascii="Arial" w:hAnsi="Arial" w:cs="Arial"/>
          <w:color w:val="303F50"/>
          <w:sz w:val="24"/>
          <w:szCs w:val="24"/>
        </w:rPr>
      </w:pPr>
      <w:r w:rsidRPr="006C5F7A">
        <w:rPr>
          <w:rFonts w:ascii="Times New Roman" w:hAnsi="Times New Roman" w:cs="Times New Roman"/>
          <w:i/>
          <w:iCs/>
          <w:color w:val="000000"/>
          <w:sz w:val="24"/>
          <w:szCs w:val="24"/>
        </w:rPr>
        <w:t> </w:t>
      </w:r>
      <w:proofErr w:type="gramStart"/>
      <w:r w:rsidRPr="006C5F7A">
        <w:rPr>
          <w:rFonts w:ascii="Times New Roman" w:hAnsi="Times New Roman" w:cs="Times New Roman"/>
          <w:color w:val="000000"/>
          <w:sz w:val="24"/>
          <w:szCs w:val="24"/>
        </w:rPr>
        <w:t>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w:t>
      </w:r>
      <w:proofErr w:type="gramEnd"/>
      <w:r w:rsidRPr="006C5F7A">
        <w:rPr>
          <w:rFonts w:ascii="Times New Roman" w:hAnsi="Times New Roman" w:cs="Times New Roman"/>
          <w:color w:val="000000"/>
          <w:sz w:val="24"/>
          <w:szCs w:val="24"/>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0647E9" w:rsidRPr="008D38A3" w:rsidRDefault="000647E9" w:rsidP="000647E9">
      <w:pPr>
        <w:shd w:val="clear" w:color="auto" w:fill="FFFFFF"/>
        <w:spacing w:after="0" w:line="240" w:lineRule="auto"/>
        <w:ind w:firstLine="426"/>
        <w:jc w:val="both"/>
        <w:rPr>
          <w:rFonts w:ascii="Times New Roman" w:hAnsi="Times New Roman" w:cs="Times New Roman"/>
          <w:color w:val="000000"/>
          <w:sz w:val="24"/>
          <w:szCs w:val="24"/>
        </w:rPr>
      </w:pPr>
      <w:proofErr w:type="gramStart"/>
      <w:r w:rsidRPr="006C5F7A">
        <w:rPr>
          <w:rFonts w:ascii="Times New Roman" w:hAnsi="Times New Roman" w:cs="Times New Roman"/>
          <w:color w:val="000000"/>
          <w:sz w:val="24"/>
          <w:szCs w:val="24"/>
        </w:rPr>
        <w:t>В соответствии с постановлением Администрации Волгоградской области от 2</w:t>
      </w:r>
      <w:r w:rsidR="006C5F7A" w:rsidRPr="006C5F7A">
        <w:rPr>
          <w:rFonts w:ascii="Times New Roman" w:hAnsi="Times New Roman" w:cs="Times New Roman"/>
          <w:color w:val="000000"/>
          <w:sz w:val="24"/>
          <w:szCs w:val="24"/>
        </w:rPr>
        <w:t>4</w:t>
      </w:r>
      <w:r w:rsidRPr="006C5F7A">
        <w:rPr>
          <w:rFonts w:ascii="Times New Roman" w:hAnsi="Times New Roman" w:cs="Times New Roman"/>
          <w:color w:val="000000"/>
          <w:sz w:val="24"/>
          <w:szCs w:val="24"/>
        </w:rPr>
        <w:t>.10.201</w:t>
      </w:r>
      <w:r w:rsidR="006C5F7A" w:rsidRPr="006C5F7A">
        <w:rPr>
          <w:rFonts w:ascii="Times New Roman" w:hAnsi="Times New Roman" w:cs="Times New Roman"/>
          <w:color w:val="000000"/>
          <w:sz w:val="24"/>
          <w:szCs w:val="24"/>
        </w:rPr>
        <w:t>8</w:t>
      </w:r>
      <w:r w:rsidRPr="006C5F7A">
        <w:rPr>
          <w:rFonts w:ascii="Times New Roman" w:hAnsi="Times New Roman" w:cs="Times New Roman"/>
          <w:color w:val="000000"/>
          <w:sz w:val="24"/>
          <w:szCs w:val="24"/>
        </w:rPr>
        <w:t xml:space="preserve"> № </w:t>
      </w:r>
      <w:r w:rsidR="006C5F7A" w:rsidRPr="006C5F7A">
        <w:rPr>
          <w:rFonts w:ascii="Times New Roman" w:hAnsi="Times New Roman" w:cs="Times New Roman"/>
          <w:color w:val="000000"/>
          <w:sz w:val="24"/>
          <w:szCs w:val="24"/>
        </w:rPr>
        <w:t>604</w:t>
      </w:r>
      <w:r w:rsidRPr="006C5F7A">
        <w:rPr>
          <w:rFonts w:ascii="Times New Roman" w:hAnsi="Times New Roman" w:cs="Times New Roman"/>
          <w:color w:val="000000"/>
          <w:sz w:val="24"/>
          <w:szCs w:val="24"/>
        </w:rPr>
        <w:t>-п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w:t>
      </w:r>
      <w:r w:rsidR="006C5F7A" w:rsidRPr="006C5F7A">
        <w:rPr>
          <w:rFonts w:ascii="Times New Roman" w:hAnsi="Times New Roman" w:cs="Times New Roman"/>
          <w:color w:val="000000"/>
          <w:sz w:val="24"/>
          <w:szCs w:val="24"/>
        </w:rPr>
        <w:t>9</w:t>
      </w:r>
      <w:r w:rsidRPr="006C5F7A">
        <w:rPr>
          <w:rFonts w:ascii="Times New Roman" w:hAnsi="Times New Roman" w:cs="Times New Roman"/>
          <w:color w:val="000000"/>
          <w:sz w:val="24"/>
          <w:szCs w:val="24"/>
        </w:rPr>
        <w:t xml:space="preserve"> год» (далее – постановление  Администрации Волгоградской области от 2</w:t>
      </w:r>
      <w:r w:rsidR="006C5F7A" w:rsidRPr="006C5F7A">
        <w:rPr>
          <w:rFonts w:ascii="Times New Roman" w:hAnsi="Times New Roman" w:cs="Times New Roman"/>
          <w:color w:val="000000"/>
          <w:sz w:val="24"/>
          <w:szCs w:val="24"/>
        </w:rPr>
        <w:t>4</w:t>
      </w:r>
      <w:r w:rsidRPr="006C5F7A">
        <w:rPr>
          <w:rFonts w:ascii="Times New Roman" w:hAnsi="Times New Roman" w:cs="Times New Roman"/>
          <w:color w:val="000000"/>
          <w:sz w:val="24"/>
          <w:szCs w:val="24"/>
        </w:rPr>
        <w:t>.1</w:t>
      </w:r>
      <w:r w:rsidR="006C5F7A" w:rsidRPr="006C5F7A">
        <w:rPr>
          <w:rFonts w:ascii="Times New Roman" w:hAnsi="Times New Roman" w:cs="Times New Roman"/>
          <w:color w:val="000000"/>
          <w:sz w:val="24"/>
          <w:szCs w:val="24"/>
        </w:rPr>
        <w:t>2</w:t>
      </w:r>
      <w:r w:rsidRPr="006C5F7A">
        <w:rPr>
          <w:rFonts w:ascii="Times New Roman" w:hAnsi="Times New Roman" w:cs="Times New Roman"/>
          <w:color w:val="000000"/>
          <w:sz w:val="24"/>
          <w:szCs w:val="24"/>
        </w:rPr>
        <w:t>.201</w:t>
      </w:r>
      <w:r w:rsidR="006C5F7A" w:rsidRPr="006C5F7A">
        <w:rPr>
          <w:rFonts w:ascii="Times New Roman" w:hAnsi="Times New Roman" w:cs="Times New Roman"/>
          <w:color w:val="000000"/>
          <w:sz w:val="24"/>
          <w:szCs w:val="24"/>
        </w:rPr>
        <w:t>8</w:t>
      </w:r>
      <w:proofErr w:type="gramEnd"/>
      <w:r w:rsidRPr="006C5F7A">
        <w:rPr>
          <w:rFonts w:ascii="Times New Roman" w:hAnsi="Times New Roman" w:cs="Times New Roman"/>
          <w:color w:val="000000"/>
          <w:sz w:val="24"/>
          <w:szCs w:val="24"/>
        </w:rPr>
        <w:t xml:space="preserve"> № </w:t>
      </w:r>
      <w:proofErr w:type="gramStart"/>
      <w:r w:rsidR="006C5F7A" w:rsidRPr="006C5F7A">
        <w:rPr>
          <w:rFonts w:ascii="Times New Roman" w:hAnsi="Times New Roman" w:cs="Times New Roman"/>
          <w:color w:val="000000"/>
          <w:sz w:val="24"/>
          <w:szCs w:val="24"/>
        </w:rPr>
        <w:t>604</w:t>
      </w:r>
      <w:r w:rsidRPr="006C5F7A">
        <w:rPr>
          <w:rFonts w:ascii="Times New Roman" w:hAnsi="Times New Roman" w:cs="Times New Roman"/>
          <w:color w:val="000000"/>
          <w:sz w:val="24"/>
          <w:szCs w:val="24"/>
        </w:rPr>
        <w:t>-п)</w:t>
      </w:r>
      <w:r w:rsidRPr="00686BE6">
        <w:rPr>
          <w:rFonts w:ascii="Times New Roman" w:hAnsi="Times New Roman" w:cs="Times New Roman"/>
          <w:b/>
          <w:color w:val="000000"/>
          <w:sz w:val="24"/>
          <w:szCs w:val="24"/>
        </w:rPr>
        <w:t xml:space="preserve"> </w:t>
      </w:r>
      <w:r w:rsidRPr="008D38A3">
        <w:rPr>
          <w:rFonts w:ascii="Times New Roman" w:hAnsi="Times New Roman" w:cs="Times New Roman"/>
          <w:color w:val="000000"/>
          <w:sz w:val="24"/>
          <w:szCs w:val="24"/>
        </w:rPr>
        <w:t xml:space="preserve">решением </w:t>
      </w:r>
      <w:proofErr w:type="spellStart"/>
      <w:r w:rsidRPr="008D38A3">
        <w:rPr>
          <w:rFonts w:ascii="Times New Roman" w:hAnsi="Times New Roman" w:cs="Times New Roman"/>
          <w:color w:val="000000"/>
          <w:sz w:val="24"/>
          <w:szCs w:val="24"/>
        </w:rPr>
        <w:t>Большелычакского</w:t>
      </w:r>
      <w:proofErr w:type="spellEnd"/>
      <w:r w:rsidRPr="008D38A3">
        <w:rPr>
          <w:rFonts w:ascii="Times New Roman" w:hAnsi="Times New Roman" w:cs="Times New Roman"/>
          <w:color w:val="000000"/>
          <w:sz w:val="24"/>
          <w:szCs w:val="24"/>
        </w:rPr>
        <w:t xml:space="preserve">  сельского поселения от 29.08.2014 № 79/197 утверждены Положения о денежном вознаграждении лиц, замещающих муниципальные должности и о </w:t>
      </w:r>
      <w:r w:rsidRPr="008D38A3">
        <w:rPr>
          <w:rFonts w:ascii="Times New Roman" w:hAnsi="Times New Roman" w:cs="Times New Roman"/>
          <w:color w:val="000000"/>
          <w:sz w:val="24"/>
          <w:szCs w:val="24"/>
        </w:rPr>
        <w:lastRenderedPageBreak/>
        <w:t xml:space="preserve">денежном содержании муниципальных служащих (далее - решение  </w:t>
      </w:r>
      <w:proofErr w:type="spellStart"/>
      <w:r w:rsidRPr="008D38A3">
        <w:rPr>
          <w:rFonts w:ascii="Times New Roman" w:hAnsi="Times New Roman" w:cs="Times New Roman"/>
          <w:color w:val="000000"/>
          <w:sz w:val="24"/>
          <w:szCs w:val="24"/>
        </w:rPr>
        <w:t>Большелычакского</w:t>
      </w:r>
      <w:proofErr w:type="spellEnd"/>
      <w:r w:rsidRPr="008D38A3">
        <w:rPr>
          <w:rFonts w:ascii="Times New Roman" w:hAnsi="Times New Roman" w:cs="Times New Roman"/>
          <w:color w:val="000000"/>
          <w:sz w:val="24"/>
          <w:szCs w:val="24"/>
        </w:rPr>
        <w:t xml:space="preserve"> сельского поселения от 29.08.2014 № 79/197);</w:t>
      </w:r>
      <w:proofErr w:type="gramEnd"/>
      <w:r w:rsidRPr="008D38A3">
        <w:rPr>
          <w:rFonts w:ascii="Times New Roman" w:hAnsi="Times New Roman" w:cs="Times New Roman"/>
          <w:color w:val="000000"/>
          <w:sz w:val="24"/>
          <w:szCs w:val="24"/>
        </w:rPr>
        <w:t xml:space="preserve"> постановлением Главы </w:t>
      </w:r>
      <w:proofErr w:type="spellStart"/>
      <w:r w:rsidRPr="008D38A3">
        <w:rPr>
          <w:rFonts w:ascii="Times New Roman" w:hAnsi="Times New Roman" w:cs="Times New Roman"/>
          <w:color w:val="000000"/>
          <w:sz w:val="24"/>
          <w:szCs w:val="24"/>
        </w:rPr>
        <w:t>Большелычакского</w:t>
      </w:r>
      <w:proofErr w:type="spellEnd"/>
      <w:r w:rsidRPr="008D38A3">
        <w:rPr>
          <w:rFonts w:ascii="Times New Roman" w:hAnsi="Times New Roman" w:cs="Times New Roman"/>
          <w:color w:val="000000"/>
          <w:sz w:val="24"/>
          <w:szCs w:val="24"/>
        </w:rPr>
        <w:t xml:space="preserve">  сельского поселения от 03.04.2017 № 37«Положение об оплате труда и материальном стимулировании работников, занимающих должности   не отнесенные к   муниципальным должностям  и </w:t>
      </w:r>
      <w:proofErr w:type="gramStart"/>
      <w:r w:rsidRPr="008D38A3">
        <w:rPr>
          <w:rFonts w:ascii="Times New Roman" w:hAnsi="Times New Roman" w:cs="Times New Roman"/>
          <w:color w:val="000000"/>
          <w:sz w:val="24"/>
          <w:szCs w:val="24"/>
        </w:rPr>
        <w:t>должностям</w:t>
      </w:r>
      <w:proofErr w:type="gramEnd"/>
      <w:r w:rsidRPr="008D38A3">
        <w:rPr>
          <w:rFonts w:ascii="Times New Roman" w:hAnsi="Times New Roman" w:cs="Times New Roman"/>
          <w:color w:val="000000"/>
          <w:sz w:val="24"/>
          <w:szCs w:val="24"/>
        </w:rPr>
        <w:t xml:space="preserve"> осуществляющим  техническое обеспечение деятельности администрации </w:t>
      </w:r>
      <w:proofErr w:type="spellStart"/>
      <w:r w:rsidRPr="008D38A3">
        <w:rPr>
          <w:rFonts w:ascii="Times New Roman" w:hAnsi="Times New Roman" w:cs="Times New Roman"/>
          <w:color w:val="000000"/>
          <w:sz w:val="24"/>
          <w:szCs w:val="24"/>
        </w:rPr>
        <w:t>Большелычакского</w:t>
      </w:r>
      <w:proofErr w:type="spellEnd"/>
      <w:r w:rsidRPr="008D38A3">
        <w:rPr>
          <w:rFonts w:ascii="Times New Roman" w:hAnsi="Times New Roman" w:cs="Times New Roman"/>
          <w:color w:val="000000"/>
          <w:sz w:val="24"/>
          <w:szCs w:val="24"/>
        </w:rPr>
        <w:t xml:space="preserve">  сельского поселения».</w:t>
      </w:r>
    </w:p>
    <w:p w:rsidR="000647E9" w:rsidRPr="008D38A3" w:rsidRDefault="000647E9" w:rsidP="000647E9">
      <w:pPr>
        <w:shd w:val="clear" w:color="auto" w:fill="FFFFFF"/>
        <w:spacing w:after="0" w:line="240" w:lineRule="auto"/>
        <w:ind w:firstLine="426"/>
        <w:jc w:val="both"/>
        <w:rPr>
          <w:rFonts w:ascii="Times New Roman" w:hAnsi="Times New Roman" w:cs="Times New Roman"/>
          <w:color w:val="000000"/>
          <w:sz w:val="24"/>
          <w:szCs w:val="24"/>
        </w:rPr>
      </w:pPr>
      <w:r w:rsidRPr="008D38A3">
        <w:rPr>
          <w:rFonts w:ascii="Times New Roman" w:hAnsi="Times New Roman" w:cs="Times New Roman"/>
          <w:color w:val="000000"/>
          <w:sz w:val="28"/>
          <w:szCs w:val="28"/>
        </w:rPr>
        <w:t xml:space="preserve">  </w:t>
      </w:r>
      <w:r w:rsidRPr="008D38A3">
        <w:rPr>
          <w:rFonts w:ascii="Times New Roman" w:hAnsi="Times New Roman" w:cs="Times New Roman"/>
          <w:color w:val="000000"/>
          <w:sz w:val="24"/>
          <w:szCs w:val="24"/>
        </w:rPr>
        <w:t xml:space="preserve">Оплата труда Главы </w:t>
      </w:r>
      <w:proofErr w:type="spellStart"/>
      <w:r w:rsidRPr="008D38A3">
        <w:rPr>
          <w:rFonts w:ascii="Times New Roman" w:hAnsi="Times New Roman" w:cs="Times New Roman"/>
          <w:color w:val="000000"/>
          <w:sz w:val="24"/>
          <w:szCs w:val="24"/>
        </w:rPr>
        <w:t>Большелычакского</w:t>
      </w:r>
      <w:proofErr w:type="spellEnd"/>
      <w:r w:rsidRPr="008D38A3">
        <w:rPr>
          <w:rFonts w:ascii="Times New Roman" w:hAnsi="Times New Roman" w:cs="Times New Roman"/>
          <w:color w:val="000000"/>
          <w:sz w:val="24"/>
          <w:szCs w:val="24"/>
        </w:rPr>
        <w:t xml:space="preserve"> сельского поселения  и муниципальных служащих производилась на основании решения  </w:t>
      </w:r>
      <w:proofErr w:type="spellStart"/>
      <w:r w:rsidRPr="008D38A3">
        <w:rPr>
          <w:rFonts w:ascii="Times New Roman" w:hAnsi="Times New Roman" w:cs="Times New Roman"/>
          <w:color w:val="000000"/>
          <w:sz w:val="24"/>
          <w:szCs w:val="24"/>
        </w:rPr>
        <w:t>Большелычакского</w:t>
      </w:r>
      <w:proofErr w:type="spellEnd"/>
      <w:r w:rsidRPr="008D38A3">
        <w:rPr>
          <w:rFonts w:ascii="Times New Roman" w:hAnsi="Times New Roman" w:cs="Times New Roman"/>
          <w:color w:val="000000"/>
          <w:sz w:val="24"/>
          <w:szCs w:val="24"/>
        </w:rPr>
        <w:t xml:space="preserve">  сельского поселения  от 29.08.2014 № 79/197 и штатных расписаний.</w:t>
      </w:r>
    </w:p>
    <w:p w:rsidR="000647E9" w:rsidRPr="006C5F7A" w:rsidRDefault="000647E9" w:rsidP="000647E9">
      <w:pPr>
        <w:shd w:val="clear" w:color="auto" w:fill="FFFFFF"/>
        <w:spacing w:after="0" w:line="240" w:lineRule="auto"/>
        <w:ind w:firstLine="426"/>
        <w:jc w:val="both"/>
        <w:rPr>
          <w:rFonts w:ascii="Arial" w:hAnsi="Arial" w:cs="Arial"/>
          <w:color w:val="303F50"/>
          <w:sz w:val="24"/>
          <w:szCs w:val="24"/>
        </w:rPr>
      </w:pPr>
      <w:r w:rsidRPr="008D38A3">
        <w:rPr>
          <w:rFonts w:ascii="Times New Roman" w:hAnsi="Times New Roman" w:cs="Times New Roman"/>
          <w:color w:val="000000"/>
          <w:sz w:val="24"/>
          <w:szCs w:val="24"/>
        </w:rPr>
        <w:t xml:space="preserve"> Отнесение должностей по группам должностей муниципальной службы </w:t>
      </w:r>
      <w:proofErr w:type="spellStart"/>
      <w:r w:rsidRPr="008D38A3">
        <w:rPr>
          <w:rFonts w:ascii="Times New Roman" w:hAnsi="Times New Roman" w:cs="Times New Roman"/>
          <w:color w:val="000000"/>
          <w:sz w:val="24"/>
          <w:szCs w:val="24"/>
        </w:rPr>
        <w:t>Большелычакского</w:t>
      </w:r>
      <w:proofErr w:type="spellEnd"/>
      <w:r w:rsidRPr="008D38A3">
        <w:rPr>
          <w:rFonts w:ascii="Times New Roman" w:hAnsi="Times New Roman" w:cs="Times New Roman"/>
          <w:color w:val="000000"/>
          <w:sz w:val="24"/>
          <w:szCs w:val="24"/>
        </w:rPr>
        <w:t xml:space="preserve"> сельского поселения производится согласно «</w:t>
      </w:r>
      <w:r w:rsidRPr="006C5F7A">
        <w:rPr>
          <w:rFonts w:ascii="Times New Roman" w:hAnsi="Times New Roman" w:cs="Times New Roman"/>
          <w:color w:val="000000"/>
          <w:sz w:val="24"/>
          <w:szCs w:val="24"/>
        </w:rPr>
        <w:t>Реестру должностей муниципальной службы», утвержденному Законом Волгоградской области от 11.02.2008 года №1626-ОД «О некоторых вопросах муниципальной службы в Волгоградской области».</w:t>
      </w:r>
    </w:p>
    <w:p w:rsidR="000647E9" w:rsidRPr="00686BE6" w:rsidRDefault="000647E9" w:rsidP="000647E9">
      <w:pPr>
        <w:shd w:val="clear" w:color="auto" w:fill="FFFFFF"/>
        <w:spacing w:after="0" w:line="240" w:lineRule="auto"/>
        <w:ind w:firstLine="426"/>
        <w:jc w:val="center"/>
        <w:rPr>
          <w:rFonts w:ascii="Times New Roman" w:hAnsi="Times New Roman" w:cs="Times New Roman"/>
          <w:b/>
          <w:color w:val="000000"/>
          <w:sz w:val="28"/>
          <w:szCs w:val="28"/>
        </w:rPr>
      </w:pPr>
      <w:r w:rsidRPr="00686BE6">
        <w:rPr>
          <w:rFonts w:ascii="Times New Roman" w:hAnsi="Times New Roman" w:cs="Times New Roman"/>
          <w:b/>
          <w:color w:val="000000"/>
          <w:sz w:val="28"/>
          <w:szCs w:val="28"/>
        </w:rPr>
        <w:t xml:space="preserve"> </w:t>
      </w:r>
      <w:r w:rsidRPr="00686BE6">
        <w:rPr>
          <w:rFonts w:ascii="Arial" w:hAnsi="Arial" w:cs="Arial"/>
          <w:b/>
          <w:color w:val="303F50"/>
          <w:sz w:val="20"/>
          <w:szCs w:val="20"/>
        </w:rPr>
        <w:t xml:space="preserve"> </w:t>
      </w:r>
      <w:r w:rsidRPr="00686BE6">
        <w:rPr>
          <w:rFonts w:ascii="Times New Roman" w:hAnsi="Times New Roman" w:cs="Times New Roman"/>
          <w:b/>
          <w:color w:val="000000"/>
          <w:sz w:val="28"/>
          <w:szCs w:val="28"/>
        </w:rPr>
        <w:t xml:space="preserve">           </w:t>
      </w:r>
    </w:p>
    <w:p w:rsidR="000647E9" w:rsidRPr="006C5F7A" w:rsidRDefault="000647E9" w:rsidP="000647E9">
      <w:pPr>
        <w:shd w:val="clear" w:color="auto" w:fill="FFFFFF"/>
        <w:spacing w:after="0" w:line="240" w:lineRule="auto"/>
        <w:ind w:firstLine="426"/>
        <w:jc w:val="center"/>
        <w:rPr>
          <w:rFonts w:ascii="Arial" w:hAnsi="Arial" w:cs="Arial"/>
          <w:color w:val="303F50"/>
          <w:sz w:val="24"/>
          <w:szCs w:val="24"/>
        </w:rPr>
      </w:pPr>
      <w:r w:rsidRPr="006C5F7A">
        <w:rPr>
          <w:rFonts w:ascii="Times New Roman" w:hAnsi="Times New Roman" w:cs="Times New Roman"/>
          <w:bCs/>
          <w:i/>
          <w:iCs/>
          <w:color w:val="000000"/>
          <w:sz w:val="24"/>
          <w:szCs w:val="24"/>
        </w:rPr>
        <w:t>Проверка соблюдения нормативов формирования расходов на содержание органов местного самоуправления.</w:t>
      </w:r>
    </w:p>
    <w:p w:rsidR="000647E9" w:rsidRPr="006C5F7A" w:rsidRDefault="000647E9" w:rsidP="000647E9">
      <w:pPr>
        <w:shd w:val="clear" w:color="auto" w:fill="FFFFFF"/>
        <w:spacing w:after="0" w:line="240" w:lineRule="auto"/>
        <w:ind w:firstLine="426"/>
        <w:jc w:val="both"/>
        <w:rPr>
          <w:rFonts w:ascii="Times New Roman" w:hAnsi="Times New Roman" w:cs="Times New Roman"/>
          <w:color w:val="303F50"/>
          <w:sz w:val="24"/>
          <w:szCs w:val="24"/>
        </w:rPr>
      </w:pPr>
      <w:r w:rsidRPr="006C5F7A">
        <w:rPr>
          <w:rFonts w:ascii="Times New Roman" w:hAnsi="Times New Roman" w:cs="Times New Roman"/>
          <w:i/>
          <w:iCs/>
          <w:color w:val="000000"/>
          <w:sz w:val="24"/>
          <w:szCs w:val="24"/>
        </w:rPr>
        <w:t> </w:t>
      </w:r>
      <w:r w:rsidRPr="006C5F7A">
        <w:rPr>
          <w:rFonts w:ascii="Times New Roman" w:hAnsi="Times New Roman" w:cs="Times New Roman"/>
          <w:iCs/>
          <w:color w:val="000000"/>
          <w:sz w:val="24"/>
          <w:szCs w:val="24"/>
        </w:rPr>
        <w:t xml:space="preserve">В соответствии с </w:t>
      </w:r>
      <w:r w:rsidRPr="006C5F7A">
        <w:rPr>
          <w:rFonts w:ascii="Times New Roman" w:hAnsi="Times New Roman" w:cs="Times New Roman"/>
          <w:color w:val="000000"/>
          <w:sz w:val="24"/>
          <w:szCs w:val="24"/>
        </w:rPr>
        <w:t xml:space="preserve">постановлением  Администрации Волгоградской области от </w:t>
      </w:r>
      <w:r w:rsidRPr="006C5F7A">
        <w:rPr>
          <w:rFonts w:ascii="Times New Roman" w:eastAsia="Times New Roman" w:hAnsi="Times New Roman" w:cs="Times New Roman"/>
          <w:color w:val="000000"/>
          <w:sz w:val="24"/>
          <w:szCs w:val="24"/>
        </w:rPr>
        <w:t xml:space="preserve">     </w:t>
      </w:r>
      <w:r w:rsidRPr="006C5F7A">
        <w:rPr>
          <w:rFonts w:ascii="Times New Roman" w:hAnsi="Times New Roman" w:cs="Times New Roman"/>
          <w:color w:val="000000"/>
          <w:sz w:val="24"/>
          <w:szCs w:val="24"/>
        </w:rPr>
        <w:t>2</w:t>
      </w:r>
      <w:r w:rsidR="006C5F7A" w:rsidRPr="006C5F7A">
        <w:rPr>
          <w:rFonts w:ascii="Times New Roman" w:hAnsi="Times New Roman" w:cs="Times New Roman"/>
          <w:color w:val="000000"/>
          <w:sz w:val="24"/>
          <w:szCs w:val="24"/>
        </w:rPr>
        <w:t>4</w:t>
      </w:r>
      <w:r w:rsidRPr="006C5F7A">
        <w:rPr>
          <w:rFonts w:ascii="Times New Roman" w:hAnsi="Times New Roman" w:cs="Times New Roman"/>
          <w:color w:val="000000"/>
          <w:sz w:val="24"/>
          <w:szCs w:val="24"/>
        </w:rPr>
        <w:t>.1</w:t>
      </w:r>
      <w:r w:rsidR="006C5F7A" w:rsidRPr="006C5F7A">
        <w:rPr>
          <w:rFonts w:ascii="Times New Roman" w:hAnsi="Times New Roman" w:cs="Times New Roman"/>
          <w:color w:val="000000"/>
          <w:sz w:val="24"/>
          <w:szCs w:val="24"/>
        </w:rPr>
        <w:t>2</w:t>
      </w:r>
      <w:r w:rsidRPr="006C5F7A">
        <w:rPr>
          <w:rFonts w:ascii="Times New Roman" w:hAnsi="Times New Roman" w:cs="Times New Roman"/>
          <w:color w:val="000000"/>
          <w:sz w:val="24"/>
          <w:szCs w:val="24"/>
        </w:rPr>
        <w:t>.201</w:t>
      </w:r>
      <w:r w:rsidR="006C5F7A" w:rsidRPr="006C5F7A">
        <w:rPr>
          <w:rFonts w:ascii="Times New Roman" w:hAnsi="Times New Roman" w:cs="Times New Roman"/>
          <w:color w:val="000000"/>
          <w:sz w:val="24"/>
          <w:szCs w:val="24"/>
        </w:rPr>
        <w:t>8</w:t>
      </w:r>
      <w:r w:rsidRPr="006C5F7A">
        <w:rPr>
          <w:rFonts w:ascii="Times New Roman" w:hAnsi="Times New Roman" w:cs="Times New Roman"/>
          <w:color w:val="000000"/>
          <w:sz w:val="24"/>
          <w:szCs w:val="24"/>
        </w:rPr>
        <w:t xml:space="preserve"> № </w:t>
      </w:r>
      <w:r w:rsidR="006C5F7A" w:rsidRPr="006C5F7A">
        <w:rPr>
          <w:rFonts w:ascii="Times New Roman" w:hAnsi="Times New Roman" w:cs="Times New Roman"/>
          <w:color w:val="000000"/>
          <w:sz w:val="24"/>
          <w:szCs w:val="24"/>
        </w:rPr>
        <w:t>604</w:t>
      </w:r>
      <w:r w:rsidRPr="006C5F7A">
        <w:rPr>
          <w:rFonts w:ascii="Times New Roman" w:hAnsi="Times New Roman" w:cs="Times New Roman"/>
          <w:color w:val="000000"/>
          <w:sz w:val="24"/>
          <w:szCs w:val="24"/>
        </w:rPr>
        <w:t xml:space="preserve">-п </w:t>
      </w:r>
      <w:r w:rsidRPr="006C5F7A">
        <w:rPr>
          <w:rFonts w:ascii="Times New Roman" w:hAnsi="Times New Roman" w:cs="Times New Roman"/>
          <w:iCs/>
          <w:color w:val="000000"/>
          <w:sz w:val="24"/>
          <w:szCs w:val="24"/>
        </w:rPr>
        <w:t>п</w:t>
      </w:r>
      <w:r w:rsidRPr="006C5F7A">
        <w:rPr>
          <w:rFonts w:ascii="Times New Roman" w:hAnsi="Times New Roman" w:cs="Times New Roman"/>
          <w:color w:val="000000"/>
          <w:sz w:val="24"/>
          <w:szCs w:val="24"/>
        </w:rPr>
        <w:t>олучатель межбюджетных трансфертов обязуются не превышать установленные нормативы формирования расходов на содержание органов местного самоуправления муниципальных образований Волгоградской области на 201</w:t>
      </w:r>
      <w:r w:rsidR="006C5F7A" w:rsidRPr="006C5F7A">
        <w:rPr>
          <w:rFonts w:ascii="Times New Roman" w:hAnsi="Times New Roman" w:cs="Times New Roman"/>
          <w:color w:val="000000"/>
          <w:sz w:val="24"/>
          <w:szCs w:val="24"/>
        </w:rPr>
        <w:t>9</w:t>
      </w:r>
      <w:r w:rsidRPr="006C5F7A">
        <w:rPr>
          <w:rFonts w:ascii="Times New Roman" w:hAnsi="Times New Roman" w:cs="Times New Roman"/>
          <w:color w:val="000000"/>
          <w:sz w:val="24"/>
          <w:szCs w:val="24"/>
        </w:rPr>
        <w:t xml:space="preserve"> год.</w:t>
      </w:r>
    </w:p>
    <w:p w:rsidR="000647E9" w:rsidRPr="00686BE6" w:rsidRDefault="000647E9" w:rsidP="000647E9">
      <w:pPr>
        <w:shd w:val="clear" w:color="auto" w:fill="FFFFFF"/>
        <w:spacing w:after="0" w:line="240" w:lineRule="auto"/>
        <w:ind w:firstLine="426"/>
        <w:jc w:val="both"/>
        <w:rPr>
          <w:rFonts w:ascii="Times New Roman" w:hAnsi="Times New Roman" w:cs="Times New Roman"/>
          <w:b/>
          <w:color w:val="000000"/>
          <w:sz w:val="24"/>
          <w:szCs w:val="24"/>
        </w:rPr>
      </w:pPr>
      <w:r w:rsidRPr="008D38A3">
        <w:rPr>
          <w:rFonts w:ascii="Times New Roman" w:hAnsi="Times New Roman" w:cs="Times New Roman"/>
          <w:color w:val="000000"/>
          <w:sz w:val="24"/>
          <w:szCs w:val="24"/>
        </w:rPr>
        <w:t xml:space="preserve"> По статистическим данным, используемым для расчета минимальных расходных обязательств, при формировании бюджета поселения, численность постоянного населения в </w:t>
      </w:r>
      <w:proofErr w:type="spellStart"/>
      <w:r w:rsidRPr="008D38A3">
        <w:rPr>
          <w:rFonts w:ascii="Times New Roman" w:hAnsi="Times New Roman" w:cs="Times New Roman"/>
          <w:color w:val="000000"/>
          <w:sz w:val="24"/>
          <w:szCs w:val="24"/>
        </w:rPr>
        <w:t>Большелычакском</w:t>
      </w:r>
      <w:proofErr w:type="spellEnd"/>
      <w:r w:rsidRPr="008D38A3">
        <w:rPr>
          <w:rFonts w:ascii="Times New Roman" w:hAnsi="Times New Roman" w:cs="Times New Roman"/>
          <w:color w:val="000000"/>
          <w:sz w:val="24"/>
          <w:szCs w:val="24"/>
        </w:rPr>
        <w:t xml:space="preserve">  сельском поселение на 01.01.201</w:t>
      </w:r>
      <w:r w:rsidR="008D38A3" w:rsidRPr="008D38A3">
        <w:rPr>
          <w:rFonts w:ascii="Times New Roman" w:hAnsi="Times New Roman" w:cs="Times New Roman"/>
          <w:color w:val="000000"/>
          <w:sz w:val="24"/>
          <w:szCs w:val="24"/>
        </w:rPr>
        <w:t>9</w:t>
      </w:r>
      <w:r w:rsidRPr="008D38A3">
        <w:rPr>
          <w:rFonts w:ascii="Times New Roman" w:hAnsi="Times New Roman" w:cs="Times New Roman"/>
          <w:color w:val="000000"/>
          <w:sz w:val="24"/>
          <w:szCs w:val="24"/>
        </w:rPr>
        <w:t xml:space="preserve"> г. составляла</w:t>
      </w:r>
      <w:r w:rsidRPr="008D38A3">
        <w:rPr>
          <w:rFonts w:ascii="Times New Roman" w:hAnsi="Times New Roman" w:cs="Times New Roman"/>
          <w:color w:val="000000"/>
          <w:sz w:val="28"/>
          <w:szCs w:val="28"/>
        </w:rPr>
        <w:t xml:space="preserve"> </w:t>
      </w:r>
      <w:r w:rsidR="008D38A3" w:rsidRPr="008D38A3">
        <w:rPr>
          <w:rFonts w:ascii="Times New Roman" w:hAnsi="Times New Roman" w:cs="Times New Roman"/>
          <w:color w:val="000000"/>
          <w:sz w:val="24"/>
          <w:szCs w:val="24"/>
        </w:rPr>
        <w:t>864</w:t>
      </w:r>
      <w:r w:rsidRPr="008D38A3">
        <w:rPr>
          <w:rFonts w:ascii="Times New Roman" w:hAnsi="Times New Roman" w:cs="Times New Roman"/>
          <w:color w:val="000000"/>
          <w:sz w:val="24"/>
          <w:szCs w:val="24"/>
        </w:rPr>
        <w:t xml:space="preserve"> человек, что соответствует нормативу в размере 2081,0 тыс. рублей</w:t>
      </w:r>
      <w:r w:rsidRPr="00686BE6">
        <w:rPr>
          <w:rFonts w:ascii="Times New Roman" w:hAnsi="Times New Roman" w:cs="Times New Roman"/>
          <w:b/>
          <w:color w:val="000000"/>
          <w:sz w:val="24"/>
          <w:szCs w:val="24"/>
        </w:rPr>
        <w:t xml:space="preserve">. </w:t>
      </w:r>
    </w:p>
    <w:p w:rsidR="000647E9" w:rsidRPr="00686BE6" w:rsidRDefault="000647E9" w:rsidP="000647E9">
      <w:pPr>
        <w:shd w:val="clear" w:color="auto" w:fill="FFFFFF"/>
        <w:spacing w:after="0" w:line="240" w:lineRule="auto"/>
        <w:jc w:val="both"/>
        <w:rPr>
          <w:rFonts w:ascii="Times New Roman" w:hAnsi="Times New Roman" w:cs="Times New Roman"/>
          <w:b/>
          <w:color w:val="000000"/>
          <w:sz w:val="24"/>
          <w:szCs w:val="24"/>
        </w:rPr>
      </w:pPr>
      <w:r w:rsidRPr="00686BE6">
        <w:rPr>
          <w:rFonts w:ascii="Times New Roman" w:hAnsi="Times New Roman" w:cs="Times New Roman"/>
          <w:b/>
          <w:color w:val="000000"/>
          <w:sz w:val="28"/>
          <w:szCs w:val="28"/>
        </w:rPr>
        <w:t xml:space="preserve">        </w:t>
      </w:r>
      <w:proofErr w:type="gramStart"/>
      <w:r w:rsidRPr="00505E16">
        <w:rPr>
          <w:rFonts w:ascii="Times New Roman" w:hAnsi="Times New Roman" w:cs="Times New Roman"/>
          <w:color w:val="000000"/>
          <w:sz w:val="24"/>
          <w:szCs w:val="24"/>
        </w:rPr>
        <w:t xml:space="preserve">Между Советом депутатов </w:t>
      </w:r>
      <w:proofErr w:type="spellStart"/>
      <w:r w:rsidRPr="00505E16">
        <w:rPr>
          <w:rFonts w:ascii="Times New Roman" w:hAnsi="Times New Roman" w:cs="Times New Roman"/>
          <w:color w:val="000000"/>
          <w:sz w:val="24"/>
          <w:szCs w:val="24"/>
        </w:rPr>
        <w:t>Большелычакского</w:t>
      </w:r>
      <w:proofErr w:type="spellEnd"/>
      <w:r w:rsidRPr="00505E16">
        <w:rPr>
          <w:rFonts w:ascii="Times New Roman" w:hAnsi="Times New Roman" w:cs="Times New Roman"/>
          <w:color w:val="000000"/>
          <w:sz w:val="24"/>
          <w:szCs w:val="24"/>
        </w:rPr>
        <w:t xml:space="preserve">  сельского поселения и</w:t>
      </w:r>
      <w:r w:rsidRPr="00686BE6">
        <w:rPr>
          <w:rFonts w:ascii="Times New Roman" w:hAnsi="Times New Roman" w:cs="Times New Roman"/>
          <w:b/>
          <w:color w:val="000000"/>
          <w:sz w:val="24"/>
          <w:szCs w:val="24"/>
        </w:rPr>
        <w:t xml:space="preserve"> </w:t>
      </w:r>
      <w:r w:rsidRPr="00505E16">
        <w:rPr>
          <w:rFonts w:ascii="Times New Roman" w:hAnsi="Times New Roman" w:cs="Times New Roman"/>
          <w:color w:val="000000"/>
          <w:sz w:val="24"/>
          <w:szCs w:val="24"/>
        </w:rPr>
        <w:t xml:space="preserve">контрольно-счетной палатой </w:t>
      </w:r>
      <w:proofErr w:type="spellStart"/>
      <w:r w:rsidRPr="00505E16">
        <w:rPr>
          <w:rFonts w:ascii="Times New Roman" w:hAnsi="Times New Roman" w:cs="Times New Roman"/>
          <w:color w:val="000000"/>
          <w:sz w:val="24"/>
          <w:szCs w:val="24"/>
        </w:rPr>
        <w:t>Фроловского</w:t>
      </w:r>
      <w:proofErr w:type="spellEnd"/>
      <w:r w:rsidRPr="00505E16">
        <w:rPr>
          <w:rFonts w:ascii="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505E16">
        <w:rPr>
          <w:rFonts w:ascii="Times New Roman" w:hAnsi="Times New Roman" w:cs="Times New Roman"/>
          <w:kern w:val="0"/>
          <w:sz w:val="24"/>
          <w:szCs w:val="24"/>
          <w:lang w:eastAsia="ru-RU"/>
        </w:rPr>
        <w:t>№ 2 от 2</w:t>
      </w:r>
      <w:r w:rsidR="00505E16" w:rsidRPr="00505E16">
        <w:rPr>
          <w:rFonts w:ascii="Times New Roman" w:hAnsi="Times New Roman" w:cs="Times New Roman"/>
          <w:kern w:val="0"/>
          <w:sz w:val="24"/>
          <w:szCs w:val="24"/>
          <w:lang w:eastAsia="ru-RU"/>
        </w:rPr>
        <w:t>5.12.2018</w:t>
      </w:r>
      <w:r w:rsidRPr="00505E16">
        <w:rPr>
          <w:rFonts w:ascii="Times New Roman" w:hAnsi="Times New Roman" w:cs="Times New Roman"/>
          <w:kern w:val="0"/>
          <w:sz w:val="24"/>
          <w:szCs w:val="24"/>
          <w:lang w:eastAsia="ru-RU"/>
        </w:rPr>
        <w:t>г. – 3,1 тыс. рублей</w:t>
      </w:r>
      <w:r w:rsidRPr="00505E16">
        <w:rPr>
          <w:rFonts w:ascii="Times New Roman" w:hAnsi="Times New Roman" w:cs="Times New Roman"/>
          <w:color w:val="000000"/>
          <w:sz w:val="28"/>
          <w:szCs w:val="28"/>
        </w:rPr>
        <w:t>,</w:t>
      </w:r>
      <w:r w:rsidRPr="00505E16">
        <w:rPr>
          <w:rFonts w:ascii="Times New Roman" w:hAnsi="Times New Roman" w:cs="Times New Roman"/>
          <w:color w:val="000000"/>
          <w:sz w:val="24"/>
          <w:szCs w:val="24"/>
        </w:rPr>
        <w:t xml:space="preserve"> </w:t>
      </w:r>
      <w:r w:rsidRPr="00505E16">
        <w:rPr>
          <w:rFonts w:ascii="Times New Roman" w:hAnsi="Times New Roman" w:cs="Times New Roman"/>
          <w:kern w:val="0"/>
          <w:sz w:val="24"/>
          <w:szCs w:val="24"/>
          <w:lang w:eastAsia="ru-RU"/>
        </w:rPr>
        <w:t xml:space="preserve">финансовым отделом администрации </w:t>
      </w:r>
      <w:proofErr w:type="spellStart"/>
      <w:r w:rsidRPr="00505E16">
        <w:rPr>
          <w:rFonts w:ascii="Times New Roman" w:hAnsi="Times New Roman" w:cs="Times New Roman"/>
          <w:kern w:val="0"/>
          <w:sz w:val="24"/>
          <w:szCs w:val="24"/>
          <w:lang w:eastAsia="ru-RU"/>
        </w:rPr>
        <w:t>Фроловского</w:t>
      </w:r>
      <w:proofErr w:type="spellEnd"/>
      <w:r w:rsidRPr="00505E16">
        <w:rPr>
          <w:rFonts w:ascii="Times New Roman" w:hAnsi="Times New Roman" w:cs="Times New Roman"/>
          <w:kern w:val="0"/>
          <w:sz w:val="24"/>
          <w:szCs w:val="24"/>
          <w:lang w:eastAsia="ru-RU"/>
        </w:rPr>
        <w:t xml:space="preserve"> муниципального района по формированию и организации исполнения бюджета  поселения по соглашению от 19.01.2016г. – 2,6 тыс. рублей.</w:t>
      </w:r>
      <w:r w:rsidRPr="00686BE6">
        <w:rPr>
          <w:rFonts w:ascii="Times New Roman" w:hAnsi="Times New Roman" w:cs="Times New Roman"/>
          <w:b/>
          <w:color w:val="000000"/>
          <w:sz w:val="24"/>
          <w:szCs w:val="24"/>
        </w:rPr>
        <w:t xml:space="preserve">    </w:t>
      </w:r>
      <w:proofErr w:type="gramEnd"/>
    </w:p>
    <w:p w:rsidR="000647E9" w:rsidRPr="00505E16" w:rsidRDefault="000647E9" w:rsidP="000647E9">
      <w:pPr>
        <w:shd w:val="clear" w:color="auto" w:fill="FFFFFF"/>
        <w:spacing w:after="0" w:line="240" w:lineRule="auto"/>
        <w:ind w:firstLine="426"/>
        <w:jc w:val="both"/>
        <w:rPr>
          <w:rFonts w:ascii="Arial" w:hAnsi="Arial" w:cs="Arial"/>
          <w:color w:val="303F50"/>
          <w:sz w:val="20"/>
          <w:szCs w:val="20"/>
        </w:rPr>
      </w:pPr>
      <w:r w:rsidRPr="00686BE6">
        <w:rPr>
          <w:rFonts w:ascii="Times New Roman" w:hAnsi="Times New Roman" w:cs="Times New Roman"/>
          <w:b/>
          <w:kern w:val="0"/>
          <w:sz w:val="24"/>
          <w:szCs w:val="24"/>
          <w:lang w:eastAsia="ru-RU"/>
        </w:rPr>
        <w:t xml:space="preserve">      </w:t>
      </w:r>
      <w:proofErr w:type="gramStart"/>
      <w:r w:rsidRPr="00505E16">
        <w:rPr>
          <w:rFonts w:ascii="Times New Roman" w:hAnsi="Times New Roman" w:cs="Times New Roman"/>
          <w:kern w:val="0"/>
          <w:sz w:val="24"/>
          <w:szCs w:val="24"/>
          <w:lang w:eastAsia="ru-RU"/>
        </w:rPr>
        <w:t>В</w:t>
      </w:r>
      <w:r w:rsidRPr="00505E16">
        <w:rPr>
          <w:rFonts w:ascii="Times New Roman" w:hAnsi="Times New Roman" w:cs="Times New Roman"/>
          <w:color w:val="000000"/>
          <w:sz w:val="24"/>
          <w:szCs w:val="24"/>
        </w:rPr>
        <w:t xml:space="preserve"> 201</w:t>
      </w:r>
      <w:r w:rsidR="00505E16" w:rsidRPr="00505E16">
        <w:rPr>
          <w:rFonts w:ascii="Times New Roman" w:hAnsi="Times New Roman" w:cs="Times New Roman"/>
          <w:color w:val="000000"/>
          <w:sz w:val="24"/>
          <w:szCs w:val="24"/>
        </w:rPr>
        <w:t>9</w:t>
      </w:r>
      <w:r w:rsidRPr="00505E16">
        <w:rPr>
          <w:rFonts w:ascii="Times New Roman" w:hAnsi="Times New Roman" w:cs="Times New Roman"/>
          <w:color w:val="000000"/>
          <w:sz w:val="24"/>
          <w:szCs w:val="24"/>
        </w:rPr>
        <w:t xml:space="preserve">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505E16">
        <w:rPr>
          <w:rFonts w:ascii="Times New Roman" w:hAnsi="Times New Roman" w:cs="Times New Roman"/>
          <w:color w:val="000000"/>
          <w:sz w:val="28"/>
          <w:szCs w:val="28"/>
        </w:rPr>
        <w:t xml:space="preserve"> </w:t>
      </w:r>
      <w:r w:rsidRPr="00505E16">
        <w:rPr>
          <w:rFonts w:ascii="Times New Roman" w:hAnsi="Times New Roman" w:cs="Times New Roman"/>
          <w:color w:val="000000"/>
          <w:sz w:val="24"/>
          <w:szCs w:val="24"/>
        </w:rPr>
        <w:t xml:space="preserve">в сумме </w:t>
      </w:r>
      <w:r w:rsidR="00505E16" w:rsidRPr="00505E16">
        <w:rPr>
          <w:rFonts w:ascii="Times New Roman" w:hAnsi="Times New Roman" w:cs="Times New Roman"/>
          <w:color w:val="000000"/>
          <w:sz w:val="24"/>
          <w:szCs w:val="24"/>
        </w:rPr>
        <w:t>2071,7</w:t>
      </w:r>
      <w:proofErr w:type="gramEnd"/>
      <w:r w:rsidRPr="00505E16">
        <w:rPr>
          <w:rFonts w:ascii="Times New Roman" w:hAnsi="Times New Roman" w:cs="Times New Roman"/>
          <w:color w:val="000000"/>
          <w:sz w:val="28"/>
          <w:szCs w:val="28"/>
        </w:rPr>
        <w:t xml:space="preserve">  </w:t>
      </w:r>
      <w:r w:rsidRPr="00505E16">
        <w:rPr>
          <w:rFonts w:ascii="Times New Roman" w:hAnsi="Times New Roman" w:cs="Times New Roman"/>
          <w:color w:val="000000"/>
          <w:sz w:val="24"/>
          <w:szCs w:val="24"/>
        </w:rPr>
        <w:t>тыс. рублей. Исполнено через лицевой счет всего в сумме </w:t>
      </w:r>
      <w:r w:rsidR="00505E16" w:rsidRPr="00505E16">
        <w:rPr>
          <w:rFonts w:ascii="Times New Roman" w:hAnsi="Times New Roman" w:cs="Times New Roman"/>
          <w:color w:val="000000"/>
          <w:sz w:val="24"/>
          <w:szCs w:val="24"/>
        </w:rPr>
        <w:t>2018,9</w:t>
      </w:r>
      <w:r w:rsidRPr="00505E16">
        <w:rPr>
          <w:rFonts w:ascii="Times New Roman" w:hAnsi="Times New Roman" w:cs="Times New Roman"/>
          <w:color w:val="000000"/>
          <w:sz w:val="24"/>
          <w:szCs w:val="24"/>
        </w:rPr>
        <w:t xml:space="preserve"> тыс. рублей или </w:t>
      </w:r>
      <w:r w:rsidR="00505E16" w:rsidRPr="00505E16">
        <w:rPr>
          <w:rFonts w:ascii="Times New Roman" w:hAnsi="Times New Roman" w:cs="Times New Roman"/>
          <w:color w:val="000000"/>
          <w:sz w:val="24"/>
          <w:szCs w:val="24"/>
        </w:rPr>
        <w:t>97,5</w:t>
      </w:r>
      <w:r w:rsidRPr="00505E16">
        <w:rPr>
          <w:rFonts w:ascii="Times New Roman" w:hAnsi="Times New Roman" w:cs="Times New Roman"/>
          <w:color w:val="000000"/>
          <w:sz w:val="24"/>
          <w:szCs w:val="24"/>
        </w:rPr>
        <w:t xml:space="preserve"> % от утверждённых бюджетных назначений и доведённых лимитов.</w:t>
      </w:r>
    </w:p>
    <w:p w:rsidR="000647E9" w:rsidRPr="00505E16" w:rsidRDefault="000647E9" w:rsidP="000647E9">
      <w:pPr>
        <w:shd w:val="clear" w:color="auto" w:fill="FFFFFF"/>
        <w:spacing w:after="0" w:line="240" w:lineRule="auto"/>
        <w:ind w:firstLine="426"/>
        <w:jc w:val="both"/>
        <w:rPr>
          <w:rFonts w:ascii="Times New Roman" w:hAnsi="Times New Roman" w:cs="Times New Roman"/>
          <w:color w:val="000000"/>
          <w:sz w:val="24"/>
          <w:szCs w:val="24"/>
        </w:rPr>
      </w:pPr>
      <w:r w:rsidRPr="00505E16">
        <w:rPr>
          <w:rFonts w:ascii="Times New Roman" w:hAnsi="Times New Roman" w:cs="Times New Roman"/>
          <w:color w:val="000000"/>
          <w:sz w:val="24"/>
          <w:szCs w:val="24"/>
        </w:rPr>
        <w:t>Превышения установленного норматива (2081,0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0647E9" w:rsidRPr="00686BE6" w:rsidRDefault="000647E9" w:rsidP="000647E9">
      <w:pPr>
        <w:shd w:val="clear" w:color="auto" w:fill="FFFFFF"/>
        <w:spacing w:after="0" w:line="240" w:lineRule="auto"/>
        <w:ind w:firstLine="426"/>
        <w:jc w:val="both"/>
        <w:rPr>
          <w:rFonts w:ascii="Arial" w:hAnsi="Arial" w:cs="Arial"/>
          <w:b/>
          <w:color w:val="303F50"/>
          <w:sz w:val="24"/>
          <w:szCs w:val="24"/>
        </w:rPr>
      </w:pPr>
    </w:p>
    <w:p w:rsidR="000647E9" w:rsidRPr="00505E16" w:rsidRDefault="000647E9" w:rsidP="000647E9">
      <w:pPr>
        <w:shd w:val="clear" w:color="auto" w:fill="FFFFFF"/>
        <w:spacing w:after="0" w:line="240" w:lineRule="auto"/>
        <w:ind w:firstLine="426"/>
        <w:jc w:val="center"/>
        <w:rPr>
          <w:rFonts w:ascii="Times New Roman" w:hAnsi="Times New Roman" w:cs="Times New Roman"/>
          <w:color w:val="303F50"/>
          <w:sz w:val="24"/>
          <w:szCs w:val="24"/>
        </w:rPr>
      </w:pPr>
      <w:r w:rsidRPr="00505E16">
        <w:rPr>
          <w:rFonts w:ascii="Times New Roman" w:hAnsi="Times New Roman" w:cs="Times New Roman"/>
          <w:bCs/>
          <w:i/>
          <w:iCs/>
          <w:color w:val="000000"/>
          <w:sz w:val="24"/>
          <w:szCs w:val="24"/>
        </w:rPr>
        <w:t xml:space="preserve">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w:t>
      </w:r>
      <w:proofErr w:type="spellStart"/>
      <w:r w:rsidRPr="00505E16">
        <w:rPr>
          <w:rFonts w:ascii="Times New Roman" w:hAnsi="Times New Roman" w:cs="Times New Roman"/>
          <w:bCs/>
          <w:i/>
          <w:iCs/>
          <w:color w:val="000000"/>
          <w:sz w:val="24"/>
          <w:szCs w:val="24"/>
        </w:rPr>
        <w:t>Большелычакского</w:t>
      </w:r>
      <w:proofErr w:type="spellEnd"/>
      <w:r w:rsidRPr="00505E16">
        <w:rPr>
          <w:rFonts w:ascii="Times New Roman" w:hAnsi="Times New Roman" w:cs="Times New Roman"/>
          <w:bCs/>
          <w:i/>
          <w:iCs/>
          <w:color w:val="000000"/>
          <w:sz w:val="24"/>
          <w:szCs w:val="24"/>
        </w:rPr>
        <w:t xml:space="preserve"> сельского поселения.</w:t>
      </w:r>
    </w:p>
    <w:p w:rsidR="000647E9" w:rsidRPr="00505E16" w:rsidRDefault="000647E9" w:rsidP="000647E9">
      <w:pPr>
        <w:shd w:val="clear" w:color="auto" w:fill="FFFFFF"/>
        <w:spacing w:after="0" w:line="240" w:lineRule="auto"/>
        <w:ind w:firstLine="426"/>
        <w:jc w:val="both"/>
        <w:rPr>
          <w:rFonts w:ascii="Times New Roman" w:hAnsi="Times New Roman"/>
          <w:sz w:val="24"/>
          <w:szCs w:val="24"/>
        </w:rPr>
      </w:pPr>
      <w:r w:rsidRPr="00505E16">
        <w:rPr>
          <w:rFonts w:ascii="Times New Roman" w:hAnsi="Times New Roman" w:cs="Times New Roman"/>
          <w:i/>
          <w:iCs/>
          <w:color w:val="000000"/>
          <w:sz w:val="24"/>
          <w:szCs w:val="24"/>
        </w:rPr>
        <w:t> </w:t>
      </w:r>
      <w:r w:rsidRPr="00505E16">
        <w:rPr>
          <w:rFonts w:ascii="Times New Roman" w:hAnsi="Times New Roman"/>
        </w:rPr>
        <w:t xml:space="preserve"> </w:t>
      </w:r>
      <w:proofErr w:type="gramStart"/>
      <w:r w:rsidRPr="00505E16">
        <w:rPr>
          <w:rFonts w:ascii="Times New Roman" w:hAnsi="Times New Roman"/>
          <w:sz w:val="24"/>
          <w:szCs w:val="24"/>
        </w:rPr>
        <w:t xml:space="preserve">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w:t>
      </w:r>
      <w:r w:rsidRPr="00505E16">
        <w:rPr>
          <w:rFonts w:ascii="Times New Roman" w:hAnsi="Times New Roman"/>
          <w:sz w:val="24"/>
          <w:szCs w:val="24"/>
        </w:rPr>
        <w:lastRenderedPageBreak/>
        <w:t>деятельности административных комиссий», виду расходов 244 «Выполнение функций органами местного самоуправления», подстатья 340 «Увеличение стоимости нематериальных активов» расходы на содержание административную комиссию предусмотрены в сумме  2,6 тыс. рублей,  фактическое финансирование  и кассовые расходы 2,6тыс. рублей</w:t>
      </w:r>
      <w:proofErr w:type="gramEnd"/>
      <w:r w:rsidRPr="00505E16">
        <w:rPr>
          <w:rFonts w:ascii="Times New Roman" w:hAnsi="Times New Roman"/>
          <w:sz w:val="24"/>
          <w:szCs w:val="24"/>
        </w:rPr>
        <w:t xml:space="preserve"> или 100 % к годовому плану.</w:t>
      </w:r>
    </w:p>
    <w:p w:rsidR="000647E9" w:rsidRPr="008D38A3" w:rsidRDefault="000647E9" w:rsidP="000647E9">
      <w:pPr>
        <w:spacing w:after="0" w:line="240" w:lineRule="auto"/>
        <w:jc w:val="both"/>
        <w:rPr>
          <w:rFonts w:ascii="Times New Roman" w:hAnsi="Times New Roman" w:cs="Times New Roman"/>
          <w:sz w:val="24"/>
          <w:szCs w:val="24"/>
        </w:rPr>
      </w:pPr>
      <w:r w:rsidRPr="00686BE6">
        <w:rPr>
          <w:rFonts w:ascii="Times New Roman" w:hAnsi="Times New Roman" w:cs="Times New Roman"/>
          <w:b/>
          <w:sz w:val="24"/>
          <w:szCs w:val="24"/>
        </w:rPr>
        <w:t xml:space="preserve">           </w:t>
      </w:r>
      <w:r w:rsidRPr="00505E16">
        <w:rPr>
          <w:rFonts w:ascii="Times New Roman" w:hAnsi="Times New Roman" w:cs="Times New Roman"/>
          <w:sz w:val="24"/>
          <w:szCs w:val="24"/>
        </w:rPr>
        <w:t>По  разделу 0200 «Национальная оборона», подразделу 0203 «Мобилизационная</w:t>
      </w:r>
      <w:r w:rsidRPr="00505E16">
        <w:rPr>
          <w:rFonts w:ascii="Times New Roman" w:hAnsi="Times New Roman" w:cs="Times New Roman"/>
          <w:bCs/>
          <w:i/>
          <w:iCs/>
          <w:sz w:val="24"/>
          <w:szCs w:val="24"/>
        </w:rPr>
        <w:t xml:space="preserve"> </w:t>
      </w:r>
      <w:r w:rsidRPr="00505E16">
        <w:rPr>
          <w:rFonts w:ascii="Times New Roman" w:hAnsi="Times New Roman" w:cs="Times New Roman"/>
          <w:sz w:val="24"/>
          <w:szCs w:val="24"/>
        </w:rPr>
        <w:t>и</w:t>
      </w:r>
      <w:r w:rsidRPr="00505E16">
        <w:rPr>
          <w:rFonts w:ascii="Times New Roman" w:hAnsi="Times New Roman" w:cs="Times New Roman"/>
          <w:bCs/>
          <w:i/>
          <w:iCs/>
          <w:sz w:val="24"/>
          <w:szCs w:val="24"/>
        </w:rPr>
        <w:t xml:space="preserve"> </w:t>
      </w:r>
      <w:r w:rsidRPr="00505E16">
        <w:rPr>
          <w:rFonts w:ascii="Times New Roman" w:hAnsi="Times New Roman" w:cs="Times New Roman"/>
          <w:sz w:val="24"/>
          <w:szCs w:val="24"/>
        </w:rPr>
        <w:t xml:space="preserve">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Кассовые расходы произведены в пределах бюджетных назначений и составили </w:t>
      </w:r>
      <w:r w:rsidR="00505E16" w:rsidRPr="00505E16">
        <w:rPr>
          <w:rFonts w:ascii="Times New Roman" w:hAnsi="Times New Roman" w:cs="Times New Roman"/>
          <w:sz w:val="24"/>
          <w:szCs w:val="24"/>
        </w:rPr>
        <w:t>73,2</w:t>
      </w:r>
      <w:r w:rsidRPr="00505E16">
        <w:rPr>
          <w:rFonts w:ascii="Times New Roman" w:hAnsi="Times New Roman" w:cs="Times New Roman"/>
          <w:sz w:val="24"/>
          <w:szCs w:val="24"/>
        </w:rPr>
        <w:t xml:space="preserve"> тыс. рублей (100%), в том числе: заработная плата сотрудн</w:t>
      </w:r>
      <w:r w:rsidR="00505E16" w:rsidRPr="00505E16">
        <w:rPr>
          <w:rFonts w:ascii="Times New Roman" w:hAnsi="Times New Roman" w:cs="Times New Roman"/>
          <w:sz w:val="24"/>
          <w:szCs w:val="24"/>
        </w:rPr>
        <w:t>ика, ведущего воинский учет – 51</w:t>
      </w:r>
      <w:r w:rsidRPr="00505E16">
        <w:rPr>
          <w:rFonts w:ascii="Times New Roman" w:hAnsi="Times New Roman" w:cs="Times New Roman"/>
          <w:sz w:val="24"/>
          <w:szCs w:val="24"/>
        </w:rPr>
        <w:t xml:space="preserve">,2 тыс. рублей; начисления на зарплату  </w:t>
      </w:r>
      <w:r w:rsidR="00505E16" w:rsidRPr="00505E16">
        <w:rPr>
          <w:rFonts w:ascii="Times New Roman" w:hAnsi="Times New Roman" w:cs="Times New Roman"/>
          <w:sz w:val="24"/>
          <w:szCs w:val="24"/>
        </w:rPr>
        <w:t>15,5</w:t>
      </w:r>
      <w:r w:rsidRPr="00505E16">
        <w:rPr>
          <w:rFonts w:ascii="Times New Roman" w:hAnsi="Times New Roman" w:cs="Times New Roman"/>
          <w:sz w:val="24"/>
          <w:szCs w:val="24"/>
        </w:rPr>
        <w:t xml:space="preserve"> тыс. рублей, приобретение канцтоваров – 6,</w:t>
      </w:r>
      <w:r w:rsidR="00505E16" w:rsidRPr="00505E16">
        <w:rPr>
          <w:rFonts w:ascii="Times New Roman" w:hAnsi="Times New Roman" w:cs="Times New Roman"/>
          <w:sz w:val="24"/>
          <w:szCs w:val="24"/>
        </w:rPr>
        <w:t>5</w:t>
      </w:r>
      <w:r w:rsidRPr="00505E16">
        <w:rPr>
          <w:rFonts w:ascii="Times New Roman" w:hAnsi="Times New Roman" w:cs="Times New Roman"/>
          <w:sz w:val="24"/>
          <w:szCs w:val="24"/>
        </w:rPr>
        <w:t xml:space="preserve"> тыс. рублей.</w:t>
      </w:r>
      <w:r w:rsidRPr="00686BE6">
        <w:rPr>
          <w:rFonts w:ascii="Times New Roman" w:hAnsi="Times New Roman" w:cs="Times New Roman"/>
          <w:b/>
          <w:sz w:val="24"/>
          <w:szCs w:val="24"/>
        </w:rPr>
        <w:t xml:space="preserve"> </w:t>
      </w:r>
      <w:r w:rsidRPr="008D38A3">
        <w:rPr>
          <w:rFonts w:ascii="Times New Roman" w:hAnsi="Times New Roman" w:cs="Times New Roman"/>
          <w:sz w:val="24"/>
          <w:szCs w:val="24"/>
        </w:rPr>
        <w:t xml:space="preserve">Заработная плата военно-учетного работника выплачивается в соответствии с Положением, утвержденного постановлением Главы  </w:t>
      </w:r>
      <w:proofErr w:type="spellStart"/>
      <w:r w:rsidRPr="008D38A3">
        <w:rPr>
          <w:rFonts w:ascii="Times New Roman" w:hAnsi="Times New Roman" w:cs="Times New Roman"/>
          <w:sz w:val="24"/>
          <w:szCs w:val="24"/>
        </w:rPr>
        <w:t>Большелычакского</w:t>
      </w:r>
      <w:proofErr w:type="spellEnd"/>
      <w:r w:rsidRPr="008D38A3">
        <w:rPr>
          <w:rFonts w:ascii="Times New Roman" w:hAnsi="Times New Roman" w:cs="Times New Roman"/>
          <w:sz w:val="24"/>
          <w:szCs w:val="24"/>
        </w:rPr>
        <w:t xml:space="preserve"> сельского поселения  от </w:t>
      </w:r>
      <w:r w:rsidR="008D38A3" w:rsidRPr="008D38A3">
        <w:rPr>
          <w:rFonts w:ascii="Times New Roman" w:hAnsi="Times New Roman" w:cs="Times New Roman"/>
          <w:sz w:val="24"/>
          <w:szCs w:val="24"/>
        </w:rPr>
        <w:t>01.11.2019</w:t>
      </w:r>
      <w:r w:rsidRPr="008D38A3">
        <w:rPr>
          <w:rFonts w:ascii="Times New Roman" w:hAnsi="Times New Roman" w:cs="Times New Roman"/>
          <w:sz w:val="24"/>
          <w:szCs w:val="24"/>
        </w:rPr>
        <w:t xml:space="preserve">№ </w:t>
      </w:r>
      <w:r w:rsidR="008D38A3" w:rsidRPr="008D38A3">
        <w:rPr>
          <w:rFonts w:ascii="Times New Roman" w:hAnsi="Times New Roman" w:cs="Times New Roman"/>
          <w:sz w:val="24"/>
          <w:szCs w:val="24"/>
        </w:rPr>
        <w:t>81</w:t>
      </w:r>
      <w:r w:rsidRPr="008D38A3">
        <w:rPr>
          <w:rFonts w:ascii="Times New Roman" w:hAnsi="Times New Roman" w:cs="Times New Roman"/>
          <w:sz w:val="24"/>
          <w:szCs w:val="24"/>
        </w:rPr>
        <w:t>.</w:t>
      </w:r>
    </w:p>
    <w:p w:rsidR="000647E9" w:rsidRPr="008D38A3" w:rsidRDefault="000647E9" w:rsidP="00505E16">
      <w:pPr>
        <w:spacing w:after="0" w:line="240" w:lineRule="auto"/>
        <w:jc w:val="both"/>
        <w:rPr>
          <w:rFonts w:ascii="Times New Roman" w:hAnsi="Times New Roman" w:cs="Times New Roman"/>
          <w:kern w:val="0"/>
          <w:sz w:val="24"/>
          <w:szCs w:val="24"/>
          <w:lang w:eastAsia="ru-RU"/>
        </w:rPr>
      </w:pPr>
      <w:r w:rsidRPr="008D38A3">
        <w:rPr>
          <w:rFonts w:ascii="Times New Roman" w:hAnsi="Times New Roman" w:cs="Times New Roman"/>
          <w:sz w:val="24"/>
          <w:szCs w:val="24"/>
        </w:rPr>
        <w:t xml:space="preserve">  </w:t>
      </w:r>
      <w:r w:rsidRPr="008D38A3">
        <w:rPr>
          <w:rFonts w:ascii="Times New Roman" w:hAnsi="Times New Roman" w:cs="Times New Roman"/>
          <w:i/>
          <w:sz w:val="24"/>
          <w:szCs w:val="24"/>
          <w:lang w:eastAsia="ar-SA"/>
        </w:rPr>
        <w:t xml:space="preserve">    Раздел  0300 «Национальная безопасность и правоохранительная деятельность» по подразделу </w:t>
      </w:r>
      <w:r w:rsidRPr="008D38A3">
        <w:rPr>
          <w:rFonts w:ascii="Times New Roman" w:hAnsi="Times New Roman" w:cs="Times New Roman"/>
          <w:sz w:val="24"/>
          <w:szCs w:val="24"/>
        </w:rPr>
        <w:t xml:space="preserve"> </w:t>
      </w:r>
      <w:r w:rsidR="00505E16" w:rsidRPr="008D38A3">
        <w:rPr>
          <w:rFonts w:ascii="Times New Roman" w:hAnsi="Times New Roman" w:cs="Times New Roman"/>
          <w:i/>
          <w:sz w:val="24"/>
          <w:szCs w:val="24"/>
        </w:rPr>
        <w:t xml:space="preserve">0310 </w:t>
      </w:r>
      <w:r w:rsidRPr="008D38A3">
        <w:rPr>
          <w:rFonts w:ascii="Times New Roman" w:hAnsi="Times New Roman" w:cs="Times New Roman"/>
          <w:i/>
          <w:sz w:val="24"/>
          <w:szCs w:val="24"/>
        </w:rPr>
        <w:t>«</w:t>
      </w:r>
      <w:r w:rsidRPr="008D38A3">
        <w:rPr>
          <w:rFonts w:ascii="Times New Roman" w:eastAsia="Times New Roman" w:hAnsi="Times New Roman" w:cs="Times New Roman"/>
          <w:i/>
          <w:color w:val="000000"/>
          <w:sz w:val="24"/>
          <w:szCs w:val="24"/>
          <w:lang w:eastAsia="ru-RU"/>
        </w:rPr>
        <w:t>Обеспечение противопожарной безопасности»</w:t>
      </w:r>
      <w:r w:rsidRPr="008D38A3">
        <w:rPr>
          <w:rFonts w:ascii="Times New Roman" w:hAnsi="Times New Roman" w:cs="Times New Roman"/>
          <w:sz w:val="24"/>
          <w:szCs w:val="24"/>
        </w:rPr>
        <w:t xml:space="preserve"> расходы произведены  в пределах  бюджетных назначений </w:t>
      </w:r>
      <w:r w:rsidR="00505E16" w:rsidRPr="008D38A3">
        <w:rPr>
          <w:rFonts w:ascii="Times New Roman" w:hAnsi="Times New Roman" w:cs="Times New Roman"/>
          <w:sz w:val="24"/>
          <w:szCs w:val="24"/>
        </w:rPr>
        <w:t>9,6</w:t>
      </w:r>
      <w:r w:rsidRPr="008D38A3">
        <w:rPr>
          <w:rFonts w:ascii="Times New Roman" w:hAnsi="Times New Roman" w:cs="Times New Roman"/>
          <w:sz w:val="24"/>
          <w:szCs w:val="24"/>
        </w:rPr>
        <w:t xml:space="preserve"> тыс. рублей  на оплату договор</w:t>
      </w:r>
      <w:r w:rsidR="00505E16" w:rsidRPr="008D38A3">
        <w:rPr>
          <w:rFonts w:ascii="Times New Roman" w:hAnsi="Times New Roman" w:cs="Times New Roman"/>
          <w:sz w:val="24"/>
          <w:szCs w:val="24"/>
        </w:rPr>
        <w:t>а</w:t>
      </w:r>
      <w:r w:rsidRPr="008D38A3">
        <w:rPr>
          <w:rFonts w:ascii="Times New Roman" w:hAnsi="Times New Roman" w:cs="Times New Roman"/>
          <w:sz w:val="24"/>
          <w:szCs w:val="24"/>
        </w:rPr>
        <w:t xml:space="preserve"> МП «Водник» за работы по опашке (минерализованных полос) </w:t>
      </w:r>
      <w:r w:rsidR="00505E16" w:rsidRPr="008D38A3">
        <w:rPr>
          <w:rFonts w:ascii="Times New Roman" w:hAnsi="Times New Roman" w:cs="Times New Roman"/>
          <w:sz w:val="24"/>
          <w:szCs w:val="24"/>
        </w:rPr>
        <w:t xml:space="preserve">  (</w:t>
      </w:r>
      <w:r w:rsidRPr="008D38A3">
        <w:rPr>
          <w:rFonts w:ascii="Times New Roman" w:hAnsi="Times New Roman" w:cs="Times New Roman"/>
          <w:sz w:val="24"/>
          <w:szCs w:val="24"/>
        </w:rPr>
        <w:t xml:space="preserve">№ </w:t>
      </w:r>
      <w:r w:rsidR="00505E16" w:rsidRPr="008D38A3">
        <w:rPr>
          <w:rFonts w:ascii="Times New Roman" w:hAnsi="Times New Roman" w:cs="Times New Roman"/>
          <w:sz w:val="24"/>
          <w:szCs w:val="24"/>
        </w:rPr>
        <w:t>10 от 25.06.2019г.</w:t>
      </w:r>
      <w:r w:rsidRPr="008D38A3">
        <w:rPr>
          <w:rFonts w:ascii="Times New Roman" w:hAnsi="Times New Roman" w:cs="Times New Roman"/>
          <w:sz w:val="24"/>
          <w:szCs w:val="24"/>
        </w:rPr>
        <w:t>);</w:t>
      </w:r>
    </w:p>
    <w:p w:rsidR="000647E9" w:rsidRPr="00505E16" w:rsidRDefault="000647E9" w:rsidP="000647E9">
      <w:pPr>
        <w:pStyle w:val="Standard"/>
        <w:spacing w:after="0" w:line="240" w:lineRule="auto"/>
        <w:ind w:firstLine="540"/>
        <w:jc w:val="both"/>
        <w:rPr>
          <w:rFonts w:ascii="Times New Roman" w:hAnsi="Times New Roman" w:cs="Times New Roman"/>
          <w:sz w:val="24"/>
          <w:szCs w:val="24"/>
          <w:lang w:eastAsia="ar-SA"/>
        </w:rPr>
      </w:pPr>
      <w:r w:rsidRPr="00686BE6">
        <w:rPr>
          <w:rFonts w:ascii="Times New Roman" w:hAnsi="Times New Roman" w:cs="Times New Roman"/>
          <w:b/>
          <w:sz w:val="24"/>
          <w:szCs w:val="24"/>
          <w:lang w:eastAsia="en-US"/>
        </w:rPr>
        <w:t xml:space="preserve"> </w:t>
      </w:r>
      <w:r w:rsidRPr="00505E16">
        <w:rPr>
          <w:rFonts w:ascii="Times New Roman" w:hAnsi="Times New Roman" w:cs="Times New Roman"/>
          <w:i/>
          <w:sz w:val="24"/>
          <w:szCs w:val="24"/>
          <w:lang w:eastAsia="en-US"/>
        </w:rPr>
        <w:t>По разделу 0400 «Национальная экономика»</w:t>
      </w:r>
      <w:r w:rsidRPr="00505E16">
        <w:rPr>
          <w:rFonts w:ascii="Times New Roman" w:hAnsi="Times New Roman" w:cs="Times New Roman"/>
          <w:sz w:val="24"/>
          <w:szCs w:val="24"/>
          <w:lang w:eastAsia="en-US"/>
        </w:rPr>
        <w:t xml:space="preserve"> по подразделу </w:t>
      </w:r>
      <w:r w:rsidRPr="00505E16">
        <w:rPr>
          <w:rFonts w:ascii="Times New Roman" w:hAnsi="Times New Roman" w:cs="Times New Roman"/>
          <w:sz w:val="24"/>
          <w:szCs w:val="24"/>
        </w:rPr>
        <w:t>0409 «Дорожное хозяйство»,</w:t>
      </w:r>
      <w:r w:rsidRPr="00505E16">
        <w:rPr>
          <w:rFonts w:ascii="Times New Roman" w:hAnsi="Times New Roman" w:cs="Times New Roman"/>
          <w:sz w:val="24"/>
          <w:szCs w:val="24"/>
          <w:lang w:eastAsia="en-US"/>
        </w:rPr>
        <w:t xml:space="preserve"> расходы произведены в сумме </w:t>
      </w:r>
      <w:r w:rsidR="00505E16" w:rsidRPr="00505E16">
        <w:rPr>
          <w:rFonts w:ascii="Times New Roman" w:hAnsi="Times New Roman" w:cs="Times New Roman"/>
          <w:sz w:val="24"/>
          <w:szCs w:val="24"/>
          <w:lang w:eastAsia="en-US"/>
        </w:rPr>
        <w:t xml:space="preserve">973,8 </w:t>
      </w:r>
      <w:r w:rsidRPr="00505E16">
        <w:rPr>
          <w:rFonts w:ascii="Times New Roman" w:hAnsi="Times New Roman" w:cs="Times New Roman"/>
          <w:sz w:val="24"/>
          <w:szCs w:val="24"/>
          <w:lang w:eastAsia="en-US"/>
        </w:rPr>
        <w:t xml:space="preserve">тыс. рублей или </w:t>
      </w:r>
      <w:r w:rsidR="00505E16" w:rsidRPr="00505E16">
        <w:rPr>
          <w:rFonts w:ascii="Times New Roman" w:hAnsi="Times New Roman" w:cs="Times New Roman"/>
          <w:sz w:val="24"/>
          <w:szCs w:val="24"/>
          <w:lang w:eastAsia="en-US"/>
        </w:rPr>
        <w:t>90,6</w:t>
      </w:r>
      <w:r w:rsidRPr="00505E16">
        <w:rPr>
          <w:rFonts w:ascii="Times New Roman" w:hAnsi="Times New Roman" w:cs="Times New Roman"/>
          <w:sz w:val="24"/>
          <w:szCs w:val="24"/>
          <w:lang w:eastAsia="en-US"/>
        </w:rPr>
        <w:t xml:space="preserve"> % к уточненным бюджетным назначениям  (</w:t>
      </w:r>
      <w:r w:rsidR="00505E16" w:rsidRPr="00505E16">
        <w:rPr>
          <w:rFonts w:ascii="Times New Roman" w:hAnsi="Times New Roman" w:cs="Times New Roman"/>
          <w:sz w:val="24"/>
          <w:szCs w:val="24"/>
          <w:lang w:eastAsia="en-US"/>
        </w:rPr>
        <w:t>1074,3</w:t>
      </w:r>
      <w:r w:rsidRPr="00505E16">
        <w:rPr>
          <w:rFonts w:ascii="Times New Roman" w:hAnsi="Times New Roman" w:cs="Times New Roman"/>
          <w:sz w:val="24"/>
          <w:szCs w:val="24"/>
          <w:lang w:eastAsia="en-US"/>
        </w:rPr>
        <w:t xml:space="preserve"> тыс. рублей), в том числе:</w:t>
      </w:r>
    </w:p>
    <w:p w:rsidR="000647E9" w:rsidRPr="008D38A3" w:rsidRDefault="000647E9" w:rsidP="000647E9">
      <w:pPr>
        <w:spacing w:after="0" w:line="240" w:lineRule="auto"/>
        <w:jc w:val="both"/>
        <w:rPr>
          <w:rFonts w:ascii="Times New Roman" w:hAnsi="Times New Roman" w:cs="Times New Roman"/>
          <w:sz w:val="24"/>
          <w:szCs w:val="24"/>
          <w:lang w:eastAsia="ar-SA"/>
        </w:rPr>
      </w:pPr>
      <w:r w:rsidRPr="008D38A3">
        <w:rPr>
          <w:rFonts w:ascii="Times New Roman" w:hAnsi="Times New Roman" w:cs="Times New Roman"/>
          <w:sz w:val="24"/>
          <w:szCs w:val="24"/>
          <w:lang w:eastAsia="ar-SA"/>
        </w:rPr>
        <w:t xml:space="preserve">          КОСГУ 222 «Транспортные услуги» расходы произведены в сумме </w:t>
      </w:r>
      <w:r w:rsidR="00505E16" w:rsidRPr="008D38A3">
        <w:rPr>
          <w:rFonts w:ascii="Times New Roman" w:hAnsi="Times New Roman" w:cs="Times New Roman"/>
          <w:sz w:val="24"/>
          <w:szCs w:val="24"/>
          <w:lang w:eastAsia="ar-SA"/>
        </w:rPr>
        <w:t>29,7</w:t>
      </w:r>
      <w:r w:rsidRPr="008D38A3">
        <w:rPr>
          <w:rFonts w:ascii="Times New Roman" w:hAnsi="Times New Roman" w:cs="Times New Roman"/>
          <w:sz w:val="24"/>
          <w:szCs w:val="24"/>
          <w:lang w:eastAsia="ar-SA"/>
        </w:rPr>
        <w:t xml:space="preserve"> тыс. рублей и направлены на оплату договор</w:t>
      </w:r>
      <w:r w:rsidR="00505E16" w:rsidRPr="008D38A3">
        <w:rPr>
          <w:rFonts w:ascii="Times New Roman" w:hAnsi="Times New Roman" w:cs="Times New Roman"/>
          <w:sz w:val="24"/>
          <w:szCs w:val="24"/>
          <w:lang w:eastAsia="ar-SA"/>
        </w:rPr>
        <w:t xml:space="preserve">а </w:t>
      </w:r>
      <w:r w:rsidRPr="008D38A3">
        <w:rPr>
          <w:rFonts w:ascii="Times New Roman" w:hAnsi="Times New Roman" w:cs="Times New Roman"/>
          <w:sz w:val="24"/>
          <w:szCs w:val="24"/>
          <w:lang w:eastAsia="ar-SA"/>
        </w:rPr>
        <w:t xml:space="preserve"> ЗАО «</w:t>
      </w:r>
      <w:proofErr w:type="spellStart"/>
      <w:r w:rsidRPr="008D38A3">
        <w:rPr>
          <w:rFonts w:ascii="Times New Roman" w:hAnsi="Times New Roman" w:cs="Times New Roman"/>
          <w:sz w:val="24"/>
          <w:szCs w:val="24"/>
          <w:lang w:eastAsia="ar-SA"/>
        </w:rPr>
        <w:t>Фроловское</w:t>
      </w:r>
      <w:proofErr w:type="spellEnd"/>
      <w:r w:rsidRPr="008D38A3">
        <w:rPr>
          <w:rFonts w:ascii="Times New Roman" w:hAnsi="Times New Roman" w:cs="Times New Roman"/>
          <w:sz w:val="24"/>
          <w:szCs w:val="24"/>
          <w:lang w:eastAsia="ar-SA"/>
        </w:rPr>
        <w:t xml:space="preserve"> автохозяйство»  (договор № </w:t>
      </w:r>
      <w:r w:rsidR="00505E16" w:rsidRPr="008D38A3">
        <w:rPr>
          <w:rFonts w:ascii="Times New Roman" w:hAnsi="Times New Roman" w:cs="Times New Roman"/>
          <w:sz w:val="24"/>
          <w:szCs w:val="24"/>
          <w:lang w:eastAsia="ar-SA"/>
        </w:rPr>
        <w:t>19-68 от 09.10.2019 г.)</w:t>
      </w:r>
      <w:r w:rsidRPr="008D38A3">
        <w:rPr>
          <w:rFonts w:ascii="Times New Roman" w:hAnsi="Times New Roman" w:cs="Times New Roman"/>
          <w:sz w:val="24"/>
          <w:szCs w:val="24"/>
          <w:lang w:eastAsia="ar-SA"/>
        </w:rPr>
        <w:t xml:space="preserve">; </w:t>
      </w:r>
      <w:r w:rsidR="00505E16" w:rsidRPr="008D38A3">
        <w:rPr>
          <w:rFonts w:ascii="Times New Roman" w:hAnsi="Times New Roman" w:cs="Times New Roman"/>
          <w:sz w:val="24"/>
          <w:szCs w:val="24"/>
          <w:lang w:eastAsia="ar-SA"/>
        </w:rPr>
        <w:t xml:space="preserve"> </w:t>
      </w:r>
    </w:p>
    <w:p w:rsidR="00E3061F" w:rsidRPr="008D38A3" w:rsidRDefault="000647E9" w:rsidP="000647E9">
      <w:pPr>
        <w:spacing w:after="0" w:line="240" w:lineRule="auto"/>
        <w:jc w:val="both"/>
        <w:rPr>
          <w:rFonts w:ascii="Times New Roman" w:hAnsi="Times New Roman"/>
          <w:sz w:val="24"/>
          <w:szCs w:val="24"/>
        </w:rPr>
      </w:pPr>
      <w:r w:rsidRPr="008D38A3">
        <w:rPr>
          <w:rFonts w:ascii="Times New Roman" w:hAnsi="Times New Roman" w:cs="Times New Roman"/>
          <w:sz w:val="24"/>
          <w:szCs w:val="24"/>
          <w:lang w:eastAsia="ar-SA"/>
        </w:rPr>
        <w:t xml:space="preserve">        </w:t>
      </w:r>
      <w:r w:rsidRPr="008D38A3">
        <w:rPr>
          <w:rFonts w:ascii="Times New Roman" w:hAnsi="Times New Roman" w:cs="Times New Roman"/>
          <w:kern w:val="0"/>
          <w:sz w:val="24"/>
          <w:szCs w:val="24"/>
        </w:rPr>
        <w:t xml:space="preserve"> КОСГУ 225 </w:t>
      </w:r>
      <w:r w:rsidRPr="008D38A3">
        <w:rPr>
          <w:rFonts w:ascii="Times New Roman" w:hAnsi="Times New Roman"/>
          <w:kern w:val="0"/>
          <w:sz w:val="24"/>
          <w:szCs w:val="24"/>
        </w:rPr>
        <w:t>«У</w:t>
      </w:r>
      <w:r w:rsidRPr="008D38A3">
        <w:rPr>
          <w:rFonts w:ascii="Times New Roman" w:hAnsi="Times New Roman"/>
          <w:sz w:val="24"/>
          <w:szCs w:val="24"/>
        </w:rPr>
        <w:t xml:space="preserve">слуги по содержанию имущества» расходы составили </w:t>
      </w:r>
      <w:r w:rsidR="00505E16" w:rsidRPr="008D38A3">
        <w:rPr>
          <w:rFonts w:ascii="Times New Roman" w:hAnsi="Times New Roman"/>
          <w:sz w:val="24"/>
          <w:szCs w:val="24"/>
        </w:rPr>
        <w:t>885,6</w:t>
      </w:r>
      <w:r w:rsidRPr="008D38A3">
        <w:rPr>
          <w:rFonts w:ascii="Times New Roman" w:hAnsi="Times New Roman"/>
          <w:sz w:val="24"/>
          <w:szCs w:val="24"/>
        </w:rPr>
        <w:t xml:space="preserve"> тыс. рублей на оплату договоров: </w:t>
      </w:r>
      <w:r w:rsidR="00505E16" w:rsidRPr="008D38A3">
        <w:rPr>
          <w:rFonts w:ascii="Times New Roman" w:hAnsi="Times New Roman"/>
          <w:sz w:val="24"/>
          <w:szCs w:val="24"/>
        </w:rPr>
        <w:t xml:space="preserve">МП «Водник» услуги по расчистке дорог от снега и наледи (договор № 5 от 01.03.2019г.)  -  53,0 тыс. рублей; МП «Коммунальщик </w:t>
      </w:r>
      <w:proofErr w:type="spellStart"/>
      <w:r w:rsidR="00505E16" w:rsidRPr="008D38A3">
        <w:rPr>
          <w:rFonts w:ascii="Times New Roman" w:hAnsi="Times New Roman"/>
          <w:sz w:val="24"/>
          <w:szCs w:val="24"/>
        </w:rPr>
        <w:t>Фроловского</w:t>
      </w:r>
      <w:proofErr w:type="spellEnd"/>
      <w:r w:rsidR="00505E16" w:rsidRPr="008D38A3">
        <w:rPr>
          <w:rFonts w:ascii="Times New Roman" w:hAnsi="Times New Roman"/>
          <w:sz w:val="24"/>
          <w:szCs w:val="24"/>
        </w:rPr>
        <w:t xml:space="preserve"> района» </w:t>
      </w:r>
      <w:r w:rsidR="00E3061F" w:rsidRPr="008D38A3">
        <w:rPr>
          <w:rFonts w:ascii="Times New Roman" w:hAnsi="Times New Roman"/>
          <w:sz w:val="24"/>
          <w:szCs w:val="24"/>
        </w:rPr>
        <w:t>расчистка дорог от снега и наледи</w:t>
      </w:r>
      <w:r w:rsidR="00505E16" w:rsidRPr="008D38A3">
        <w:rPr>
          <w:rFonts w:ascii="Times New Roman" w:hAnsi="Times New Roman"/>
          <w:sz w:val="24"/>
          <w:szCs w:val="24"/>
        </w:rPr>
        <w:t xml:space="preserve"> </w:t>
      </w:r>
      <w:r w:rsidR="00E3061F" w:rsidRPr="008D38A3">
        <w:rPr>
          <w:rFonts w:ascii="Times New Roman" w:hAnsi="Times New Roman"/>
          <w:sz w:val="24"/>
          <w:szCs w:val="24"/>
        </w:rPr>
        <w:t>по договорам</w:t>
      </w:r>
      <w:r w:rsidR="00505E16" w:rsidRPr="008D38A3">
        <w:rPr>
          <w:rFonts w:ascii="Times New Roman" w:hAnsi="Times New Roman"/>
          <w:sz w:val="24"/>
          <w:szCs w:val="24"/>
        </w:rPr>
        <w:t xml:space="preserve"> – </w:t>
      </w:r>
      <w:r w:rsidR="00E3061F" w:rsidRPr="008D38A3">
        <w:rPr>
          <w:rFonts w:ascii="Times New Roman" w:hAnsi="Times New Roman"/>
          <w:sz w:val="24"/>
          <w:szCs w:val="24"/>
        </w:rPr>
        <w:t>34,4</w:t>
      </w:r>
      <w:r w:rsidR="00505E16" w:rsidRPr="008D38A3">
        <w:rPr>
          <w:rFonts w:ascii="Times New Roman" w:hAnsi="Times New Roman"/>
          <w:sz w:val="24"/>
          <w:szCs w:val="24"/>
        </w:rPr>
        <w:t xml:space="preserve"> тыс. рублей;</w:t>
      </w:r>
      <w:r w:rsidR="00E3061F" w:rsidRPr="008D38A3">
        <w:rPr>
          <w:rFonts w:ascii="Times New Roman" w:hAnsi="Times New Roman"/>
          <w:sz w:val="24"/>
          <w:szCs w:val="24"/>
        </w:rPr>
        <w:t xml:space="preserve"> </w:t>
      </w:r>
      <w:r w:rsidRPr="008D38A3">
        <w:rPr>
          <w:rFonts w:ascii="Times New Roman" w:hAnsi="Times New Roman"/>
          <w:sz w:val="24"/>
          <w:szCs w:val="24"/>
        </w:rPr>
        <w:t xml:space="preserve">ООО «АРПА-ЧАЙ» </w:t>
      </w:r>
      <w:r w:rsidR="00E3061F" w:rsidRPr="008D38A3">
        <w:rPr>
          <w:rFonts w:ascii="Times New Roman" w:hAnsi="Times New Roman"/>
          <w:sz w:val="24"/>
          <w:szCs w:val="24"/>
        </w:rPr>
        <w:t xml:space="preserve"> по договорам за ямочный ремонт дороги в х</w:t>
      </w:r>
      <w:proofErr w:type="gramStart"/>
      <w:r w:rsidR="00E3061F" w:rsidRPr="008D38A3">
        <w:rPr>
          <w:rFonts w:ascii="Times New Roman" w:hAnsi="Times New Roman"/>
          <w:sz w:val="24"/>
          <w:szCs w:val="24"/>
        </w:rPr>
        <w:t>.Б</w:t>
      </w:r>
      <w:proofErr w:type="gramEnd"/>
      <w:r w:rsidR="00E3061F" w:rsidRPr="008D38A3">
        <w:rPr>
          <w:rFonts w:ascii="Times New Roman" w:hAnsi="Times New Roman"/>
          <w:sz w:val="24"/>
          <w:szCs w:val="24"/>
        </w:rPr>
        <w:t xml:space="preserve">ольшой </w:t>
      </w:r>
      <w:proofErr w:type="spellStart"/>
      <w:r w:rsidR="00E3061F" w:rsidRPr="008D38A3">
        <w:rPr>
          <w:rFonts w:ascii="Times New Roman" w:hAnsi="Times New Roman"/>
          <w:sz w:val="24"/>
          <w:szCs w:val="24"/>
        </w:rPr>
        <w:t>Лычак</w:t>
      </w:r>
      <w:proofErr w:type="spellEnd"/>
      <w:r w:rsidR="00E3061F" w:rsidRPr="008D38A3">
        <w:rPr>
          <w:rFonts w:ascii="Times New Roman" w:hAnsi="Times New Roman"/>
          <w:sz w:val="24"/>
          <w:szCs w:val="24"/>
        </w:rPr>
        <w:t>, работы по срезке обочин на сумму 798,3 тыс. рублей;</w:t>
      </w:r>
    </w:p>
    <w:p w:rsidR="000647E9" w:rsidRPr="008D38A3" w:rsidRDefault="000647E9" w:rsidP="000647E9">
      <w:pPr>
        <w:spacing w:after="0" w:line="240" w:lineRule="auto"/>
        <w:jc w:val="both"/>
        <w:rPr>
          <w:rFonts w:ascii="Times New Roman" w:hAnsi="Times New Roman"/>
          <w:sz w:val="24"/>
          <w:szCs w:val="24"/>
        </w:rPr>
      </w:pPr>
      <w:r w:rsidRPr="008D38A3">
        <w:rPr>
          <w:rFonts w:ascii="Times New Roman" w:hAnsi="Times New Roman"/>
          <w:kern w:val="0"/>
          <w:lang w:eastAsia="ru-RU"/>
        </w:rPr>
        <w:t xml:space="preserve">          </w:t>
      </w:r>
      <w:r w:rsidRPr="008D38A3">
        <w:rPr>
          <w:rFonts w:ascii="Times New Roman" w:hAnsi="Times New Roman"/>
          <w:kern w:val="0"/>
          <w:sz w:val="24"/>
          <w:szCs w:val="24"/>
          <w:lang w:eastAsia="ru-RU"/>
        </w:rPr>
        <w:t>КОСГУ 226 «</w:t>
      </w:r>
      <w:r w:rsidRPr="008D38A3">
        <w:rPr>
          <w:rFonts w:ascii="Times New Roman" w:hAnsi="Times New Roman"/>
          <w:sz w:val="24"/>
          <w:szCs w:val="24"/>
        </w:rPr>
        <w:t xml:space="preserve">Прочие работы,  услуги» - </w:t>
      </w:r>
      <w:r w:rsidR="00E3061F" w:rsidRPr="008D38A3">
        <w:rPr>
          <w:rFonts w:ascii="Times New Roman" w:hAnsi="Times New Roman"/>
          <w:sz w:val="24"/>
          <w:szCs w:val="24"/>
        </w:rPr>
        <w:t>36,2</w:t>
      </w:r>
      <w:r w:rsidRPr="008D38A3">
        <w:rPr>
          <w:rFonts w:ascii="Times New Roman" w:hAnsi="Times New Roman"/>
          <w:sz w:val="24"/>
          <w:szCs w:val="24"/>
        </w:rPr>
        <w:t xml:space="preserve"> тыс. рублей на оплату договоров с</w:t>
      </w:r>
      <w:r w:rsidRPr="008D38A3">
        <w:rPr>
          <w:rFonts w:ascii="Times New Roman" w:hAnsi="Times New Roman" w:cs="Times New Roman"/>
          <w:sz w:val="24"/>
          <w:szCs w:val="24"/>
          <w:lang w:eastAsia="ar-SA"/>
        </w:rPr>
        <w:t xml:space="preserve">   ЗАО «</w:t>
      </w:r>
      <w:proofErr w:type="spellStart"/>
      <w:r w:rsidRPr="008D38A3">
        <w:rPr>
          <w:rFonts w:ascii="Times New Roman" w:hAnsi="Times New Roman" w:cs="Times New Roman"/>
          <w:sz w:val="24"/>
          <w:szCs w:val="24"/>
          <w:lang w:eastAsia="ar-SA"/>
        </w:rPr>
        <w:t>Фроловское</w:t>
      </w:r>
      <w:proofErr w:type="spellEnd"/>
      <w:r w:rsidRPr="008D38A3">
        <w:rPr>
          <w:rFonts w:ascii="Times New Roman" w:hAnsi="Times New Roman" w:cs="Times New Roman"/>
          <w:sz w:val="24"/>
          <w:szCs w:val="24"/>
          <w:lang w:eastAsia="ar-SA"/>
        </w:rPr>
        <w:t xml:space="preserve"> автохозяйство»  за доставку щебня (договор  №  </w:t>
      </w:r>
      <w:r w:rsidR="00E3061F" w:rsidRPr="008D38A3">
        <w:rPr>
          <w:rFonts w:ascii="Times New Roman" w:hAnsi="Times New Roman" w:cs="Times New Roman"/>
          <w:sz w:val="24"/>
          <w:szCs w:val="24"/>
          <w:lang w:eastAsia="ar-SA"/>
        </w:rPr>
        <w:t>19-67 от 09.10.2019 г.</w:t>
      </w:r>
      <w:r w:rsidRPr="008D38A3">
        <w:rPr>
          <w:rFonts w:ascii="Times New Roman" w:hAnsi="Times New Roman" w:cs="Times New Roman"/>
          <w:sz w:val="24"/>
          <w:szCs w:val="24"/>
          <w:lang w:eastAsia="ar-SA"/>
        </w:rPr>
        <w:t xml:space="preserve">) – </w:t>
      </w:r>
      <w:r w:rsidR="00E3061F" w:rsidRPr="008D38A3">
        <w:rPr>
          <w:rFonts w:ascii="Times New Roman" w:hAnsi="Times New Roman" w:cs="Times New Roman"/>
          <w:sz w:val="24"/>
          <w:szCs w:val="24"/>
          <w:lang w:eastAsia="ar-SA"/>
        </w:rPr>
        <w:t>9,0</w:t>
      </w:r>
      <w:r w:rsidRPr="008D38A3">
        <w:rPr>
          <w:rFonts w:ascii="Times New Roman" w:hAnsi="Times New Roman" w:cs="Times New Roman"/>
          <w:sz w:val="24"/>
          <w:szCs w:val="24"/>
          <w:lang w:eastAsia="ar-SA"/>
        </w:rPr>
        <w:t xml:space="preserve">  тыс. рублей, </w:t>
      </w:r>
      <w:r w:rsidRPr="008D38A3">
        <w:rPr>
          <w:rFonts w:ascii="Times New Roman" w:hAnsi="Times New Roman"/>
          <w:sz w:val="24"/>
          <w:szCs w:val="24"/>
        </w:rPr>
        <w:t xml:space="preserve"> </w:t>
      </w:r>
      <w:r w:rsidR="00E3061F" w:rsidRPr="008D38A3">
        <w:rPr>
          <w:rFonts w:ascii="Times New Roman" w:hAnsi="Times New Roman" w:cs="Times New Roman"/>
          <w:sz w:val="24"/>
          <w:szCs w:val="24"/>
          <w:lang w:eastAsia="ar-SA"/>
        </w:rPr>
        <w:t>за доставку</w:t>
      </w:r>
      <w:r w:rsidR="00E3061F" w:rsidRPr="008D38A3">
        <w:rPr>
          <w:rFonts w:ascii="Times New Roman" w:hAnsi="Times New Roman"/>
          <w:sz w:val="24"/>
          <w:szCs w:val="24"/>
        </w:rPr>
        <w:t xml:space="preserve">  песка </w:t>
      </w:r>
      <w:r w:rsidRPr="008D38A3">
        <w:rPr>
          <w:rFonts w:ascii="Times New Roman" w:hAnsi="Times New Roman"/>
          <w:sz w:val="24"/>
          <w:szCs w:val="24"/>
        </w:rPr>
        <w:t>(договор №</w:t>
      </w:r>
      <w:r w:rsidRPr="008D38A3">
        <w:t xml:space="preserve"> </w:t>
      </w:r>
      <w:r w:rsidR="00E3061F" w:rsidRPr="008D38A3">
        <w:rPr>
          <w:rFonts w:ascii="Times New Roman" w:hAnsi="Times New Roman"/>
          <w:sz w:val="24"/>
          <w:szCs w:val="24"/>
        </w:rPr>
        <w:t>19-66 от 09.10.2019</w:t>
      </w:r>
      <w:r w:rsidRPr="008D38A3">
        <w:rPr>
          <w:rFonts w:ascii="Times New Roman" w:hAnsi="Times New Roman"/>
          <w:sz w:val="24"/>
          <w:szCs w:val="24"/>
        </w:rPr>
        <w:t xml:space="preserve">) – </w:t>
      </w:r>
      <w:r w:rsidR="00E3061F" w:rsidRPr="008D38A3">
        <w:rPr>
          <w:rFonts w:ascii="Times New Roman" w:hAnsi="Times New Roman"/>
          <w:sz w:val="24"/>
          <w:szCs w:val="24"/>
        </w:rPr>
        <w:t>27,2</w:t>
      </w:r>
      <w:r w:rsidRPr="008D38A3">
        <w:rPr>
          <w:rFonts w:ascii="Times New Roman" w:hAnsi="Times New Roman"/>
          <w:sz w:val="24"/>
          <w:szCs w:val="24"/>
        </w:rPr>
        <w:t xml:space="preserve"> тыс. рублей;</w:t>
      </w:r>
    </w:p>
    <w:p w:rsidR="00F818DF" w:rsidRDefault="00F818DF" w:rsidP="000647E9">
      <w:pPr>
        <w:spacing w:after="0" w:line="240" w:lineRule="auto"/>
        <w:jc w:val="both"/>
        <w:rPr>
          <w:rFonts w:ascii="Times New Roman" w:hAnsi="Times New Roman"/>
          <w:sz w:val="24"/>
          <w:szCs w:val="24"/>
        </w:rPr>
      </w:pPr>
      <w:r>
        <w:rPr>
          <w:rFonts w:ascii="Times New Roman" w:hAnsi="Times New Roman"/>
          <w:sz w:val="24"/>
          <w:szCs w:val="24"/>
        </w:rPr>
        <w:t xml:space="preserve">        КОСГУ 251 «Перечисления другим бюджетам» - 0,5 тыс. рублей по </w:t>
      </w:r>
      <w:r w:rsidRPr="00F818DF">
        <w:rPr>
          <w:rFonts w:ascii="Times New Roman" w:hAnsi="Times New Roman"/>
          <w:sz w:val="24"/>
          <w:szCs w:val="24"/>
        </w:rPr>
        <w:t>соглашению б/</w:t>
      </w:r>
      <w:proofErr w:type="spellStart"/>
      <w:r w:rsidRPr="00F818DF">
        <w:rPr>
          <w:rFonts w:ascii="Times New Roman" w:hAnsi="Times New Roman"/>
          <w:sz w:val="24"/>
          <w:szCs w:val="24"/>
        </w:rPr>
        <w:t>н</w:t>
      </w:r>
      <w:proofErr w:type="spellEnd"/>
      <w:r w:rsidRPr="00F818DF">
        <w:rPr>
          <w:rFonts w:ascii="Times New Roman" w:hAnsi="Times New Roman"/>
          <w:sz w:val="24"/>
          <w:szCs w:val="24"/>
        </w:rPr>
        <w:t xml:space="preserve"> от 20.05.2019 г. </w:t>
      </w:r>
      <w:r>
        <w:rPr>
          <w:rFonts w:ascii="Times New Roman" w:hAnsi="Times New Roman"/>
          <w:sz w:val="24"/>
          <w:szCs w:val="24"/>
        </w:rPr>
        <w:t xml:space="preserve"> (</w:t>
      </w:r>
      <w:r w:rsidRPr="00F818DF">
        <w:rPr>
          <w:rFonts w:ascii="Times New Roman" w:hAnsi="Times New Roman"/>
          <w:sz w:val="24"/>
          <w:szCs w:val="24"/>
        </w:rPr>
        <w:t>передач</w:t>
      </w:r>
      <w:r>
        <w:rPr>
          <w:rFonts w:ascii="Times New Roman" w:hAnsi="Times New Roman"/>
          <w:sz w:val="24"/>
          <w:szCs w:val="24"/>
        </w:rPr>
        <w:t>а полномочий электроснабжения).</w:t>
      </w:r>
    </w:p>
    <w:p w:rsidR="000647E9" w:rsidRPr="008D38A3" w:rsidRDefault="00F818DF" w:rsidP="000647E9">
      <w:pPr>
        <w:spacing w:after="0" w:line="240" w:lineRule="auto"/>
        <w:jc w:val="both"/>
        <w:rPr>
          <w:rFonts w:ascii="Times New Roman" w:hAnsi="Times New Roman" w:cs="Times New Roman"/>
          <w:sz w:val="24"/>
          <w:szCs w:val="24"/>
          <w:lang w:eastAsia="ar-SA"/>
        </w:rPr>
      </w:pPr>
      <w:r w:rsidRPr="008D38A3">
        <w:rPr>
          <w:rFonts w:ascii="Times New Roman" w:hAnsi="Times New Roman"/>
          <w:sz w:val="24"/>
          <w:szCs w:val="24"/>
        </w:rPr>
        <w:t xml:space="preserve">       КОСГУ 344 «Увеличение стоимости строительных материалов» </w:t>
      </w:r>
      <w:r w:rsidRPr="008D38A3">
        <w:rPr>
          <w:rFonts w:ascii="Times New Roman" w:hAnsi="Times New Roman" w:cs="Times New Roman"/>
          <w:kern w:val="0"/>
          <w:sz w:val="24"/>
          <w:szCs w:val="24"/>
          <w:lang w:eastAsia="ru-RU"/>
        </w:rPr>
        <w:t>расходы произведены в сумме</w:t>
      </w:r>
      <w:r w:rsidRPr="008D38A3">
        <w:rPr>
          <w:rFonts w:ascii="Times New Roman" w:hAnsi="Times New Roman"/>
          <w:sz w:val="24"/>
          <w:szCs w:val="24"/>
        </w:rPr>
        <w:t xml:space="preserve"> 21,8 тыс. рублей</w:t>
      </w:r>
      <w:r w:rsidRPr="008D38A3">
        <w:rPr>
          <w:rFonts w:ascii="Times New Roman" w:hAnsi="Times New Roman" w:cs="Times New Roman"/>
          <w:sz w:val="24"/>
          <w:szCs w:val="24"/>
          <w:lang w:eastAsia="ar-SA"/>
        </w:rPr>
        <w:t xml:space="preserve"> </w:t>
      </w:r>
      <w:r w:rsidR="000647E9" w:rsidRPr="008D38A3">
        <w:rPr>
          <w:rFonts w:ascii="Times New Roman" w:hAnsi="Times New Roman" w:cs="Times New Roman"/>
          <w:bCs/>
          <w:kern w:val="0"/>
          <w:sz w:val="24"/>
          <w:szCs w:val="24"/>
          <w:lang w:eastAsia="ru-RU"/>
        </w:rPr>
        <w:t>и перечислены</w:t>
      </w:r>
      <w:r w:rsidR="000647E9" w:rsidRPr="008D38A3">
        <w:rPr>
          <w:rFonts w:ascii="Times New Roman" w:hAnsi="Times New Roman" w:cs="Times New Roman"/>
          <w:kern w:val="0"/>
          <w:sz w:val="24"/>
          <w:szCs w:val="24"/>
          <w:lang w:eastAsia="ru-RU"/>
        </w:rPr>
        <w:t xml:space="preserve"> по договорам</w:t>
      </w:r>
      <w:r w:rsidR="000647E9" w:rsidRPr="008D38A3">
        <w:rPr>
          <w:rFonts w:ascii="Times New Roman" w:hAnsi="Times New Roman" w:cs="Times New Roman"/>
          <w:bCs/>
          <w:kern w:val="0"/>
          <w:sz w:val="24"/>
          <w:szCs w:val="24"/>
          <w:lang w:eastAsia="ru-RU"/>
        </w:rPr>
        <w:t xml:space="preserve"> </w:t>
      </w:r>
      <w:r w:rsidR="000647E9" w:rsidRPr="008D38A3">
        <w:rPr>
          <w:rFonts w:ascii="Times New Roman" w:hAnsi="Times New Roman"/>
          <w:sz w:val="24"/>
          <w:szCs w:val="24"/>
        </w:rPr>
        <w:t>с</w:t>
      </w:r>
      <w:r w:rsidR="000647E9" w:rsidRPr="008D38A3">
        <w:rPr>
          <w:rFonts w:ascii="Times New Roman" w:hAnsi="Times New Roman" w:cs="Times New Roman"/>
          <w:sz w:val="24"/>
          <w:szCs w:val="24"/>
          <w:lang w:eastAsia="ar-SA"/>
        </w:rPr>
        <w:t xml:space="preserve"> ЗАО «</w:t>
      </w:r>
      <w:proofErr w:type="spellStart"/>
      <w:r w:rsidR="000647E9" w:rsidRPr="008D38A3">
        <w:rPr>
          <w:rFonts w:ascii="Times New Roman" w:hAnsi="Times New Roman" w:cs="Times New Roman"/>
          <w:sz w:val="24"/>
          <w:szCs w:val="24"/>
          <w:lang w:eastAsia="ar-SA"/>
        </w:rPr>
        <w:t>Фроловское</w:t>
      </w:r>
      <w:proofErr w:type="spellEnd"/>
      <w:r w:rsidR="000647E9" w:rsidRPr="008D38A3">
        <w:rPr>
          <w:rFonts w:ascii="Times New Roman" w:hAnsi="Times New Roman" w:cs="Times New Roman"/>
          <w:sz w:val="24"/>
          <w:szCs w:val="24"/>
          <w:lang w:eastAsia="ar-SA"/>
        </w:rPr>
        <w:t xml:space="preserve"> автохозяйство»  за щебень </w:t>
      </w:r>
      <w:r w:rsidRPr="008D38A3">
        <w:rPr>
          <w:rFonts w:ascii="Times New Roman" w:hAnsi="Times New Roman" w:cs="Times New Roman"/>
          <w:sz w:val="24"/>
          <w:szCs w:val="24"/>
          <w:lang w:eastAsia="ar-SA"/>
        </w:rPr>
        <w:t>(№ 19-67 от 09.10.2019 г)</w:t>
      </w:r>
      <w:r w:rsidR="000647E9" w:rsidRPr="008D38A3">
        <w:rPr>
          <w:rFonts w:ascii="Times New Roman" w:hAnsi="Times New Roman" w:cs="Times New Roman"/>
          <w:sz w:val="24"/>
          <w:szCs w:val="24"/>
          <w:lang w:eastAsia="ar-SA"/>
        </w:rPr>
        <w:t xml:space="preserve"> – </w:t>
      </w:r>
      <w:r w:rsidRPr="008D38A3">
        <w:rPr>
          <w:rFonts w:ascii="Times New Roman" w:hAnsi="Times New Roman" w:cs="Times New Roman"/>
          <w:sz w:val="24"/>
          <w:szCs w:val="24"/>
          <w:lang w:eastAsia="ar-SA"/>
        </w:rPr>
        <w:t>10,2</w:t>
      </w:r>
      <w:r w:rsidR="000647E9" w:rsidRPr="008D38A3">
        <w:rPr>
          <w:rFonts w:ascii="Times New Roman" w:hAnsi="Times New Roman" w:cs="Times New Roman"/>
          <w:sz w:val="24"/>
          <w:szCs w:val="24"/>
          <w:lang w:eastAsia="ar-SA"/>
        </w:rPr>
        <w:t xml:space="preserve"> тыс. рублей</w:t>
      </w:r>
      <w:r w:rsidRPr="008D38A3">
        <w:rPr>
          <w:rFonts w:ascii="Times New Roman" w:hAnsi="Times New Roman" w:cs="Times New Roman"/>
          <w:sz w:val="24"/>
          <w:szCs w:val="24"/>
          <w:lang w:eastAsia="ar-SA"/>
        </w:rPr>
        <w:t>, за песок (№ 19-66 от 09.10.2019 г) – 11,6 тыс. рублей.</w:t>
      </w:r>
      <w:r w:rsidRPr="008D38A3">
        <w:rPr>
          <w:rFonts w:ascii="Times New Roman" w:hAnsi="Times New Roman" w:cs="Times New Roman"/>
          <w:kern w:val="0"/>
          <w:sz w:val="24"/>
          <w:szCs w:val="24"/>
          <w:lang w:eastAsia="ru-RU"/>
        </w:rPr>
        <w:t xml:space="preserve"> </w:t>
      </w:r>
    </w:p>
    <w:p w:rsidR="000647E9" w:rsidRPr="00F818DF" w:rsidRDefault="000647E9" w:rsidP="000647E9">
      <w:pPr>
        <w:pStyle w:val="Standard"/>
        <w:spacing w:after="0" w:line="240" w:lineRule="auto"/>
        <w:jc w:val="both"/>
        <w:rPr>
          <w:rFonts w:ascii="Times New Roman" w:hAnsi="Times New Roman" w:cs="Times New Roman"/>
          <w:sz w:val="24"/>
          <w:szCs w:val="24"/>
          <w:lang w:eastAsia="en-US"/>
        </w:rPr>
      </w:pPr>
      <w:r w:rsidRPr="008D38A3">
        <w:rPr>
          <w:rFonts w:ascii="Times New Roman" w:hAnsi="Times New Roman" w:cs="Times New Roman"/>
          <w:sz w:val="24"/>
          <w:szCs w:val="24"/>
          <w:lang w:eastAsia="en-US"/>
        </w:rPr>
        <w:t xml:space="preserve">         </w:t>
      </w:r>
      <w:r w:rsidRPr="008D38A3">
        <w:rPr>
          <w:rFonts w:ascii="Times New Roman" w:hAnsi="Times New Roman" w:cs="Times New Roman"/>
          <w:i/>
          <w:sz w:val="24"/>
          <w:szCs w:val="24"/>
          <w:lang w:eastAsia="en-US"/>
        </w:rPr>
        <w:t>Раздел  0500 «Жилищно-коммунальное хозяйство</w:t>
      </w:r>
      <w:r w:rsidRPr="00F818DF">
        <w:rPr>
          <w:rFonts w:ascii="Times New Roman" w:hAnsi="Times New Roman" w:cs="Times New Roman"/>
          <w:i/>
          <w:sz w:val="24"/>
          <w:szCs w:val="24"/>
          <w:lang w:eastAsia="en-US"/>
        </w:rPr>
        <w:t>»</w:t>
      </w:r>
      <w:r w:rsidRPr="00F818DF">
        <w:rPr>
          <w:rFonts w:ascii="Times New Roman" w:hAnsi="Times New Roman" w:cs="Times New Roman"/>
          <w:sz w:val="24"/>
          <w:szCs w:val="24"/>
          <w:lang w:eastAsia="en-US"/>
        </w:rPr>
        <w:t xml:space="preserve"> всего расходов в объеме </w:t>
      </w:r>
      <w:r w:rsidR="00F818DF" w:rsidRPr="00F818DF">
        <w:rPr>
          <w:rFonts w:ascii="Times New Roman" w:hAnsi="Times New Roman" w:cs="Times New Roman"/>
          <w:sz w:val="24"/>
          <w:szCs w:val="24"/>
          <w:lang w:eastAsia="en-US"/>
        </w:rPr>
        <w:t>1399,3</w:t>
      </w:r>
      <w:r w:rsidRPr="00F818DF">
        <w:rPr>
          <w:rFonts w:ascii="Times New Roman" w:hAnsi="Times New Roman" w:cs="Times New Roman"/>
          <w:sz w:val="24"/>
          <w:szCs w:val="24"/>
          <w:lang w:eastAsia="en-US"/>
        </w:rPr>
        <w:t xml:space="preserve"> тыс. рублей или </w:t>
      </w:r>
      <w:r w:rsidR="00F818DF" w:rsidRPr="00F818DF">
        <w:rPr>
          <w:rFonts w:ascii="Times New Roman" w:hAnsi="Times New Roman" w:cs="Times New Roman"/>
          <w:sz w:val="24"/>
          <w:szCs w:val="24"/>
          <w:lang w:eastAsia="en-US"/>
        </w:rPr>
        <w:t>99,8</w:t>
      </w:r>
      <w:r w:rsidRPr="00F818DF">
        <w:rPr>
          <w:rFonts w:ascii="Times New Roman" w:hAnsi="Times New Roman" w:cs="Times New Roman"/>
          <w:sz w:val="24"/>
          <w:szCs w:val="24"/>
          <w:lang w:eastAsia="en-US"/>
        </w:rPr>
        <w:t xml:space="preserve"> % от утвержденных бюджетных назначений (</w:t>
      </w:r>
      <w:r w:rsidR="00F818DF" w:rsidRPr="00F818DF">
        <w:rPr>
          <w:rFonts w:ascii="Times New Roman" w:hAnsi="Times New Roman" w:cs="Times New Roman"/>
          <w:sz w:val="24"/>
          <w:szCs w:val="24"/>
          <w:lang w:eastAsia="en-US"/>
        </w:rPr>
        <w:t>1401,5</w:t>
      </w:r>
      <w:r w:rsidRPr="00F818DF">
        <w:rPr>
          <w:rFonts w:ascii="Times New Roman" w:hAnsi="Times New Roman" w:cs="Times New Roman"/>
          <w:sz w:val="24"/>
          <w:szCs w:val="24"/>
          <w:lang w:eastAsia="en-US"/>
        </w:rPr>
        <w:t xml:space="preserve"> тыс. рублей), в том числе:</w:t>
      </w:r>
    </w:p>
    <w:p w:rsidR="000647E9" w:rsidRPr="00F818DF" w:rsidRDefault="000647E9" w:rsidP="000647E9">
      <w:pPr>
        <w:pStyle w:val="Standard"/>
        <w:spacing w:after="0" w:line="240" w:lineRule="auto"/>
        <w:ind w:firstLine="540"/>
        <w:jc w:val="both"/>
        <w:rPr>
          <w:rFonts w:ascii="Times New Roman" w:hAnsi="Times New Roman" w:cs="Times New Roman"/>
          <w:sz w:val="24"/>
          <w:szCs w:val="24"/>
          <w:lang w:eastAsia="en-US"/>
        </w:rPr>
      </w:pPr>
      <w:r w:rsidRPr="00F818DF">
        <w:rPr>
          <w:rFonts w:ascii="Times New Roman" w:hAnsi="Times New Roman" w:cs="Times New Roman"/>
          <w:i/>
          <w:sz w:val="24"/>
          <w:szCs w:val="24"/>
          <w:lang w:eastAsia="en-US"/>
        </w:rPr>
        <w:t>подразделу 0502 «Коммунальное хозяйство»</w:t>
      </w:r>
      <w:r w:rsidRPr="00F818DF">
        <w:rPr>
          <w:rFonts w:ascii="Times New Roman" w:hAnsi="Times New Roman" w:cs="Times New Roman"/>
          <w:sz w:val="24"/>
          <w:szCs w:val="24"/>
          <w:lang w:eastAsia="en-US"/>
        </w:rPr>
        <w:t xml:space="preserve">  произведено  расходов </w:t>
      </w:r>
      <w:r w:rsidR="00F818DF" w:rsidRPr="00F818DF">
        <w:rPr>
          <w:rFonts w:ascii="Times New Roman" w:hAnsi="Times New Roman" w:cs="Times New Roman"/>
          <w:sz w:val="24"/>
          <w:szCs w:val="24"/>
          <w:lang w:eastAsia="en-US"/>
        </w:rPr>
        <w:t>498,8</w:t>
      </w:r>
      <w:r w:rsidRPr="00F818DF">
        <w:rPr>
          <w:rFonts w:ascii="Times New Roman" w:hAnsi="Times New Roman" w:cs="Times New Roman"/>
          <w:sz w:val="24"/>
          <w:szCs w:val="24"/>
          <w:lang w:eastAsia="en-US"/>
        </w:rPr>
        <w:t xml:space="preserve"> тыс. рублей: </w:t>
      </w:r>
    </w:p>
    <w:p w:rsidR="00F818DF" w:rsidRPr="00AF067B" w:rsidRDefault="000647E9" w:rsidP="00AF067B">
      <w:pPr>
        <w:pStyle w:val="Standard"/>
        <w:spacing w:after="0" w:line="240" w:lineRule="auto"/>
        <w:ind w:firstLine="540"/>
        <w:jc w:val="both"/>
        <w:rPr>
          <w:rFonts w:ascii="Times New Roman" w:hAnsi="Times New Roman" w:cs="Times New Roman"/>
          <w:sz w:val="24"/>
          <w:szCs w:val="24"/>
          <w:lang w:eastAsia="en-US"/>
        </w:rPr>
      </w:pPr>
      <w:r w:rsidRPr="00F818DF">
        <w:rPr>
          <w:rFonts w:ascii="Times New Roman" w:hAnsi="Times New Roman" w:cs="Times New Roman"/>
          <w:kern w:val="0"/>
          <w:sz w:val="24"/>
          <w:szCs w:val="24"/>
        </w:rPr>
        <w:t xml:space="preserve">КОСГУ 225 </w:t>
      </w:r>
      <w:r w:rsidRPr="00F818DF">
        <w:rPr>
          <w:rFonts w:ascii="Times New Roman" w:hAnsi="Times New Roman"/>
          <w:kern w:val="0"/>
          <w:sz w:val="24"/>
          <w:szCs w:val="24"/>
        </w:rPr>
        <w:t>«У</w:t>
      </w:r>
      <w:r w:rsidRPr="00F818DF">
        <w:rPr>
          <w:rFonts w:ascii="Times New Roman" w:hAnsi="Times New Roman"/>
          <w:sz w:val="24"/>
          <w:szCs w:val="24"/>
        </w:rPr>
        <w:t>слуги по содержанию имущества»</w:t>
      </w:r>
      <w:r w:rsidRPr="00F818DF">
        <w:t xml:space="preserve"> </w:t>
      </w:r>
      <w:r w:rsidR="00F818DF" w:rsidRPr="00F818DF">
        <w:rPr>
          <w:rFonts w:ascii="Times New Roman" w:hAnsi="Times New Roman"/>
          <w:sz w:val="24"/>
          <w:szCs w:val="24"/>
        </w:rPr>
        <w:t>50,9</w:t>
      </w:r>
      <w:r w:rsidRPr="00F818DF">
        <w:rPr>
          <w:rFonts w:ascii="Times New Roman" w:hAnsi="Times New Roman"/>
          <w:sz w:val="24"/>
          <w:szCs w:val="24"/>
        </w:rPr>
        <w:t xml:space="preserve"> тыс. рублей на оплату договоров с </w:t>
      </w:r>
      <w:r w:rsidRPr="00F818DF">
        <w:rPr>
          <w:rFonts w:ascii="Times New Roman" w:hAnsi="Times New Roman" w:cs="Times New Roman"/>
          <w:sz w:val="24"/>
          <w:szCs w:val="24"/>
          <w:lang w:eastAsia="en-US"/>
        </w:rPr>
        <w:t>МП «Водник»</w:t>
      </w:r>
      <w:r w:rsidR="00F818DF" w:rsidRPr="00F818DF">
        <w:t xml:space="preserve"> </w:t>
      </w:r>
      <w:r w:rsidR="00F818DF" w:rsidRPr="00F818DF">
        <w:rPr>
          <w:rFonts w:ascii="Times New Roman" w:hAnsi="Times New Roman" w:cs="Times New Roman"/>
          <w:sz w:val="24"/>
          <w:szCs w:val="24"/>
        </w:rPr>
        <w:t xml:space="preserve">за </w:t>
      </w:r>
      <w:r w:rsidR="00F818DF">
        <w:rPr>
          <w:rFonts w:ascii="Times New Roman" w:hAnsi="Times New Roman" w:cs="Times New Roman"/>
          <w:sz w:val="24"/>
          <w:szCs w:val="24"/>
          <w:lang w:eastAsia="en-US"/>
        </w:rPr>
        <w:t>у</w:t>
      </w:r>
      <w:r w:rsidR="00F818DF" w:rsidRPr="00F818DF">
        <w:rPr>
          <w:rFonts w:ascii="Times New Roman" w:hAnsi="Times New Roman" w:cs="Times New Roman"/>
          <w:sz w:val="24"/>
          <w:szCs w:val="24"/>
          <w:lang w:eastAsia="en-US"/>
        </w:rPr>
        <w:t>слуги по ремонту уличного водопровода №</w:t>
      </w:r>
      <w:r w:rsidR="00F818DF">
        <w:rPr>
          <w:rFonts w:ascii="Times New Roman" w:hAnsi="Times New Roman" w:cs="Times New Roman"/>
          <w:sz w:val="24"/>
          <w:szCs w:val="24"/>
          <w:lang w:eastAsia="en-US"/>
        </w:rPr>
        <w:t xml:space="preserve"> 284</w:t>
      </w:r>
      <w:r w:rsidR="00F818DF" w:rsidRPr="00F818DF">
        <w:rPr>
          <w:rFonts w:ascii="Times New Roman" w:hAnsi="Times New Roman" w:cs="Times New Roman"/>
          <w:sz w:val="24"/>
          <w:szCs w:val="24"/>
          <w:lang w:eastAsia="en-US"/>
        </w:rPr>
        <w:t xml:space="preserve"> </w:t>
      </w:r>
      <w:r w:rsidR="00F818DF">
        <w:rPr>
          <w:rFonts w:ascii="Times New Roman" w:hAnsi="Times New Roman" w:cs="Times New Roman"/>
          <w:sz w:val="24"/>
          <w:szCs w:val="24"/>
          <w:lang w:eastAsia="en-US"/>
        </w:rPr>
        <w:t xml:space="preserve">(договор </w:t>
      </w:r>
      <w:r w:rsidR="00F818DF" w:rsidRPr="00F818DF">
        <w:rPr>
          <w:rFonts w:ascii="Times New Roman" w:hAnsi="Times New Roman" w:cs="Times New Roman"/>
          <w:sz w:val="24"/>
          <w:szCs w:val="24"/>
          <w:lang w:eastAsia="en-US"/>
        </w:rPr>
        <w:t>№</w:t>
      </w:r>
      <w:r w:rsidR="00F818DF">
        <w:rPr>
          <w:rFonts w:ascii="Times New Roman" w:hAnsi="Times New Roman" w:cs="Times New Roman"/>
          <w:sz w:val="24"/>
          <w:szCs w:val="24"/>
          <w:lang w:eastAsia="en-US"/>
        </w:rPr>
        <w:t xml:space="preserve"> </w:t>
      </w:r>
      <w:r w:rsidR="00F818DF" w:rsidRPr="00F818DF">
        <w:rPr>
          <w:rFonts w:ascii="Times New Roman" w:hAnsi="Times New Roman" w:cs="Times New Roman"/>
          <w:sz w:val="24"/>
          <w:szCs w:val="24"/>
          <w:lang w:eastAsia="en-US"/>
        </w:rPr>
        <w:t>7 от 23.04.2019г</w:t>
      </w:r>
      <w:r w:rsidR="00F818DF">
        <w:rPr>
          <w:rFonts w:ascii="Times New Roman" w:hAnsi="Times New Roman" w:cs="Times New Roman"/>
          <w:sz w:val="24"/>
          <w:szCs w:val="24"/>
          <w:lang w:eastAsia="en-US"/>
        </w:rPr>
        <w:t>) – 14,2 тыс. рублей, у</w:t>
      </w:r>
      <w:r w:rsidR="00F818DF" w:rsidRPr="00F818DF">
        <w:rPr>
          <w:rFonts w:ascii="Times New Roman" w:hAnsi="Times New Roman" w:cs="Times New Roman"/>
          <w:sz w:val="24"/>
          <w:szCs w:val="24"/>
          <w:lang w:eastAsia="en-US"/>
        </w:rPr>
        <w:t>слуги по ремонту центрального водопровода в южной части</w:t>
      </w:r>
      <w:r w:rsidR="00F818DF">
        <w:rPr>
          <w:rFonts w:ascii="Times New Roman" w:hAnsi="Times New Roman" w:cs="Times New Roman"/>
          <w:sz w:val="24"/>
          <w:szCs w:val="24"/>
          <w:lang w:eastAsia="en-US"/>
        </w:rPr>
        <w:t xml:space="preserve"> (договор </w:t>
      </w:r>
      <w:r w:rsidR="00F818DF" w:rsidRPr="00F818DF">
        <w:rPr>
          <w:rFonts w:ascii="Times New Roman" w:hAnsi="Times New Roman" w:cs="Times New Roman"/>
          <w:sz w:val="24"/>
          <w:szCs w:val="24"/>
          <w:lang w:eastAsia="en-US"/>
        </w:rPr>
        <w:t>№</w:t>
      </w:r>
      <w:r w:rsidR="00F818DF">
        <w:rPr>
          <w:rFonts w:ascii="Times New Roman" w:hAnsi="Times New Roman" w:cs="Times New Roman"/>
          <w:sz w:val="24"/>
          <w:szCs w:val="24"/>
          <w:lang w:eastAsia="en-US"/>
        </w:rPr>
        <w:t xml:space="preserve"> </w:t>
      </w:r>
      <w:r w:rsidR="00F818DF" w:rsidRPr="00F818DF">
        <w:rPr>
          <w:rFonts w:ascii="Times New Roman" w:hAnsi="Times New Roman" w:cs="Times New Roman"/>
          <w:sz w:val="24"/>
          <w:szCs w:val="24"/>
          <w:lang w:eastAsia="en-US"/>
        </w:rPr>
        <w:t>8 от 25.04.2019г.</w:t>
      </w:r>
      <w:r w:rsidR="00F818DF">
        <w:rPr>
          <w:rFonts w:ascii="Times New Roman" w:hAnsi="Times New Roman" w:cs="Times New Roman"/>
          <w:sz w:val="24"/>
          <w:szCs w:val="24"/>
          <w:lang w:eastAsia="en-US"/>
        </w:rPr>
        <w:t xml:space="preserve">, </w:t>
      </w:r>
      <w:r w:rsidR="00F818DF" w:rsidRPr="00F818DF">
        <w:rPr>
          <w:rFonts w:ascii="Times New Roman" w:hAnsi="Times New Roman" w:cs="Times New Roman"/>
          <w:sz w:val="24"/>
          <w:szCs w:val="24"/>
          <w:lang w:eastAsia="en-US"/>
        </w:rPr>
        <w:t>№</w:t>
      </w:r>
      <w:r w:rsidR="00F818DF">
        <w:rPr>
          <w:rFonts w:ascii="Times New Roman" w:hAnsi="Times New Roman" w:cs="Times New Roman"/>
          <w:sz w:val="24"/>
          <w:szCs w:val="24"/>
          <w:lang w:eastAsia="en-US"/>
        </w:rPr>
        <w:t xml:space="preserve"> </w:t>
      </w:r>
      <w:r w:rsidR="00F818DF" w:rsidRPr="00F818DF">
        <w:rPr>
          <w:rFonts w:ascii="Times New Roman" w:hAnsi="Times New Roman" w:cs="Times New Roman"/>
          <w:sz w:val="24"/>
          <w:szCs w:val="24"/>
          <w:lang w:eastAsia="en-US"/>
        </w:rPr>
        <w:t>9 от 23.05.2019г.</w:t>
      </w:r>
      <w:r w:rsidR="00AF067B">
        <w:rPr>
          <w:rFonts w:ascii="Times New Roman" w:hAnsi="Times New Roman" w:cs="Times New Roman"/>
          <w:sz w:val="24"/>
          <w:szCs w:val="24"/>
          <w:lang w:eastAsia="en-US"/>
        </w:rPr>
        <w:t>) – 36,7</w:t>
      </w:r>
      <w:r w:rsidR="00F818DF">
        <w:rPr>
          <w:rFonts w:ascii="Times New Roman" w:hAnsi="Times New Roman" w:cs="Times New Roman"/>
          <w:sz w:val="24"/>
          <w:szCs w:val="24"/>
          <w:lang w:eastAsia="en-US"/>
        </w:rPr>
        <w:t xml:space="preserve"> тыс. рублей,   </w:t>
      </w:r>
    </w:p>
    <w:p w:rsidR="000647E9" w:rsidRPr="00AF067B" w:rsidRDefault="000647E9" w:rsidP="000647E9">
      <w:pPr>
        <w:pStyle w:val="Standard"/>
        <w:spacing w:after="0" w:line="240" w:lineRule="auto"/>
        <w:jc w:val="both"/>
        <w:rPr>
          <w:rFonts w:ascii="Times New Roman" w:hAnsi="Times New Roman"/>
          <w:sz w:val="24"/>
          <w:szCs w:val="24"/>
        </w:rPr>
      </w:pPr>
      <w:r w:rsidRPr="00686BE6">
        <w:rPr>
          <w:rFonts w:ascii="Times New Roman" w:hAnsi="Times New Roman"/>
          <w:b/>
          <w:sz w:val="24"/>
          <w:szCs w:val="24"/>
        </w:rPr>
        <w:t xml:space="preserve">         </w:t>
      </w:r>
      <w:r w:rsidRPr="00AF067B">
        <w:rPr>
          <w:rFonts w:ascii="Times New Roman" w:hAnsi="Times New Roman"/>
          <w:sz w:val="24"/>
          <w:szCs w:val="24"/>
        </w:rPr>
        <w:t>КОСГУ 24</w:t>
      </w:r>
      <w:r w:rsidR="00AF067B" w:rsidRPr="00AF067B">
        <w:rPr>
          <w:rFonts w:ascii="Times New Roman" w:hAnsi="Times New Roman"/>
          <w:sz w:val="24"/>
          <w:szCs w:val="24"/>
        </w:rPr>
        <w:t>5</w:t>
      </w:r>
      <w:r w:rsidRPr="00AF067B">
        <w:rPr>
          <w:rFonts w:ascii="Times New Roman" w:hAnsi="Times New Roman"/>
          <w:sz w:val="24"/>
          <w:szCs w:val="24"/>
        </w:rPr>
        <w:t xml:space="preserve"> «Безвозмездные перечисления другим организациям» - </w:t>
      </w:r>
      <w:r w:rsidR="00AF067B" w:rsidRPr="00AF067B">
        <w:rPr>
          <w:rFonts w:ascii="Times New Roman" w:hAnsi="Times New Roman"/>
          <w:sz w:val="24"/>
          <w:szCs w:val="24"/>
        </w:rPr>
        <w:t>447,9</w:t>
      </w:r>
      <w:r w:rsidRPr="00AF067B">
        <w:rPr>
          <w:rFonts w:ascii="Times New Roman" w:hAnsi="Times New Roman"/>
          <w:sz w:val="24"/>
          <w:szCs w:val="24"/>
        </w:rPr>
        <w:t xml:space="preserve"> тыс. рублей МП «Водник»  возмещение затрат в связи с оказанием услуг водоснабжения населению (договор № </w:t>
      </w:r>
      <w:r w:rsidR="00AF067B" w:rsidRPr="00AF067B">
        <w:rPr>
          <w:rFonts w:ascii="Times New Roman" w:hAnsi="Times New Roman"/>
          <w:sz w:val="24"/>
          <w:szCs w:val="24"/>
        </w:rPr>
        <w:t>02-19 от 15.04.2019г.</w:t>
      </w:r>
      <w:r w:rsidRPr="00AF067B">
        <w:rPr>
          <w:rFonts w:ascii="Times New Roman" w:hAnsi="Times New Roman"/>
          <w:sz w:val="24"/>
          <w:szCs w:val="24"/>
        </w:rPr>
        <w:t>)</w:t>
      </w:r>
      <w:r w:rsidR="00AF067B" w:rsidRPr="00AF067B">
        <w:rPr>
          <w:rFonts w:ascii="Times New Roman" w:hAnsi="Times New Roman"/>
          <w:sz w:val="24"/>
          <w:szCs w:val="24"/>
        </w:rPr>
        <w:t xml:space="preserve">  - 281,0 тыс. рублей; ПАО «</w:t>
      </w:r>
      <w:proofErr w:type="spellStart"/>
      <w:r w:rsidR="00AF067B" w:rsidRPr="00AF067B">
        <w:rPr>
          <w:rFonts w:ascii="Times New Roman" w:hAnsi="Times New Roman"/>
          <w:sz w:val="24"/>
          <w:szCs w:val="24"/>
        </w:rPr>
        <w:t>Волгоградэнергосбыт</w:t>
      </w:r>
      <w:proofErr w:type="spellEnd"/>
      <w:r w:rsidR="00AF067B" w:rsidRPr="00AF067B">
        <w:rPr>
          <w:rFonts w:ascii="Times New Roman" w:hAnsi="Times New Roman"/>
          <w:sz w:val="24"/>
          <w:szCs w:val="24"/>
        </w:rPr>
        <w:t>»   согласно тройственного соглашения от 25.12.2019г. между ПАО</w:t>
      </w:r>
      <w:proofErr w:type="gramStart"/>
      <w:r w:rsidR="00AF067B" w:rsidRPr="00AF067B">
        <w:rPr>
          <w:rFonts w:ascii="Times New Roman" w:hAnsi="Times New Roman"/>
          <w:sz w:val="24"/>
          <w:szCs w:val="24"/>
        </w:rPr>
        <w:t>»В</w:t>
      </w:r>
      <w:proofErr w:type="gramEnd"/>
      <w:r w:rsidR="00AF067B" w:rsidRPr="00AF067B">
        <w:rPr>
          <w:rFonts w:ascii="Times New Roman" w:hAnsi="Times New Roman"/>
          <w:sz w:val="24"/>
          <w:szCs w:val="24"/>
        </w:rPr>
        <w:t xml:space="preserve">олгоград </w:t>
      </w:r>
      <w:proofErr w:type="spellStart"/>
      <w:r w:rsidR="00AF067B" w:rsidRPr="00AF067B">
        <w:rPr>
          <w:rFonts w:ascii="Times New Roman" w:hAnsi="Times New Roman"/>
          <w:sz w:val="24"/>
          <w:szCs w:val="24"/>
        </w:rPr>
        <w:t>энергосбыт</w:t>
      </w:r>
      <w:proofErr w:type="spellEnd"/>
      <w:r w:rsidR="00AF067B" w:rsidRPr="00AF067B">
        <w:rPr>
          <w:rFonts w:ascii="Times New Roman" w:hAnsi="Times New Roman"/>
          <w:sz w:val="24"/>
          <w:szCs w:val="24"/>
        </w:rPr>
        <w:t xml:space="preserve">», </w:t>
      </w:r>
      <w:r w:rsidR="00AF067B" w:rsidRPr="00AF067B">
        <w:rPr>
          <w:rFonts w:ascii="Times New Roman" w:hAnsi="Times New Roman"/>
          <w:sz w:val="24"/>
          <w:szCs w:val="24"/>
        </w:rPr>
        <w:lastRenderedPageBreak/>
        <w:t xml:space="preserve">МП «Водник» и Администрации </w:t>
      </w:r>
      <w:proofErr w:type="spellStart"/>
      <w:r w:rsidR="00AF067B" w:rsidRPr="00AF067B">
        <w:rPr>
          <w:rFonts w:ascii="Times New Roman" w:hAnsi="Times New Roman"/>
          <w:sz w:val="24"/>
          <w:szCs w:val="24"/>
        </w:rPr>
        <w:t>Большелычакского</w:t>
      </w:r>
      <w:proofErr w:type="spellEnd"/>
      <w:r w:rsidR="00AF067B" w:rsidRPr="00AF067B">
        <w:rPr>
          <w:rFonts w:ascii="Times New Roman" w:hAnsi="Times New Roman"/>
          <w:sz w:val="24"/>
          <w:szCs w:val="24"/>
        </w:rPr>
        <w:t xml:space="preserve"> сельского поселения – 166,9 тыс. рублей.</w:t>
      </w:r>
    </w:p>
    <w:p w:rsidR="000647E9" w:rsidRPr="00D86C25" w:rsidRDefault="000647E9" w:rsidP="000647E9">
      <w:pPr>
        <w:pStyle w:val="Standard"/>
        <w:spacing w:after="0" w:line="240" w:lineRule="auto"/>
        <w:jc w:val="both"/>
        <w:rPr>
          <w:rFonts w:ascii="Times New Roman" w:hAnsi="Times New Roman" w:cs="Times New Roman"/>
          <w:sz w:val="24"/>
          <w:szCs w:val="24"/>
          <w:lang w:eastAsia="en-US"/>
        </w:rPr>
      </w:pPr>
      <w:r w:rsidRPr="00D86C25">
        <w:rPr>
          <w:rFonts w:ascii="Times New Roman" w:hAnsi="Times New Roman" w:cs="Times New Roman"/>
          <w:bCs/>
          <w:i/>
          <w:iCs/>
          <w:sz w:val="24"/>
          <w:szCs w:val="24"/>
          <w:lang w:eastAsia="en-US"/>
        </w:rPr>
        <w:t xml:space="preserve">  </w:t>
      </w:r>
      <w:r w:rsidRPr="00D86C25">
        <w:rPr>
          <w:rFonts w:ascii="Times New Roman" w:hAnsi="Times New Roman" w:cs="Times New Roman"/>
          <w:sz w:val="24"/>
          <w:szCs w:val="24"/>
          <w:lang w:eastAsia="en-US"/>
        </w:rPr>
        <w:t xml:space="preserve">        </w:t>
      </w:r>
      <w:r w:rsidRPr="00D86C25">
        <w:rPr>
          <w:rFonts w:ascii="Times New Roman" w:hAnsi="Times New Roman" w:cs="Times New Roman"/>
          <w:i/>
          <w:sz w:val="24"/>
          <w:szCs w:val="24"/>
          <w:lang w:eastAsia="en-US"/>
        </w:rPr>
        <w:t>По подразделу 0503 «Благоустройство»</w:t>
      </w:r>
      <w:r w:rsidRPr="00D86C25">
        <w:rPr>
          <w:rFonts w:ascii="Times New Roman" w:hAnsi="Times New Roman" w:cs="Times New Roman"/>
          <w:sz w:val="24"/>
          <w:szCs w:val="24"/>
          <w:lang w:eastAsia="en-US"/>
        </w:rPr>
        <w:t xml:space="preserve"> общая сумма расходов составила </w:t>
      </w:r>
      <w:r w:rsidR="00D86C25" w:rsidRPr="00D86C25">
        <w:rPr>
          <w:rFonts w:ascii="Times New Roman" w:hAnsi="Times New Roman" w:cs="Times New Roman"/>
          <w:sz w:val="24"/>
          <w:szCs w:val="24"/>
          <w:lang w:eastAsia="en-US"/>
        </w:rPr>
        <w:t>900,5</w:t>
      </w:r>
      <w:r w:rsidRPr="00D86C25">
        <w:rPr>
          <w:rFonts w:ascii="Times New Roman" w:hAnsi="Times New Roman" w:cs="Times New Roman"/>
          <w:sz w:val="24"/>
          <w:szCs w:val="24"/>
          <w:lang w:eastAsia="en-US"/>
        </w:rPr>
        <w:t xml:space="preserve"> тыс. рублей или 99,</w:t>
      </w:r>
      <w:r w:rsidR="00D86C25" w:rsidRPr="00D86C25">
        <w:rPr>
          <w:rFonts w:ascii="Times New Roman" w:hAnsi="Times New Roman" w:cs="Times New Roman"/>
          <w:sz w:val="24"/>
          <w:szCs w:val="24"/>
          <w:lang w:eastAsia="en-US"/>
        </w:rPr>
        <w:t>8</w:t>
      </w:r>
      <w:r w:rsidRPr="00D86C25">
        <w:rPr>
          <w:rFonts w:ascii="Times New Roman" w:hAnsi="Times New Roman" w:cs="Times New Roman"/>
          <w:sz w:val="24"/>
          <w:szCs w:val="24"/>
          <w:lang w:eastAsia="en-US"/>
        </w:rPr>
        <w:t xml:space="preserve"> % утвержденных бюджетных назначений (</w:t>
      </w:r>
      <w:r w:rsidR="00D86C25" w:rsidRPr="00D86C25">
        <w:rPr>
          <w:rFonts w:ascii="Times New Roman" w:hAnsi="Times New Roman" w:cs="Times New Roman"/>
          <w:sz w:val="24"/>
          <w:szCs w:val="24"/>
          <w:lang w:eastAsia="en-US"/>
        </w:rPr>
        <w:t>902,5</w:t>
      </w:r>
      <w:r w:rsidRPr="00D86C25">
        <w:rPr>
          <w:rFonts w:ascii="Times New Roman" w:hAnsi="Times New Roman" w:cs="Times New Roman"/>
          <w:sz w:val="24"/>
          <w:szCs w:val="24"/>
          <w:lang w:eastAsia="en-US"/>
        </w:rPr>
        <w:t xml:space="preserve"> тыс. рублей), из них:</w:t>
      </w:r>
    </w:p>
    <w:p w:rsidR="000647E9" w:rsidRPr="00D86C25" w:rsidRDefault="000647E9" w:rsidP="00D86C25">
      <w:pPr>
        <w:pStyle w:val="Standard"/>
        <w:spacing w:after="0"/>
        <w:jc w:val="both"/>
        <w:rPr>
          <w:rFonts w:ascii="Times New Roman" w:hAnsi="Times New Roman" w:cs="Times New Roman"/>
          <w:i/>
          <w:sz w:val="24"/>
          <w:szCs w:val="24"/>
        </w:rPr>
      </w:pPr>
      <w:r w:rsidRPr="00686BE6">
        <w:rPr>
          <w:rFonts w:ascii="Times New Roman" w:hAnsi="Times New Roman" w:cs="Times New Roman"/>
          <w:b/>
          <w:sz w:val="24"/>
          <w:szCs w:val="24"/>
          <w:lang w:eastAsia="en-US"/>
        </w:rPr>
        <w:t xml:space="preserve">   </w:t>
      </w:r>
      <w:r w:rsidRPr="00686BE6">
        <w:rPr>
          <w:rFonts w:eastAsia="Times New Roman" w:cs="Times New Roman"/>
          <w:b/>
          <w:i/>
          <w:kern w:val="0"/>
        </w:rPr>
        <w:t xml:space="preserve">   </w:t>
      </w:r>
      <w:r w:rsidR="00D86C25">
        <w:rPr>
          <w:rFonts w:ascii="Times New Roman" w:hAnsi="Times New Roman" w:cs="Times New Roman"/>
          <w:b/>
          <w:i/>
          <w:sz w:val="24"/>
          <w:szCs w:val="24"/>
        </w:rPr>
        <w:t xml:space="preserve">  </w:t>
      </w:r>
      <w:r w:rsidRPr="00D86C25">
        <w:rPr>
          <w:rFonts w:ascii="Times New Roman" w:hAnsi="Times New Roman" w:cs="Times New Roman"/>
          <w:i/>
          <w:sz w:val="24"/>
          <w:szCs w:val="24"/>
        </w:rPr>
        <w:t xml:space="preserve">расходы на содержание, ремонт и расширение сети уличного освещения – </w:t>
      </w:r>
      <w:r w:rsidR="00D86C25" w:rsidRPr="00D86C25">
        <w:rPr>
          <w:rFonts w:ascii="Times New Roman" w:hAnsi="Times New Roman" w:cs="Times New Roman"/>
          <w:i/>
          <w:sz w:val="24"/>
          <w:szCs w:val="24"/>
        </w:rPr>
        <w:t>553,0</w:t>
      </w:r>
      <w:r w:rsidRPr="00D86C25">
        <w:rPr>
          <w:rFonts w:ascii="Times New Roman" w:hAnsi="Times New Roman" w:cs="Times New Roman"/>
          <w:i/>
          <w:sz w:val="24"/>
          <w:szCs w:val="24"/>
        </w:rPr>
        <w:t xml:space="preserve"> тыс. рублей:</w:t>
      </w:r>
    </w:p>
    <w:p w:rsidR="000647E9" w:rsidRPr="00D86C25" w:rsidRDefault="000647E9" w:rsidP="000647E9">
      <w:pPr>
        <w:spacing w:after="0" w:line="240" w:lineRule="auto"/>
        <w:jc w:val="both"/>
        <w:rPr>
          <w:rFonts w:ascii="Times New Roman" w:hAnsi="Times New Roman"/>
          <w:sz w:val="24"/>
          <w:szCs w:val="24"/>
        </w:rPr>
      </w:pPr>
      <w:r w:rsidRPr="005243A1">
        <w:rPr>
          <w:rFonts w:ascii="Times New Roman" w:hAnsi="Times New Roman"/>
          <w:b/>
          <w:sz w:val="24"/>
          <w:szCs w:val="24"/>
        </w:rPr>
        <w:t xml:space="preserve">     </w:t>
      </w:r>
      <w:r w:rsidRPr="00D86C25">
        <w:rPr>
          <w:rFonts w:ascii="Times New Roman" w:hAnsi="Times New Roman"/>
          <w:sz w:val="24"/>
          <w:szCs w:val="24"/>
        </w:rPr>
        <w:t>КОС</w:t>
      </w:r>
      <w:r w:rsidR="00D86C25" w:rsidRPr="00D86C25">
        <w:rPr>
          <w:rFonts w:ascii="Times New Roman" w:hAnsi="Times New Roman"/>
          <w:sz w:val="24"/>
          <w:szCs w:val="24"/>
        </w:rPr>
        <w:t>ГУ 223 «Коммунальные услуги» – 7</w:t>
      </w:r>
      <w:r w:rsidRPr="00D86C25">
        <w:rPr>
          <w:rFonts w:ascii="Times New Roman" w:hAnsi="Times New Roman"/>
          <w:sz w:val="24"/>
          <w:szCs w:val="24"/>
        </w:rPr>
        <w:t>0,0 тыс. рублей</w:t>
      </w:r>
      <w:r w:rsidRPr="005243A1">
        <w:rPr>
          <w:rFonts w:ascii="Times New Roman" w:hAnsi="Times New Roman"/>
          <w:b/>
          <w:sz w:val="24"/>
          <w:szCs w:val="24"/>
        </w:rPr>
        <w:t xml:space="preserve"> </w:t>
      </w:r>
      <w:r w:rsidRPr="00D86C25">
        <w:rPr>
          <w:rFonts w:ascii="Times New Roman" w:hAnsi="Times New Roman"/>
          <w:sz w:val="24"/>
          <w:szCs w:val="24"/>
        </w:rPr>
        <w:t xml:space="preserve">за поставку электрической энергии по договору  </w:t>
      </w:r>
      <w:r w:rsidRPr="00D86C25">
        <w:t xml:space="preserve"> </w:t>
      </w:r>
      <w:r w:rsidRPr="00D86C25">
        <w:rPr>
          <w:rFonts w:ascii="Times New Roman" w:hAnsi="Times New Roman"/>
          <w:sz w:val="24"/>
          <w:szCs w:val="24"/>
        </w:rPr>
        <w:t>ПАО «</w:t>
      </w:r>
      <w:proofErr w:type="spellStart"/>
      <w:r w:rsidRPr="00D86C25">
        <w:rPr>
          <w:rFonts w:ascii="Times New Roman" w:hAnsi="Times New Roman"/>
          <w:sz w:val="24"/>
          <w:szCs w:val="24"/>
        </w:rPr>
        <w:t>Волгоградэнергосбыт</w:t>
      </w:r>
      <w:proofErr w:type="spellEnd"/>
      <w:r w:rsidRPr="00D86C25">
        <w:rPr>
          <w:rFonts w:ascii="Times New Roman" w:hAnsi="Times New Roman"/>
          <w:sz w:val="24"/>
          <w:szCs w:val="24"/>
        </w:rPr>
        <w:t>»   (№</w:t>
      </w:r>
      <w:r w:rsidR="00D86C25" w:rsidRPr="00D86C25">
        <w:rPr>
          <w:rFonts w:ascii="Times New Roman" w:hAnsi="Times New Roman"/>
          <w:sz w:val="24"/>
          <w:szCs w:val="24"/>
        </w:rPr>
        <w:t>7066111/19 от 16.01.2019</w:t>
      </w:r>
      <w:r w:rsidRPr="00D86C25">
        <w:rPr>
          <w:rFonts w:ascii="Times New Roman" w:hAnsi="Times New Roman"/>
          <w:sz w:val="24"/>
          <w:szCs w:val="24"/>
        </w:rPr>
        <w:t>);</w:t>
      </w:r>
    </w:p>
    <w:p w:rsidR="000647E9" w:rsidRPr="00D86C25" w:rsidRDefault="000647E9" w:rsidP="000647E9">
      <w:pPr>
        <w:spacing w:after="0" w:line="240" w:lineRule="auto"/>
        <w:jc w:val="both"/>
        <w:rPr>
          <w:rFonts w:ascii="Times New Roman" w:hAnsi="Times New Roman" w:cs="Times New Roman"/>
          <w:sz w:val="24"/>
          <w:szCs w:val="24"/>
        </w:rPr>
      </w:pPr>
      <w:r w:rsidRPr="005243A1">
        <w:rPr>
          <w:rFonts w:ascii="Times New Roman" w:hAnsi="Times New Roman" w:cs="Times New Roman"/>
          <w:b/>
          <w:sz w:val="24"/>
          <w:szCs w:val="24"/>
        </w:rPr>
        <w:t xml:space="preserve">    </w:t>
      </w:r>
      <w:r w:rsidR="00F440C9">
        <w:rPr>
          <w:rFonts w:ascii="Times New Roman" w:hAnsi="Times New Roman" w:cs="Times New Roman"/>
          <w:b/>
          <w:sz w:val="24"/>
          <w:szCs w:val="24"/>
        </w:rPr>
        <w:t xml:space="preserve"> </w:t>
      </w:r>
      <w:r w:rsidRPr="00D86C25">
        <w:rPr>
          <w:rFonts w:ascii="Times New Roman" w:hAnsi="Times New Roman" w:cs="Times New Roman"/>
          <w:sz w:val="24"/>
          <w:szCs w:val="24"/>
        </w:rPr>
        <w:t xml:space="preserve">КОСГУ 225 «Работы, услуги по содержанию имущества» - </w:t>
      </w:r>
      <w:r w:rsidR="00D86C25" w:rsidRPr="00D86C25">
        <w:rPr>
          <w:rFonts w:ascii="Times New Roman" w:hAnsi="Times New Roman" w:cs="Times New Roman"/>
          <w:sz w:val="24"/>
          <w:szCs w:val="24"/>
        </w:rPr>
        <w:t xml:space="preserve">70,3 </w:t>
      </w:r>
      <w:r w:rsidRPr="00D86C25">
        <w:rPr>
          <w:rFonts w:ascii="Times New Roman" w:hAnsi="Times New Roman" w:cs="Times New Roman"/>
          <w:sz w:val="24"/>
          <w:szCs w:val="24"/>
        </w:rPr>
        <w:t xml:space="preserve">тыс. рублей за </w:t>
      </w:r>
      <w:r w:rsidRPr="00D86C25">
        <w:t xml:space="preserve"> </w:t>
      </w:r>
      <w:r w:rsidRPr="00D86C25">
        <w:rPr>
          <w:rFonts w:ascii="Times New Roman" w:hAnsi="Times New Roman" w:cs="Times New Roman"/>
          <w:sz w:val="24"/>
          <w:szCs w:val="24"/>
        </w:rPr>
        <w:t>эксплуатация и техническое обслуживание электроустановки уличного освещения в х</w:t>
      </w:r>
      <w:proofErr w:type="gramStart"/>
      <w:r w:rsidRPr="00D86C25">
        <w:rPr>
          <w:rFonts w:ascii="Times New Roman" w:hAnsi="Times New Roman" w:cs="Times New Roman"/>
          <w:sz w:val="24"/>
          <w:szCs w:val="24"/>
        </w:rPr>
        <w:t>.Б</w:t>
      </w:r>
      <w:proofErr w:type="gramEnd"/>
      <w:r w:rsidRPr="00D86C25">
        <w:rPr>
          <w:rFonts w:ascii="Times New Roman" w:hAnsi="Times New Roman" w:cs="Times New Roman"/>
          <w:sz w:val="24"/>
          <w:szCs w:val="24"/>
        </w:rPr>
        <w:t xml:space="preserve">ольшой </w:t>
      </w:r>
      <w:proofErr w:type="spellStart"/>
      <w:r w:rsidRPr="00D86C25">
        <w:rPr>
          <w:rFonts w:ascii="Times New Roman" w:hAnsi="Times New Roman" w:cs="Times New Roman"/>
          <w:sz w:val="24"/>
          <w:szCs w:val="24"/>
        </w:rPr>
        <w:t>Лычак</w:t>
      </w:r>
      <w:proofErr w:type="spellEnd"/>
      <w:r w:rsidRPr="00D86C25">
        <w:t xml:space="preserve"> </w:t>
      </w:r>
      <w:r w:rsidRPr="00D86C25">
        <w:rPr>
          <w:rFonts w:ascii="Times New Roman" w:hAnsi="Times New Roman" w:cs="Times New Roman"/>
          <w:sz w:val="24"/>
          <w:szCs w:val="24"/>
        </w:rPr>
        <w:t xml:space="preserve">ПК «Энергия» (договор № </w:t>
      </w:r>
      <w:r w:rsidR="00D86C25" w:rsidRPr="00D86C25">
        <w:rPr>
          <w:rFonts w:ascii="Times New Roman" w:hAnsi="Times New Roman" w:cs="Times New Roman"/>
          <w:sz w:val="24"/>
          <w:szCs w:val="24"/>
        </w:rPr>
        <w:t>94-э от 09.01.2019</w:t>
      </w:r>
      <w:r w:rsidRPr="00D86C25">
        <w:rPr>
          <w:rFonts w:ascii="Times New Roman" w:hAnsi="Times New Roman" w:cs="Times New Roman"/>
          <w:sz w:val="24"/>
          <w:szCs w:val="24"/>
        </w:rPr>
        <w:t xml:space="preserve">);  </w:t>
      </w:r>
    </w:p>
    <w:p w:rsidR="00F440C9" w:rsidRDefault="000647E9" w:rsidP="000647E9">
      <w:pPr>
        <w:spacing w:after="0" w:line="240" w:lineRule="auto"/>
        <w:jc w:val="both"/>
        <w:rPr>
          <w:rFonts w:ascii="Times New Roman" w:hAnsi="Times New Roman" w:cs="Times New Roman"/>
          <w:b/>
          <w:sz w:val="24"/>
          <w:szCs w:val="24"/>
        </w:rPr>
      </w:pPr>
      <w:r w:rsidRPr="005243A1">
        <w:rPr>
          <w:rFonts w:ascii="Times New Roman" w:hAnsi="Times New Roman" w:cs="Times New Roman"/>
          <w:b/>
          <w:sz w:val="24"/>
          <w:szCs w:val="24"/>
        </w:rPr>
        <w:t xml:space="preserve">    </w:t>
      </w:r>
      <w:r w:rsidR="00F440C9">
        <w:rPr>
          <w:rFonts w:ascii="Times New Roman" w:hAnsi="Times New Roman" w:cs="Times New Roman"/>
          <w:b/>
          <w:sz w:val="24"/>
          <w:szCs w:val="24"/>
        </w:rPr>
        <w:t xml:space="preserve"> </w:t>
      </w:r>
      <w:r w:rsidRPr="00D86C25">
        <w:rPr>
          <w:rFonts w:ascii="Times New Roman" w:hAnsi="Times New Roman" w:cs="Times New Roman"/>
          <w:sz w:val="24"/>
          <w:szCs w:val="24"/>
        </w:rPr>
        <w:t xml:space="preserve">КОСГУ 226  </w:t>
      </w:r>
      <w:r w:rsidRPr="00D86C25">
        <w:rPr>
          <w:rFonts w:ascii="Times New Roman" w:eastAsiaTheme="minorEastAsia" w:hAnsi="Times New Roman" w:cs="Times New Roman"/>
          <w:sz w:val="24"/>
          <w:szCs w:val="24"/>
        </w:rPr>
        <w:t>«Прочие услуги»</w:t>
      </w:r>
      <w:r w:rsidRPr="00D86C25">
        <w:rPr>
          <w:rFonts w:ascii="Times New Roman" w:hAnsi="Times New Roman" w:cs="Times New Roman"/>
          <w:sz w:val="24"/>
          <w:szCs w:val="24"/>
        </w:rPr>
        <w:t xml:space="preserve"> – </w:t>
      </w:r>
      <w:r w:rsidR="00D86C25" w:rsidRPr="00D86C25">
        <w:rPr>
          <w:rFonts w:ascii="Times New Roman" w:hAnsi="Times New Roman" w:cs="Times New Roman"/>
          <w:sz w:val="24"/>
          <w:szCs w:val="24"/>
        </w:rPr>
        <w:t>396,9</w:t>
      </w:r>
      <w:r w:rsidRPr="00D86C25">
        <w:rPr>
          <w:rFonts w:ascii="Times New Roman" w:hAnsi="Times New Roman" w:cs="Times New Roman"/>
          <w:sz w:val="24"/>
          <w:szCs w:val="24"/>
        </w:rPr>
        <w:t xml:space="preserve"> тыс. рублей</w:t>
      </w:r>
      <w:r w:rsidR="00F440C9">
        <w:rPr>
          <w:rFonts w:ascii="Times New Roman" w:hAnsi="Times New Roman" w:cs="Times New Roman"/>
          <w:sz w:val="24"/>
          <w:szCs w:val="24"/>
        </w:rPr>
        <w:t xml:space="preserve"> </w:t>
      </w:r>
      <w:r w:rsidR="00F440C9" w:rsidRPr="00F440C9">
        <w:rPr>
          <w:rFonts w:ascii="Times New Roman" w:hAnsi="Times New Roman" w:cs="Times New Roman"/>
          <w:sz w:val="24"/>
          <w:szCs w:val="24"/>
        </w:rPr>
        <w:t xml:space="preserve">за </w:t>
      </w:r>
      <w:r w:rsidRPr="00F440C9">
        <w:rPr>
          <w:rFonts w:ascii="Times New Roman" w:hAnsi="Times New Roman" w:cs="Times New Roman"/>
          <w:sz w:val="24"/>
          <w:szCs w:val="24"/>
        </w:rPr>
        <w:t xml:space="preserve"> </w:t>
      </w:r>
      <w:r w:rsidR="00F440C9" w:rsidRPr="00F440C9">
        <w:rPr>
          <w:rFonts w:ascii="Times New Roman" w:hAnsi="Times New Roman" w:cs="Times New Roman"/>
          <w:sz w:val="24"/>
          <w:szCs w:val="24"/>
        </w:rPr>
        <w:t>устройство дополнительного наружного электроосвещения</w:t>
      </w:r>
      <w:r w:rsidRPr="00F440C9">
        <w:rPr>
          <w:rFonts w:ascii="Times New Roman" w:hAnsi="Times New Roman" w:cs="Times New Roman"/>
          <w:sz w:val="24"/>
          <w:szCs w:val="24"/>
        </w:rPr>
        <w:t xml:space="preserve"> договорам </w:t>
      </w:r>
      <w:r w:rsidR="00F440C9" w:rsidRPr="00F440C9">
        <w:rPr>
          <w:rFonts w:ascii="Times New Roman" w:hAnsi="Times New Roman" w:cs="Times New Roman"/>
          <w:sz w:val="24"/>
          <w:szCs w:val="24"/>
        </w:rPr>
        <w:t xml:space="preserve">ПК «Энергия» - </w:t>
      </w:r>
      <w:r w:rsidR="00F440C9">
        <w:rPr>
          <w:rFonts w:ascii="Times New Roman" w:hAnsi="Times New Roman" w:cs="Times New Roman"/>
          <w:sz w:val="24"/>
          <w:szCs w:val="24"/>
        </w:rPr>
        <w:t>379,3 тыс. рублей;</w:t>
      </w:r>
      <w:r w:rsidR="00F440C9" w:rsidRPr="00F440C9">
        <w:t xml:space="preserve"> </w:t>
      </w:r>
      <w:r w:rsidR="00F440C9">
        <w:t xml:space="preserve"> </w:t>
      </w:r>
      <w:r w:rsidR="00F440C9">
        <w:rPr>
          <w:rFonts w:ascii="Times New Roman" w:hAnsi="Times New Roman" w:cs="Times New Roman"/>
          <w:sz w:val="24"/>
          <w:szCs w:val="24"/>
        </w:rPr>
        <w:t>у</w:t>
      </w:r>
      <w:r w:rsidR="00F440C9" w:rsidRPr="00F440C9">
        <w:rPr>
          <w:rFonts w:ascii="Times New Roman" w:hAnsi="Times New Roman" w:cs="Times New Roman"/>
          <w:sz w:val="24"/>
          <w:szCs w:val="24"/>
        </w:rPr>
        <w:t>сл</w:t>
      </w:r>
      <w:r w:rsidR="00F440C9">
        <w:rPr>
          <w:rFonts w:ascii="Times New Roman" w:hAnsi="Times New Roman" w:cs="Times New Roman"/>
          <w:sz w:val="24"/>
          <w:szCs w:val="24"/>
        </w:rPr>
        <w:t>уги</w:t>
      </w:r>
      <w:r w:rsidR="00F440C9" w:rsidRPr="00F440C9">
        <w:rPr>
          <w:rFonts w:ascii="Times New Roman" w:hAnsi="Times New Roman" w:cs="Times New Roman"/>
          <w:sz w:val="24"/>
          <w:szCs w:val="24"/>
        </w:rPr>
        <w:t xml:space="preserve"> по пред</w:t>
      </w:r>
      <w:r w:rsidR="00F440C9">
        <w:rPr>
          <w:rFonts w:ascii="Times New Roman" w:hAnsi="Times New Roman" w:cs="Times New Roman"/>
          <w:sz w:val="24"/>
          <w:szCs w:val="24"/>
        </w:rPr>
        <w:t>варительному</w:t>
      </w:r>
      <w:r w:rsidR="00F440C9" w:rsidRPr="00F440C9">
        <w:rPr>
          <w:rFonts w:ascii="Times New Roman" w:hAnsi="Times New Roman" w:cs="Times New Roman"/>
          <w:sz w:val="24"/>
          <w:szCs w:val="24"/>
        </w:rPr>
        <w:t xml:space="preserve"> </w:t>
      </w:r>
      <w:r w:rsidR="00F440C9">
        <w:rPr>
          <w:rFonts w:ascii="Times New Roman" w:hAnsi="Times New Roman" w:cs="Times New Roman"/>
          <w:sz w:val="24"/>
          <w:szCs w:val="24"/>
        </w:rPr>
        <w:t xml:space="preserve"> </w:t>
      </w:r>
      <w:r w:rsidR="00F440C9" w:rsidRPr="00F440C9">
        <w:rPr>
          <w:rFonts w:ascii="Times New Roman" w:hAnsi="Times New Roman" w:cs="Times New Roman"/>
          <w:sz w:val="24"/>
          <w:szCs w:val="24"/>
        </w:rPr>
        <w:t xml:space="preserve"> размещения линии совместного подвеса</w:t>
      </w:r>
      <w:r w:rsidR="00F440C9">
        <w:rPr>
          <w:rFonts w:ascii="Times New Roman" w:hAnsi="Times New Roman" w:cs="Times New Roman"/>
          <w:sz w:val="24"/>
          <w:szCs w:val="24"/>
        </w:rPr>
        <w:t xml:space="preserve"> по договору </w:t>
      </w:r>
      <w:r w:rsidR="00F440C9" w:rsidRPr="00F440C9">
        <w:rPr>
          <w:rFonts w:ascii="Times New Roman" w:hAnsi="Times New Roman" w:cs="Times New Roman"/>
          <w:sz w:val="24"/>
          <w:szCs w:val="24"/>
        </w:rPr>
        <w:t xml:space="preserve">Филиал ПАО </w:t>
      </w:r>
      <w:r w:rsidR="00F440C9">
        <w:rPr>
          <w:rFonts w:ascii="Times New Roman" w:hAnsi="Times New Roman" w:cs="Times New Roman"/>
          <w:sz w:val="24"/>
          <w:szCs w:val="24"/>
        </w:rPr>
        <w:t>«</w:t>
      </w:r>
      <w:r w:rsidR="00F440C9" w:rsidRPr="00F440C9">
        <w:rPr>
          <w:rFonts w:ascii="Times New Roman" w:hAnsi="Times New Roman" w:cs="Times New Roman"/>
          <w:sz w:val="24"/>
          <w:szCs w:val="24"/>
        </w:rPr>
        <w:t>МРСК Юга</w:t>
      </w:r>
      <w:r w:rsidR="00F440C9">
        <w:rPr>
          <w:rFonts w:ascii="Times New Roman" w:hAnsi="Times New Roman" w:cs="Times New Roman"/>
          <w:sz w:val="24"/>
          <w:szCs w:val="24"/>
        </w:rPr>
        <w:t>»</w:t>
      </w:r>
      <w:r w:rsidR="00F440C9" w:rsidRPr="00F440C9">
        <w:rPr>
          <w:rFonts w:ascii="Times New Roman" w:hAnsi="Times New Roman" w:cs="Times New Roman"/>
          <w:sz w:val="24"/>
          <w:szCs w:val="24"/>
        </w:rPr>
        <w:t xml:space="preserve"> - </w:t>
      </w:r>
      <w:r w:rsidR="00F440C9">
        <w:rPr>
          <w:rFonts w:ascii="Times New Roman" w:hAnsi="Times New Roman" w:cs="Times New Roman"/>
          <w:sz w:val="24"/>
          <w:szCs w:val="24"/>
        </w:rPr>
        <w:t>«</w:t>
      </w:r>
      <w:proofErr w:type="spellStart"/>
      <w:r w:rsidR="00F440C9" w:rsidRPr="00F440C9">
        <w:rPr>
          <w:rFonts w:ascii="Times New Roman" w:hAnsi="Times New Roman" w:cs="Times New Roman"/>
          <w:sz w:val="24"/>
          <w:szCs w:val="24"/>
        </w:rPr>
        <w:t>Волгоградэнерго</w:t>
      </w:r>
      <w:proofErr w:type="spellEnd"/>
      <w:r w:rsidR="00F440C9">
        <w:rPr>
          <w:rFonts w:ascii="Times New Roman" w:hAnsi="Times New Roman" w:cs="Times New Roman"/>
          <w:sz w:val="24"/>
          <w:szCs w:val="24"/>
        </w:rPr>
        <w:t>» (</w:t>
      </w:r>
      <w:r w:rsidR="00F440C9" w:rsidRPr="00F440C9">
        <w:rPr>
          <w:rFonts w:ascii="Times New Roman" w:hAnsi="Times New Roman" w:cs="Times New Roman"/>
          <w:sz w:val="24"/>
          <w:szCs w:val="24"/>
        </w:rPr>
        <w:t>№</w:t>
      </w:r>
      <w:r w:rsidR="00F440C9">
        <w:rPr>
          <w:rFonts w:ascii="Times New Roman" w:hAnsi="Times New Roman" w:cs="Times New Roman"/>
          <w:sz w:val="24"/>
          <w:szCs w:val="24"/>
        </w:rPr>
        <w:t xml:space="preserve"> </w:t>
      </w:r>
      <w:r w:rsidR="00F440C9" w:rsidRPr="00F440C9">
        <w:rPr>
          <w:rFonts w:ascii="Times New Roman" w:hAnsi="Times New Roman" w:cs="Times New Roman"/>
          <w:sz w:val="24"/>
          <w:szCs w:val="24"/>
        </w:rPr>
        <w:t>34001901001865 от 01.02.2019г.</w:t>
      </w:r>
      <w:r w:rsidR="00F440C9">
        <w:rPr>
          <w:rFonts w:ascii="Times New Roman" w:hAnsi="Times New Roman" w:cs="Times New Roman"/>
          <w:sz w:val="24"/>
          <w:szCs w:val="24"/>
        </w:rPr>
        <w:t>) – 17,6 тыс. рублей;</w:t>
      </w:r>
      <w:r w:rsidRPr="005243A1">
        <w:rPr>
          <w:rFonts w:ascii="Times New Roman" w:hAnsi="Times New Roman" w:cs="Times New Roman"/>
          <w:b/>
          <w:sz w:val="24"/>
          <w:szCs w:val="24"/>
        </w:rPr>
        <w:t xml:space="preserve"> </w:t>
      </w:r>
    </w:p>
    <w:p w:rsidR="000647E9" w:rsidRPr="00F440C9" w:rsidRDefault="000647E9" w:rsidP="00F440C9">
      <w:pPr>
        <w:spacing w:after="0" w:line="240" w:lineRule="auto"/>
        <w:rPr>
          <w:rFonts w:ascii="Times New Roman" w:eastAsia="Times New Roman" w:hAnsi="Times New Roman" w:cs="Times New Roman"/>
          <w:color w:val="000000"/>
          <w:sz w:val="25"/>
          <w:szCs w:val="25"/>
          <w:lang w:eastAsia="ru-RU"/>
        </w:rPr>
      </w:pPr>
      <w:r w:rsidRPr="005243A1">
        <w:rPr>
          <w:rFonts w:ascii="Times New Roman" w:hAnsi="Times New Roman" w:cs="Times New Roman"/>
          <w:b/>
          <w:sz w:val="24"/>
          <w:szCs w:val="24"/>
        </w:rPr>
        <w:t xml:space="preserve">   </w:t>
      </w:r>
      <w:r w:rsidR="00F440C9">
        <w:rPr>
          <w:rFonts w:ascii="Times New Roman" w:hAnsi="Times New Roman" w:cs="Times New Roman"/>
          <w:b/>
          <w:bCs/>
          <w:sz w:val="24"/>
          <w:szCs w:val="24"/>
        </w:rPr>
        <w:t xml:space="preserve">  </w:t>
      </w:r>
      <w:r w:rsidR="00F440C9" w:rsidRPr="00F440C9">
        <w:rPr>
          <w:rFonts w:ascii="Times New Roman" w:hAnsi="Times New Roman" w:cs="Times New Roman"/>
          <w:bCs/>
          <w:sz w:val="24"/>
          <w:szCs w:val="24"/>
        </w:rPr>
        <w:t xml:space="preserve">КОСГУ 346 </w:t>
      </w:r>
      <w:r w:rsidR="00F440C9" w:rsidRPr="00F440C9">
        <w:rPr>
          <w:rFonts w:ascii="Times New Roman" w:eastAsia="Times New Roman" w:hAnsi="Times New Roman" w:cs="Times New Roman"/>
          <w:bCs/>
          <w:color w:val="000000"/>
          <w:sz w:val="25"/>
          <w:lang w:eastAsia="ru-RU"/>
        </w:rPr>
        <w:t>«Увеличение стоимости прочих оборотных запасов (материалов</w:t>
      </w:r>
      <w:r w:rsidR="00F440C9">
        <w:rPr>
          <w:rFonts w:ascii="Times New Roman" w:eastAsia="Times New Roman" w:hAnsi="Times New Roman" w:cs="Times New Roman"/>
          <w:bCs/>
          <w:color w:val="000000"/>
          <w:sz w:val="25"/>
          <w:lang w:eastAsia="ru-RU"/>
        </w:rPr>
        <w:t>)» - 15,9 тыс. рублей</w:t>
      </w:r>
      <w:r w:rsidR="00F440C9">
        <w:rPr>
          <w:rFonts w:ascii="Times New Roman" w:eastAsia="Times New Roman" w:hAnsi="Times New Roman" w:cs="Times New Roman"/>
          <w:color w:val="000000"/>
          <w:sz w:val="25"/>
          <w:szCs w:val="25"/>
          <w:lang w:eastAsia="ru-RU"/>
        </w:rPr>
        <w:t xml:space="preserve"> за </w:t>
      </w:r>
      <w:r w:rsidRPr="00F440C9">
        <w:rPr>
          <w:rFonts w:ascii="Times New Roman" w:hAnsi="Times New Roman" w:cs="Times New Roman"/>
          <w:sz w:val="24"/>
          <w:szCs w:val="24"/>
        </w:rPr>
        <w:t xml:space="preserve">электротовары </w:t>
      </w:r>
      <w:r w:rsidR="00F440C9" w:rsidRPr="00F440C9">
        <w:rPr>
          <w:rFonts w:ascii="Times New Roman" w:hAnsi="Times New Roman" w:cs="Times New Roman"/>
          <w:sz w:val="24"/>
          <w:szCs w:val="24"/>
        </w:rPr>
        <w:t>по договорам ПК «Энергия»</w:t>
      </w:r>
      <w:r w:rsidRPr="00F440C9">
        <w:rPr>
          <w:rFonts w:ascii="Times New Roman" w:hAnsi="Times New Roman" w:cs="Times New Roman"/>
          <w:sz w:val="24"/>
          <w:szCs w:val="24"/>
        </w:rPr>
        <w:t>;</w:t>
      </w:r>
    </w:p>
    <w:p w:rsidR="00D86C25" w:rsidRPr="008D38A3" w:rsidRDefault="000647E9" w:rsidP="000647E9">
      <w:pPr>
        <w:spacing w:after="0" w:line="240" w:lineRule="auto"/>
        <w:jc w:val="both"/>
        <w:rPr>
          <w:rFonts w:ascii="Times New Roman" w:hAnsi="Times New Roman" w:cs="Times New Roman"/>
          <w:sz w:val="24"/>
          <w:szCs w:val="24"/>
        </w:rPr>
      </w:pPr>
      <w:r w:rsidRPr="008D38A3">
        <w:rPr>
          <w:rFonts w:ascii="Times New Roman" w:hAnsi="Times New Roman" w:cs="Times New Roman"/>
          <w:sz w:val="24"/>
          <w:szCs w:val="24"/>
        </w:rPr>
        <w:t xml:space="preserve">           </w:t>
      </w:r>
      <w:r w:rsidRPr="008D38A3">
        <w:rPr>
          <w:rFonts w:ascii="Times New Roman" w:eastAsia="Times New Roman" w:hAnsi="Times New Roman" w:cs="Times New Roman"/>
          <w:i/>
          <w:kern w:val="0"/>
          <w:sz w:val="24"/>
          <w:szCs w:val="24"/>
        </w:rPr>
        <w:t xml:space="preserve"> расходы на содержание мест захороне</w:t>
      </w:r>
      <w:r w:rsidRPr="008D38A3">
        <w:rPr>
          <w:rFonts w:ascii="Times New Roman" w:eastAsia="Times New Roman" w:hAnsi="Times New Roman" w:cs="Times New Roman"/>
          <w:kern w:val="0"/>
          <w:sz w:val="24"/>
          <w:szCs w:val="24"/>
        </w:rPr>
        <w:t xml:space="preserve">ния </w:t>
      </w:r>
      <w:r w:rsidR="00F440C9" w:rsidRPr="008D38A3">
        <w:rPr>
          <w:rFonts w:ascii="Times New Roman" w:eastAsia="Times New Roman" w:hAnsi="Times New Roman" w:cs="Times New Roman"/>
          <w:kern w:val="0"/>
          <w:sz w:val="24"/>
          <w:szCs w:val="24"/>
        </w:rPr>
        <w:t xml:space="preserve"> </w:t>
      </w:r>
      <w:r w:rsidRPr="008D38A3">
        <w:rPr>
          <w:rFonts w:ascii="Times New Roman" w:eastAsia="Times New Roman" w:hAnsi="Times New Roman" w:cs="Times New Roman"/>
          <w:kern w:val="0"/>
          <w:sz w:val="24"/>
          <w:szCs w:val="24"/>
        </w:rPr>
        <w:t xml:space="preserve"> </w:t>
      </w:r>
      <w:r w:rsidR="00F440C9" w:rsidRPr="008D38A3">
        <w:rPr>
          <w:rFonts w:ascii="Times New Roman" w:eastAsia="Times New Roman" w:hAnsi="Times New Roman" w:cs="Times New Roman"/>
          <w:kern w:val="0"/>
          <w:sz w:val="24"/>
          <w:szCs w:val="24"/>
        </w:rPr>
        <w:t xml:space="preserve"> </w:t>
      </w:r>
      <w:r w:rsidRPr="008D38A3">
        <w:rPr>
          <w:rFonts w:ascii="Times New Roman" w:eastAsia="Times New Roman" w:hAnsi="Times New Roman" w:cs="Times New Roman"/>
          <w:kern w:val="0"/>
          <w:sz w:val="24"/>
          <w:szCs w:val="24"/>
        </w:rPr>
        <w:t xml:space="preserve"> по  </w:t>
      </w:r>
      <w:r w:rsidRPr="008D38A3">
        <w:rPr>
          <w:rFonts w:ascii="Times New Roman" w:hAnsi="Times New Roman" w:cs="Times New Roman"/>
          <w:sz w:val="24"/>
          <w:szCs w:val="24"/>
        </w:rPr>
        <w:t xml:space="preserve">КОСГУ 225 «Работы, услуги по содержанию имущества» - </w:t>
      </w:r>
      <w:r w:rsidR="00F440C9" w:rsidRPr="008D38A3">
        <w:rPr>
          <w:rFonts w:ascii="Times New Roman" w:eastAsia="Times New Roman" w:hAnsi="Times New Roman" w:cs="Times New Roman"/>
          <w:kern w:val="0"/>
          <w:sz w:val="24"/>
          <w:szCs w:val="24"/>
        </w:rPr>
        <w:t xml:space="preserve">31,0 тыс.  </w:t>
      </w:r>
      <w:r w:rsidRPr="008D38A3">
        <w:rPr>
          <w:rFonts w:ascii="Times New Roman" w:hAnsi="Times New Roman" w:cs="Times New Roman"/>
          <w:sz w:val="24"/>
          <w:szCs w:val="24"/>
        </w:rPr>
        <w:t xml:space="preserve"> рублей на оплату договора МП «Водник» </w:t>
      </w:r>
      <w:r w:rsidR="00F440C9" w:rsidRPr="008D38A3">
        <w:rPr>
          <w:rFonts w:ascii="Times New Roman" w:hAnsi="Times New Roman" w:cs="Times New Roman"/>
          <w:sz w:val="24"/>
          <w:szCs w:val="24"/>
        </w:rPr>
        <w:t xml:space="preserve">благоустройство территории кладбищ </w:t>
      </w:r>
      <w:r w:rsidRPr="008D38A3">
        <w:rPr>
          <w:rFonts w:ascii="Times New Roman" w:hAnsi="Times New Roman" w:cs="Times New Roman"/>
          <w:sz w:val="24"/>
          <w:szCs w:val="24"/>
        </w:rPr>
        <w:t xml:space="preserve">(договор № </w:t>
      </w:r>
      <w:r w:rsidR="00F440C9" w:rsidRPr="008D38A3">
        <w:rPr>
          <w:rFonts w:ascii="Times New Roman" w:hAnsi="Times New Roman" w:cs="Times New Roman"/>
          <w:sz w:val="24"/>
          <w:szCs w:val="24"/>
        </w:rPr>
        <w:t>6 от 22.04.2019 г</w:t>
      </w:r>
      <w:r w:rsidRPr="008D38A3">
        <w:rPr>
          <w:rFonts w:ascii="Times New Roman" w:hAnsi="Times New Roman" w:cs="Times New Roman"/>
          <w:sz w:val="24"/>
          <w:szCs w:val="24"/>
        </w:rPr>
        <w:t xml:space="preserve">). </w:t>
      </w:r>
    </w:p>
    <w:p w:rsidR="00D86C25" w:rsidRPr="008D38A3" w:rsidRDefault="00F440C9" w:rsidP="00D86C25">
      <w:pPr>
        <w:pStyle w:val="Standard"/>
        <w:spacing w:after="0"/>
        <w:jc w:val="both"/>
        <w:rPr>
          <w:rFonts w:ascii="Times New Roman" w:eastAsia="Times New Roman" w:hAnsi="Times New Roman" w:cs="Times New Roman"/>
          <w:i/>
          <w:kern w:val="0"/>
          <w:sz w:val="24"/>
          <w:szCs w:val="24"/>
        </w:rPr>
      </w:pPr>
      <w:r w:rsidRPr="008D38A3">
        <w:rPr>
          <w:rFonts w:ascii="Times New Roman" w:eastAsia="Times New Roman" w:hAnsi="Times New Roman" w:cs="Times New Roman"/>
          <w:i/>
          <w:kern w:val="0"/>
          <w:sz w:val="24"/>
          <w:szCs w:val="24"/>
        </w:rPr>
        <w:t xml:space="preserve">         </w:t>
      </w:r>
      <w:r w:rsidR="00D86C25" w:rsidRPr="008D38A3">
        <w:rPr>
          <w:rFonts w:ascii="Times New Roman" w:eastAsia="Times New Roman" w:hAnsi="Times New Roman" w:cs="Times New Roman"/>
          <w:i/>
          <w:kern w:val="0"/>
          <w:sz w:val="24"/>
          <w:szCs w:val="24"/>
        </w:rPr>
        <w:t xml:space="preserve">расходы  на  мероприятия по благоустройству – </w:t>
      </w:r>
      <w:r w:rsidRPr="008D38A3">
        <w:rPr>
          <w:rFonts w:ascii="Times New Roman" w:eastAsia="Times New Roman" w:hAnsi="Times New Roman" w:cs="Times New Roman"/>
          <w:i/>
          <w:kern w:val="0"/>
          <w:sz w:val="24"/>
          <w:szCs w:val="24"/>
        </w:rPr>
        <w:t>316,5</w:t>
      </w:r>
      <w:r w:rsidR="00D86C25" w:rsidRPr="008D38A3">
        <w:rPr>
          <w:rFonts w:ascii="Times New Roman" w:eastAsia="Times New Roman" w:hAnsi="Times New Roman" w:cs="Times New Roman"/>
          <w:i/>
          <w:kern w:val="0"/>
          <w:sz w:val="24"/>
          <w:szCs w:val="24"/>
        </w:rPr>
        <w:t xml:space="preserve"> тыс. рублей:</w:t>
      </w:r>
    </w:p>
    <w:p w:rsidR="007141E1" w:rsidRDefault="007141E1" w:rsidP="00D86C25">
      <w:pPr>
        <w:spacing w:after="0" w:line="240" w:lineRule="auto"/>
        <w:jc w:val="both"/>
        <w:rPr>
          <w:rFonts w:ascii="Times New Roman" w:hAnsi="Times New Roman" w:cs="Times New Roman"/>
          <w:sz w:val="24"/>
          <w:szCs w:val="24"/>
        </w:rPr>
      </w:pPr>
      <w:r w:rsidRPr="008D38A3">
        <w:rPr>
          <w:rFonts w:ascii="Times New Roman" w:hAnsi="Times New Roman" w:cs="Times New Roman"/>
          <w:sz w:val="24"/>
          <w:szCs w:val="24"/>
        </w:rPr>
        <w:t xml:space="preserve">      КОСГУ 225 «Работы, услуги по содержанию </w:t>
      </w:r>
      <w:r w:rsidRPr="00D86C25">
        <w:rPr>
          <w:rFonts w:ascii="Times New Roman" w:hAnsi="Times New Roman" w:cs="Times New Roman"/>
          <w:sz w:val="24"/>
          <w:szCs w:val="24"/>
        </w:rPr>
        <w:t xml:space="preserve">имущества» - </w:t>
      </w:r>
      <w:r>
        <w:rPr>
          <w:rFonts w:ascii="Times New Roman" w:hAnsi="Times New Roman" w:cs="Times New Roman"/>
          <w:sz w:val="24"/>
          <w:szCs w:val="24"/>
        </w:rPr>
        <w:t>8,0</w:t>
      </w:r>
      <w:r w:rsidRPr="00D86C25">
        <w:rPr>
          <w:rFonts w:ascii="Times New Roman" w:hAnsi="Times New Roman" w:cs="Times New Roman"/>
          <w:sz w:val="24"/>
          <w:szCs w:val="24"/>
        </w:rPr>
        <w:t xml:space="preserve"> тыс. рублей</w:t>
      </w:r>
      <w:r w:rsidRPr="007141E1">
        <w:t xml:space="preserve"> </w:t>
      </w:r>
      <w:r w:rsidRPr="007141E1">
        <w:rPr>
          <w:rFonts w:ascii="Times New Roman" w:hAnsi="Times New Roman" w:cs="Times New Roman"/>
          <w:sz w:val="24"/>
          <w:szCs w:val="24"/>
        </w:rPr>
        <w:t xml:space="preserve">за </w:t>
      </w:r>
      <w:r>
        <w:rPr>
          <w:rFonts w:ascii="Times New Roman" w:hAnsi="Times New Roman" w:cs="Times New Roman"/>
          <w:sz w:val="24"/>
          <w:szCs w:val="24"/>
        </w:rPr>
        <w:t>п</w:t>
      </w:r>
      <w:r w:rsidRPr="007141E1">
        <w:rPr>
          <w:rFonts w:ascii="Times New Roman" w:hAnsi="Times New Roman" w:cs="Times New Roman"/>
          <w:sz w:val="24"/>
          <w:szCs w:val="24"/>
        </w:rPr>
        <w:t>роведение ветеринарно-санитарных меро</w:t>
      </w:r>
      <w:r>
        <w:rPr>
          <w:rFonts w:ascii="Times New Roman" w:hAnsi="Times New Roman" w:cs="Times New Roman"/>
          <w:sz w:val="24"/>
          <w:szCs w:val="24"/>
        </w:rPr>
        <w:t xml:space="preserve">приятий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ератизация, дезинсекция </w:t>
      </w:r>
      <w:r w:rsidRPr="007141E1">
        <w:rPr>
          <w:rFonts w:ascii="Times New Roman" w:hAnsi="Times New Roman" w:cs="Times New Roman"/>
          <w:sz w:val="24"/>
          <w:szCs w:val="24"/>
        </w:rPr>
        <w:t xml:space="preserve"> </w:t>
      </w:r>
      <w:r>
        <w:rPr>
          <w:rFonts w:ascii="Times New Roman" w:hAnsi="Times New Roman" w:cs="Times New Roman"/>
          <w:sz w:val="24"/>
          <w:szCs w:val="24"/>
        </w:rPr>
        <w:t xml:space="preserve">по договору </w:t>
      </w:r>
      <w:r w:rsidRPr="007141E1">
        <w:rPr>
          <w:rFonts w:ascii="Times New Roman" w:hAnsi="Times New Roman" w:cs="Times New Roman"/>
          <w:sz w:val="24"/>
          <w:szCs w:val="24"/>
        </w:rPr>
        <w:t xml:space="preserve">ГБУ ВО </w:t>
      </w:r>
      <w:r>
        <w:rPr>
          <w:rFonts w:ascii="Times New Roman" w:hAnsi="Times New Roman" w:cs="Times New Roman"/>
          <w:sz w:val="24"/>
          <w:szCs w:val="24"/>
        </w:rPr>
        <w:t>«</w:t>
      </w:r>
      <w:proofErr w:type="spellStart"/>
      <w:r w:rsidRPr="007141E1">
        <w:rPr>
          <w:rFonts w:ascii="Times New Roman" w:hAnsi="Times New Roman" w:cs="Times New Roman"/>
          <w:sz w:val="24"/>
          <w:szCs w:val="24"/>
        </w:rPr>
        <w:t>Фроловская</w:t>
      </w:r>
      <w:proofErr w:type="spellEnd"/>
      <w:r w:rsidRPr="007141E1">
        <w:rPr>
          <w:rFonts w:ascii="Times New Roman" w:hAnsi="Times New Roman" w:cs="Times New Roman"/>
          <w:sz w:val="24"/>
          <w:szCs w:val="24"/>
        </w:rPr>
        <w:t xml:space="preserve"> </w:t>
      </w:r>
      <w:proofErr w:type="spellStart"/>
      <w:r w:rsidRPr="007141E1">
        <w:rPr>
          <w:rFonts w:ascii="Times New Roman" w:hAnsi="Times New Roman" w:cs="Times New Roman"/>
          <w:sz w:val="24"/>
          <w:szCs w:val="24"/>
        </w:rPr>
        <w:t>райСББЖ</w:t>
      </w:r>
      <w:proofErr w:type="spellEnd"/>
      <w:r>
        <w:rPr>
          <w:rFonts w:ascii="Times New Roman" w:hAnsi="Times New Roman" w:cs="Times New Roman"/>
          <w:sz w:val="24"/>
          <w:szCs w:val="24"/>
        </w:rPr>
        <w:t>» №</w:t>
      </w:r>
      <w:r w:rsidRPr="007141E1">
        <w:rPr>
          <w:rFonts w:ascii="Times New Roman" w:hAnsi="Times New Roman" w:cs="Times New Roman"/>
          <w:sz w:val="24"/>
          <w:szCs w:val="24"/>
        </w:rPr>
        <w:t xml:space="preserve"> 104 от 25.03.2019г.</w:t>
      </w:r>
      <w:r>
        <w:rPr>
          <w:rFonts w:ascii="Times New Roman" w:hAnsi="Times New Roman" w:cs="Times New Roman"/>
          <w:sz w:val="24"/>
          <w:szCs w:val="24"/>
        </w:rPr>
        <w:t xml:space="preserve">; </w:t>
      </w:r>
    </w:p>
    <w:p w:rsidR="007141E1" w:rsidRPr="008D38A3" w:rsidRDefault="007141E1" w:rsidP="007141E1">
      <w:pPr>
        <w:spacing w:after="0" w:line="240" w:lineRule="auto"/>
        <w:jc w:val="both"/>
        <w:rPr>
          <w:rFonts w:ascii="Times New Roman" w:hAnsi="Times New Roman" w:cs="Times New Roman"/>
          <w:sz w:val="24"/>
          <w:szCs w:val="24"/>
        </w:rPr>
      </w:pPr>
      <w:r w:rsidRPr="008D38A3">
        <w:rPr>
          <w:rFonts w:ascii="Times New Roman" w:hAnsi="Times New Roman" w:cs="Times New Roman"/>
          <w:sz w:val="24"/>
          <w:szCs w:val="24"/>
        </w:rPr>
        <w:t xml:space="preserve">     </w:t>
      </w:r>
      <w:r w:rsidR="00D86C25" w:rsidRPr="008D38A3">
        <w:rPr>
          <w:rFonts w:ascii="Times New Roman" w:hAnsi="Times New Roman" w:cs="Times New Roman"/>
          <w:sz w:val="24"/>
          <w:szCs w:val="24"/>
        </w:rPr>
        <w:t xml:space="preserve"> </w:t>
      </w:r>
      <w:proofErr w:type="gramStart"/>
      <w:r w:rsidR="00D86C25" w:rsidRPr="008D38A3">
        <w:rPr>
          <w:rFonts w:ascii="Times New Roman" w:hAnsi="Times New Roman" w:cs="Times New Roman"/>
          <w:sz w:val="24"/>
          <w:szCs w:val="24"/>
        </w:rPr>
        <w:t xml:space="preserve">КОСГУ 226 «Прочие работы, услуги» - </w:t>
      </w:r>
      <w:r w:rsidRPr="008D38A3">
        <w:rPr>
          <w:rFonts w:ascii="Times New Roman" w:hAnsi="Times New Roman" w:cs="Times New Roman"/>
          <w:sz w:val="24"/>
          <w:szCs w:val="24"/>
        </w:rPr>
        <w:t xml:space="preserve">153,9 </w:t>
      </w:r>
      <w:r w:rsidR="00D86C25" w:rsidRPr="008D38A3">
        <w:rPr>
          <w:rFonts w:ascii="Times New Roman" w:hAnsi="Times New Roman" w:cs="Times New Roman"/>
          <w:sz w:val="24"/>
          <w:szCs w:val="24"/>
        </w:rPr>
        <w:t xml:space="preserve"> тыс. рублей на оплату договоров  </w:t>
      </w:r>
      <w:r w:rsidRPr="008D38A3">
        <w:rPr>
          <w:rFonts w:ascii="Times New Roman" w:hAnsi="Times New Roman" w:cs="Times New Roman"/>
          <w:sz w:val="24"/>
          <w:szCs w:val="24"/>
        </w:rPr>
        <w:t xml:space="preserve">ИП </w:t>
      </w:r>
      <w:proofErr w:type="spellStart"/>
      <w:r w:rsidRPr="008D38A3">
        <w:rPr>
          <w:rFonts w:ascii="Times New Roman" w:hAnsi="Times New Roman" w:cs="Times New Roman"/>
          <w:sz w:val="24"/>
          <w:szCs w:val="24"/>
        </w:rPr>
        <w:t>Лукьянцев</w:t>
      </w:r>
      <w:proofErr w:type="spellEnd"/>
      <w:r w:rsidRPr="008D38A3">
        <w:rPr>
          <w:rFonts w:ascii="Times New Roman" w:hAnsi="Times New Roman" w:cs="Times New Roman"/>
          <w:sz w:val="24"/>
          <w:szCs w:val="24"/>
        </w:rPr>
        <w:t xml:space="preserve"> Сергей Владимирович</w:t>
      </w:r>
      <w:r w:rsidRPr="008D38A3">
        <w:t xml:space="preserve"> </w:t>
      </w:r>
      <w:r w:rsidRPr="008D38A3">
        <w:rPr>
          <w:rFonts w:ascii="Times New Roman" w:hAnsi="Times New Roman" w:cs="Times New Roman"/>
          <w:sz w:val="24"/>
          <w:szCs w:val="24"/>
        </w:rPr>
        <w:t>за монтаж системы видеонаблюдения (договор № 78 от 18.03.2019г.) – 99,9 тыс. рублей; МП «Водник» работы по заливке катка по договорам– 38,6 тыс. рублей; трудовые соглашения – 15,4 тыс. рублей;</w:t>
      </w:r>
      <w:proofErr w:type="gramEnd"/>
    </w:p>
    <w:p w:rsidR="00D86C25" w:rsidRDefault="00D86C25" w:rsidP="00D86C25">
      <w:pPr>
        <w:spacing w:after="0" w:line="240" w:lineRule="auto"/>
        <w:jc w:val="both"/>
        <w:rPr>
          <w:rFonts w:ascii="Times New Roman" w:hAnsi="Times New Roman" w:cs="Times New Roman"/>
          <w:sz w:val="24"/>
          <w:szCs w:val="24"/>
        </w:rPr>
      </w:pPr>
      <w:r w:rsidRPr="008D38A3">
        <w:rPr>
          <w:rFonts w:ascii="Times New Roman" w:hAnsi="Times New Roman" w:cs="Times New Roman"/>
          <w:sz w:val="24"/>
          <w:szCs w:val="24"/>
        </w:rPr>
        <w:t xml:space="preserve">      </w:t>
      </w:r>
      <w:r w:rsidR="007141E1" w:rsidRPr="008D38A3">
        <w:rPr>
          <w:rFonts w:ascii="Times New Roman" w:hAnsi="Times New Roman" w:cs="Times New Roman"/>
          <w:sz w:val="24"/>
          <w:szCs w:val="24"/>
        </w:rPr>
        <w:t xml:space="preserve"> </w:t>
      </w:r>
      <w:r w:rsidRPr="008D38A3">
        <w:rPr>
          <w:rFonts w:ascii="Times New Roman" w:hAnsi="Times New Roman" w:cs="Times New Roman"/>
          <w:sz w:val="24"/>
          <w:szCs w:val="24"/>
        </w:rPr>
        <w:t>КОСГУ 310 «Увеличение стоимости основных ср</w:t>
      </w:r>
      <w:r w:rsidRPr="007141E1">
        <w:rPr>
          <w:rFonts w:ascii="Times New Roman" w:hAnsi="Times New Roman" w:cs="Times New Roman"/>
          <w:sz w:val="24"/>
          <w:szCs w:val="24"/>
        </w:rPr>
        <w:t xml:space="preserve">едств» - </w:t>
      </w:r>
      <w:r w:rsidR="007141E1" w:rsidRPr="007141E1">
        <w:rPr>
          <w:rFonts w:ascii="Times New Roman" w:hAnsi="Times New Roman" w:cs="Times New Roman"/>
          <w:sz w:val="24"/>
          <w:szCs w:val="24"/>
        </w:rPr>
        <w:t>120,6</w:t>
      </w:r>
      <w:r w:rsidRPr="007141E1">
        <w:rPr>
          <w:rFonts w:ascii="Times New Roman" w:hAnsi="Times New Roman" w:cs="Times New Roman"/>
          <w:sz w:val="24"/>
          <w:szCs w:val="24"/>
        </w:rPr>
        <w:t xml:space="preserve"> тыс. рублей</w:t>
      </w:r>
      <w:r w:rsidRPr="00686BE6">
        <w:rPr>
          <w:rFonts w:ascii="Times New Roman" w:hAnsi="Times New Roman" w:cs="Times New Roman"/>
          <w:b/>
          <w:sz w:val="24"/>
          <w:szCs w:val="24"/>
        </w:rPr>
        <w:t xml:space="preserve"> </w:t>
      </w:r>
      <w:r w:rsidRPr="007141E1">
        <w:rPr>
          <w:rFonts w:ascii="Times New Roman" w:hAnsi="Times New Roman" w:cs="Times New Roman"/>
          <w:sz w:val="24"/>
          <w:szCs w:val="24"/>
        </w:rPr>
        <w:t xml:space="preserve">на </w:t>
      </w:r>
      <w:r w:rsidR="007141E1" w:rsidRPr="007141E1">
        <w:rPr>
          <w:rFonts w:ascii="Times New Roman" w:hAnsi="Times New Roman" w:cs="Times New Roman"/>
          <w:sz w:val="24"/>
          <w:szCs w:val="24"/>
        </w:rPr>
        <w:t>оплату</w:t>
      </w:r>
      <w:r w:rsidRPr="007141E1">
        <w:rPr>
          <w:rFonts w:ascii="Times New Roman" w:hAnsi="Times New Roman" w:cs="Times New Roman"/>
          <w:sz w:val="24"/>
          <w:szCs w:val="24"/>
        </w:rPr>
        <w:t xml:space="preserve">  по договор</w:t>
      </w:r>
      <w:r w:rsidR="007141E1" w:rsidRPr="007141E1">
        <w:rPr>
          <w:rFonts w:ascii="Times New Roman" w:hAnsi="Times New Roman" w:cs="Times New Roman"/>
          <w:sz w:val="24"/>
          <w:szCs w:val="24"/>
        </w:rPr>
        <w:t>ам</w:t>
      </w:r>
      <w:r w:rsidRPr="007141E1">
        <w:rPr>
          <w:rFonts w:ascii="Times New Roman" w:hAnsi="Times New Roman" w:cs="Times New Roman"/>
          <w:sz w:val="24"/>
          <w:szCs w:val="24"/>
        </w:rPr>
        <w:t xml:space="preserve"> </w:t>
      </w:r>
      <w:r w:rsidR="003E2F86">
        <w:rPr>
          <w:rFonts w:ascii="Times New Roman" w:hAnsi="Times New Roman" w:cs="Times New Roman"/>
          <w:sz w:val="24"/>
          <w:szCs w:val="24"/>
        </w:rPr>
        <w:t>ООО «Завод Благоустройство»</w:t>
      </w:r>
      <w:r w:rsidRPr="007141E1">
        <w:rPr>
          <w:rFonts w:ascii="Times New Roman" w:hAnsi="Times New Roman" w:cs="Times New Roman"/>
          <w:sz w:val="24"/>
          <w:szCs w:val="24"/>
        </w:rPr>
        <w:t xml:space="preserve"> </w:t>
      </w:r>
      <w:r w:rsidR="007141E1" w:rsidRPr="007141E1">
        <w:rPr>
          <w:rFonts w:ascii="Times New Roman" w:hAnsi="Times New Roman" w:cs="Times New Roman"/>
          <w:sz w:val="24"/>
          <w:szCs w:val="24"/>
        </w:rPr>
        <w:t xml:space="preserve"> </w:t>
      </w:r>
      <w:r w:rsidR="007141E1">
        <w:rPr>
          <w:rFonts w:ascii="Times New Roman" w:hAnsi="Times New Roman" w:cs="Times New Roman"/>
          <w:sz w:val="24"/>
          <w:szCs w:val="24"/>
        </w:rPr>
        <w:t xml:space="preserve">за </w:t>
      </w:r>
      <w:r w:rsidR="007141E1" w:rsidRPr="007141E1">
        <w:rPr>
          <w:rFonts w:ascii="Times New Roman" w:hAnsi="Times New Roman" w:cs="Times New Roman"/>
          <w:sz w:val="24"/>
          <w:szCs w:val="24"/>
        </w:rPr>
        <w:t xml:space="preserve"> уличн</w:t>
      </w:r>
      <w:r w:rsidR="007141E1">
        <w:rPr>
          <w:rFonts w:ascii="Times New Roman" w:hAnsi="Times New Roman" w:cs="Times New Roman"/>
          <w:sz w:val="24"/>
          <w:szCs w:val="24"/>
        </w:rPr>
        <w:t>ый</w:t>
      </w:r>
      <w:r w:rsidR="007141E1" w:rsidRPr="007141E1">
        <w:rPr>
          <w:rFonts w:ascii="Times New Roman" w:hAnsi="Times New Roman" w:cs="Times New Roman"/>
          <w:sz w:val="24"/>
          <w:szCs w:val="24"/>
        </w:rPr>
        <w:t xml:space="preserve"> спортивн</w:t>
      </w:r>
      <w:r w:rsidR="007141E1">
        <w:rPr>
          <w:rFonts w:ascii="Times New Roman" w:hAnsi="Times New Roman" w:cs="Times New Roman"/>
          <w:sz w:val="24"/>
          <w:szCs w:val="24"/>
        </w:rPr>
        <w:t>ый</w:t>
      </w:r>
      <w:r w:rsidR="007141E1" w:rsidRPr="007141E1">
        <w:rPr>
          <w:rFonts w:ascii="Times New Roman" w:hAnsi="Times New Roman" w:cs="Times New Roman"/>
          <w:sz w:val="24"/>
          <w:szCs w:val="24"/>
        </w:rPr>
        <w:t xml:space="preserve"> инвентар</w:t>
      </w:r>
      <w:r w:rsidR="007141E1">
        <w:rPr>
          <w:rFonts w:ascii="Times New Roman" w:hAnsi="Times New Roman" w:cs="Times New Roman"/>
          <w:sz w:val="24"/>
          <w:szCs w:val="24"/>
        </w:rPr>
        <w:t>ь</w:t>
      </w:r>
      <w:r w:rsidR="007141E1" w:rsidRPr="007141E1">
        <w:rPr>
          <w:rFonts w:ascii="Times New Roman" w:hAnsi="Times New Roman" w:cs="Times New Roman"/>
          <w:sz w:val="24"/>
          <w:szCs w:val="24"/>
        </w:rPr>
        <w:t xml:space="preserve"> </w:t>
      </w:r>
      <w:r w:rsidR="007141E1">
        <w:rPr>
          <w:rFonts w:ascii="Times New Roman" w:hAnsi="Times New Roman" w:cs="Times New Roman"/>
          <w:sz w:val="24"/>
          <w:szCs w:val="24"/>
        </w:rPr>
        <w:t xml:space="preserve">(договор </w:t>
      </w:r>
      <w:r w:rsidR="007141E1" w:rsidRPr="007141E1">
        <w:rPr>
          <w:rFonts w:ascii="Times New Roman" w:hAnsi="Times New Roman" w:cs="Times New Roman"/>
          <w:sz w:val="24"/>
          <w:szCs w:val="24"/>
        </w:rPr>
        <w:t xml:space="preserve"> №К-14/685 от 08.07.2019г.</w:t>
      </w:r>
      <w:r w:rsidR="007141E1">
        <w:rPr>
          <w:rFonts w:ascii="Times New Roman" w:hAnsi="Times New Roman" w:cs="Times New Roman"/>
          <w:sz w:val="24"/>
          <w:szCs w:val="24"/>
        </w:rPr>
        <w:t>) – 98,1 тыс. рублей, к</w:t>
      </w:r>
      <w:r w:rsidR="007141E1" w:rsidRPr="007141E1">
        <w:rPr>
          <w:rFonts w:ascii="Times New Roman" w:hAnsi="Times New Roman" w:cs="Times New Roman"/>
          <w:sz w:val="24"/>
          <w:szCs w:val="24"/>
        </w:rPr>
        <w:t xml:space="preserve">ачели двойные </w:t>
      </w:r>
      <w:r w:rsidR="007141E1">
        <w:rPr>
          <w:rFonts w:ascii="Times New Roman" w:hAnsi="Times New Roman" w:cs="Times New Roman"/>
          <w:sz w:val="24"/>
          <w:szCs w:val="24"/>
        </w:rPr>
        <w:t xml:space="preserve"> (договор</w:t>
      </w:r>
      <w:r w:rsidR="007141E1" w:rsidRPr="007141E1">
        <w:rPr>
          <w:rFonts w:ascii="Times New Roman" w:hAnsi="Times New Roman" w:cs="Times New Roman"/>
          <w:sz w:val="24"/>
          <w:szCs w:val="24"/>
        </w:rPr>
        <w:t xml:space="preserve"> №К-14/690 от 09.07.2019г.</w:t>
      </w:r>
      <w:r w:rsidR="007141E1">
        <w:rPr>
          <w:rFonts w:ascii="Times New Roman" w:hAnsi="Times New Roman" w:cs="Times New Roman"/>
          <w:sz w:val="24"/>
          <w:szCs w:val="24"/>
        </w:rPr>
        <w:t>) – 22,5 тыс. рублей;</w:t>
      </w:r>
    </w:p>
    <w:p w:rsidR="00D86C25" w:rsidRPr="00735D5C" w:rsidRDefault="007141E1" w:rsidP="00D86C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6C25" w:rsidRPr="00686BE6">
        <w:rPr>
          <w:rFonts w:ascii="Times New Roman" w:hAnsi="Times New Roman" w:cs="Times New Roman"/>
          <w:b/>
          <w:sz w:val="24"/>
          <w:szCs w:val="24"/>
        </w:rPr>
        <w:t xml:space="preserve">     </w:t>
      </w:r>
      <w:r w:rsidR="00D86C25" w:rsidRPr="00735D5C">
        <w:rPr>
          <w:rFonts w:ascii="Times New Roman" w:hAnsi="Times New Roman" w:cs="Times New Roman"/>
          <w:sz w:val="24"/>
          <w:szCs w:val="24"/>
        </w:rPr>
        <w:t>КОСГУ 34</w:t>
      </w:r>
      <w:r w:rsidRPr="00735D5C">
        <w:rPr>
          <w:rFonts w:ascii="Times New Roman" w:hAnsi="Times New Roman" w:cs="Times New Roman"/>
          <w:sz w:val="24"/>
          <w:szCs w:val="24"/>
        </w:rPr>
        <w:t>3</w:t>
      </w:r>
      <w:r w:rsidR="00D86C25" w:rsidRPr="00735D5C">
        <w:rPr>
          <w:rFonts w:ascii="Times New Roman" w:hAnsi="Times New Roman" w:cs="Times New Roman"/>
          <w:sz w:val="24"/>
          <w:szCs w:val="24"/>
        </w:rPr>
        <w:t xml:space="preserve"> «</w:t>
      </w:r>
      <w:r w:rsidRPr="00735D5C">
        <w:rPr>
          <w:rFonts w:ascii="Times New Roman" w:hAnsi="Times New Roman" w:cs="Times New Roman"/>
          <w:color w:val="333333"/>
          <w:sz w:val="24"/>
          <w:szCs w:val="24"/>
          <w:shd w:val="clear" w:color="auto" w:fill="FFFFFF"/>
        </w:rPr>
        <w:t>Увеличение стоимости горюче-смазочных материалов»</w:t>
      </w:r>
      <w:r w:rsidR="00735D5C" w:rsidRPr="00735D5C">
        <w:rPr>
          <w:rFonts w:ascii="Times New Roman" w:hAnsi="Times New Roman" w:cs="Times New Roman"/>
          <w:sz w:val="24"/>
          <w:szCs w:val="24"/>
        </w:rPr>
        <w:t xml:space="preserve"> расходы составили  34</w:t>
      </w:r>
      <w:r w:rsidR="00D86C25" w:rsidRPr="00735D5C">
        <w:rPr>
          <w:rFonts w:ascii="Times New Roman" w:hAnsi="Times New Roman" w:cs="Times New Roman"/>
          <w:sz w:val="24"/>
          <w:szCs w:val="24"/>
        </w:rPr>
        <w:t xml:space="preserve">,0 тыс. рублей и перечислены за нефтепродукты по договору </w:t>
      </w:r>
      <w:r w:rsidR="00D64D61">
        <w:rPr>
          <w:rFonts w:ascii="Times New Roman" w:hAnsi="Times New Roman" w:cs="Times New Roman"/>
          <w:sz w:val="24"/>
          <w:szCs w:val="24"/>
        </w:rPr>
        <w:t>с</w:t>
      </w:r>
      <w:r w:rsidR="00D86C25" w:rsidRPr="00735D5C">
        <w:rPr>
          <w:rFonts w:ascii="Times New Roman" w:hAnsi="Times New Roman" w:cs="Times New Roman"/>
          <w:sz w:val="24"/>
          <w:szCs w:val="24"/>
        </w:rPr>
        <w:t xml:space="preserve">  ООО «ЛИКАРД» (№  </w:t>
      </w:r>
      <w:r w:rsidR="00735D5C" w:rsidRPr="00735D5C">
        <w:rPr>
          <w:rFonts w:ascii="Times New Roman" w:hAnsi="Times New Roman" w:cs="Times New Roman"/>
          <w:sz w:val="24"/>
          <w:szCs w:val="24"/>
        </w:rPr>
        <w:t>RU218027439 от 16.01.2019г.</w:t>
      </w:r>
      <w:r w:rsidR="00735D5C">
        <w:rPr>
          <w:rFonts w:ascii="Times New Roman" w:hAnsi="Times New Roman" w:cs="Times New Roman"/>
          <w:sz w:val="24"/>
          <w:szCs w:val="24"/>
        </w:rPr>
        <w:t>).</w:t>
      </w:r>
    </w:p>
    <w:p w:rsidR="000647E9" w:rsidRPr="00735D5C" w:rsidRDefault="000647E9" w:rsidP="000647E9">
      <w:pPr>
        <w:spacing w:after="0" w:line="240" w:lineRule="auto"/>
        <w:jc w:val="both"/>
        <w:rPr>
          <w:rFonts w:ascii="Times New Roman" w:hAnsi="Times New Roman" w:cs="Times New Roman"/>
          <w:sz w:val="24"/>
          <w:szCs w:val="24"/>
        </w:rPr>
      </w:pPr>
      <w:r w:rsidRPr="005243A1">
        <w:rPr>
          <w:rFonts w:ascii="Times New Roman" w:hAnsi="Times New Roman" w:cs="Times New Roman"/>
          <w:b/>
          <w:sz w:val="24"/>
          <w:szCs w:val="24"/>
        </w:rPr>
        <w:t xml:space="preserve">      </w:t>
      </w:r>
      <w:r w:rsidRPr="005243A1">
        <w:rPr>
          <w:rFonts w:ascii="Times New Roman" w:hAnsi="Times New Roman" w:cs="Times New Roman"/>
          <w:b/>
          <w:bCs/>
          <w:kern w:val="0"/>
          <w:sz w:val="24"/>
          <w:szCs w:val="24"/>
        </w:rPr>
        <w:t xml:space="preserve">  </w:t>
      </w:r>
      <w:r w:rsidRPr="00735D5C">
        <w:rPr>
          <w:rFonts w:ascii="Times New Roman" w:hAnsi="Times New Roman" w:cs="Times New Roman"/>
          <w:sz w:val="24"/>
          <w:szCs w:val="24"/>
        </w:rPr>
        <w:t xml:space="preserve">Все произведенные расходы подтверждаются договорами на выполнение работ, услуг, заключенными между администрацией </w:t>
      </w:r>
      <w:proofErr w:type="spellStart"/>
      <w:r w:rsidRPr="00735D5C">
        <w:rPr>
          <w:rFonts w:ascii="Times New Roman" w:hAnsi="Times New Roman" w:cs="Times New Roman"/>
          <w:sz w:val="24"/>
          <w:szCs w:val="24"/>
        </w:rPr>
        <w:t>Большелычакского</w:t>
      </w:r>
      <w:proofErr w:type="spellEnd"/>
      <w:r w:rsidRPr="00735D5C">
        <w:rPr>
          <w:rFonts w:ascii="Times New Roman" w:hAnsi="Times New Roman" w:cs="Times New Roman"/>
          <w:sz w:val="24"/>
          <w:szCs w:val="24"/>
        </w:rPr>
        <w:t xml:space="preserve">  сельского поселения и физическими лицам и организациями; актами выполненных работ и первичными документами.</w:t>
      </w:r>
    </w:p>
    <w:p w:rsidR="000647E9" w:rsidRPr="00735D5C" w:rsidRDefault="000647E9" w:rsidP="000647E9">
      <w:pPr>
        <w:pStyle w:val="Standard"/>
        <w:spacing w:after="0" w:line="240" w:lineRule="auto"/>
        <w:ind w:firstLine="540"/>
        <w:jc w:val="both"/>
        <w:rPr>
          <w:rFonts w:ascii="Times New Roman" w:hAnsi="Times New Roman"/>
          <w:sz w:val="24"/>
          <w:szCs w:val="24"/>
        </w:rPr>
      </w:pPr>
      <w:r w:rsidRPr="00735D5C">
        <w:rPr>
          <w:rFonts w:ascii="Times New Roman" w:hAnsi="Times New Roman"/>
          <w:sz w:val="24"/>
          <w:szCs w:val="24"/>
        </w:rPr>
        <w:t xml:space="preserve">По разделу 0800 «Культура, искусство, кинематография», подразделу 0801 «Культура», отражены расходы по отрасли культуры администрации </w:t>
      </w:r>
      <w:proofErr w:type="spellStart"/>
      <w:r w:rsidRPr="00735D5C">
        <w:rPr>
          <w:rFonts w:ascii="Times New Roman" w:hAnsi="Times New Roman"/>
          <w:sz w:val="24"/>
          <w:szCs w:val="24"/>
        </w:rPr>
        <w:t>Большелычакского</w:t>
      </w:r>
      <w:proofErr w:type="spellEnd"/>
      <w:r w:rsidRPr="00735D5C">
        <w:rPr>
          <w:rFonts w:ascii="Times New Roman" w:hAnsi="Times New Roman"/>
          <w:sz w:val="24"/>
          <w:szCs w:val="24"/>
        </w:rPr>
        <w:t xml:space="preserve"> сельского поселения.</w:t>
      </w:r>
    </w:p>
    <w:p w:rsidR="000647E9" w:rsidRPr="00735D5C" w:rsidRDefault="000647E9" w:rsidP="000647E9">
      <w:pPr>
        <w:pStyle w:val="Standard"/>
        <w:spacing w:after="0" w:line="240" w:lineRule="auto"/>
        <w:ind w:firstLine="540"/>
        <w:jc w:val="both"/>
        <w:rPr>
          <w:rFonts w:ascii="Times New Roman" w:hAnsi="Times New Roman"/>
          <w:sz w:val="24"/>
          <w:szCs w:val="24"/>
        </w:rPr>
      </w:pPr>
      <w:r w:rsidRPr="00735D5C">
        <w:rPr>
          <w:rFonts w:ascii="Times New Roman" w:hAnsi="Times New Roman"/>
          <w:sz w:val="24"/>
          <w:szCs w:val="24"/>
        </w:rPr>
        <w:t xml:space="preserve">Согласно данным Отчета об исполнении учреждением плана его финансово-хозяйственной деятельности (форма 0503127) за 2019 год исполнение по расходам составило </w:t>
      </w:r>
      <w:r w:rsidR="00735D5C" w:rsidRPr="00735D5C">
        <w:rPr>
          <w:rFonts w:ascii="Times New Roman" w:hAnsi="Times New Roman" w:cs="Times New Roman"/>
          <w:sz w:val="24"/>
          <w:szCs w:val="24"/>
        </w:rPr>
        <w:t>2465,3</w:t>
      </w:r>
      <w:r w:rsidRPr="00735D5C">
        <w:rPr>
          <w:rFonts w:ascii="Times New Roman" w:hAnsi="Times New Roman" w:cs="Times New Roman"/>
          <w:sz w:val="24"/>
          <w:szCs w:val="24"/>
        </w:rPr>
        <w:t xml:space="preserve"> </w:t>
      </w:r>
      <w:r w:rsidRPr="00735D5C">
        <w:rPr>
          <w:rFonts w:ascii="Times New Roman" w:hAnsi="Times New Roman"/>
          <w:sz w:val="24"/>
          <w:szCs w:val="24"/>
        </w:rPr>
        <w:t xml:space="preserve">тыс. рублей или </w:t>
      </w:r>
      <w:r w:rsidR="00735D5C" w:rsidRPr="00735D5C">
        <w:rPr>
          <w:rFonts w:ascii="Times New Roman" w:hAnsi="Times New Roman"/>
          <w:sz w:val="24"/>
          <w:szCs w:val="24"/>
        </w:rPr>
        <w:t>98,3</w:t>
      </w:r>
      <w:r w:rsidRPr="00735D5C">
        <w:rPr>
          <w:rFonts w:ascii="Times New Roman" w:hAnsi="Times New Roman"/>
          <w:sz w:val="24"/>
          <w:szCs w:val="24"/>
        </w:rPr>
        <w:t xml:space="preserve"> % к утвержденным бюджетным назначениям (</w:t>
      </w:r>
      <w:r w:rsidR="00735D5C" w:rsidRPr="00735D5C">
        <w:rPr>
          <w:rFonts w:ascii="Times New Roman" w:hAnsi="Times New Roman" w:cs="Times New Roman"/>
          <w:bCs/>
          <w:sz w:val="24"/>
          <w:szCs w:val="24"/>
        </w:rPr>
        <w:t>2508,2</w:t>
      </w:r>
      <w:r w:rsidRPr="00735D5C">
        <w:rPr>
          <w:rFonts w:ascii="Times New Roman" w:hAnsi="Times New Roman" w:cs="Times New Roman"/>
          <w:bCs/>
          <w:sz w:val="26"/>
          <w:szCs w:val="26"/>
        </w:rPr>
        <w:t xml:space="preserve"> </w:t>
      </w:r>
      <w:r w:rsidRPr="00735D5C">
        <w:rPr>
          <w:rFonts w:ascii="Times New Roman" w:hAnsi="Times New Roman"/>
          <w:sz w:val="24"/>
          <w:szCs w:val="24"/>
        </w:rPr>
        <w:t xml:space="preserve">тыс. рублей): </w:t>
      </w:r>
    </w:p>
    <w:p w:rsidR="000647E9" w:rsidRPr="00735D5C" w:rsidRDefault="000647E9" w:rsidP="000647E9">
      <w:pPr>
        <w:spacing w:after="0" w:line="240" w:lineRule="auto"/>
        <w:jc w:val="both"/>
        <w:rPr>
          <w:rFonts w:ascii="Times New Roman" w:hAnsi="Times New Roman"/>
          <w:sz w:val="24"/>
          <w:szCs w:val="24"/>
        </w:rPr>
      </w:pPr>
      <w:r w:rsidRPr="005243A1">
        <w:rPr>
          <w:rFonts w:ascii="Times New Roman" w:hAnsi="Times New Roman"/>
          <w:b/>
          <w:i/>
        </w:rPr>
        <w:t xml:space="preserve"> </w:t>
      </w:r>
      <w:r w:rsidRPr="005243A1">
        <w:rPr>
          <w:rFonts w:ascii="Times New Roman" w:hAnsi="Times New Roman"/>
          <w:b/>
        </w:rPr>
        <w:t xml:space="preserve">         </w:t>
      </w:r>
      <w:r w:rsidRPr="00735D5C">
        <w:rPr>
          <w:rFonts w:ascii="Times New Roman" w:hAnsi="Times New Roman"/>
        </w:rPr>
        <w:t xml:space="preserve">- </w:t>
      </w:r>
      <w:r w:rsidRPr="00735D5C">
        <w:rPr>
          <w:rFonts w:ascii="Times New Roman" w:hAnsi="Times New Roman"/>
          <w:sz w:val="24"/>
          <w:szCs w:val="24"/>
        </w:rPr>
        <w:t xml:space="preserve">расходы на финансовое обеспечение организации культурно - </w:t>
      </w:r>
      <w:proofErr w:type="spellStart"/>
      <w:r w:rsidRPr="00735D5C">
        <w:rPr>
          <w:rFonts w:ascii="Times New Roman" w:hAnsi="Times New Roman"/>
          <w:sz w:val="24"/>
          <w:szCs w:val="24"/>
        </w:rPr>
        <w:t>досуговой</w:t>
      </w:r>
      <w:proofErr w:type="spellEnd"/>
      <w:r w:rsidRPr="00735D5C">
        <w:rPr>
          <w:rFonts w:ascii="Times New Roman" w:hAnsi="Times New Roman"/>
          <w:sz w:val="24"/>
          <w:szCs w:val="24"/>
        </w:rPr>
        <w:t xml:space="preserve"> деятельности составили </w:t>
      </w:r>
      <w:r w:rsidR="00735D5C" w:rsidRPr="00735D5C">
        <w:rPr>
          <w:rFonts w:ascii="Times New Roman" w:hAnsi="Times New Roman"/>
          <w:sz w:val="24"/>
          <w:szCs w:val="24"/>
        </w:rPr>
        <w:t>1070,3</w:t>
      </w:r>
      <w:r w:rsidRPr="00735D5C">
        <w:rPr>
          <w:rFonts w:ascii="Times New Roman" w:hAnsi="Times New Roman"/>
          <w:sz w:val="24"/>
          <w:szCs w:val="24"/>
        </w:rPr>
        <w:t xml:space="preserve">  тыс. рублей или </w:t>
      </w:r>
      <w:r w:rsidR="00735D5C" w:rsidRPr="00735D5C">
        <w:rPr>
          <w:rFonts w:ascii="Times New Roman" w:hAnsi="Times New Roman"/>
          <w:sz w:val="24"/>
          <w:szCs w:val="24"/>
        </w:rPr>
        <w:t>96,4</w:t>
      </w:r>
      <w:r w:rsidRPr="00735D5C">
        <w:rPr>
          <w:rFonts w:ascii="Times New Roman" w:hAnsi="Times New Roman"/>
          <w:sz w:val="24"/>
          <w:szCs w:val="24"/>
        </w:rPr>
        <w:t xml:space="preserve"> % от утвержденных бюджетных назначений (</w:t>
      </w:r>
      <w:r w:rsidR="00735D5C" w:rsidRPr="00735D5C">
        <w:rPr>
          <w:rFonts w:ascii="Times New Roman" w:hAnsi="Times New Roman"/>
          <w:sz w:val="24"/>
          <w:szCs w:val="24"/>
        </w:rPr>
        <w:t>1109,8</w:t>
      </w:r>
      <w:r w:rsidRPr="00735D5C">
        <w:rPr>
          <w:rFonts w:ascii="Times New Roman" w:hAnsi="Times New Roman"/>
          <w:sz w:val="24"/>
          <w:szCs w:val="24"/>
        </w:rPr>
        <w:t xml:space="preserve"> тыс. рублей):</w:t>
      </w:r>
    </w:p>
    <w:p w:rsidR="000647E9" w:rsidRPr="00735D5C" w:rsidRDefault="000647E9" w:rsidP="000647E9">
      <w:pPr>
        <w:pStyle w:val="21"/>
        <w:tabs>
          <w:tab w:val="left" w:pos="-180"/>
        </w:tabs>
        <w:spacing w:after="0" w:line="240" w:lineRule="auto"/>
        <w:ind w:firstLine="540"/>
        <w:jc w:val="both"/>
        <w:rPr>
          <w:rFonts w:ascii="Times New Roman" w:hAnsi="Times New Roman"/>
        </w:rPr>
      </w:pPr>
      <w:r w:rsidRPr="00735D5C">
        <w:rPr>
          <w:rFonts w:ascii="Times New Roman" w:hAnsi="Times New Roman"/>
        </w:rPr>
        <w:t xml:space="preserve">КОСГУ 211 «Заработная плата»  - </w:t>
      </w:r>
      <w:r w:rsidR="00735D5C" w:rsidRPr="00735D5C">
        <w:rPr>
          <w:rFonts w:ascii="Times New Roman" w:hAnsi="Times New Roman"/>
        </w:rPr>
        <w:t>465,7</w:t>
      </w:r>
      <w:r w:rsidRPr="00735D5C">
        <w:rPr>
          <w:rFonts w:ascii="Times New Roman" w:hAnsi="Times New Roman"/>
        </w:rPr>
        <w:t xml:space="preserve"> тыс. рублей или  99,</w:t>
      </w:r>
      <w:r w:rsidR="00735D5C" w:rsidRPr="00735D5C">
        <w:rPr>
          <w:rFonts w:ascii="Times New Roman" w:hAnsi="Times New Roman"/>
        </w:rPr>
        <w:t>8</w:t>
      </w:r>
      <w:r w:rsidRPr="00735D5C">
        <w:rPr>
          <w:rFonts w:ascii="Times New Roman" w:hAnsi="Times New Roman"/>
        </w:rPr>
        <w:t xml:space="preserve"> %  к плану (</w:t>
      </w:r>
      <w:r w:rsidR="00735D5C" w:rsidRPr="00735D5C">
        <w:rPr>
          <w:rFonts w:ascii="Times New Roman" w:hAnsi="Times New Roman"/>
        </w:rPr>
        <w:t>466,8</w:t>
      </w:r>
      <w:r w:rsidRPr="00735D5C">
        <w:rPr>
          <w:rFonts w:ascii="Times New Roman" w:hAnsi="Times New Roman"/>
        </w:rPr>
        <w:t xml:space="preserve"> тыс. рублей); </w:t>
      </w:r>
    </w:p>
    <w:p w:rsidR="000647E9" w:rsidRPr="00735D5C" w:rsidRDefault="000647E9" w:rsidP="000647E9">
      <w:pPr>
        <w:pStyle w:val="21"/>
        <w:tabs>
          <w:tab w:val="left" w:pos="-180"/>
        </w:tabs>
        <w:spacing w:after="0" w:line="240" w:lineRule="auto"/>
        <w:ind w:firstLine="540"/>
        <w:jc w:val="both"/>
        <w:rPr>
          <w:rFonts w:ascii="Times New Roman" w:hAnsi="Times New Roman"/>
        </w:rPr>
      </w:pPr>
      <w:r w:rsidRPr="00735D5C">
        <w:rPr>
          <w:rFonts w:ascii="Times New Roman" w:hAnsi="Times New Roman"/>
        </w:rPr>
        <w:lastRenderedPageBreak/>
        <w:t xml:space="preserve">КОСГУ 213 «Начисления на зарплату» - </w:t>
      </w:r>
      <w:r w:rsidR="00735D5C" w:rsidRPr="00735D5C">
        <w:rPr>
          <w:rFonts w:ascii="Times New Roman" w:hAnsi="Times New Roman"/>
        </w:rPr>
        <w:t>136,5</w:t>
      </w:r>
      <w:r w:rsidRPr="00735D5C">
        <w:rPr>
          <w:rFonts w:ascii="Times New Roman" w:hAnsi="Times New Roman"/>
          <w:kern w:val="0"/>
          <w:lang w:eastAsia="ru-RU"/>
        </w:rPr>
        <w:t xml:space="preserve">  </w:t>
      </w:r>
      <w:r w:rsidRPr="00735D5C">
        <w:rPr>
          <w:rFonts w:ascii="Times New Roman" w:hAnsi="Times New Roman"/>
        </w:rPr>
        <w:t xml:space="preserve">тыс. рублей или  </w:t>
      </w:r>
      <w:r w:rsidR="00735D5C" w:rsidRPr="00735D5C">
        <w:rPr>
          <w:rFonts w:ascii="Times New Roman" w:hAnsi="Times New Roman"/>
        </w:rPr>
        <w:t>96,1</w:t>
      </w:r>
      <w:r w:rsidRPr="00735D5C">
        <w:rPr>
          <w:rFonts w:ascii="Times New Roman" w:hAnsi="Times New Roman"/>
        </w:rPr>
        <w:t xml:space="preserve"> %  к плану (</w:t>
      </w:r>
      <w:r w:rsidR="00735D5C" w:rsidRPr="00735D5C">
        <w:rPr>
          <w:rFonts w:ascii="Times New Roman" w:hAnsi="Times New Roman"/>
        </w:rPr>
        <w:t>142,0</w:t>
      </w:r>
      <w:r w:rsidRPr="00735D5C">
        <w:rPr>
          <w:rFonts w:ascii="Times New Roman" w:hAnsi="Times New Roman"/>
        </w:rPr>
        <w:t xml:space="preserve">  тыс. рублей);</w:t>
      </w:r>
    </w:p>
    <w:p w:rsidR="000647E9" w:rsidRPr="00735D5C" w:rsidRDefault="000647E9" w:rsidP="000647E9">
      <w:pPr>
        <w:pStyle w:val="Standard"/>
        <w:spacing w:after="0" w:line="240" w:lineRule="auto"/>
        <w:jc w:val="both"/>
        <w:rPr>
          <w:rFonts w:ascii="Times New Roman" w:hAnsi="Times New Roman"/>
          <w:bCs/>
          <w:kern w:val="0"/>
          <w:sz w:val="24"/>
          <w:szCs w:val="24"/>
        </w:rPr>
      </w:pPr>
      <w:r w:rsidRPr="00735D5C">
        <w:rPr>
          <w:rFonts w:ascii="Times New Roman" w:hAnsi="Times New Roman"/>
        </w:rPr>
        <w:t xml:space="preserve">       </w:t>
      </w:r>
      <w:r w:rsidRPr="00735D5C">
        <w:rPr>
          <w:rFonts w:ascii="Times New Roman" w:hAnsi="Times New Roman"/>
          <w:bCs/>
          <w:kern w:val="0"/>
        </w:rPr>
        <w:t xml:space="preserve">   </w:t>
      </w:r>
      <w:r w:rsidRPr="00735D5C">
        <w:rPr>
          <w:rFonts w:ascii="Times New Roman" w:hAnsi="Times New Roman"/>
          <w:sz w:val="24"/>
          <w:szCs w:val="24"/>
        </w:rPr>
        <w:t>КОСГУ</w:t>
      </w:r>
      <w:r w:rsidRPr="00735D5C">
        <w:rPr>
          <w:rFonts w:ascii="Times New Roman" w:hAnsi="Times New Roman"/>
          <w:bCs/>
          <w:kern w:val="0"/>
          <w:sz w:val="24"/>
          <w:szCs w:val="24"/>
        </w:rPr>
        <w:t xml:space="preserve"> 221 «Услуги связи» - </w:t>
      </w:r>
      <w:r w:rsidR="00735D5C" w:rsidRPr="00735D5C">
        <w:rPr>
          <w:rFonts w:ascii="Times New Roman" w:hAnsi="Times New Roman"/>
          <w:bCs/>
          <w:kern w:val="0"/>
          <w:sz w:val="24"/>
          <w:szCs w:val="24"/>
        </w:rPr>
        <w:t>44,9</w:t>
      </w:r>
      <w:r w:rsidRPr="00735D5C">
        <w:rPr>
          <w:rFonts w:ascii="Times New Roman" w:hAnsi="Times New Roman"/>
          <w:bCs/>
          <w:kern w:val="0"/>
          <w:sz w:val="24"/>
          <w:szCs w:val="24"/>
        </w:rPr>
        <w:t xml:space="preserve"> тыс. рублей на оплату договора </w:t>
      </w:r>
      <w:r w:rsidR="00735D5C" w:rsidRPr="00735D5C">
        <w:rPr>
          <w:rFonts w:ascii="Times New Roman" w:hAnsi="Times New Roman"/>
          <w:bCs/>
          <w:kern w:val="0"/>
          <w:sz w:val="24"/>
          <w:szCs w:val="24"/>
        </w:rPr>
        <w:t>ПАО «</w:t>
      </w:r>
      <w:proofErr w:type="spellStart"/>
      <w:r w:rsidR="00735D5C" w:rsidRPr="00735D5C">
        <w:rPr>
          <w:rFonts w:ascii="Times New Roman" w:hAnsi="Times New Roman"/>
          <w:bCs/>
          <w:kern w:val="0"/>
          <w:sz w:val="24"/>
          <w:szCs w:val="24"/>
        </w:rPr>
        <w:t>Ростелеком</w:t>
      </w:r>
      <w:proofErr w:type="spellEnd"/>
      <w:r w:rsidRPr="00735D5C">
        <w:rPr>
          <w:rFonts w:ascii="Times New Roman" w:hAnsi="Times New Roman"/>
          <w:bCs/>
          <w:kern w:val="0"/>
          <w:sz w:val="24"/>
          <w:szCs w:val="24"/>
        </w:rPr>
        <w:t xml:space="preserve">»  за </w:t>
      </w:r>
      <w:r w:rsidR="00735D5C" w:rsidRPr="00735D5C">
        <w:rPr>
          <w:rFonts w:ascii="Times New Roman" w:hAnsi="Times New Roman"/>
          <w:bCs/>
          <w:kern w:val="0"/>
          <w:sz w:val="24"/>
          <w:szCs w:val="24"/>
        </w:rPr>
        <w:t>услуги связи (интернета)  (договор № 4095356.19 от 14.01.2019)</w:t>
      </w:r>
      <w:r w:rsidRPr="00735D5C">
        <w:rPr>
          <w:rFonts w:ascii="Times New Roman" w:hAnsi="Times New Roman"/>
          <w:bCs/>
          <w:kern w:val="0"/>
          <w:sz w:val="24"/>
          <w:szCs w:val="24"/>
        </w:rPr>
        <w:t>;</w:t>
      </w:r>
    </w:p>
    <w:p w:rsidR="000647E9" w:rsidRPr="00F90557" w:rsidRDefault="000647E9" w:rsidP="000647E9">
      <w:pPr>
        <w:pStyle w:val="Standard"/>
        <w:spacing w:after="0" w:line="240" w:lineRule="auto"/>
        <w:jc w:val="both"/>
        <w:rPr>
          <w:rFonts w:ascii="Times New Roman" w:hAnsi="Times New Roman"/>
          <w:sz w:val="24"/>
          <w:szCs w:val="24"/>
        </w:rPr>
      </w:pPr>
      <w:r w:rsidRPr="005243A1">
        <w:rPr>
          <w:rFonts w:ascii="Times New Roman" w:hAnsi="Times New Roman"/>
          <w:b/>
          <w:bCs/>
          <w:kern w:val="0"/>
          <w:sz w:val="24"/>
          <w:szCs w:val="24"/>
        </w:rPr>
        <w:t xml:space="preserve">         </w:t>
      </w:r>
      <w:r w:rsidRPr="00735D5C">
        <w:rPr>
          <w:rFonts w:ascii="Times New Roman" w:hAnsi="Times New Roman"/>
          <w:bCs/>
          <w:kern w:val="0"/>
          <w:sz w:val="24"/>
          <w:szCs w:val="24"/>
        </w:rPr>
        <w:t xml:space="preserve">КОСГУ 223 «Коммунальные услуги» - </w:t>
      </w:r>
      <w:r w:rsidR="00735D5C">
        <w:rPr>
          <w:rFonts w:ascii="Times New Roman" w:hAnsi="Times New Roman"/>
          <w:bCs/>
          <w:kern w:val="0"/>
          <w:sz w:val="24"/>
          <w:szCs w:val="24"/>
        </w:rPr>
        <w:t>107,7</w:t>
      </w:r>
      <w:r w:rsidRPr="00735D5C">
        <w:rPr>
          <w:rFonts w:ascii="Times New Roman" w:hAnsi="Times New Roman"/>
          <w:bCs/>
          <w:kern w:val="0"/>
          <w:sz w:val="24"/>
          <w:szCs w:val="24"/>
        </w:rPr>
        <w:t xml:space="preserve"> тыс. рублей на оплату договоров</w:t>
      </w:r>
      <w:r w:rsidRPr="005243A1">
        <w:rPr>
          <w:b/>
          <w:sz w:val="24"/>
          <w:szCs w:val="24"/>
        </w:rPr>
        <w:t xml:space="preserve"> </w:t>
      </w:r>
      <w:r w:rsidRPr="00735D5C">
        <w:rPr>
          <w:rFonts w:ascii="Times New Roman" w:hAnsi="Times New Roman"/>
          <w:bCs/>
          <w:kern w:val="0"/>
          <w:sz w:val="24"/>
          <w:szCs w:val="24"/>
        </w:rPr>
        <w:t xml:space="preserve">ООО «Газпром </w:t>
      </w:r>
      <w:proofErr w:type="spellStart"/>
      <w:r w:rsidRPr="00735D5C">
        <w:rPr>
          <w:rFonts w:ascii="Times New Roman" w:hAnsi="Times New Roman"/>
          <w:bCs/>
          <w:kern w:val="0"/>
          <w:sz w:val="24"/>
          <w:szCs w:val="24"/>
        </w:rPr>
        <w:t>межрегионгаз</w:t>
      </w:r>
      <w:proofErr w:type="spellEnd"/>
      <w:r w:rsidRPr="00735D5C">
        <w:rPr>
          <w:rFonts w:ascii="Times New Roman" w:hAnsi="Times New Roman"/>
          <w:bCs/>
          <w:kern w:val="0"/>
          <w:sz w:val="24"/>
          <w:szCs w:val="24"/>
        </w:rPr>
        <w:t xml:space="preserve"> Волгоград» за поставку газа (договор № </w:t>
      </w:r>
      <w:r w:rsidR="00735D5C" w:rsidRPr="00735D5C">
        <w:rPr>
          <w:rFonts w:ascii="Times New Roman" w:hAnsi="Times New Roman"/>
          <w:bCs/>
          <w:kern w:val="0"/>
          <w:sz w:val="24"/>
          <w:szCs w:val="24"/>
        </w:rPr>
        <w:t>09-5-56221/19Б от 01.01.2019</w:t>
      </w:r>
      <w:r w:rsidRPr="00735D5C">
        <w:rPr>
          <w:rFonts w:ascii="Times New Roman" w:hAnsi="Times New Roman"/>
          <w:bCs/>
          <w:kern w:val="0"/>
          <w:sz w:val="24"/>
          <w:szCs w:val="24"/>
        </w:rPr>
        <w:t xml:space="preserve">) – </w:t>
      </w:r>
      <w:r w:rsidR="00735D5C" w:rsidRPr="00735D5C">
        <w:rPr>
          <w:rFonts w:ascii="Times New Roman" w:hAnsi="Times New Roman"/>
          <w:bCs/>
          <w:kern w:val="0"/>
          <w:sz w:val="24"/>
          <w:szCs w:val="24"/>
        </w:rPr>
        <w:t>69,7</w:t>
      </w:r>
      <w:r w:rsidRPr="00735D5C">
        <w:rPr>
          <w:rFonts w:ascii="Times New Roman" w:hAnsi="Times New Roman"/>
          <w:bCs/>
          <w:kern w:val="0"/>
          <w:sz w:val="24"/>
          <w:szCs w:val="24"/>
        </w:rPr>
        <w:t xml:space="preserve"> тыс. рублей;</w:t>
      </w:r>
      <w:r w:rsidRPr="005243A1">
        <w:rPr>
          <w:rFonts w:ascii="Times New Roman" w:hAnsi="Times New Roman"/>
          <w:b/>
          <w:bCs/>
          <w:kern w:val="0"/>
          <w:sz w:val="24"/>
          <w:szCs w:val="24"/>
        </w:rPr>
        <w:t xml:space="preserve">   </w:t>
      </w:r>
      <w:r w:rsidRPr="00F90557">
        <w:rPr>
          <w:rFonts w:ascii="Times New Roman" w:hAnsi="Times New Roman"/>
          <w:bCs/>
          <w:kern w:val="0"/>
          <w:sz w:val="24"/>
          <w:szCs w:val="24"/>
        </w:rPr>
        <w:t>ПАО «</w:t>
      </w:r>
      <w:proofErr w:type="spellStart"/>
      <w:r w:rsidRPr="00F90557">
        <w:rPr>
          <w:rFonts w:ascii="Times New Roman" w:hAnsi="Times New Roman"/>
          <w:bCs/>
          <w:kern w:val="0"/>
          <w:sz w:val="24"/>
          <w:szCs w:val="24"/>
        </w:rPr>
        <w:t>Волгоградэнергосбыт</w:t>
      </w:r>
      <w:proofErr w:type="spellEnd"/>
      <w:r w:rsidRPr="00F90557">
        <w:rPr>
          <w:rFonts w:ascii="Times New Roman" w:hAnsi="Times New Roman"/>
          <w:bCs/>
          <w:kern w:val="0"/>
          <w:sz w:val="24"/>
          <w:szCs w:val="24"/>
        </w:rPr>
        <w:t xml:space="preserve">» за </w:t>
      </w:r>
      <w:proofErr w:type="spellStart"/>
      <w:r w:rsidRPr="00F90557">
        <w:rPr>
          <w:rFonts w:ascii="Times New Roman" w:hAnsi="Times New Roman"/>
          <w:bCs/>
          <w:kern w:val="0"/>
          <w:sz w:val="24"/>
          <w:szCs w:val="24"/>
        </w:rPr>
        <w:t>эл</w:t>
      </w:r>
      <w:proofErr w:type="gramStart"/>
      <w:r w:rsidRPr="00F90557">
        <w:rPr>
          <w:rFonts w:ascii="Times New Roman" w:hAnsi="Times New Roman"/>
          <w:bCs/>
          <w:kern w:val="0"/>
          <w:sz w:val="24"/>
          <w:szCs w:val="24"/>
        </w:rPr>
        <w:t>.э</w:t>
      </w:r>
      <w:proofErr w:type="gramEnd"/>
      <w:r w:rsidRPr="00F90557">
        <w:rPr>
          <w:rFonts w:ascii="Times New Roman" w:hAnsi="Times New Roman"/>
          <w:bCs/>
          <w:kern w:val="0"/>
          <w:sz w:val="24"/>
          <w:szCs w:val="24"/>
        </w:rPr>
        <w:t>нергию</w:t>
      </w:r>
      <w:proofErr w:type="spellEnd"/>
      <w:r w:rsidRPr="00F90557">
        <w:rPr>
          <w:rFonts w:ascii="Times New Roman" w:hAnsi="Times New Roman"/>
          <w:bCs/>
          <w:kern w:val="0"/>
          <w:sz w:val="24"/>
          <w:szCs w:val="24"/>
        </w:rPr>
        <w:t xml:space="preserve">   (договор № </w:t>
      </w:r>
      <w:r w:rsidR="00F90557" w:rsidRPr="00F90557">
        <w:rPr>
          <w:rFonts w:ascii="Times New Roman" w:hAnsi="Times New Roman"/>
          <w:bCs/>
          <w:kern w:val="0"/>
          <w:sz w:val="24"/>
          <w:szCs w:val="24"/>
        </w:rPr>
        <w:t>7066111/19 от 16.01.2019</w:t>
      </w:r>
      <w:r w:rsidRPr="00F90557">
        <w:rPr>
          <w:rFonts w:ascii="Times New Roman" w:hAnsi="Times New Roman"/>
          <w:bCs/>
          <w:kern w:val="0"/>
          <w:sz w:val="24"/>
          <w:szCs w:val="24"/>
        </w:rPr>
        <w:t>)– 38,0 тыс. рублей;</w:t>
      </w:r>
      <w:r w:rsidR="00735D5C" w:rsidRPr="00F90557">
        <w:rPr>
          <w:rFonts w:ascii="Times New Roman" w:hAnsi="Times New Roman"/>
          <w:bCs/>
          <w:kern w:val="0"/>
          <w:sz w:val="24"/>
          <w:szCs w:val="24"/>
        </w:rPr>
        <w:t xml:space="preserve">  </w:t>
      </w:r>
    </w:p>
    <w:p w:rsidR="00F90557" w:rsidRPr="00F90557" w:rsidRDefault="000647E9" w:rsidP="000647E9">
      <w:pPr>
        <w:pStyle w:val="Standard"/>
        <w:spacing w:after="0" w:line="240" w:lineRule="auto"/>
        <w:jc w:val="both"/>
        <w:rPr>
          <w:rFonts w:ascii="Times New Roman" w:eastAsia="Times New Roman" w:hAnsi="Times New Roman" w:cs="Times New Roman"/>
          <w:kern w:val="0"/>
          <w:sz w:val="24"/>
          <w:szCs w:val="24"/>
        </w:rPr>
      </w:pPr>
      <w:r w:rsidRPr="005243A1">
        <w:rPr>
          <w:rFonts w:ascii="Times New Roman" w:eastAsia="Times New Roman" w:hAnsi="Times New Roman" w:cs="Times New Roman"/>
          <w:b/>
          <w:kern w:val="0"/>
          <w:sz w:val="24"/>
          <w:szCs w:val="24"/>
        </w:rPr>
        <w:t xml:space="preserve">         </w:t>
      </w:r>
      <w:r w:rsidRPr="00F90557">
        <w:rPr>
          <w:rFonts w:ascii="Times New Roman" w:eastAsia="Times New Roman" w:hAnsi="Times New Roman" w:cs="Times New Roman"/>
          <w:kern w:val="0"/>
          <w:sz w:val="24"/>
          <w:szCs w:val="24"/>
        </w:rPr>
        <w:t xml:space="preserve">КОСГУ 225 «Услуги по содержанию имущества» расходы произведены в сумме </w:t>
      </w:r>
      <w:r w:rsidR="00F90557" w:rsidRPr="00F90557">
        <w:rPr>
          <w:rFonts w:ascii="Times New Roman" w:eastAsia="Times New Roman" w:hAnsi="Times New Roman" w:cs="Times New Roman"/>
          <w:kern w:val="0"/>
          <w:sz w:val="24"/>
          <w:szCs w:val="24"/>
        </w:rPr>
        <w:t>62,9</w:t>
      </w:r>
      <w:r w:rsidRPr="00F90557">
        <w:rPr>
          <w:rFonts w:ascii="Times New Roman" w:eastAsia="Times New Roman" w:hAnsi="Times New Roman" w:cs="Times New Roman"/>
          <w:kern w:val="0"/>
          <w:sz w:val="24"/>
          <w:szCs w:val="24"/>
        </w:rPr>
        <w:t xml:space="preserve"> тыс. рублей и направлены на оплату договоров:</w:t>
      </w:r>
      <w:r w:rsidRPr="005243A1">
        <w:rPr>
          <w:b/>
        </w:rPr>
        <w:t xml:space="preserve"> </w:t>
      </w:r>
      <w:r w:rsidRPr="005243A1">
        <w:rPr>
          <w:rFonts w:ascii="Times New Roman" w:eastAsia="Times New Roman" w:hAnsi="Times New Roman" w:cs="Times New Roman"/>
          <w:b/>
          <w:kern w:val="0"/>
          <w:sz w:val="24"/>
          <w:szCs w:val="24"/>
        </w:rPr>
        <w:t xml:space="preserve"> </w:t>
      </w:r>
      <w:proofErr w:type="gramStart"/>
      <w:r w:rsidR="00F90557" w:rsidRPr="00F90557">
        <w:rPr>
          <w:rFonts w:ascii="Times New Roman" w:eastAsia="Times New Roman" w:hAnsi="Times New Roman" w:cs="Times New Roman"/>
          <w:kern w:val="0"/>
          <w:sz w:val="24"/>
          <w:szCs w:val="24"/>
        </w:rPr>
        <w:t>Волгоградское областное отделение ВДПО</w:t>
      </w:r>
      <w:r w:rsidR="00F90557">
        <w:rPr>
          <w:rFonts w:ascii="Times New Roman" w:eastAsia="Times New Roman" w:hAnsi="Times New Roman" w:cs="Times New Roman"/>
          <w:kern w:val="0"/>
          <w:sz w:val="24"/>
          <w:szCs w:val="24"/>
        </w:rPr>
        <w:t xml:space="preserve"> техосмотр дымовых и вентиляционных </w:t>
      </w:r>
      <w:r w:rsidR="00F90557" w:rsidRPr="00F90557">
        <w:rPr>
          <w:rFonts w:ascii="Times New Roman" w:eastAsia="Times New Roman" w:hAnsi="Times New Roman" w:cs="Times New Roman"/>
          <w:kern w:val="0"/>
          <w:sz w:val="24"/>
          <w:szCs w:val="24"/>
        </w:rPr>
        <w:t xml:space="preserve">каналов </w:t>
      </w:r>
      <w:r w:rsidR="00F90557">
        <w:rPr>
          <w:rFonts w:ascii="Times New Roman" w:eastAsia="Times New Roman" w:hAnsi="Times New Roman" w:cs="Times New Roman"/>
          <w:kern w:val="0"/>
          <w:sz w:val="24"/>
          <w:szCs w:val="24"/>
        </w:rPr>
        <w:t xml:space="preserve"> (договор </w:t>
      </w:r>
      <w:r w:rsidR="00F90557" w:rsidRPr="00F90557">
        <w:rPr>
          <w:rFonts w:ascii="Times New Roman" w:eastAsia="Times New Roman" w:hAnsi="Times New Roman" w:cs="Times New Roman"/>
          <w:kern w:val="0"/>
          <w:sz w:val="24"/>
          <w:szCs w:val="24"/>
        </w:rPr>
        <w:t>№ 8393 от 20.09.2019 г</w:t>
      </w:r>
      <w:r w:rsidR="00F90557">
        <w:rPr>
          <w:rFonts w:ascii="Times New Roman" w:eastAsia="Times New Roman" w:hAnsi="Times New Roman" w:cs="Times New Roman"/>
          <w:kern w:val="0"/>
          <w:sz w:val="24"/>
          <w:szCs w:val="24"/>
        </w:rPr>
        <w:t>) – 1,9 тыс. рублей;</w:t>
      </w:r>
      <w:r w:rsidR="00F90557" w:rsidRPr="00F90557">
        <w:t xml:space="preserve"> </w:t>
      </w:r>
      <w:r w:rsidR="00F90557" w:rsidRPr="00F90557">
        <w:rPr>
          <w:rFonts w:ascii="Times New Roman" w:eastAsia="Times New Roman" w:hAnsi="Times New Roman" w:cs="Times New Roman"/>
          <w:kern w:val="0"/>
          <w:sz w:val="24"/>
          <w:szCs w:val="24"/>
        </w:rPr>
        <w:t xml:space="preserve">ИП </w:t>
      </w:r>
      <w:proofErr w:type="spellStart"/>
      <w:r w:rsidR="00F90557" w:rsidRPr="00F90557">
        <w:rPr>
          <w:rFonts w:ascii="Times New Roman" w:eastAsia="Times New Roman" w:hAnsi="Times New Roman" w:cs="Times New Roman"/>
          <w:kern w:val="0"/>
          <w:sz w:val="24"/>
          <w:szCs w:val="24"/>
        </w:rPr>
        <w:t>Лукьянцев</w:t>
      </w:r>
      <w:proofErr w:type="spellEnd"/>
      <w:r w:rsidR="00F90557" w:rsidRPr="00F90557">
        <w:rPr>
          <w:rFonts w:ascii="Times New Roman" w:eastAsia="Times New Roman" w:hAnsi="Times New Roman" w:cs="Times New Roman"/>
          <w:kern w:val="0"/>
          <w:sz w:val="24"/>
          <w:szCs w:val="24"/>
        </w:rPr>
        <w:t xml:space="preserve"> С.В. за заправку и ремонт  лазерных картриджей  по договорам – 8,0 тыс. рублей; </w:t>
      </w:r>
      <w:r w:rsidR="00F90557" w:rsidRPr="00F90557">
        <w:rPr>
          <w:rFonts w:ascii="Times New Roman" w:hAnsi="Times New Roman" w:cs="Times New Roman"/>
          <w:sz w:val="24"/>
          <w:szCs w:val="24"/>
        </w:rPr>
        <w:t xml:space="preserve">ООО «Газпром газораспределение Волгоград» за услуги по техническому обслуживанию и текущему ремонту объектов систем газораспределения и </w:t>
      </w:r>
      <w:proofErr w:type="spellStart"/>
      <w:r w:rsidR="00F90557" w:rsidRPr="00F90557">
        <w:rPr>
          <w:rFonts w:ascii="Times New Roman" w:hAnsi="Times New Roman" w:cs="Times New Roman"/>
          <w:sz w:val="24"/>
          <w:szCs w:val="24"/>
        </w:rPr>
        <w:t>газопотребления</w:t>
      </w:r>
      <w:proofErr w:type="spellEnd"/>
      <w:r w:rsidR="00F90557" w:rsidRPr="00F90557">
        <w:rPr>
          <w:rFonts w:ascii="Times New Roman" w:hAnsi="Times New Roman" w:cs="Times New Roman"/>
          <w:sz w:val="24"/>
          <w:szCs w:val="24"/>
        </w:rPr>
        <w:t xml:space="preserve"> (договор № ФР-19-80677 от 06.02.2019г) – 5,9 тыс. рублей;</w:t>
      </w:r>
      <w:proofErr w:type="gramEnd"/>
      <w:r w:rsidR="00F90557">
        <w:rPr>
          <w:rFonts w:ascii="Times New Roman" w:hAnsi="Times New Roman" w:cs="Times New Roman"/>
          <w:sz w:val="24"/>
          <w:szCs w:val="24"/>
        </w:rPr>
        <w:t xml:space="preserve"> </w:t>
      </w:r>
      <w:r w:rsidR="00F90557" w:rsidRPr="00F90557">
        <w:rPr>
          <w:rFonts w:ascii="Times New Roman" w:hAnsi="Times New Roman" w:cs="Times New Roman"/>
          <w:sz w:val="24"/>
          <w:szCs w:val="24"/>
        </w:rPr>
        <w:t xml:space="preserve">ООО </w:t>
      </w:r>
      <w:r w:rsidR="00F90557">
        <w:rPr>
          <w:rFonts w:ascii="Times New Roman" w:hAnsi="Times New Roman" w:cs="Times New Roman"/>
          <w:sz w:val="24"/>
          <w:szCs w:val="24"/>
        </w:rPr>
        <w:t>«</w:t>
      </w:r>
      <w:r w:rsidR="00F90557" w:rsidRPr="00F90557">
        <w:rPr>
          <w:rFonts w:ascii="Times New Roman" w:hAnsi="Times New Roman" w:cs="Times New Roman"/>
          <w:sz w:val="24"/>
          <w:szCs w:val="24"/>
        </w:rPr>
        <w:t>Велес</w:t>
      </w:r>
      <w:r w:rsidR="00F90557">
        <w:rPr>
          <w:rFonts w:ascii="Times New Roman" w:hAnsi="Times New Roman" w:cs="Times New Roman"/>
          <w:sz w:val="24"/>
          <w:szCs w:val="24"/>
        </w:rPr>
        <w:t>» р</w:t>
      </w:r>
      <w:r w:rsidR="00F90557" w:rsidRPr="00F90557">
        <w:rPr>
          <w:rFonts w:ascii="Times New Roman" w:hAnsi="Times New Roman" w:cs="Times New Roman"/>
          <w:sz w:val="24"/>
          <w:szCs w:val="24"/>
        </w:rPr>
        <w:t xml:space="preserve">аботы по замене котла стального газового </w:t>
      </w:r>
      <w:r w:rsidR="00F90557">
        <w:rPr>
          <w:rFonts w:ascii="Times New Roman" w:hAnsi="Times New Roman" w:cs="Times New Roman"/>
          <w:sz w:val="24"/>
          <w:szCs w:val="24"/>
        </w:rPr>
        <w:t xml:space="preserve">(договор </w:t>
      </w:r>
      <w:r w:rsidR="00F90557" w:rsidRPr="00F90557">
        <w:rPr>
          <w:rFonts w:ascii="Times New Roman" w:hAnsi="Times New Roman" w:cs="Times New Roman"/>
          <w:sz w:val="24"/>
          <w:szCs w:val="24"/>
        </w:rPr>
        <w:t xml:space="preserve"> № 42 от 28.10.2019 г.</w:t>
      </w:r>
      <w:r w:rsidR="00F90557">
        <w:rPr>
          <w:rFonts w:ascii="Times New Roman" w:hAnsi="Times New Roman" w:cs="Times New Roman"/>
          <w:sz w:val="24"/>
          <w:szCs w:val="24"/>
        </w:rPr>
        <w:t>) – 27,1 тыс. рублей;</w:t>
      </w:r>
      <w:r w:rsidR="00F90557" w:rsidRPr="00F90557">
        <w:rPr>
          <w:rFonts w:ascii="Times New Roman" w:hAnsi="Times New Roman" w:cs="Times New Roman"/>
          <w:b/>
          <w:sz w:val="24"/>
          <w:szCs w:val="24"/>
        </w:rPr>
        <w:t xml:space="preserve"> </w:t>
      </w:r>
      <w:r w:rsidR="00F90557" w:rsidRPr="00F90557">
        <w:rPr>
          <w:rFonts w:ascii="Times New Roman" w:hAnsi="Times New Roman" w:cs="Times New Roman"/>
          <w:sz w:val="24"/>
          <w:szCs w:val="24"/>
        </w:rPr>
        <w:t>ПК «Энергия» эксплуатация и техническое обслуживание электроустановок (договор № 206-э от 09.01.2019) – 20,1 тыс. рублей;</w:t>
      </w:r>
    </w:p>
    <w:p w:rsidR="00A47A7A" w:rsidRPr="00A47A7A" w:rsidRDefault="000647E9" w:rsidP="00A47A7A">
      <w:pPr>
        <w:pStyle w:val="Standard"/>
        <w:spacing w:after="0" w:line="240" w:lineRule="auto"/>
        <w:jc w:val="both"/>
        <w:rPr>
          <w:rFonts w:ascii="Times New Roman" w:eastAsia="Times New Roman" w:hAnsi="Times New Roman" w:cs="Times New Roman"/>
          <w:bCs/>
          <w:kern w:val="0"/>
          <w:sz w:val="24"/>
          <w:szCs w:val="24"/>
        </w:rPr>
      </w:pPr>
      <w:r w:rsidRPr="005243A1">
        <w:rPr>
          <w:rFonts w:ascii="Times New Roman" w:eastAsia="Times New Roman" w:hAnsi="Times New Roman" w:cs="Times New Roman"/>
          <w:b/>
          <w:kern w:val="0"/>
          <w:sz w:val="24"/>
          <w:szCs w:val="24"/>
        </w:rPr>
        <w:t xml:space="preserve">        </w:t>
      </w:r>
      <w:r w:rsidRPr="00720F71">
        <w:rPr>
          <w:rFonts w:ascii="Times New Roman" w:eastAsia="Times New Roman" w:hAnsi="Times New Roman" w:cs="Times New Roman"/>
          <w:kern w:val="0"/>
          <w:sz w:val="24"/>
          <w:szCs w:val="24"/>
        </w:rPr>
        <w:t xml:space="preserve">КОСГУ 226 </w:t>
      </w:r>
      <w:r w:rsidRPr="00720F71">
        <w:rPr>
          <w:rFonts w:ascii="Times New Roman" w:eastAsia="Times New Roman" w:hAnsi="Times New Roman" w:cs="Times New Roman"/>
          <w:bCs/>
          <w:kern w:val="0"/>
          <w:sz w:val="24"/>
          <w:szCs w:val="24"/>
        </w:rPr>
        <w:t xml:space="preserve">«Прочие работы, услуги» расходы произведены в сумме </w:t>
      </w:r>
      <w:r w:rsidR="00720F71" w:rsidRPr="00720F71">
        <w:rPr>
          <w:rFonts w:ascii="Times New Roman" w:eastAsia="Times New Roman" w:hAnsi="Times New Roman" w:cs="Times New Roman"/>
          <w:bCs/>
          <w:kern w:val="0"/>
          <w:sz w:val="24"/>
          <w:szCs w:val="24"/>
        </w:rPr>
        <w:t>137,1</w:t>
      </w:r>
      <w:r w:rsidRPr="00720F71">
        <w:rPr>
          <w:rFonts w:ascii="Times New Roman" w:eastAsia="Times New Roman" w:hAnsi="Times New Roman" w:cs="Times New Roman"/>
          <w:bCs/>
          <w:kern w:val="0"/>
          <w:sz w:val="24"/>
          <w:szCs w:val="24"/>
        </w:rPr>
        <w:t xml:space="preserve"> тыс. рублей на оплату договоров:</w:t>
      </w:r>
      <w:r w:rsidRPr="005243A1">
        <w:rPr>
          <w:b/>
        </w:rPr>
        <w:t xml:space="preserve"> </w:t>
      </w:r>
      <w:r w:rsidRPr="005243A1">
        <w:rPr>
          <w:rFonts w:ascii="Times New Roman" w:eastAsia="Times New Roman" w:hAnsi="Times New Roman" w:cs="Times New Roman"/>
          <w:b/>
          <w:bCs/>
          <w:kern w:val="0"/>
          <w:sz w:val="24"/>
          <w:szCs w:val="24"/>
        </w:rPr>
        <w:t xml:space="preserve"> </w:t>
      </w:r>
      <w:r w:rsidR="00A47A7A" w:rsidRPr="00A47A7A">
        <w:rPr>
          <w:rFonts w:ascii="Times New Roman" w:eastAsia="Times New Roman" w:hAnsi="Times New Roman" w:cs="Times New Roman"/>
          <w:bCs/>
          <w:kern w:val="0"/>
          <w:sz w:val="24"/>
          <w:szCs w:val="24"/>
        </w:rPr>
        <w:t>ИП Калинина В.Н. неисключительные права использования программы «СБИС» (договор № 3981 от 06.09.2019г.) – 12,5 тыс. рублей;</w:t>
      </w:r>
      <w:r w:rsidR="00A47A7A" w:rsidRPr="00A47A7A">
        <w:t xml:space="preserve"> </w:t>
      </w:r>
      <w:r w:rsidR="00A47A7A" w:rsidRPr="00A47A7A">
        <w:rPr>
          <w:rFonts w:ascii="Times New Roman" w:eastAsia="Times New Roman" w:hAnsi="Times New Roman" w:cs="Times New Roman"/>
          <w:bCs/>
          <w:kern w:val="0"/>
          <w:sz w:val="24"/>
          <w:szCs w:val="24"/>
        </w:rPr>
        <w:t>ООО «Открытые Бизнес Технологии» права использования программного продукта «</w:t>
      </w:r>
      <w:proofErr w:type="spellStart"/>
      <w:r w:rsidR="00A47A7A" w:rsidRPr="00A47A7A">
        <w:rPr>
          <w:rFonts w:ascii="Times New Roman" w:eastAsia="Times New Roman" w:hAnsi="Times New Roman" w:cs="Times New Roman"/>
          <w:bCs/>
          <w:kern w:val="0"/>
          <w:sz w:val="24"/>
          <w:szCs w:val="24"/>
        </w:rPr>
        <w:t>БАРС</w:t>
      </w:r>
      <w:proofErr w:type="gramStart"/>
      <w:r w:rsidR="00A47A7A" w:rsidRPr="00A47A7A">
        <w:rPr>
          <w:rFonts w:ascii="Times New Roman" w:eastAsia="Times New Roman" w:hAnsi="Times New Roman" w:cs="Times New Roman"/>
          <w:bCs/>
          <w:kern w:val="0"/>
          <w:sz w:val="24"/>
          <w:szCs w:val="24"/>
        </w:rPr>
        <w:t>.Б</w:t>
      </w:r>
      <w:proofErr w:type="gramEnd"/>
      <w:r w:rsidR="00A47A7A" w:rsidRPr="00A47A7A">
        <w:rPr>
          <w:rFonts w:ascii="Times New Roman" w:eastAsia="Times New Roman" w:hAnsi="Times New Roman" w:cs="Times New Roman"/>
          <w:bCs/>
          <w:kern w:val="0"/>
          <w:sz w:val="24"/>
          <w:szCs w:val="24"/>
        </w:rPr>
        <w:t>юджет</w:t>
      </w:r>
      <w:proofErr w:type="spellEnd"/>
      <w:r w:rsidR="00A47A7A" w:rsidRPr="00A47A7A">
        <w:rPr>
          <w:rFonts w:ascii="Times New Roman" w:eastAsia="Times New Roman" w:hAnsi="Times New Roman" w:cs="Times New Roman"/>
          <w:bCs/>
          <w:kern w:val="0"/>
          <w:sz w:val="24"/>
          <w:szCs w:val="24"/>
        </w:rPr>
        <w:t xml:space="preserve"> </w:t>
      </w:r>
      <w:proofErr w:type="spellStart"/>
      <w:r w:rsidR="00A47A7A" w:rsidRPr="00A47A7A">
        <w:rPr>
          <w:rFonts w:ascii="Times New Roman" w:eastAsia="Times New Roman" w:hAnsi="Times New Roman" w:cs="Times New Roman"/>
          <w:bCs/>
          <w:kern w:val="0"/>
          <w:sz w:val="24"/>
          <w:szCs w:val="24"/>
        </w:rPr>
        <w:t>Онлайн</w:t>
      </w:r>
      <w:proofErr w:type="spellEnd"/>
      <w:r w:rsidR="00A47A7A" w:rsidRPr="00A47A7A">
        <w:rPr>
          <w:rFonts w:ascii="Times New Roman" w:eastAsia="Times New Roman" w:hAnsi="Times New Roman" w:cs="Times New Roman"/>
          <w:bCs/>
          <w:kern w:val="0"/>
          <w:sz w:val="24"/>
          <w:szCs w:val="24"/>
        </w:rPr>
        <w:t>», а так же абонемент на гарантированную поддержку. (договор №16718-Барс.Онайн 2019 от 09.01.2019г.)  – 27,0 тыс. рублей</w:t>
      </w:r>
      <w:r w:rsidR="00A47A7A" w:rsidRPr="005243A1">
        <w:rPr>
          <w:rFonts w:ascii="Times New Roman" w:eastAsia="Times New Roman" w:hAnsi="Times New Roman" w:cs="Times New Roman"/>
          <w:b/>
          <w:bCs/>
          <w:kern w:val="0"/>
          <w:sz w:val="24"/>
          <w:szCs w:val="24"/>
        </w:rPr>
        <w:t xml:space="preserve">, </w:t>
      </w:r>
      <w:r w:rsidR="00A47A7A" w:rsidRPr="00A47A7A">
        <w:rPr>
          <w:rFonts w:ascii="Times New Roman" w:eastAsia="Times New Roman" w:hAnsi="Times New Roman" w:cs="Times New Roman"/>
          <w:bCs/>
          <w:kern w:val="0"/>
          <w:sz w:val="24"/>
          <w:szCs w:val="24"/>
        </w:rPr>
        <w:t xml:space="preserve">абонемент на оказание консультационных услуг </w:t>
      </w:r>
      <w:r w:rsidR="00A47A7A">
        <w:rPr>
          <w:rFonts w:ascii="Times New Roman" w:eastAsia="Times New Roman" w:hAnsi="Times New Roman" w:cs="Times New Roman"/>
          <w:bCs/>
          <w:kern w:val="0"/>
          <w:sz w:val="24"/>
          <w:szCs w:val="24"/>
        </w:rPr>
        <w:t xml:space="preserve"> </w:t>
      </w:r>
      <w:r w:rsidR="00A47A7A" w:rsidRPr="00A47A7A">
        <w:rPr>
          <w:rFonts w:ascii="Times New Roman" w:eastAsia="Times New Roman" w:hAnsi="Times New Roman" w:cs="Times New Roman"/>
          <w:bCs/>
          <w:kern w:val="0"/>
          <w:sz w:val="24"/>
          <w:szCs w:val="24"/>
        </w:rPr>
        <w:t xml:space="preserve"> (договор № 17715-АУБ 2019 от 09.01.2019г) – 10,0 тыс. рублей</w:t>
      </w:r>
      <w:r w:rsidR="00A47A7A">
        <w:rPr>
          <w:rFonts w:ascii="Times New Roman" w:eastAsia="Times New Roman" w:hAnsi="Times New Roman" w:cs="Times New Roman"/>
          <w:bCs/>
          <w:kern w:val="0"/>
          <w:sz w:val="24"/>
          <w:szCs w:val="24"/>
        </w:rPr>
        <w:t>, к</w:t>
      </w:r>
      <w:r w:rsidR="00A47A7A" w:rsidRPr="00A47A7A">
        <w:rPr>
          <w:rFonts w:ascii="Times New Roman" w:eastAsia="Times New Roman" w:hAnsi="Times New Roman" w:cs="Times New Roman"/>
          <w:bCs/>
          <w:kern w:val="0"/>
          <w:sz w:val="24"/>
          <w:szCs w:val="24"/>
        </w:rPr>
        <w:t xml:space="preserve">онсультационные услуги по </w:t>
      </w:r>
      <w:r w:rsidR="00A47A7A">
        <w:rPr>
          <w:rFonts w:ascii="Times New Roman" w:eastAsia="Times New Roman" w:hAnsi="Times New Roman" w:cs="Times New Roman"/>
          <w:bCs/>
          <w:kern w:val="0"/>
          <w:sz w:val="24"/>
          <w:szCs w:val="24"/>
        </w:rPr>
        <w:t>п</w:t>
      </w:r>
      <w:r w:rsidR="00A47A7A" w:rsidRPr="00A47A7A">
        <w:rPr>
          <w:rFonts w:ascii="Times New Roman" w:eastAsia="Times New Roman" w:hAnsi="Times New Roman" w:cs="Times New Roman"/>
          <w:bCs/>
          <w:kern w:val="0"/>
          <w:sz w:val="24"/>
          <w:szCs w:val="24"/>
        </w:rPr>
        <w:t xml:space="preserve">рограммному продукту </w:t>
      </w:r>
      <w:r w:rsidR="00A47A7A">
        <w:rPr>
          <w:rFonts w:ascii="Times New Roman" w:eastAsia="Times New Roman" w:hAnsi="Times New Roman" w:cs="Times New Roman"/>
          <w:bCs/>
          <w:kern w:val="0"/>
          <w:sz w:val="24"/>
          <w:szCs w:val="24"/>
        </w:rPr>
        <w:t>«</w:t>
      </w:r>
      <w:r w:rsidR="00A47A7A" w:rsidRPr="00A47A7A">
        <w:rPr>
          <w:rFonts w:ascii="Times New Roman" w:eastAsia="Times New Roman" w:hAnsi="Times New Roman" w:cs="Times New Roman"/>
          <w:bCs/>
          <w:kern w:val="0"/>
          <w:sz w:val="24"/>
          <w:szCs w:val="24"/>
        </w:rPr>
        <w:t>БАРС</w:t>
      </w:r>
      <w:r w:rsidR="00A47A7A">
        <w:rPr>
          <w:rFonts w:ascii="Times New Roman" w:eastAsia="Times New Roman" w:hAnsi="Times New Roman" w:cs="Times New Roman"/>
          <w:bCs/>
          <w:kern w:val="0"/>
          <w:sz w:val="24"/>
          <w:szCs w:val="24"/>
        </w:rPr>
        <w:t>»</w:t>
      </w:r>
      <w:r w:rsidR="00A47A7A" w:rsidRPr="00A47A7A">
        <w:rPr>
          <w:rFonts w:ascii="Times New Roman" w:eastAsia="Times New Roman" w:hAnsi="Times New Roman" w:cs="Times New Roman"/>
          <w:bCs/>
          <w:kern w:val="0"/>
          <w:sz w:val="24"/>
          <w:szCs w:val="24"/>
        </w:rPr>
        <w:t xml:space="preserve"> </w:t>
      </w:r>
      <w:r w:rsidR="00A47A7A">
        <w:rPr>
          <w:rFonts w:ascii="Times New Roman" w:eastAsia="Times New Roman" w:hAnsi="Times New Roman" w:cs="Times New Roman"/>
          <w:bCs/>
          <w:kern w:val="0"/>
          <w:sz w:val="24"/>
          <w:szCs w:val="24"/>
        </w:rPr>
        <w:t xml:space="preserve">(договор </w:t>
      </w:r>
      <w:r w:rsidR="00A47A7A" w:rsidRPr="00A47A7A">
        <w:rPr>
          <w:rFonts w:ascii="Times New Roman" w:eastAsia="Times New Roman" w:hAnsi="Times New Roman" w:cs="Times New Roman"/>
          <w:bCs/>
          <w:kern w:val="0"/>
          <w:sz w:val="24"/>
          <w:szCs w:val="24"/>
        </w:rPr>
        <w:t>№</w:t>
      </w:r>
      <w:r w:rsidR="00A47A7A">
        <w:rPr>
          <w:rFonts w:ascii="Times New Roman" w:eastAsia="Times New Roman" w:hAnsi="Times New Roman" w:cs="Times New Roman"/>
          <w:bCs/>
          <w:kern w:val="0"/>
          <w:sz w:val="24"/>
          <w:szCs w:val="24"/>
        </w:rPr>
        <w:t xml:space="preserve"> </w:t>
      </w:r>
      <w:r w:rsidR="00A47A7A" w:rsidRPr="00A47A7A">
        <w:rPr>
          <w:rFonts w:ascii="Times New Roman" w:eastAsia="Times New Roman" w:hAnsi="Times New Roman" w:cs="Times New Roman"/>
          <w:bCs/>
          <w:kern w:val="0"/>
          <w:sz w:val="24"/>
          <w:szCs w:val="24"/>
        </w:rPr>
        <w:t>17154-АУБ 2019 от 09.01.2019г</w:t>
      </w:r>
      <w:r w:rsidR="00A47A7A">
        <w:rPr>
          <w:rFonts w:ascii="Times New Roman" w:eastAsia="Times New Roman" w:hAnsi="Times New Roman" w:cs="Times New Roman"/>
          <w:bCs/>
          <w:kern w:val="0"/>
          <w:sz w:val="24"/>
          <w:szCs w:val="24"/>
        </w:rPr>
        <w:t>) – 5,0 тыс. рублей;</w:t>
      </w:r>
      <w:r w:rsidR="00A47A7A" w:rsidRPr="00A47A7A">
        <w:rPr>
          <w:rFonts w:ascii="Times New Roman" w:eastAsia="Times New Roman" w:hAnsi="Times New Roman" w:cs="Times New Roman"/>
          <w:b/>
          <w:bCs/>
          <w:kern w:val="0"/>
          <w:sz w:val="24"/>
          <w:szCs w:val="24"/>
        </w:rPr>
        <w:t xml:space="preserve"> </w:t>
      </w:r>
      <w:r w:rsidR="00A47A7A" w:rsidRPr="00A47A7A">
        <w:rPr>
          <w:rFonts w:ascii="Times New Roman" w:eastAsia="Times New Roman" w:hAnsi="Times New Roman" w:cs="Times New Roman"/>
          <w:bCs/>
          <w:kern w:val="0"/>
          <w:sz w:val="24"/>
          <w:szCs w:val="24"/>
        </w:rPr>
        <w:t xml:space="preserve">ООО «Советник </w:t>
      </w:r>
      <w:proofErr w:type="gramStart"/>
      <w:r w:rsidR="00A47A7A" w:rsidRPr="00A47A7A">
        <w:rPr>
          <w:rFonts w:ascii="Times New Roman" w:eastAsia="Times New Roman" w:hAnsi="Times New Roman" w:cs="Times New Roman"/>
          <w:bCs/>
          <w:kern w:val="0"/>
          <w:sz w:val="24"/>
          <w:szCs w:val="24"/>
        </w:rPr>
        <w:t>ПРОФ</w:t>
      </w:r>
      <w:proofErr w:type="gramEnd"/>
      <w:r w:rsidR="00A47A7A" w:rsidRPr="00A47A7A">
        <w:rPr>
          <w:rFonts w:ascii="Times New Roman" w:eastAsia="Times New Roman" w:hAnsi="Times New Roman" w:cs="Times New Roman"/>
          <w:bCs/>
          <w:kern w:val="0"/>
          <w:sz w:val="24"/>
          <w:szCs w:val="24"/>
        </w:rPr>
        <w:t>» доступ к системе информационно-технического</w:t>
      </w:r>
      <w:r w:rsidR="00A47A7A" w:rsidRPr="005243A1">
        <w:rPr>
          <w:rFonts w:ascii="Times New Roman" w:eastAsia="Times New Roman" w:hAnsi="Times New Roman" w:cs="Times New Roman"/>
          <w:b/>
          <w:bCs/>
          <w:kern w:val="0"/>
          <w:sz w:val="24"/>
          <w:szCs w:val="24"/>
        </w:rPr>
        <w:t xml:space="preserve"> </w:t>
      </w:r>
      <w:r w:rsidR="00A47A7A" w:rsidRPr="00A47A7A">
        <w:rPr>
          <w:rFonts w:ascii="Times New Roman" w:eastAsia="Times New Roman" w:hAnsi="Times New Roman" w:cs="Times New Roman"/>
          <w:bCs/>
          <w:kern w:val="0"/>
          <w:sz w:val="24"/>
          <w:szCs w:val="24"/>
        </w:rPr>
        <w:t>обслуж</w:t>
      </w:r>
      <w:r w:rsidR="00A47A7A">
        <w:rPr>
          <w:rFonts w:ascii="Times New Roman" w:eastAsia="Times New Roman" w:hAnsi="Times New Roman" w:cs="Times New Roman"/>
          <w:bCs/>
          <w:kern w:val="0"/>
          <w:sz w:val="24"/>
          <w:szCs w:val="24"/>
        </w:rPr>
        <w:t>ивания «</w:t>
      </w:r>
      <w:proofErr w:type="spellStart"/>
      <w:r w:rsidR="00A47A7A">
        <w:rPr>
          <w:rFonts w:ascii="Times New Roman" w:eastAsia="Times New Roman" w:hAnsi="Times New Roman" w:cs="Times New Roman"/>
          <w:bCs/>
          <w:kern w:val="0"/>
          <w:sz w:val="24"/>
          <w:szCs w:val="24"/>
        </w:rPr>
        <w:t>СоветникПРОФ</w:t>
      </w:r>
      <w:proofErr w:type="spellEnd"/>
      <w:r w:rsidR="00A47A7A">
        <w:rPr>
          <w:rFonts w:ascii="Times New Roman" w:eastAsia="Times New Roman" w:hAnsi="Times New Roman" w:cs="Times New Roman"/>
          <w:bCs/>
          <w:kern w:val="0"/>
          <w:sz w:val="24"/>
          <w:szCs w:val="24"/>
        </w:rPr>
        <w:t xml:space="preserve">» (договор </w:t>
      </w:r>
      <w:r w:rsidR="00A47A7A" w:rsidRPr="00A47A7A">
        <w:rPr>
          <w:rFonts w:ascii="Times New Roman" w:eastAsia="Times New Roman" w:hAnsi="Times New Roman" w:cs="Times New Roman"/>
          <w:bCs/>
          <w:kern w:val="0"/>
          <w:sz w:val="24"/>
          <w:szCs w:val="24"/>
        </w:rPr>
        <w:t>№ 623 от 01.03.2019г.) – 79,6 тыс. рублей;</w:t>
      </w:r>
      <w:r w:rsidR="00A47A7A" w:rsidRPr="00A47A7A">
        <w:rPr>
          <w:rFonts w:ascii="Times New Roman" w:eastAsia="Times New Roman" w:hAnsi="Times New Roman" w:cs="Times New Roman"/>
          <w:b/>
          <w:bCs/>
          <w:kern w:val="0"/>
          <w:sz w:val="24"/>
          <w:szCs w:val="24"/>
        </w:rPr>
        <w:t xml:space="preserve"> </w:t>
      </w:r>
      <w:r w:rsidR="00A47A7A" w:rsidRPr="00A47A7A">
        <w:rPr>
          <w:rFonts w:ascii="Times New Roman" w:eastAsia="Times New Roman" w:hAnsi="Times New Roman" w:cs="Times New Roman"/>
          <w:bCs/>
          <w:kern w:val="0"/>
          <w:sz w:val="24"/>
          <w:szCs w:val="24"/>
        </w:rPr>
        <w:t xml:space="preserve">ООО «Электронный экспресс» услуги по обеспечению ЮЗД  (договор  № </w:t>
      </w:r>
      <w:proofErr w:type="spellStart"/>
      <w:r w:rsidR="00A47A7A" w:rsidRPr="00A47A7A">
        <w:rPr>
          <w:rFonts w:ascii="Times New Roman" w:eastAsia="Times New Roman" w:hAnsi="Times New Roman" w:cs="Times New Roman"/>
          <w:bCs/>
          <w:kern w:val="0"/>
          <w:sz w:val="24"/>
          <w:szCs w:val="24"/>
        </w:rPr>
        <w:t>ДУб</w:t>
      </w:r>
      <w:proofErr w:type="spellEnd"/>
      <w:r w:rsidR="00A47A7A" w:rsidRPr="00A47A7A">
        <w:rPr>
          <w:rFonts w:ascii="Times New Roman" w:eastAsia="Times New Roman" w:hAnsi="Times New Roman" w:cs="Times New Roman"/>
          <w:bCs/>
          <w:kern w:val="0"/>
          <w:sz w:val="24"/>
          <w:szCs w:val="24"/>
        </w:rPr>
        <w:t>/19-5957 от 01.10.2019 г.) – 3,1 тыс. рублей;</w:t>
      </w:r>
    </w:p>
    <w:p w:rsidR="000647E9" w:rsidRPr="00A47A7A" w:rsidRDefault="00A47A7A" w:rsidP="000647E9">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 xml:space="preserve"> </w:t>
      </w:r>
      <w:r w:rsidR="000647E9" w:rsidRPr="005243A1">
        <w:rPr>
          <w:rFonts w:ascii="Times New Roman" w:eastAsia="Times New Roman" w:hAnsi="Times New Roman" w:cs="Times New Roman"/>
          <w:b/>
          <w:kern w:val="0"/>
          <w:sz w:val="24"/>
          <w:szCs w:val="24"/>
        </w:rPr>
        <w:t xml:space="preserve">      </w:t>
      </w:r>
      <w:r w:rsidR="000647E9" w:rsidRPr="00A47A7A">
        <w:rPr>
          <w:rFonts w:ascii="Times New Roman" w:eastAsia="Times New Roman" w:hAnsi="Times New Roman" w:cs="Times New Roman"/>
          <w:kern w:val="0"/>
          <w:sz w:val="24"/>
          <w:szCs w:val="24"/>
        </w:rPr>
        <w:t>КОСГУ 291 «</w:t>
      </w:r>
      <w:r w:rsidRPr="00A47A7A">
        <w:rPr>
          <w:rFonts w:ascii="Times New Roman" w:eastAsia="Times New Roman" w:hAnsi="Times New Roman" w:cs="Times New Roman"/>
          <w:kern w:val="0"/>
          <w:sz w:val="24"/>
          <w:szCs w:val="24"/>
        </w:rPr>
        <w:t>Налоги, сборы и пошлины</w:t>
      </w:r>
      <w:r w:rsidR="000647E9" w:rsidRPr="00A47A7A">
        <w:rPr>
          <w:rFonts w:ascii="Times New Roman" w:eastAsia="Times New Roman" w:hAnsi="Times New Roman" w:cs="Times New Roman"/>
          <w:kern w:val="0"/>
          <w:sz w:val="24"/>
          <w:szCs w:val="24"/>
        </w:rPr>
        <w:t xml:space="preserve">»  - </w:t>
      </w:r>
      <w:r w:rsidRPr="00A47A7A">
        <w:rPr>
          <w:rFonts w:ascii="Times New Roman" w:eastAsia="Times New Roman" w:hAnsi="Times New Roman" w:cs="Times New Roman"/>
          <w:kern w:val="0"/>
          <w:sz w:val="24"/>
          <w:szCs w:val="24"/>
        </w:rPr>
        <w:t>5,7</w:t>
      </w:r>
      <w:r w:rsidR="000647E9" w:rsidRPr="00A47A7A">
        <w:rPr>
          <w:rFonts w:ascii="Times New Roman" w:eastAsia="Times New Roman" w:hAnsi="Times New Roman" w:cs="Times New Roman"/>
          <w:kern w:val="0"/>
          <w:sz w:val="24"/>
          <w:szCs w:val="24"/>
        </w:rPr>
        <w:t xml:space="preserve"> тыс. рублей (плата за размещение  твердых  бытовых и промышленных отходов, налог на имущество и транспортный налог);</w:t>
      </w:r>
    </w:p>
    <w:p w:rsidR="000647E9" w:rsidRPr="00734121" w:rsidRDefault="00A47A7A" w:rsidP="000647E9">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b/>
          <w:bCs/>
          <w:kern w:val="0"/>
          <w:sz w:val="24"/>
          <w:szCs w:val="24"/>
        </w:rPr>
        <w:t xml:space="preserve">      </w:t>
      </w:r>
      <w:proofErr w:type="gramStart"/>
      <w:r w:rsidRPr="00734121">
        <w:rPr>
          <w:rFonts w:ascii="Times New Roman" w:eastAsia="Times New Roman" w:hAnsi="Times New Roman" w:cs="Times New Roman"/>
          <w:bCs/>
          <w:kern w:val="0"/>
          <w:sz w:val="24"/>
          <w:szCs w:val="24"/>
        </w:rPr>
        <w:t>КОСГУ 310 «Увеличение стоимости основных средств» - 44,7 тыс. рублей на приобретение  сетевого оборудования  по договору</w:t>
      </w:r>
      <w:r w:rsidR="00734121" w:rsidRPr="00734121">
        <w:rPr>
          <w:rFonts w:ascii="Times New Roman" w:eastAsia="Times New Roman" w:hAnsi="Times New Roman" w:cs="Times New Roman"/>
          <w:bCs/>
          <w:kern w:val="0"/>
          <w:sz w:val="24"/>
          <w:szCs w:val="24"/>
        </w:rPr>
        <w:t xml:space="preserve"> </w:t>
      </w:r>
      <w:r w:rsidR="00734121" w:rsidRPr="00734121">
        <w:rPr>
          <w:rFonts w:ascii="Times New Roman" w:eastAsia="Times New Roman" w:hAnsi="Times New Roman" w:cs="Times New Roman"/>
          <w:kern w:val="0"/>
          <w:sz w:val="24"/>
          <w:szCs w:val="24"/>
        </w:rPr>
        <w:t xml:space="preserve">ИП </w:t>
      </w:r>
      <w:proofErr w:type="spellStart"/>
      <w:r w:rsidR="00734121" w:rsidRPr="00734121">
        <w:rPr>
          <w:rFonts w:ascii="Times New Roman" w:eastAsia="Times New Roman" w:hAnsi="Times New Roman" w:cs="Times New Roman"/>
          <w:kern w:val="0"/>
          <w:sz w:val="24"/>
          <w:szCs w:val="24"/>
        </w:rPr>
        <w:t>Лукьянцев</w:t>
      </w:r>
      <w:proofErr w:type="spellEnd"/>
      <w:r w:rsidR="00734121" w:rsidRPr="00734121">
        <w:rPr>
          <w:rFonts w:ascii="Times New Roman" w:eastAsia="Times New Roman" w:hAnsi="Times New Roman" w:cs="Times New Roman"/>
          <w:kern w:val="0"/>
          <w:sz w:val="24"/>
          <w:szCs w:val="24"/>
        </w:rPr>
        <w:t xml:space="preserve"> С</w:t>
      </w:r>
      <w:r w:rsidR="00734121">
        <w:rPr>
          <w:rFonts w:ascii="Times New Roman" w:eastAsia="Times New Roman" w:hAnsi="Times New Roman" w:cs="Times New Roman"/>
          <w:kern w:val="0"/>
          <w:sz w:val="24"/>
          <w:szCs w:val="24"/>
        </w:rPr>
        <w:t>.В.</w:t>
      </w:r>
      <w:r w:rsidRPr="00734121">
        <w:rPr>
          <w:rFonts w:ascii="Times New Roman" w:eastAsia="Times New Roman" w:hAnsi="Times New Roman" w:cs="Times New Roman"/>
          <w:bCs/>
          <w:kern w:val="0"/>
          <w:sz w:val="24"/>
          <w:szCs w:val="24"/>
        </w:rPr>
        <w:t xml:space="preserve"> </w:t>
      </w:r>
      <w:r w:rsidR="00734121" w:rsidRPr="00734121">
        <w:rPr>
          <w:rFonts w:ascii="Times New Roman" w:eastAsia="Times New Roman" w:hAnsi="Times New Roman" w:cs="Times New Roman"/>
          <w:bCs/>
          <w:kern w:val="0"/>
          <w:sz w:val="24"/>
          <w:szCs w:val="24"/>
        </w:rPr>
        <w:t>(</w:t>
      </w:r>
      <w:r w:rsidRPr="00734121">
        <w:rPr>
          <w:rFonts w:ascii="Times New Roman" w:eastAsia="Times New Roman" w:hAnsi="Times New Roman" w:cs="Times New Roman"/>
          <w:bCs/>
          <w:kern w:val="0"/>
          <w:sz w:val="24"/>
          <w:szCs w:val="24"/>
        </w:rPr>
        <w:t>№</w:t>
      </w:r>
      <w:r w:rsidR="00734121" w:rsidRPr="00734121">
        <w:rPr>
          <w:rFonts w:ascii="Times New Roman" w:eastAsia="Times New Roman" w:hAnsi="Times New Roman" w:cs="Times New Roman"/>
          <w:bCs/>
          <w:kern w:val="0"/>
          <w:sz w:val="24"/>
          <w:szCs w:val="24"/>
        </w:rPr>
        <w:t xml:space="preserve"> </w:t>
      </w:r>
      <w:r w:rsidRPr="00734121">
        <w:rPr>
          <w:rFonts w:ascii="Times New Roman" w:eastAsia="Times New Roman" w:hAnsi="Times New Roman" w:cs="Times New Roman"/>
          <w:bCs/>
          <w:kern w:val="0"/>
          <w:sz w:val="24"/>
          <w:szCs w:val="24"/>
        </w:rPr>
        <w:t>10 от 21.01.2019г</w:t>
      </w:r>
      <w:r w:rsidR="00734121" w:rsidRPr="00734121">
        <w:rPr>
          <w:rFonts w:ascii="Times New Roman" w:eastAsia="Times New Roman" w:hAnsi="Times New Roman" w:cs="Times New Roman"/>
          <w:bCs/>
          <w:kern w:val="0"/>
          <w:sz w:val="24"/>
          <w:szCs w:val="24"/>
        </w:rPr>
        <w:t>) – 2,4 тыс. рублей;</w:t>
      </w:r>
      <w:r w:rsidR="00734121">
        <w:rPr>
          <w:rFonts w:ascii="Times New Roman" w:eastAsia="Times New Roman" w:hAnsi="Times New Roman" w:cs="Times New Roman"/>
          <w:bCs/>
          <w:kern w:val="0"/>
          <w:sz w:val="24"/>
          <w:szCs w:val="24"/>
        </w:rPr>
        <w:t xml:space="preserve"> </w:t>
      </w:r>
      <w:r w:rsidR="00734121" w:rsidRPr="00734121">
        <w:rPr>
          <w:rFonts w:ascii="Times New Roman" w:eastAsia="Times New Roman" w:hAnsi="Times New Roman" w:cs="Times New Roman"/>
          <w:bCs/>
          <w:kern w:val="0"/>
          <w:sz w:val="24"/>
          <w:szCs w:val="24"/>
        </w:rPr>
        <w:t>насос</w:t>
      </w:r>
      <w:r w:rsidR="00734121">
        <w:rPr>
          <w:rFonts w:ascii="Times New Roman" w:eastAsia="Times New Roman" w:hAnsi="Times New Roman" w:cs="Times New Roman"/>
          <w:bCs/>
          <w:kern w:val="0"/>
          <w:sz w:val="24"/>
          <w:szCs w:val="24"/>
        </w:rPr>
        <w:t>а</w:t>
      </w:r>
      <w:r w:rsidR="00734121" w:rsidRPr="00734121">
        <w:rPr>
          <w:rFonts w:ascii="Times New Roman" w:eastAsia="Times New Roman" w:hAnsi="Times New Roman" w:cs="Times New Roman"/>
          <w:bCs/>
          <w:kern w:val="0"/>
          <w:sz w:val="24"/>
          <w:szCs w:val="24"/>
        </w:rPr>
        <w:t xml:space="preserve"> циркуляционн</w:t>
      </w:r>
      <w:r w:rsidR="00734121">
        <w:rPr>
          <w:rFonts w:ascii="Times New Roman" w:eastAsia="Times New Roman" w:hAnsi="Times New Roman" w:cs="Times New Roman"/>
          <w:bCs/>
          <w:kern w:val="0"/>
          <w:sz w:val="24"/>
          <w:szCs w:val="24"/>
        </w:rPr>
        <w:t>ого</w:t>
      </w:r>
      <w:r w:rsidR="00734121" w:rsidRPr="00734121">
        <w:rPr>
          <w:rFonts w:ascii="Times New Roman" w:eastAsia="Times New Roman" w:hAnsi="Times New Roman" w:cs="Times New Roman"/>
          <w:bCs/>
          <w:kern w:val="0"/>
          <w:sz w:val="24"/>
          <w:szCs w:val="24"/>
        </w:rPr>
        <w:t xml:space="preserve"> STI CR 32/8-180</w:t>
      </w:r>
      <w:r w:rsidR="00734121">
        <w:rPr>
          <w:rFonts w:ascii="Times New Roman" w:eastAsia="Times New Roman" w:hAnsi="Times New Roman" w:cs="Times New Roman"/>
          <w:bCs/>
          <w:kern w:val="0"/>
          <w:sz w:val="24"/>
          <w:szCs w:val="24"/>
        </w:rPr>
        <w:t xml:space="preserve"> </w:t>
      </w:r>
      <w:r w:rsidR="00734121" w:rsidRPr="00734121">
        <w:rPr>
          <w:rFonts w:ascii="Times New Roman" w:eastAsia="Times New Roman" w:hAnsi="Times New Roman" w:cs="Times New Roman"/>
          <w:bCs/>
          <w:kern w:val="0"/>
          <w:sz w:val="24"/>
          <w:szCs w:val="24"/>
        </w:rPr>
        <w:t xml:space="preserve"> ИП Кириллов Павел Александрович</w:t>
      </w:r>
      <w:r w:rsidR="00734121">
        <w:rPr>
          <w:rFonts w:ascii="Times New Roman" w:eastAsia="Times New Roman" w:hAnsi="Times New Roman" w:cs="Times New Roman"/>
          <w:bCs/>
          <w:kern w:val="0"/>
          <w:sz w:val="24"/>
          <w:szCs w:val="24"/>
        </w:rPr>
        <w:t xml:space="preserve"> (договор </w:t>
      </w:r>
      <w:r w:rsidR="00734121" w:rsidRPr="00734121">
        <w:rPr>
          <w:rFonts w:ascii="Times New Roman" w:eastAsia="Times New Roman" w:hAnsi="Times New Roman" w:cs="Times New Roman"/>
          <w:bCs/>
          <w:kern w:val="0"/>
          <w:sz w:val="24"/>
          <w:szCs w:val="24"/>
        </w:rPr>
        <w:t>№</w:t>
      </w:r>
      <w:r w:rsidR="00734121">
        <w:rPr>
          <w:rFonts w:ascii="Times New Roman" w:eastAsia="Times New Roman" w:hAnsi="Times New Roman" w:cs="Times New Roman"/>
          <w:bCs/>
          <w:kern w:val="0"/>
          <w:sz w:val="24"/>
          <w:szCs w:val="24"/>
        </w:rPr>
        <w:t xml:space="preserve"> 58от 27.09.</w:t>
      </w:r>
      <w:r w:rsidR="00734121" w:rsidRPr="00734121">
        <w:rPr>
          <w:rFonts w:ascii="Times New Roman" w:eastAsia="Times New Roman" w:hAnsi="Times New Roman" w:cs="Times New Roman"/>
          <w:bCs/>
          <w:kern w:val="0"/>
          <w:sz w:val="24"/>
          <w:szCs w:val="24"/>
        </w:rPr>
        <w:t xml:space="preserve"> 2019г.</w:t>
      </w:r>
      <w:r w:rsidR="00734121">
        <w:rPr>
          <w:rFonts w:ascii="Times New Roman" w:eastAsia="Times New Roman" w:hAnsi="Times New Roman" w:cs="Times New Roman"/>
          <w:bCs/>
          <w:kern w:val="0"/>
          <w:sz w:val="24"/>
          <w:szCs w:val="24"/>
        </w:rPr>
        <w:t xml:space="preserve">) – 3,3 тыс. рублей; </w:t>
      </w:r>
      <w:r w:rsidR="00734121" w:rsidRPr="00734121">
        <w:rPr>
          <w:rFonts w:ascii="Times New Roman" w:eastAsia="Times New Roman" w:hAnsi="Times New Roman" w:cs="Times New Roman"/>
          <w:bCs/>
          <w:kern w:val="0"/>
          <w:sz w:val="24"/>
          <w:szCs w:val="24"/>
        </w:rPr>
        <w:t xml:space="preserve">газового котла </w:t>
      </w:r>
      <w:r w:rsidR="00734121">
        <w:rPr>
          <w:rFonts w:ascii="Times New Roman" w:eastAsia="Times New Roman" w:hAnsi="Times New Roman" w:cs="Times New Roman"/>
          <w:bCs/>
          <w:kern w:val="0"/>
          <w:sz w:val="24"/>
          <w:szCs w:val="24"/>
        </w:rPr>
        <w:t>«</w:t>
      </w:r>
      <w:proofErr w:type="spellStart"/>
      <w:r w:rsidR="00734121" w:rsidRPr="00734121">
        <w:rPr>
          <w:rFonts w:ascii="Times New Roman" w:eastAsia="Times New Roman" w:hAnsi="Times New Roman" w:cs="Times New Roman"/>
          <w:bCs/>
          <w:kern w:val="0"/>
          <w:sz w:val="24"/>
          <w:szCs w:val="24"/>
        </w:rPr>
        <w:t>Премиум</w:t>
      </w:r>
      <w:proofErr w:type="spellEnd"/>
      <w:r w:rsidR="00734121" w:rsidRPr="00734121">
        <w:rPr>
          <w:rFonts w:ascii="Times New Roman" w:eastAsia="Times New Roman" w:hAnsi="Times New Roman" w:cs="Times New Roman"/>
          <w:bCs/>
          <w:kern w:val="0"/>
          <w:sz w:val="24"/>
          <w:szCs w:val="24"/>
        </w:rPr>
        <w:t xml:space="preserve"> 35</w:t>
      </w:r>
      <w:r w:rsidR="00734121">
        <w:rPr>
          <w:rFonts w:ascii="Times New Roman" w:eastAsia="Times New Roman" w:hAnsi="Times New Roman" w:cs="Times New Roman"/>
          <w:bCs/>
          <w:kern w:val="0"/>
          <w:sz w:val="24"/>
          <w:szCs w:val="24"/>
        </w:rPr>
        <w:t>»</w:t>
      </w:r>
      <w:r w:rsidR="00734121" w:rsidRPr="00734121">
        <w:rPr>
          <w:rFonts w:ascii="Times New Roman" w:eastAsia="Times New Roman" w:hAnsi="Times New Roman" w:cs="Times New Roman"/>
          <w:bCs/>
          <w:kern w:val="0"/>
          <w:sz w:val="24"/>
          <w:szCs w:val="24"/>
        </w:rPr>
        <w:t xml:space="preserve"> </w:t>
      </w:r>
      <w:proofErr w:type="spellStart"/>
      <w:r w:rsidR="00734121" w:rsidRPr="00734121">
        <w:rPr>
          <w:rFonts w:ascii="Times New Roman" w:eastAsia="Times New Roman" w:hAnsi="Times New Roman" w:cs="Times New Roman"/>
          <w:bCs/>
          <w:kern w:val="0"/>
          <w:sz w:val="24"/>
          <w:szCs w:val="24"/>
        </w:rPr>
        <w:t>Лемакс</w:t>
      </w:r>
      <w:proofErr w:type="spellEnd"/>
      <w:r w:rsidR="00734121" w:rsidRPr="00734121">
        <w:rPr>
          <w:rFonts w:ascii="Times New Roman" w:eastAsia="Times New Roman" w:hAnsi="Times New Roman" w:cs="Times New Roman"/>
          <w:bCs/>
          <w:kern w:val="0"/>
          <w:sz w:val="24"/>
          <w:szCs w:val="24"/>
        </w:rPr>
        <w:t xml:space="preserve"> ООО </w:t>
      </w:r>
      <w:r w:rsidR="00734121">
        <w:rPr>
          <w:rFonts w:ascii="Times New Roman" w:eastAsia="Times New Roman" w:hAnsi="Times New Roman" w:cs="Times New Roman"/>
          <w:bCs/>
          <w:kern w:val="0"/>
          <w:sz w:val="24"/>
          <w:szCs w:val="24"/>
        </w:rPr>
        <w:t>«</w:t>
      </w:r>
      <w:r w:rsidR="00734121" w:rsidRPr="00734121">
        <w:rPr>
          <w:rFonts w:ascii="Times New Roman" w:eastAsia="Times New Roman" w:hAnsi="Times New Roman" w:cs="Times New Roman"/>
          <w:bCs/>
          <w:kern w:val="0"/>
          <w:sz w:val="24"/>
          <w:szCs w:val="24"/>
        </w:rPr>
        <w:t>Велес</w:t>
      </w:r>
      <w:r w:rsidR="00734121">
        <w:rPr>
          <w:rFonts w:ascii="Times New Roman" w:eastAsia="Times New Roman" w:hAnsi="Times New Roman" w:cs="Times New Roman"/>
          <w:bCs/>
          <w:kern w:val="0"/>
          <w:sz w:val="24"/>
          <w:szCs w:val="24"/>
        </w:rPr>
        <w:t>» (договор</w:t>
      </w:r>
      <w:r w:rsidR="00734121" w:rsidRPr="00734121">
        <w:rPr>
          <w:rFonts w:ascii="Times New Roman" w:eastAsia="Times New Roman" w:hAnsi="Times New Roman" w:cs="Times New Roman"/>
          <w:bCs/>
          <w:kern w:val="0"/>
          <w:sz w:val="24"/>
          <w:szCs w:val="24"/>
        </w:rPr>
        <w:t xml:space="preserve"> № 41 от 16.10.2019 г.</w:t>
      </w:r>
      <w:r w:rsidR="00734121">
        <w:rPr>
          <w:rFonts w:ascii="Times New Roman" w:eastAsia="Times New Roman" w:hAnsi="Times New Roman" w:cs="Times New Roman"/>
          <w:bCs/>
          <w:kern w:val="0"/>
          <w:sz w:val="24"/>
          <w:szCs w:val="24"/>
        </w:rPr>
        <w:t>) – 39,0 тыс. рублей;</w:t>
      </w:r>
      <w:proofErr w:type="gramEnd"/>
    </w:p>
    <w:p w:rsidR="00734121" w:rsidRPr="008D38A3" w:rsidRDefault="000647E9" w:rsidP="000647E9">
      <w:pPr>
        <w:pStyle w:val="Standard"/>
        <w:spacing w:after="0" w:line="240" w:lineRule="auto"/>
        <w:jc w:val="both"/>
        <w:rPr>
          <w:rFonts w:ascii="Times New Roman" w:eastAsia="Times New Roman" w:hAnsi="Times New Roman" w:cs="Times New Roman"/>
          <w:bCs/>
          <w:kern w:val="0"/>
          <w:sz w:val="24"/>
          <w:szCs w:val="24"/>
        </w:rPr>
      </w:pPr>
      <w:r w:rsidRPr="008D38A3">
        <w:rPr>
          <w:rFonts w:ascii="Times New Roman" w:eastAsia="Times New Roman" w:hAnsi="Times New Roman" w:cs="Times New Roman"/>
          <w:b/>
          <w:bCs/>
          <w:kern w:val="0"/>
          <w:sz w:val="24"/>
          <w:szCs w:val="24"/>
        </w:rPr>
        <w:t xml:space="preserve">       </w:t>
      </w:r>
      <w:r w:rsidRPr="008D38A3">
        <w:rPr>
          <w:rFonts w:ascii="Times New Roman" w:eastAsia="Times New Roman" w:hAnsi="Times New Roman" w:cs="Times New Roman"/>
          <w:kern w:val="0"/>
          <w:sz w:val="24"/>
          <w:szCs w:val="24"/>
        </w:rPr>
        <w:t>КОСГУ 34</w:t>
      </w:r>
      <w:r w:rsidR="00734121" w:rsidRPr="008D38A3">
        <w:rPr>
          <w:rFonts w:ascii="Times New Roman" w:eastAsia="Times New Roman" w:hAnsi="Times New Roman" w:cs="Times New Roman"/>
          <w:kern w:val="0"/>
          <w:sz w:val="24"/>
          <w:szCs w:val="24"/>
        </w:rPr>
        <w:t>3</w:t>
      </w:r>
      <w:r w:rsidRPr="008D38A3">
        <w:rPr>
          <w:rFonts w:ascii="Times New Roman" w:eastAsia="Times New Roman" w:hAnsi="Times New Roman" w:cs="Times New Roman"/>
          <w:kern w:val="0"/>
          <w:sz w:val="24"/>
          <w:szCs w:val="24"/>
        </w:rPr>
        <w:t xml:space="preserve"> «Увеличение стоимости </w:t>
      </w:r>
      <w:r w:rsidR="00734121" w:rsidRPr="008D38A3">
        <w:rPr>
          <w:rFonts w:ascii="Times New Roman" w:eastAsia="Times New Roman" w:hAnsi="Times New Roman" w:cs="Times New Roman"/>
          <w:kern w:val="0"/>
          <w:sz w:val="24"/>
          <w:szCs w:val="24"/>
        </w:rPr>
        <w:t>горюче-смазочных материалов</w:t>
      </w:r>
      <w:r w:rsidRPr="008D38A3">
        <w:rPr>
          <w:rFonts w:ascii="Times New Roman" w:eastAsia="Times New Roman" w:hAnsi="Times New Roman" w:cs="Times New Roman"/>
          <w:kern w:val="0"/>
          <w:sz w:val="24"/>
          <w:szCs w:val="24"/>
        </w:rPr>
        <w:t xml:space="preserve">» - </w:t>
      </w:r>
      <w:r w:rsidR="00734121" w:rsidRPr="008D38A3">
        <w:rPr>
          <w:rFonts w:ascii="Times New Roman" w:eastAsia="Times New Roman" w:hAnsi="Times New Roman" w:cs="Times New Roman"/>
          <w:kern w:val="0"/>
          <w:sz w:val="24"/>
          <w:szCs w:val="24"/>
        </w:rPr>
        <w:t>35,0</w:t>
      </w:r>
      <w:r w:rsidRPr="008D38A3">
        <w:rPr>
          <w:rFonts w:ascii="Times New Roman" w:eastAsia="Times New Roman" w:hAnsi="Times New Roman" w:cs="Times New Roman"/>
          <w:kern w:val="0"/>
          <w:sz w:val="24"/>
          <w:szCs w:val="24"/>
        </w:rPr>
        <w:t xml:space="preserve"> тыс. рублей и перечислен</w:t>
      </w:r>
      <w:proofErr w:type="gramStart"/>
      <w:r w:rsidRPr="008D38A3">
        <w:rPr>
          <w:rFonts w:ascii="Times New Roman" w:eastAsia="Times New Roman" w:hAnsi="Times New Roman" w:cs="Times New Roman"/>
          <w:kern w:val="0"/>
          <w:sz w:val="24"/>
          <w:szCs w:val="24"/>
        </w:rPr>
        <w:t>ы</w:t>
      </w:r>
      <w:r w:rsidR="00734121" w:rsidRPr="008D38A3">
        <w:rPr>
          <w:rFonts w:ascii="Times New Roman" w:eastAsia="Times New Roman" w:hAnsi="Times New Roman" w:cs="Times New Roman"/>
          <w:kern w:val="0"/>
          <w:sz w:val="24"/>
          <w:szCs w:val="24"/>
        </w:rPr>
        <w:t xml:space="preserve"> </w:t>
      </w:r>
      <w:r w:rsidRPr="008D38A3">
        <w:rPr>
          <w:rFonts w:ascii="Times New Roman" w:eastAsia="Times New Roman" w:hAnsi="Times New Roman" w:cs="Times New Roman"/>
          <w:bCs/>
          <w:kern w:val="0"/>
          <w:sz w:val="24"/>
          <w:szCs w:val="24"/>
        </w:rPr>
        <w:t>ООО</w:t>
      </w:r>
      <w:proofErr w:type="gramEnd"/>
      <w:r w:rsidRPr="008D38A3">
        <w:rPr>
          <w:rFonts w:ascii="Times New Roman" w:eastAsia="Times New Roman" w:hAnsi="Times New Roman" w:cs="Times New Roman"/>
          <w:bCs/>
          <w:kern w:val="0"/>
          <w:sz w:val="24"/>
          <w:szCs w:val="24"/>
        </w:rPr>
        <w:t xml:space="preserve"> «ЛИКАРД»</w:t>
      </w:r>
      <w:r w:rsidRPr="008D38A3">
        <w:rPr>
          <w:rFonts w:ascii="Times New Roman" w:hAnsi="Times New Roman" w:cs="Times New Roman"/>
          <w:sz w:val="24"/>
          <w:szCs w:val="24"/>
        </w:rPr>
        <w:t xml:space="preserve"> за </w:t>
      </w:r>
      <w:r w:rsidRPr="008D38A3">
        <w:rPr>
          <w:rFonts w:ascii="Times New Roman" w:eastAsia="Times New Roman" w:hAnsi="Times New Roman" w:cs="Times New Roman"/>
          <w:bCs/>
          <w:kern w:val="0"/>
          <w:sz w:val="24"/>
          <w:szCs w:val="24"/>
        </w:rPr>
        <w:t>не</w:t>
      </w:r>
      <w:r w:rsidR="00734121" w:rsidRPr="008D38A3">
        <w:rPr>
          <w:rFonts w:ascii="Times New Roman" w:eastAsia="Times New Roman" w:hAnsi="Times New Roman" w:cs="Times New Roman"/>
          <w:bCs/>
          <w:kern w:val="0"/>
          <w:sz w:val="24"/>
          <w:szCs w:val="24"/>
        </w:rPr>
        <w:t>фтепродукты</w:t>
      </w:r>
      <w:r w:rsidRPr="008D38A3">
        <w:rPr>
          <w:rFonts w:ascii="Times New Roman" w:eastAsia="Times New Roman" w:hAnsi="Times New Roman" w:cs="Times New Roman"/>
          <w:bCs/>
          <w:kern w:val="0"/>
          <w:sz w:val="24"/>
          <w:szCs w:val="24"/>
        </w:rPr>
        <w:t xml:space="preserve">; </w:t>
      </w:r>
    </w:p>
    <w:p w:rsidR="000647E9" w:rsidRPr="00734121" w:rsidRDefault="00734121" w:rsidP="000647E9">
      <w:pPr>
        <w:pStyle w:val="Standard"/>
        <w:spacing w:after="0" w:line="240" w:lineRule="auto"/>
        <w:jc w:val="both"/>
        <w:rPr>
          <w:rFonts w:ascii="Times New Roman" w:eastAsia="Times New Roman" w:hAnsi="Times New Roman" w:cs="Times New Roman"/>
          <w:bCs/>
          <w:kern w:val="0"/>
          <w:sz w:val="24"/>
          <w:szCs w:val="24"/>
        </w:rPr>
      </w:pPr>
      <w:r w:rsidRPr="008D38A3">
        <w:rPr>
          <w:rFonts w:ascii="Times New Roman" w:eastAsia="Times New Roman" w:hAnsi="Times New Roman" w:cs="Times New Roman"/>
          <w:b/>
          <w:bCs/>
          <w:kern w:val="0"/>
          <w:sz w:val="24"/>
          <w:szCs w:val="24"/>
        </w:rPr>
        <w:t xml:space="preserve">       </w:t>
      </w:r>
      <w:proofErr w:type="gramStart"/>
      <w:r w:rsidRPr="008D38A3">
        <w:rPr>
          <w:rFonts w:ascii="Times New Roman" w:eastAsia="Times New Roman" w:hAnsi="Times New Roman" w:cs="Times New Roman"/>
          <w:bCs/>
          <w:kern w:val="0"/>
          <w:sz w:val="24"/>
          <w:szCs w:val="24"/>
        </w:rPr>
        <w:t>КОСГУ 346 «</w:t>
      </w:r>
      <w:r w:rsidRPr="008D38A3">
        <w:rPr>
          <w:rFonts w:ascii="Times New Roman" w:eastAsia="Times New Roman" w:hAnsi="Times New Roman" w:cs="Times New Roman"/>
          <w:bCs/>
          <w:color w:val="000000"/>
          <w:sz w:val="24"/>
          <w:szCs w:val="24"/>
        </w:rPr>
        <w:t xml:space="preserve">Увеличение стоимости прочих оборотных запасов (материалов)» - 27,0 тыс. рублей за </w:t>
      </w:r>
      <w:r w:rsidRPr="008D38A3">
        <w:rPr>
          <w:rFonts w:ascii="Times New Roman" w:eastAsia="Times New Roman" w:hAnsi="Times New Roman" w:cs="Times New Roman"/>
          <w:bCs/>
          <w:kern w:val="0"/>
          <w:sz w:val="24"/>
          <w:szCs w:val="24"/>
        </w:rPr>
        <w:t>канцтовары</w:t>
      </w:r>
      <w:r>
        <w:rPr>
          <w:rFonts w:ascii="Times New Roman" w:eastAsia="Times New Roman" w:hAnsi="Times New Roman" w:cs="Times New Roman"/>
          <w:bCs/>
          <w:kern w:val="0"/>
          <w:sz w:val="24"/>
          <w:szCs w:val="24"/>
        </w:rPr>
        <w:t xml:space="preserve"> </w:t>
      </w:r>
      <w:r w:rsidR="000647E9" w:rsidRPr="00734121">
        <w:rPr>
          <w:rFonts w:ascii="Times New Roman" w:eastAsia="Times New Roman" w:hAnsi="Times New Roman" w:cs="Times New Roman"/>
          <w:bCs/>
          <w:kern w:val="0"/>
          <w:sz w:val="24"/>
          <w:szCs w:val="24"/>
        </w:rPr>
        <w:t xml:space="preserve">ООО «Телец» </w:t>
      </w:r>
      <w:r w:rsidRPr="00734121">
        <w:rPr>
          <w:rFonts w:ascii="Times New Roman" w:eastAsia="Times New Roman" w:hAnsi="Times New Roman" w:cs="Times New Roman"/>
          <w:bCs/>
          <w:kern w:val="0"/>
          <w:sz w:val="24"/>
          <w:szCs w:val="24"/>
        </w:rPr>
        <w:t xml:space="preserve"> </w:t>
      </w:r>
      <w:r w:rsidR="000647E9" w:rsidRPr="00734121">
        <w:rPr>
          <w:rFonts w:ascii="Times New Roman" w:eastAsia="Times New Roman" w:hAnsi="Times New Roman" w:cs="Times New Roman"/>
          <w:bCs/>
          <w:kern w:val="0"/>
          <w:sz w:val="24"/>
          <w:szCs w:val="24"/>
        </w:rPr>
        <w:t xml:space="preserve">   - </w:t>
      </w:r>
      <w:r w:rsidRPr="00734121">
        <w:rPr>
          <w:rFonts w:ascii="Times New Roman" w:eastAsia="Times New Roman" w:hAnsi="Times New Roman" w:cs="Times New Roman"/>
          <w:bCs/>
          <w:kern w:val="0"/>
          <w:sz w:val="24"/>
          <w:szCs w:val="24"/>
        </w:rPr>
        <w:t>13,9</w:t>
      </w:r>
      <w:r w:rsidR="000647E9" w:rsidRPr="00734121">
        <w:rPr>
          <w:rFonts w:ascii="Times New Roman" w:eastAsia="Times New Roman" w:hAnsi="Times New Roman" w:cs="Times New Roman"/>
          <w:bCs/>
          <w:kern w:val="0"/>
          <w:sz w:val="24"/>
          <w:szCs w:val="24"/>
        </w:rPr>
        <w:t>тыс. рублей;</w:t>
      </w:r>
      <w:r w:rsidR="000647E9" w:rsidRPr="005243A1">
        <w:rPr>
          <w:rFonts w:ascii="Times New Roman" w:eastAsia="Times New Roman" w:hAnsi="Times New Roman" w:cs="Times New Roman"/>
          <w:b/>
          <w:bCs/>
          <w:kern w:val="0"/>
          <w:sz w:val="24"/>
          <w:szCs w:val="24"/>
        </w:rPr>
        <w:t xml:space="preserve"> </w:t>
      </w:r>
      <w:r w:rsidRPr="00734121">
        <w:rPr>
          <w:rFonts w:ascii="Times New Roman" w:eastAsia="Times New Roman" w:hAnsi="Times New Roman" w:cs="Times New Roman"/>
          <w:bCs/>
          <w:kern w:val="0"/>
          <w:sz w:val="24"/>
          <w:szCs w:val="24"/>
        </w:rPr>
        <w:t>ПК «Энергия» за электроматериалы –</w:t>
      </w:r>
      <w:r w:rsidR="000647E9" w:rsidRPr="00734121">
        <w:rPr>
          <w:rFonts w:ascii="Times New Roman" w:eastAsia="Times New Roman" w:hAnsi="Times New Roman" w:cs="Times New Roman"/>
          <w:bCs/>
          <w:kern w:val="0"/>
          <w:sz w:val="24"/>
          <w:szCs w:val="24"/>
        </w:rPr>
        <w:t xml:space="preserve"> </w:t>
      </w:r>
      <w:r w:rsidRPr="00734121">
        <w:rPr>
          <w:rFonts w:ascii="Times New Roman" w:eastAsia="Times New Roman" w:hAnsi="Times New Roman" w:cs="Times New Roman"/>
          <w:bCs/>
          <w:kern w:val="0"/>
          <w:sz w:val="24"/>
          <w:szCs w:val="24"/>
        </w:rPr>
        <w:t>13,1</w:t>
      </w:r>
      <w:r w:rsidR="000647E9" w:rsidRPr="00734121">
        <w:rPr>
          <w:rFonts w:ascii="Times New Roman" w:eastAsia="Times New Roman" w:hAnsi="Times New Roman" w:cs="Times New Roman"/>
          <w:bCs/>
          <w:kern w:val="0"/>
          <w:sz w:val="24"/>
          <w:szCs w:val="24"/>
        </w:rPr>
        <w:t xml:space="preserve"> тыс. рублей;</w:t>
      </w:r>
      <w:proofErr w:type="gramEnd"/>
    </w:p>
    <w:p w:rsidR="000647E9" w:rsidRPr="00B90841" w:rsidRDefault="000647E9" w:rsidP="000647E9">
      <w:pPr>
        <w:pStyle w:val="Standard"/>
        <w:spacing w:after="0" w:line="240" w:lineRule="auto"/>
        <w:jc w:val="both"/>
        <w:rPr>
          <w:rFonts w:ascii="Times New Roman" w:hAnsi="Times New Roman"/>
          <w:sz w:val="24"/>
          <w:szCs w:val="24"/>
        </w:rPr>
      </w:pPr>
      <w:r w:rsidRPr="005243A1">
        <w:rPr>
          <w:rFonts w:ascii="Times New Roman" w:eastAsia="Times New Roman" w:hAnsi="Times New Roman" w:cs="Times New Roman"/>
          <w:b/>
          <w:bCs/>
          <w:kern w:val="0"/>
          <w:sz w:val="24"/>
          <w:szCs w:val="24"/>
        </w:rPr>
        <w:t xml:space="preserve">      </w:t>
      </w:r>
      <w:r w:rsidR="00734121">
        <w:rPr>
          <w:rFonts w:ascii="Times New Roman" w:eastAsia="Times New Roman" w:hAnsi="Times New Roman" w:cs="Times New Roman"/>
          <w:b/>
          <w:bCs/>
          <w:kern w:val="0"/>
          <w:sz w:val="24"/>
          <w:szCs w:val="24"/>
        </w:rPr>
        <w:t xml:space="preserve"> </w:t>
      </w:r>
      <w:r w:rsidRPr="005243A1">
        <w:rPr>
          <w:rFonts w:ascii="Times New Roman" w:eastAsia="Times New Roman" w:hAnsi="Times New Roman" w:cs="Times New Roman"/>
          <w:b/>
          <w:kern w:val="0"/>
          <w:sz w:val="24"/>
          <w:szCs w:val="24"/>
        </w:rPr>
        <w:t xml:space="preserve">  </w:t>
      </w:r>
      <w:r w:rsidRPr="00B90841">
        <w:rPr>
          <w:rFonts w:ascii="Times New Roman" w:hAnsi="Times New Roman"/>
        </w:rPr>
        <w:t xml:space="preserve">- </w:t>
      </w:r>
      <w:r w:rsidRPr="00B90841">
        <w:rPr>
          <w:rFonts w:ascii="Times New Roman" w:hAnsi="Times New Roman"/>
          <w:sz w:val="24"/>
          <w:szCs w:val="24"/>
        </w:rPr>
        <w:t xml:space="preserve">расходы на финансовое обеспечение организации библиотечного обслуживания составили </w:t>
      </w:r>
      <w:r w:rsidR="00B90841" w:rsidRPr="00B90841">
        <w:rPr>
          <w:rFonts w:ascii="Times New Roman" w:hAnsi="Times New Roman"/>
          <w:sz w:val="24"/>
          <w:szCs w:val="24"/>
        </w:rPr>
        <w:t>1395,0</w:t>
      </w:r>
      <w:r w:rsidRPr="00B90841">
        <w:rPr>
          <w:rFonts w:ascii="Times New Roman" w:hAnsi="Times New Roman"/>
          <w:sz w:val="24"/>
          <w:szCs w:val="24"/>
        </w:rPr>
        <w:t xml:space="preserve"> тыс</w:t>
      </w:r>
      <w:r w:rsidRPr="005243A1">
        <w:rPr>
          <w:rFonts w:ascii="Times New Roman" w:hAnsi="Times New Roman"/>
          <w:b/>
          <w:sz w:val="24"/>
          <w:szCs w:val="24"/>
        </w:rPr>
        <w:t xml:space="preserve">. </w:t>
      </w:r>
      <w:r w:rsidRPr="00B90841">
        <w:rPr>
          <w:rFonts w:ascii="Times New Roman" w:hAnsi="Times New Roman"/>
          <w:sz w:val="24"/>
          <w:szCs w:val="24"/>
        </w:rPr>
        <w:t xml:space="preserve">рублей или </w:t>
      </w:r>
      <w:r w:rsidR="00B90841" w:rsidRPr="00B90841">
        <w:rPr>
          <w:rFonts w:ascii="Times New Roman" w:hAnsi="Times New Roman"/>
          <w:sz w:val="24"/>
          <w:szCs w:val="24"/>
        </w:rPr>
        <w:t>99,7</w:t>
      </w:r>
      <w:r w:rsidRPr="00B90841">
        <w:rPr>
          <w:rFonts w:ascii="Times New Roman" w:hAnsi="Times New Roman"/>
          <w:sz w:val="24"/>
          <w:szCs w:val="24"/>
        </w:rPr>
        <w:t xml:space="preserve"> % от утвержденных бюджетных назначений (</w:t>
      </w:r>
      <w:r w:rsidR="00B90841" w:rsidRPr="00B90841">
        <w:rPr>
          <w:rFonts w:ascii="Times New Roman" w:hAnsi="Times New Roman"/>
          <w:sz w:val="24"/>
          <w:szCs w:val="24"/>
        </w:rPr>
        <w:t>1398,4</w:t>
      </w:r>
      <w:r w:rsidRPr="00B90841">
        <w:rPr>
          <w:rFonts w:ascii="Times New Roman" w:hAnsi="Times New Roman"/>
          <w:sz w:val="24"/>
          <w:szCs w:val="24"/>
        </w:rPr>
        <w:t xml:space="preserve"> тыс. рублей):</w:t>
      </w:r>
    </w:p>
    <w:p w:rsidR="000647E9" w:rsidRPr="00B90841" w:rsidRDefault="000647E9" w:rsidP="000647E9">
      <w:pPr>
        <w:pStyle w:val="21"/>
        <w:tabs>
          <w:tab w:val="left" w:pos="-180"/>
        </w:tabs>
        <w:spacing w:after="0" w:line="240" w:lineRule="auto"/>
        <w:ind w:firstLine="540"/>
        <w:jc w:val="both"/>
        <w:rPr>
          <w:rFonts w:ascii="Times New Roman" w:hAnsi="Times New Roman"/>
        </w:rPr>
      </w:pPr>
      <w:r w:rsidRPr="00B90841">
        <w:rPr>
          <w:rFonts w:ascii="Times New Roman" w:hAnsi="Times New Roman"/>
        </w:rPr>
        <w:t xml:space="preserve">КОСГУ 211 «Заработная плата»  - </w:t>
      </w:r>
      <w:r w:rsidR="00B90841" w:rsidRPr="00B90841">
        <w:rPr>
          <w:rFonts w:ascii="Times New Roman" w:hAnsi="Times New Roman"/>
        </w:rPr>
        <w:t>194,0</w:t>
      </w:r>
      <w:r w:rsidRPr="00B90841">
        <w:rPr>
          <w:rFonts w:ascii="Times New Roman" w:hAnsi="Times New Roman"/>
        </w:rPr>
        <w:t xml:space="preserve"> тыс. рублей или  99,9 %  к плану  (</w:t>
      </w:r>
      <w:r w:rsidR="00B90841" w:rsidRPr="00B90841">
        <w:rPr>
          <w:rFonts w:ascii="Times New Roman" w:hAnsi="Times New Roman"/>
        </w:rPr>
        <w:t>194,1</w:t>
      </w:r>
      <w:r w:rsidRPr="00B90841">
        <w:rPr>
          <w:rFonts w:ascii="Times New Roman" w:hAnsi="Times New Roman"/>
        </w:rPr>
        <w:t xml:space="preserve">  тыс. рублей); </w:t>
      </w:r>
    </w:p>
    <w:p w:rsidR="000647E9" w:rsidRPr="00B90841" w:rsidRDefault="000647E9" w:rsidP="000647E9">
      <w:pPr>
        <w:pStyle w:val="21"/>
        <w:tabs>
          <w:tab w:val="left" w:pos="-180"/>
        </w:tabs>
        <w:spacing w:after="0" w:line="240" w:lineRule="auto"/>
        <w:ind w:firstLine="540"/>
        <w:jc w:val="both"/>
        <w:rPr>
          <w:rFonts w:ascii="Times New Roman" w:hAnsi="Times New Roman"/>
        </w:rPr>
      </w:pPr>
      <w:r w:rsidRPr="00B90841">
        <w:rPr>
          <w:rFonts w:ascii="Times New Roman" w:hAnsi="Times New Roman"/>
        </w:rPr>
        <w:t xml:space="preserve">КОСГУ 213 «Начисления на зарплату» - </w:t>
      </w:r>
      <w:r w:rsidR="00B90841" w:rsidRPr="00B90841">
        <w:rPr>
          <w:rFonts w:ascii="Times New Roman" w:hAnsi="Times New Roman"/>
        </w:rPr>
        <w:t>57,4</w:t>
      </w:r>
      <w:r w:rsidRPr="00B90841">
        <w:rPr>
          <w:rFonts w:ascii="Times New Roman" w:hAnsi="Times New Roman"/>
          <w:kern w:val="0"/>
          <w:lang w:eastAsia="ru-RU"/>
        </w:rPr>
        <w:t xml:space="preserve">  </w:t>
      </w:r>
      <w:r w:rsidRPr="00B90841">
        <w:rPr>
          <w:rFonts w:ascii="Times New Roman" w:hAnsi="Times New Roman"/>
        </w:rPr>
        <w:t xml:space="preserve">тыс. рублей или  </w:t>
      </w:r>
      <w:r w:rsidR="00B90841" w:rsidRPr="00B90841">
        <w:rPr>
          <w:rFonts w:ascii="Times New Roman" w:hAnsi="Times New Roman"/>
        </w:rPr>
        <w:t>98,1</w:t>
      </w:r>
      <w:r w:rsidRPr="00B90841">
        <w:rPr>
          <w:rFonts w:ascii="Times New Roman" w:hAnsi="Times New Roman"/>
        </w:rPr>
        <w:t xml:space="preserve"> %  к плану (</w:t>
      </w:r>
      <w:r w:rsidR="00B90841" w:rsidRPr="00B90841">
        <w:rPr>
          <w:rFonts w:ascii="Times New Roman" w:hAnsi="Times New Roman"/>
        </w:rPr>
        <w:t>58,5</w:t>
      </w:r>
      <w:r w:rsidRPr="00B90841">
        <w:rPr>
          <w:rFonts w:ascii="Times New Roman" w:hAnsi="Times New Roman"/>
        </w:rPr>
        <w:t xml:space="preserve">  тыс. рублей);</w:t>
      </w:r>
    </w:p>
    <w:p w:rsidR="000647E9" w:rsidRPr="00B90841" w:rsidRDefault="000647E9" w:rsidP="000647E9">
      <w:pPr>
        <w:pStyle w:val="Standard"/>
        <w:spacing w:after="0" w:line="240" w:lineRule="auto"/>
        <w:jc w:val="both"/>
        <w:rPr>
          <w:rFonts w:ascii="Times New Roman" w:hAnsi="Times New Roman"/>
          <w:bCs/>
          <w:kern w:val="0"/>
          <w:sz w:val="24"/>
          <w:szCs w:val="24"/>
        </w:rPr>
      </w:pPr>
      <w:r w:rsidRPr="00B90841">
        <w:rPr>
          <w:rFonts w:ascii="Times New Roman" w:hAnsi="Times New Roman"/>
          <w:sz w:val="24"/>
          <w:szCs w:val="24"/>
        </w:rPr>
        <w:t xml:space="preserve">         </w:t>
      </w:r>
      <w:proofErr w:type="gramStart"/>
      <w:r w:rsidRPr="00B90841">
        <w:rPr>
          <w:rFonts w:ascii="Times New Roman" w:hAnsi="Times New Roman"/>
          <w:bCs/>
          <w:kern w:val="0"/>
          <w:sz w:val="24"/>
          <w:szCs w:val="24"/>
        </w:rPr>
        <w:t xml:space="preserve">КОСГУ 223 «Коммунальные услуги» - </w:t>
      </w:r>
      <w:r w:rsidR="00B90841" w:rsidRPr="00B90841">
        <w:rPr>
          <w:rFonts w:ascii="Times New Roman" w:hAnsi="Times New Roman"/>
          <w:bCs/>
          <w:kern w:val="0"/>
          <w:sz w:val="24"/>
          <w:szCs w:val="24"/>
        </w:rPr>
        <w:t>113,5</w:t>
      </w:r>
      <w:r w:rsidRPr="00B90841">
        <w:rPr>
          <w:rFonts w:ascii="Times New Roman" w:hAnsi="Times New Roman"/>
          <w:bCs/>
          <w:kern w:val="0"/>
          <w:sz w:val="24"/>
          <w:szCs w:val="24"/>
        </w:rPr>
        <w:t xml:space="preserve"> тыс. рублей на оплату договоров</w:t>
      </w:r>
      <w:r w:rsidRPr="005243A1">
        <w:rPr>
          <w:rFonts w:ascii="Times New Roman" w:hAnsi="Times New Roman"/>
          <w:b/>
          <w:bCs/>
          <w:kern w:val="0"/>
          <w:sz w:val="24"/>
          <w:szCs w:val="24"/>
        </w:rPr>
        <w:t xml:space="preserve"> </w:t>
      </w:r>
      <w:r w:rsidRPr="00B90841">
        <w:rPr>
          <w:rFonts w:ascii="Times New Roman" w:hAnsi="Times New Roman"/>
          <w:bCs/>
          <w:kern w:val="0"/>
          <w:sz w:val="24"/>
          <w:szCs w:val="24"/>
        </w:rPr>
        <w:t>МП «Водник» за  питьевую воду (договор №</w:t>
      </w:r>
      <w:r w:rsidR="00B90841" w:rsidRPr="00B90841">
        <w:rPr>
          <w:rFonts w:ascii="Times New Roman" w:hAnsi="Times New Roman"/>
          <w:bCs/>
          <w:kern w:val="0"/>
          <w:sz w:val="24"/>
          <w:szCs w:val="24"/>
        </w:rPr>
        <w:t xml:space="preserve"> №01-19/1 от 01.07.2019г</w:t>
      </w:r>
      <w:r w:rsidRPr="00B90841">
        <w:rPr>
          <w:rFonts w:ascii="Times New Roman" w:hAnsi="Times New Roman"/>
          <w:bCs/>
          <w:kern w:val="0"/>
          <w:sz w:val="24"/>
          <w:szCs w:val="24"/>
        </w:rPr>
        <w:t xml:space="preserve">.) – </w:t>
      </w:r>
      <w:r w:rsidR="00B90841" w:rsidRPr="00B90841">
        <w:rPr>
          <w:rFonts w:ascii="Times New Roman" w:hAnsi="Times New Roman"/>
          <w:bCs/>
          <w:kern w:val="0"/>
          <w:sz w:val="24"/>
          <w:szCs w:val="24"/>
        </w:rPr>
        <w:t>19,4</w:t>
      </w:r>
      <w:r w:rsidRPr="00B90841">
        <w:rPr>
          <w:rFonts w:ascii="Times New Roman" w:hAnsi="Times New Roman"/>
          <w:bCs/>
          <w:kern w:val="0"/>
          <w:sz w:val="24"/>
          <w:szCs w:val="24"/>
        </w:rPr>
        <w:t xml:space="preserve"> тыс. рублей;</w:t>
      </w:r>
      <w:r w:rsidRPr="005243A1">
        <w:rPr>
          <w:rFonts w:ascii="Times New Roman" w:hAnsi="Times New Roman"/>
          <w:b/>
          <w:bCs/>
          <w:kern w:val="0"/>
          <w:sz w:val="24"/>
          <w:szCs w:val="24"/>
        </w:rPr>
        <w:t xml:space="preserve">  </w:t>
      </w:r>
      <w:r w:rsidRPr="00B90841">
        <w:rPr>
          <w:rFonts w:ascii="Times New Roman" w:hAnsi="Times New Roman"/>
          <w:bCs/>
          <w:kern w:val="0"/>
          <w:sz w:val="24"/>
          <w:szCs w:val="24"/>
        </w:rPr>
        <w:t xml:space="preserve">ООО «Газпром </w:t>
      </w:r>
      <w:proofErr w:type="spellStart"/>
      <w:r w:rsidRPr="00B90841">
        <w:rPr>
          <w:rFonts w:ascii="Times New Roman" w:hAnsi="Times New Roman"/>
          <w:bCs/>
          <w:kern w:val="0"/>
          <w:sz w:val="24"/>
          <w:szCs w:val="24"/>
        </w:rPr>
        <w:t>межрегионгаз</w:t>
      </w:r>
      <w:proofErr w:type="spellEnd"/>
      <w:r w:rsidRPr="00B90841">
        <w:rPr>
          <w:rFonts w:ascii="Times New Roman" w:hAnsi="Times New Roman"/>
          <w:bCs/>
          <w:kern w:val="0"/>
          <w:sz w:val="24"/>
          <w:szCs w:val="24"/>
        </w:rPr>
        <w:t xml:space="preserve"> Волгоград» за поставку газа (договор № </w:t>
      </w:r>
      <w:r w:rsidR="00B90841" w:rsidRPr="00B90841">
        <w:rPr>
          <w:rFonts w:ascii="Times New Roman" w:hAnsi="Times New Roman"/>
          <w:bCs/>
          <w:kern w:val="0"/>
          <w:sz w:val="24"/>
          <w:szCs w:val="24"/>
        </w:rPr>
        <w:t xml:space="preserve">09-5-56221/19Б от </w:t>
      </w:r>
      <w:r w:rsidR="00B90841" w:rsidRPr="00B90841">
        <w:rPr>
          <w:rFonts w:ascii="Times New Roman" w:hAnsi="Times New Roman"/>
          <w:bCs/>
          <w:kern w:val="0"/>
          <w:sz w:val="24"/>
          <w:szCs w:val="24"/>
        </w:rPr>
        <w:lastRenderedPageBreak/>
        <w:t>01.01.2019 г</w:t>
      </w:r>
      <w:r w:rsidRPr="00B90841">
        <w:rPr>
          <w:rFonts w:ascii="Times New Roman" w:hAnsi="Times New Roman"/>
          <w:bCs/>
          <w:kern w:val="0"/>
          <w:sz w:val="24"/>
          <w:szCs w:val="24"/>
        </w:rPr>
        <w:t xml:space="preserve">) – </w:t>
      </w:r>
      <w:r w:rsidR="00B90841" w:rsidRPr="00B90841">
        <w:rPr>
          <w:rFonts w:ascii="Times New Roman" w:hAnsi="Times New Roman"/>
          <w:bCs/>
          <w:kern w:val="0"/>
          <w:sz w:val="24"/>
          <w:szCs w:val="24"/>
        </w:rPr>
        <w:t>66,1</w:t>
      </w:r>
      <w:r w:rsidRPr="00B90841">
        <w:rPr>
          <w:rFonts w:ascii="Times New Roman" w:hAnsi="Times New Roman"/>
          <w:bCs/>
          <w:kern w:val="0"/>
          <w:sz w:val="24"/>
          <w:szCs w:val="24"/>
        </w:rPr>
        <w:t xml:space="preserve"> тыс. рублей;</w:t>
      </w:r>
      <w:r w:rsidRPr="00B90841">
        <w:t xml:space="preserve"> </w:t>
      </w:r>
      <w:r w:rsidRPr="00B90841">
        <w:rPr>
          <w:rFonts w:ascii="Times New Roman" w:hAnsi="Times New Roman"/>
          <w:bCs/>
          <w:kern w:val="0"/>
          <w:sz w:val="24"/>
          <w:szCs w:val="24"/>
        </w:rPr>
        <w:t>ПАО «</w:t>
      </w:r>
      <w:proofErr w:type="spellStart"/>
      <w:r w:rsidRPr="00B90841">
        <w:rPr>
          <w:rFonts w:ascii="Times New Roman" w:hAnsi="Times New Roman"/>
          <w:bCs/>
          <w:kern w:val="0"/>
          <w:sz w:val="24"/>
          <w:szCs w:val="24"/>
        </w:rPr>
        <w:t>Волгоградэнергосбыт</w:t>
      </w:r>
      <w:proofErr w:type="spellEnd"/>
      <w:r w:rsidRPr="00B90841">
        <w:rPr>
          <w:rFonts w:ascii="Times New Roman" w:hAnsi="Times New Roman"/>
          <w:bCs/>
          <w:kern w:val="0"/>
          <w:sz w:val="24"/>
          <w:szCs w:val="24"/>
        </w:rPr>
        <w:t>» за электрическую энергию (договор  №</w:t>
      </w:r>
      <w:r w:rsidR="00B90841" w:rsidRPr="00B90841">
        <w:rPr>
          <w:rFonts w:ascii="Times New Roman" w:hAnsi="Times New Roman"/>
          <w:bCs/>
          <w:kern w:val="0"/>
          <w:sz w:val="24"/>
          <w:szCs w:val="24"/>
        </w:rPr>
        <w:t xml:space="preserve"> 7066111/19 от 16.01.2019</w:t>
      </w:r>
      <w:r w:rsidRPr="00B90841">
        <w:rPr>
          <w:rFonts w:ascii="Times New Roman" w:hAnsi="Times New Roman"/>
          <w:bCs/>
          <w:kern w:val="0"/>
          <w:sz w:val="24"/>
          <w:szCs w:val="24"/>
        </w:rPr>
        <w:t>) – 28,0 тыс. рублей;</w:t>
      </w:r>
      <w:proofErr w:type="gramEnd"/>
    </w:p>
    <w:p w:rsidR="000647E9" w:rsidRPr="00762ABC" w:rsidRDefault="000647E9" w:rsidP="000647E9">
      <w:pPr>
        <w:pStyle w:val="Standard"/>
        <w:spacing w:after="0" w:line="240" w:lineRule="auto"/>
        <w:jc w:val="both"/>
        <w:rPr>
          <w:rFonts w:ascii="Times New Roman" w:hAnsi="Times New Roman" w:cs="Times New Roman"/>
          <w:sz w:val="24"/>
          <w:szCs w:val="24"/>
        </w:rPr>
      </w:pPr>
      <w:r w:rsidRPr="005243A1">
        <w:rPr>
          <w:rFonts w:ascii="Times New Roman" w:eastAsia="Times New Roman" w:hAnsi="Times New Roman" w:cs="Times New Roman"/>
          <w:b/>
          <w:kern w:val="0"/>
          <w:sz w:val="24"/>
          <w:szCs w:val="24"/>
        </w:rPr>
        <w:t xml:space="preserve">         </w:t>
      </w:r>
      <w:r w:rsidRPr="00B90841">
        <w:rPr>
          <w:rFonts w:ascii="Times New Roman" w:eastAsia="Times New Roman" w:hAnsi="Times New Roman" w:cs="Times New Roman"/>
          <w:kern w:val="0"/>
          <w:sz w:val="24"/>
          <w:szCs w:val="24"/>
        </w:rPr>
        <w:t>КОСГУ 225 «Услуги по содержанию</w:t>
      </w:r>
      <w:r w:rsidRPr="005243A1">
        <w:rPr>
          <w:rFonts w:ascii="Times New Roman" w:eastAsia="Times New Roman" w:hAnsi="Times New Roman" w:cs="Times New Roman"/>
          <w:b/>
          <w:kern w:val="0"/>
          <w:sz w:val="24"/>
          <w:szCs w:val="24"/>
        </w:rPr>
        <w:t xml:space="preserve"> </w:t>
      </w:r>
      <w:r w:rsidRPr="00B90841">
        <w:rPr>
          <w:rFonts w:ascii="Times New Roman" w:eastAsia="Times New Roman" w:hAnsi="Times New Roman" w:cs="Times New Roman"/>
          <w:kern w:val="0"/>
          <w:sz w:val="24"/>
          <w:szCs w:val="24"/>
        </w:rPr>
        <w:t xml:space="preserve">имущества» расходы произведены в сумме </w:t>
      </w:r>
      <w:r w:rsidR="00B90841" w:rsidRPr="00B90841">
        <w:rPr>
          <w:rFonts w:ascii="Times New Roman" w:eastAsia="Times New Roman" w:hAnsi="Times New Roman" w:cs="Times New Roman"/>
          <w:kern w:val="0"/>
          <w:sz w:val="24"/>
          <w:szCs w:val="24"/>
        </w:rPr>
        <w:t xml:space="preserve">450,3 </w:t>
      </w:r>
      <w:r w:rsidRPr="00B90841">
        <w:rPr>
          <w:rFonts w:ascii="Times New Roman" w:eastAsia="Times New Roman" w:hAnsi="Times New Roman" w:cs="Times New Roman"/>
          <w:kern w:val="0"/>
          <w:sz w:val="24"/>
          <w:szCs w:val="24"/>
        </w:rPr>
        <w:t xml:space="preserve"> тыс. рублей на оплату договоров</w:t>
      </w:r>
      <w:r w:rsidR="00B90841">
        <w:rPr>
          <w:rFonts w:ascii="Times New Roman" w:eastAsia="Times New Roman" w:hAnsi="Times New Roman" w:cs="Times New Roman"/>
          <w:kern w:val="0"/>
          <w:sz w:val="24"/>
          <w:szCs w:val="24"/>
        </w:rPr>
        <w:t>:</w:t>
      </w:r>
      <w:r w:rsidRPr="005243A1">
        <w:rPr>
          <w:rFonts w:ascii="Times New Roman" w:eastAsia="Times New Roman" w:hAnsi="Times New Roman" w:cs="Times New Roman"/>
          <w:b/>
          <w:kern w:val="0"/>
          <w:sz w:val="24"/>
          <w:szCs w:val="24"/>
        </w:rPr>
        <w:t xml:space="preserve"> </w:t>
      </w:r>
      <w:r w:rsidR="00B90841" w:rsidRPr="00B90841">
        <w:rPr>
          <w:rFonts w:ascii="Times New Roman" w:eastAsia="Times New Roman" w:hAnsi="Times New Roman" w:cs="Times New Roman"/>
          <w:kern w:val="0"/>
          <w:sz w:val="24"/>
          <w:szCs w:val="24"/>
        </w:rPr>
        <w:t>Волгоградское областное отделение ВДПО работы по тех</w:t>
      </w:r>
      <w:proofErr w:type="gramStart"/>
      <w:r w:rsidR="00B90841" w:rsidRPr="00B90841">
        <w:rPr>
          <w:rFonts w:ascii="Times New Roman" w:eastAsia="Times New Roman" w:hAnsi="Times New Roman" w:cs="Times New Roman"/>
          <w:kern w:val="0"/>
          <w:sz w:val="24"/>
          <w:szCs w:val="24"/>
        </w:rPr>
        <w:t>.о</w:t>
      </w:r>
      <w:proofErr w:type="gramEnd"/>
      <w:r w:rsidR="00B90841" w:rsidRPr="00B90841">
        <w:rPr>
          <w:rFonts w:ascii="Times New Roman" w:eastAsia="Times New Roman" w:hAnsi="Times New Roman" w:cs="Times New Roman"/>
          <w:kern w:val="0"/>
          <w:sz w:val="24"/>
          <w:szCs w:val="24"/>
        </w:rPr>
        <w:t xml:space="preserve">смотру дымовых и вентиляционных каналов   (договор № 8393 от 20.09.2019 г.) – 1,9 тыс. рублей; </w:t>
      </w:r>
      <w:r w:rsidR="00B90841" w:rsidRPr="00734121">
        <w:rPr>
          <w:rFonts w:ascii="Times New Roman" w:eastAsia="Times New Roman" w:hAnsi="Times New Roman" w:cs="Times New Roman"/>
          <w:kern w:val="0"/>
          <w:sz w:val="24"/>
          <w:szCs w:val="24"/>
        </w:rPr>
        <w:t xml:space="preserve">ИП </w:t>
      </w:r>
      <w:proofErr w:type="spellStart"/>
      <w:r w:rsidR="00B90841" w:rsidRPr="00734121">
        <w:rPr>
          <w:rFonts w:ascii="Times New Roman" w:eastAsia="Times New Roman" w:hAnsi="Times New Roman" w:cs="Times New Roman"/>
          <w:kern w:val="0"/>
          <w:sz w:val="24"/>
          <w:szCs w:val="24"/>
        </w:rPr>
        <w:t>Лукьянцев</w:t>
      </w:r>
      <w:proofErr w:type="spellEnd"/>
      <w:r w:rsidR="00B90841" w:rsidRPr="00734121">
        <w:rPr>
          <w:rFonts w:ascii="Times New Roman" w:eastAsia="Times New Roman" w:hAnsi="Times New Roman" w:cs="Times New Roman"/>
          <w:kern w:val="0"/>
          <w:sz w:val="24"/>
          <w:szCs w:val="24"/>
        </w:rPr>
        <w:t xml:space="preserve"> С</w:t>
      </w:r>
      <w:r w:rsidR="00B90841">
        <w:rPr>
          <w:rFonts w:ascii="Times New Roman" w:eastAsia="Times New Roman" w:hAnsi="Times New Roman" w:cs="Times New Roman"/>
          <w:kern w:val="0"/>
          <w:sz w:val="24"/>
          <w:szCs w:val="24"/>
        </w:rPr>
        <w:t>.В. у</w:t>
      </w:r>
      <w:r w:rsidR="00B90841" w:rsidRPr="00B90841">
        <w:rPr>
          <w:rFonts w:ascii="Times New Roman" w:eastAsia="Times New Roman" w:hAnsi="Times New Roman" w:cs="Times New Roman"/>
          <w:kern w:val="0"/>
          <w:sz w:val="24"/>
          <w:szCs w:val="24"/>
        </w:rPr>
        <w:t xml:space="preserve">слуги по заправке и ремонту лазерных картриджей </w:t>
      </w:r>
      <w:r w:rsidR="00B90841">
        <w:rPr>
          <w:rFonts w:ascii="Times New Roman" w:eastAsia="Times New Roman" w:hAnsi="Times New Roman" w:cs="Times New Roman"/>
          <w:kern w:val="0"/>
          <w:sz w:val="24"/>
          <w:szCs w:val="24"/>
        </w:rPr>
        <w:t>(договор</w:t>
      </w:r>
      <w:r w:rsidR="00B90841" w:rsidRPr="00B90841">
        <w:rPr>
          <w:rFonts w:ascii="Times New Roman" w:eastAsia="Times New Roman" w:hAnsi="Times New Roman" w:cs="Times New Roman"/>
          <w:kern w:val="0"/>
          <w:sz w:val="24"/>
          <w:szCs w:val="24"/>
        </w:rPr>
        <w:t xml:space="preserve"> № 184 от 23.09.2019 г</w:t>
      </w:r>
      <w:r w:rsidR="00B90841">
        <w:rPr>
          <w:rFonts w:ascii="Times New Roman" w:eastAsia="Times New Roman" w:hAnsi="Times New Roman" w:cs="Times New Roman"/>
          <w:kern w:val="0"/>
          <w:sz w:val="24"/>
          <w:szCs w:val="24"/>
        </w:rPr>
        <w:t xml:space="preserve">) – 2,1 тыс. рублей; </w:t>
      </w:r>
      <w:r w:rsidR="00B90841" w:rsidRPr="00B90841">
        <w:rPr>
          <w:rFonts w:ascii="Times New Roman" w:eastAsia="Times New Roman" w:hAnsi="Times New Roman" w:cs="Times New Roman"/>
          <w:kern w:val="0"/>
          <w:sz w:val="24"/>
          <w:szCs w:val="24"/>
        </w:rPr>
        <w:t xml:space="preserve">ИП Мурадян </w:t>
      </w:r>
      <w:proofErr w:type="spellStart"/>
      <w:r w:rsidR="00B90841" w:rsidRPr="00B90841">
        <w:rPr>
          <w:rFonts w:ascii="Times New Roman" w:eastAsia="Times New Roman" w:hAnsi="Times New Roman" w:cs="Times New Roman"/>
          <w:kern w:val="0"/>
          <w:sz w:val="24"/>
          <w:szCs w:val="24"/>
        </w:rPr>
        <w:t>Анаит</w:t>
      </w:r>
      <w:proofErr w:type="spellEnd"/>
      <w:r w:rsidR="00B90841" w:rsidRPr="00B90841">
        <w:rPr>
          <w:rFonts w:ascii="Times New Roman" w:eastAsia="Times New Roman" w:hAnsi="Times New Roman" w:cs="Times New Roman"/>
          <w:kern w:val="0"/>
          <w:sz w:val="24"/>
          <w:szCs w:val="24"/>
        </w:rPr>
        <w:t xml:space="preserve"> </w:t>
      </w:r>
      <w:proofErr w:type="spellStart"/>
      <w:r w:rsidR="00B90841" w:rsidRPr="00B90841">
        <w:rPr>
          <w:rFonts w:ascii="Times New Roman" w:eastAsia="Times New Roman" w:hAnsi="Times New Roman" w:cs="Times New Roman"/>
          <w:kern w:val="0"/>
          <w:sz w:val="24"/>
          <w:szCs w:val="24"/>
        </w:rPr>
        <w:t>Аршалуйсовна</w:t>
      </w:r>
      <w:proofErr w:type="spellEnd"/>
      <w:r w:rsidR="00B90841">
        <w:rPr>
          <w:rFonts w:ascii="Times New Roman" w:eastAsia="Times New Roman" w:hAnsi="Times New Roman" w:cs="Times New Roman"/>
          <w:kern w:val="0"/>
          <w:sz w:val="24"/>
          <w:szCs w:val="24"/>
        </w:rPr>
        <w:t xml:space="preserve"> в</w:t>
      </w:r>
      <w:r w:rsidR="00B90841" w:rsidRPr="00B90841">
        <w:rPr>
          <w:rFonts w:ascii="Times New Roman" w:eastAsia="Times New Roman" w:hAnsi="Times New Roman" w:cs="Times New Roman"/>
          <w:kern w:val="0"/>
          <w:sz w:val="24"/>
          <w:szCs w:val="24"/>
        </w:rPr>
        <w:t xml:space="preserve">ыполнение работ по демонтажу кровельного покрытия </w:t>
      </w:r>
      <w:proofErr w:type="spellStart"/>
      <w:r w:rsidR="00B90841" w:rsidRPr="00B90841">
        <w:rPr>
          <w:rFonts w:ascii="Times New Roman" w:eastAsia="Times New Roman" w:hAnsi="Times New Roman" w:cs="Times New Roman"/>
          <w:kern w:val="0"/>
          <w:sz w:val="24"/>
          <w:szCs w:val="24"/>
        </w:rPr>
        <w:t>Большелычакской</w:t>
      </w:r>
      <w:proofErr w:type="spellEnd"/>
      <w:r w:rsidR="00B90841" w:rsidRPr="00B90841">
        <w:rPr>
          <w:rFonts w:ascii="Times New Roman" w:eastAsia="Times New Roman" w:hAnsi="Times New Roman" w:cs="Times New Roman"/>
          <w:kern w:val="0"/>
          <w:sz w:val="24"/>
          <w:szCs w:val="24"/>
        </w:rPr>
        <w:t xml:space="preserve"> сельской библиотеки </w:t>
      </w:r>
      <w:r w:rsidR="00B90841">
        <w:rPr>
          <w:rFonts w:ascii="Times New Roman" w:eastAsia="Times New Roman" w:hAnsi="Times New Roman" w:cs="Times New Roman"/>
          <w:kern w:val="0"/>
          <w:sz w:val="24"/>
          <w:szCs w:val="24"/>
        </w:rPr>
        <w:t>(договор</w:t>
      </w:r>
      <w:r w:rsidR="00B90841" w:rsidRPr="00B90841">
        <w:rPr>
          <w:rFonts w:ascii="Times New Roman" w:eastAsia="Times New Roman" w:hAnsi="Times New Roman" w:cs="Times New Roman"/>
          <w:kern w:val="0"/>
          <w:sz w:val="24"/>
          <w:szCs w:val="24"/>
        </w:rPr>
        <w:t xml:space="preserve"> № 01 от 24.07.2019 г.</w:t>
      </w:r>
      <w:r w:rsidR="00B90841">
        <w:rPr>
          <w:rFonts w:ascii="Times New Roman" w:eastAsia="Times New Roman" w:hAnsi="Times New Roman" w:cs="Times New Roman"/>
          <w:kern w:val="0"/>
          <w:sz w:val="24"/>
          <w:szCs w:val="24"/>
        </w:rPr>
        <w:t>) – 241,4 тыс. рублей, в</w:t>
      </w:r>
      <w:r w:rsidR="00B90841" w:rsidRPr="00B90841">
        <w:rPr>
          <w:rFonts w:ascii="Times New Roman" w:eastAsia="Times New Roman" w:hAnsi="Times New Roman" w:cs="Times New Roman"/>
          <w:kern w:val="0"/>
          <w:sz w:val="24"/>
          <w:szCs w:val="24"/>
        </w:rPr>
        <w:t xml:space="preserve">ыполнение работ по установке </w:t>
      </w:r>
      <w:proofErr w:type="spellStart"/>
      <w:r w:rsidR="00B90841" w:rsidRPr="00B90841">
        <w:rPr>
          <w:rFonts w:ascii="Times New Roman" w:eastAsia="Times New Roman" w:hAnsi="Times New Roman" w:cs="Times New Roman"/>
          <w:kern w:val="0"/>
          <w:sz w:val="24"/>
          <w:szCs w:val="24"/>
        </w:rPr>
        <w:t>контробрешетки</w:t>
      </w:r>
      <w:proofErr w:type="spellEnd"/>
      <w:r w:rsidR="00B90841" w:rsidRPr="00B90841">
        <w:rPr>
          <w:rFonts w:ascii="Times New Roman" w:eastAsia="Times New Roman" w:hAnsi="Times New Roman" w:cs="Times New Roman"/>
          <w:kern w:val="0"/>
          <w:sz w:val="24"/>
          <w:szCs w:val="24"/>
        </w:rPr>
        <w:t xml:space="preserve"> и обрешетки крыши </w:t>
      </w:r>
      <w:proofErr w:type="spellStart"/>
      <w:r w:rsidR="00B90841" w:rsidRPr="00B90841">
        <w:rPr>
          <w:rFonts w:ascii="Times New Roman" w:eastAsia="Times New Roman" w:hAnsi="Times New Roman" w:cs="Times New Roman"/>
          <w:kern w:val="0"/>
          <w:sz w:val="24"/>
          <w:szCs w:val="24"/>
        </w:rPr>
        <w:t>Большелычакской</w:t>
      </w:r>
      <w:proofErr w:type="spellEnd"/>
      <w:r w:rsidR="00B90841" w:rsidRPr="00B90841">
        <w:rPr>
          <w:rFonts w:ascii="Times New Roman" w:eastAsia="Times New Roman" w:hAnsi="Times New Roman" w:cs="Times New Roman"/>
          <w:kern w:val="0"/>
          <w:sz w:val="24"/>
          <w:szCs w:val="24"/>
        </w:rPr>
        <w:t xml:space="preserve"> сельской библиотеки </w:t>
      </w:r>
      <w:r w:rsidR="00B90841">
        <w:rPr>
          <w:rFonts w:ascii="Times New Roman" w:eastAsia="Times New Roman" w:hAnsi="Times New Roman" w:cs="Times New Roman"/>
          <w:kern w:val="0"/>
          <w:sz w:val="24"/>
          <w:szCs w:val="24"/>
        </w:rPr>
        <w:t xml:space="preserve">(договор </w:t>
      </w:r>
      <w:r w:rsidR="00B90841" w:rsidRPr="00B90841">
        <w:rPr>
          <w:rFonts w:ascii="Times New Roman" w:eastAsia="Times New Roman" w:hAnsi="Times New Roman" w:cs="Times New Roman"/>
          <w:kern w:val="0"/>
          <w:sz w:val="24"/>
          <w:szCs w:val="24"/>
        </w:rPr>
        <w:t>№ 02 от 24.07.2019 г.</w:t>
      </w:r>
      <w:r w:rsidR="00B90841">
        <w:rPr>
          <w:rFonts w:ascii="Times New Roman" w:eastAsia="Times New Roman" w:hAnsi="Times New Roman" w:cs="Times New Roman"/>
          <w:kern w:val="0"/>
          <w:sz w:val="24"/>
          <w:szCs w:val="24"/>
        </w:rPr>
        <w:t>) – 178,6 тыс. рублей;</w:t>
      </w:r>
      <w:r w:rsidR="00762ABC" w:rsidRPr="00762ABC">
        <w:rPr>
          <w:rFonts w:ascii="Times New Roman" w:hAnsi="Times New Roman" w:cs="Times New Roman"/>
          <w:sz w:val="24"/>
          <w:szCs w:val="24"/>
        </w:rPr>
        <w:t xml:space="preserve"> ООО «Газпром газораспределение Волгоград» услуги по техническому обслуживанию и текущему ремонту объектов систем газораспределения и (договор № ФР-19-80677 от 06.02.2019г.) – 6,2 тыс. рублей</w:t>
      </w:r>
      <w:r w:rsidR="00762ABC" w:rsidRPr="00762ABC">
        <w:rPr>
          <w:rFonts w:ascii="Times New Roman" w:eastAsia="Times New Roman" w:hAnsi="Times New Roman" w:cs="Times New Roman"/>
          <w:bCs/>
          <w:kern w:val="0"/>
          <w:sz w:val="24"/>
          <w:szCs w:val="24"/>
        </w:rPr>
        <w:t>;</w:t>
      </w:r>
      <w:r w:rsidR="00762ABC">
        <w:rPr>
          <w:rFonts w:ascii="Times New Roman" w:hAnsi="Times New Roman" w:cs="Times New Roman"/>
          <w:sz w:val="24"/>
          <w:szCs w:val="24"/>
        </w:rPr>
        <w:t xml:space="preserve"> </w:t>
      </w:r>
      <w:r w:rsidRPr="00762ABC">
        <w:rPr>
          <w:rFonts w:ascii="Times New Roman" w:eastAsia="Times New Roman" w:hAnsi="Times New Roman" w:cs="Times New Roman"/>
          <w:bCs/>
          <w:kern w:val="0"/>
          <w:sz w:val="24"/>
          <w:szCs w:val="24"/>
        </w:rPr>
        <w:t>ПК «Энергия» эксплуатация и техническое  обслуживание электроустановок (договор №</w:t>
      </w:r>
      <w:r w:rsidR="00762ABC" w:rsidRPr="00762ABC">
        <w:rPr>
          <w:rFonts w:ascii="Times New Roman" w:eastAsia="Times New Roman" w:hAnsi="Times New Roman" w:cs="Times New Roman"/>
          <w:bCs/>
          <w:kern w:val="0"/>
          <w:sz w:val="24"/>
          <w:szCs w:val="24"/>
        </w:rPr>
        <w:t xml:space="preserve"> 206-э от 09.01.2019</w:t>
      </w:r>
      <w:r w:rsidRPr="00762ABC">
        <w:rPr>
          <w:rFonts w:ascii="Times New Roman" w:eastAsia="Times New Roman" w:hAnsi="Times New Roman" w:cs="Times New Roman"/>
          <w:bCs/>
          <w:kern w:val="0"/>
          <w:sz w:val="24"/>
          <w:szCs w:val="24"/>
        </w:rPr>
        <w:t xml:space="preserve">) – </w:t>
      </w:r>
      <w:r w:rsidR="00762ABC" w:rsidRPr="00762ABC">
        <w:rPr>
          <w:rFonts w:ascii="Times New Roman" w:eastAsia="Times New Roman" w:hAnsi="Times New Roman" w:cs="Times New Roman"/>
          <w:bCs/>
          <w:kern w:val="0"/>
          <w:sz w:val="24"/>
          <w:szCs w:val="24"/>
        </w:rPr>
        <w:t>20,1</w:t>
      </w:r>
      <w:r w:rsidRPr="00762ABC">
        <w:rPr>
          <w:rFonts w:ascii="Times New Roman" w:eastAsia="Times New Roman" w:hAnsi="Times New Roman" w:cs="Times New Roman"/>
          <w:bCs/>
          <w:kern w:val="0"/>
          <w:sz w:val="24"/>
          <w:szCs w:val="24"/>
        </w:rPr>
        <w:t xml:space="preserve"> тыс. рублей;</w:t>
      </w:r>
      <w:r w:rsidRPr="00762ABC">
        <w:t xml:space="preserve"> </w:t>
      </w:r>
      <w:r w:rsidR="00762ABC" w:rsidRPr="00762ABC">
        <w:rPr>
          <w:rFonts w:ascii="Times New Roman" w:eastAsia="Times New Roman" w:hAnsi="Times New Roman" w:cs="Times New Roman"/>
          <w:bCs/>
          <w:kern w:val="0"/>
          <w:sz w:val="24"/>
          <w:szCs w:val="24"/>
        </w:rPr>
        <w:t xml:space="preserve"> </w:t>
      </w:r>
    </w:p>
    <w:p w:rsidR="000647E9" w:rsidRDefault="000647E9" w:rsidP="000647E9">
      <w:pPr>
        <w:pStyle w:val="Standard"/>
        <w:spacing w:after="0" w:line="240" w:lineRule="auto"/>
        <w:jc w:val="both"/>
        <w:rPr>
          <w:rFonts w:ascii="Times New Roman" w:eastAsia="Times New Roman" w:hAnsi="Times New Roman" w:cs="Times New Roman"/>
          <w:kern w:val="0"/>
          <w:sz w:val="24"/>
          <w:szCs w:val="24"/>
        </w:rPr>
      </w:pPr>
      <w:r w:rsidRPr="005243A1">
        <w:rPr>
          <w:rFonts w:ascii="Times New Roman" w:eastAsia="Times New Roman" w:hAnsi="Times New Roman" w:cs="Times New Roman"/>
          <w:b/>
          <w:kern w:val="0"/>
          <w:sz w:val="24"/>
          <w:szCs w:val="24"/>
        </w:rPr>
        <w:t xml:space="preserve">        </w:t>
      </w:r>
      <w:r w:rsidRPr="00762ABC">
        <w:rPr>
          <w:rFonts w:ascii="Times New Roman" w:eastAsia="Times New Roman" w:hAnsi="Times New Roman" w:cs="Times New Roman"/>
          <w:kern w:val="0"/>
          <w:sz w:val="24"/>
          <w:szCs w:val="24"/>
        </w:rPr>
        <w:t>КОСГУ 291 «</w:t>
      </w:r>
      <w:r w:rsidR="00762ABC" w:rsidRPr="00762ABC">
        <w:rPr>
          <w:rFonts w:ascii="Times New Roman" w:eastAsia="Times New Roman" w:hAnsi="Times New Roman" w:cs="Times New Roman"/>
          <w:kern w:val="0"/>
          <w:sz w:val="24"/>
          <w:szCs w:val="24"/>
        </w:rPr>
        <w:t>Налоги, сборы, пошлины</w:t>
      </w:r>
      <w:r w:rsidRPr="00762ABC">
        <w:rPr>
          <w:rFonts w:ascii="Times New Roman" w:eastAsia="Times New Roman" w:hAnsi="Times New Roman" w:cs="Times New Roman"/>
          <w:kern w:val="0"/>
          <w:sz w:val="24"/>
          <w:szCs w:val="24"/>
        </w:rPr>
        <w:t>»  - 0,4 тыс. рублей (плата за размещение  твердых  бытовых и промышленных отходов);</w:t>
      </w:r>
    </w:p>
    <w:p w:rsidR="00762ABC" w:rsidRDefault="00762ABC" w:rsidP="000647E9">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kern w:val="0"/>
          <w:sz w:val="24"/>
          <w:szCs w:val="24"/>
        </w:rPr>
        <w:t xml:space="preserve">        КОСГУ 310 «Увеличение стоимости основных средств» - </w:t>
      </w:r>
      <w:r w:rsidRPr="00734121">
        <w:rPr>
          <w:rFonts w:ascii="Times New Roman" w:eastAsia="Times New Roman" w:hAnsi="Times New Roman" w:cs="Times New Roman"/>
          <w:bCs/>
          <w:kern w:val="0"/>
          <w:sz w:val="24"/>
          <w:szCs w:val="24"/>
        </w:rPr>
        <w:t>2,4 тыс. рублей</w:t>
      </w:r>
      <w:r>
        <w:rPr>
          <w:rFonts w:ascii="Times New Roman" w:eastAsia="Times New Roman" w:hAnsi="Times New Roman" w:cs="Times New Roman"/>
          <w:kern w:val="0"/>
          <w:sz w:val="24"/>
          <w:szCs w:val="24"/>
        </w:rPr>
        <w:t xml:space="preserve"> </w:t>
      </w:r>
      <w:r w:rsidRPr="00734121">
        <w:rPr>
          <w:rFonts w:ascii="Times New Roman" w:eastAsia="Times New Roman" w:hAnsi="Times New Roman" w:cs="Times New Roman"/>
          <w:bCs/>
          <w:kern w:val="0"/>
          <w:sz w:val="24"/>
          <w:szCs w:val="24"/>
        </w:rPr>
        <w:t xml:space="preserve">на приобретение  сетевого оборудования  по договору </w:t>
      </w:r>
      <w:r w:rsidRPr="00734121">
        <w:rPr>
          <w:rFonts w:ascii="Times New Roman" w:eastAsia="Times New Roman" w:hAnsi="Times New Roman" w:cs="Times New Roman"/>
          <w:kern w:val="0"/>
          <w:sz w:val="24"/>
          <w:szCs w:val="24"/>
        </w:rPr>
        <w:t xml:space="preserve">ИП </w:t>
      </w:r>
      <w:proofErr w:type="spellStart"/>
      <w:r w:rsidRPr="00734121">
        <w:rPr>
          <w:rFonts w:ascii="Times New Roman" w:eastAsia="Times New Roman" w:hAnsi="Times New Roman" w:cs="Times New Roman"/>
          <w:kern w:val="0"/>
          <w:sz w:val="24"/>
          <w:szCs w:val="24"/>
        </w:rPr>
        <w:t>Лукьянцев</w:t>
      </w:r>
      <w:proofErr w:type="spellEnd"/>
      <w:r w:rsidRPr="00734121">
        <w:rPr>
          <w:rFonts w:ascii="Times New Roman" w:eastAsia="Times New Roman" w:hAnsi="Times New Roman" w:cs="Times New Roman"/>
          <w:kern w:val="0"/>
          <w:sz w:val="24"/>
          <w:szCs w:val="24"/>
        </w:rPr>
        <w:t xml:space="preserve"> С</w:t>
      </w:r>
      <w:r>
        <w:rPr>
          <w:rFonts w:ascii="Times New Roman" w:eastAsia="Times New Roman" w:hAnsi="Times New Roman" w:cs="Times New Roman"/>
          <w:kern w:val="0"/>
          <w:sz w:val="24"/>
          <w:szCs w:val="24"/>
        </w:rPr>
        <w:t>.В.</w:t>
      </w:r>
      <w:r w:rsidRPr="00734121">
        <w:rPr>
          <w:rFonts w:ascii="Times New Roman" w:eastAsia="Times New Roman" w:hAnsi="Times New Roman" w:cs="Times New Roman"/>
          <w:bCs/>
          <w:kern w:val="0"/>
          <w:sz w:val="24"/>
          <w:szCs w:val="24"/>
        </w:rPr>
        <w:t xml:space="preserve"> (№ 10 от 21.01.2019г</w:t>
      </w:r>
      <w:r>
        <w:rPr>
          <w:rFonts w:ascii="Times New Roman" w:eastAsia="Times New Roman" w:hAnsi="Times New Roman" w:cs="Times New Roman"/>
          <w:bCs/>
          <w:kern w:val="0"/>
          <w:sz w:val="24"/>
          <w:szCs w:val="24"/>
        </w:rPr>
        <w:t>)</w:t>
      </w:r>
      <w:r w:rsidRPr="00734121">
        <w:rPr>
          <w:rFonts w:ascii="Times New Roman" w:eastAsia="Times New Roman" w:hAnsi="Times New Roman" w:cs="Times New Roman"/>
          <w:bCs/>
          <w:kern w:val="0"/>
          <w:sz w:val="24"/>
          <w:szCs w:val="24"/>
        </w:rPr>
        <w:t>;</w:t>
      </w:r>
    </w:p>
    <w:p w:rsidR="00762ABC" w:rsidRDefault="00762ABC" w:rsidP="000647E9">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 xml:space="preserve">       КОСГУ 344 «Увеличение стоимости строительных материалов» - 571,9 тыс. рублей на оплату договоров</w:t>
      </w:r>
      <w:r w:rsidRPr="00762ABC">
        <w:rPr>
          <w:rFonts w:ascii="Times New Roman" w:eastAsia="Times New Roman" w:hAnsi="Times New Roman" w:cs="Times New Roman"/>
          <w:kern w:val="0"/>
          <w:sz w:val="24"/>
          <w:szCs w:val="24"/>
        </w:rPr>
        <w:t xml:space="preserve"> </w:t>
      </w:r>
      <w:r w:rsidRPr="00B90841">
        <w:rPr>
          <w:rFonts w:ascii="Times New Roman" w:eastAsia="Times New Roman" w:hAnsi="Times New Roman" w:cs="Times New Roman"/>
          <w:kern w:val="0"/>
          <w:sz w:val="24"/>
          <w:szCs w:val="24"/>
        </w:rPr>
        <w:t xml:space="preserve">ИП Мурадян </w:t>
      </w:r>
      <w:proofErr w:type="spellStart"/>
      <w:r w:rsidRPr="00B90841">
        <w:rPr>
          <w:rFonts w:ascii="Times New Roman" w:eastAsia="Times New Roman" w:hAnsi="Times New Roman" w:cs="Times New Roman"/>
          <w:kern w:val="0"/>
          <w:sz w:val="24"/>
          <w:szCs w:val="24"/>
        </w:rPr>
        <w:t>Анаит</w:t>
      </w:r>
      <w:proofErr w:type="spellEnd"/>
      <w:r w:rsidRPr="00B90841">
        <w:rPr>
          <w:rFonts w:ascii="Times New Roman" w:eastAsia="Times New Roman" w:hAnsi="Times New Roman" w:cs="Times New Roman"/>
          <w:kern w:val="0"/>
          <w:sz w:val="24"/>
          <w:szCs w:val="24"/>
        </w:rPr>
        <w:t xml:space="preserve"> </w:t>
      </w:r>
      <w:proofErr w:type="spellStart"/>
      <w:r w:rsidRPr="00B90841">
        <w:rPr>
          <w:rFonts w:ascii="Times New Roman" w:eastAsia="Times New Roman" w:hAnsi="Times New Roman" w:cs="Times New Roman"/>
          <w:kern w:val="0"/>
          <w:sz w:val="24"/>
          <w:szCs w:val="24"/>
        </w:rPr>
        <w:t>Аршалуйсовна</w:t>
      </w:r>
      <w:proofErr w:type="spellEnd"/>
      <w:r>
        <w:rPr>
          <w:rFonts w:ascii="Times New Roman" w:eastAsia="Times New Roman" w:hAnsi="Times New Roman" w:cs="Times New Roman"/>
          <w:kern w:val="0"/>
          <w:sz w:val="24"/>
          <w:szCs w:val="24"/>
        </w:rPr>
        <w:t xml:space="preserve"> п</w:t>
      </w:r>
      <w:r w:rsidRPr="00762ABC">
        <w:rPr>
          <w:rFonts w:ascii="Times New Roman" w:eastAsia="Times New Roman" w:hAnsi="Times New Roman" w:cs="Times New Roman"/>
          <w:kern w:val="0"/>
          <w:sz w:val="24"/>
          <w:szCs w:val="24"/>
        </w:rPr>
        <w:t xml:space="preserve">оставка строительного материала </w:t>
      </w:r>
      <w:r>
        <w:rPr>
          <w:rFonts w:ascii="Times New Roman" w:eastAsia="Times New Roman" w:hAnsi="Times New Roman" w:cs="Times New Roman"/>
          <w:kern w:val="0"/>
          <w:sz w:val="24"/>
          <w:szCs w:val="24"/>
        </w:rPr>
        <w:t>(договора</w:t>
      </w:r>
      <w:r w:rsidRPr="00762ABC">
        <w:rPr>
          <w:rFonts w:ascii="Times New Roman" w:eastAsia="Times New Roman" w:hAnsi="Times New Roman" w:cs="Times New Roman"/>
          <w:kern w:val="0"/>
          <w:sz w:val="24"/>
          <w:szCs w:val="24"/>
        </w:rPr>
        <w:t xml:space="preserve"> № 04 от 24.07.2019 г</w:t>
      </w:r>
      <w:r>
        <w:rPr>
          <w:rFonts w:ascii="Times New Roman" w:eastAsia="Times New Roman" w:hAnsi="Times New Roman" w:cs="Times New Roman"/>
          <w:kern w:val="0"/>
          <w:sz w:val="24"/>
          <w:szCs w:val="24"/>
        </w:rPr>
        <w:t xml:space="preserve">., № </w:t>
      </w:r>
      <w:r w:rsidRPr="00762ABC">
        <w:rPr>
          <w:rFonts w:ascii="Times New Roman" w:eastAsia="Times New Roman" w:hAnsi="Times New Roman" w:cs="Times New Roman"/>
          <w:kern w:val="0"/>
          <w:sz w:val="24"/>
          <w:szCs w:val="24"/>
        </w:rPr>
        <w:t>03 от 24.07.2019 г.</w:t>
      </w:r>
      <w:r>
        <w:rPr>
          <w:rFonts w:ascii="Times New Roman" w:eastAsia="Times New Roman" w:hAnsi="Times New Roman" w:cs="Times New Roman"/>
          <w:kern w:val="0"/>
          <w:sz w:val="24"/>
          <w:szCs w:val="24"/>
        </w:rPr>
        <w:t xml:space="preserve">); </w:t>
      </w:r>
    </w:p>
    <w:p w:rsidR="000647E9" w:rsidRPr="00762ABC" w:rsidRDefault="00762ABC" w:rsidP="00762AB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kern w:val="0"/>
          <w:sz w:val="24"/>
          <w:szCs w:val="24"/>
        </w:rPr>
        <w:t xml:space="preserve">      </w:t>
      </w:r>
      <w:r w:rsidR="000647E9" w:rsidRPr="00762ABC">
        <w:rPr>
          <w:rFonts w:ascii="Times New Roman" w:eastAsia="Times New Roman" w:hAnsi="Times New Roman" w:cs="Times New Roman"/>
          <w:kern w:val="0"/>
          <w:sz w:val="24"/>
          <w:szCs w:val="24"/>
        </w:rPr>
        <w:t>КОСГУ 34</w:t>
      </w:r>
      <w:r w:rsidRPr="00762ABC">
        <w:rPr>
          <w:rFonts w:ascii="Times New Roman" w:eastAsia="Times New Roman" w:hAnsi="Times New Roman" w:cs="Times New Roman"/>
          <w:kern w:val="0"/>
          <w:sz w:val="24"/>
          <w:szCs w:val="24"/>
        </w:rPr>
        <w:t>6</w:t>
      </w:r>
      <w:r w:rsidR="000647E9" w:rsidRPr="00762ABC">
        <w:rPr>
          <w:rFonts w:ascii="Times New Roman" w:eastAsia="Times New Roman" w:hAnsi="Times New Roman" w:cs="Times New Roman"/>
          <w:kern w:val="0"/>
          <w:sz w:val="24"/>
          <w:szCs w:val="24"/>
        </w:rPr>
        <w:t xml:space="preserve"> «</w:t>
      </w:r>
      <w:r w:rsidRPr="00762ABC">
        <w:rPr>
          <w:rFonts w:ascii="Times New Roman" w:eastAsia="Times New Roman" w:hAnsi="Times New Roman" w:cs="Times New Roman"/>
          <w:bCs/>
          <w:color w:val="000000"/>
          <w:sz w:val="24"/>
          <w:szCs w:val="24"/>
          <w:lang w:eastAsia="ru-RU"/>
        </w:rPr>
        <w:t>«Увеличение стоимости прочих оборотных запасов (материалов)</w:t>
      </w:r>
      <w:r w:rsidR="000647E9" w:rsidRPr="00762ABC">
        <w:rPr>
          <w:rFonts w:ascii="Times New Roman" w:eastAsia="Times New Roman" w:hAnsi="Times New Roman" w:cs="Times New Roman"/>
          <w:kern w:val="0"/>
          <w:sz w:val="24"/>
          <w:szCs w:val="24"/>
        </w:rPr>
        <w:t xml:space="preserve">» - </w:t>
      </w:r>
      <w:r w:rsidRPr="00762ABC">
        <w:rPr>
          <w:rFonts w:ascii="Times New Roman" w:eastAsia="Times New Roman" w:hAnsi="Times New Roman" w:cs="Times New Roman"/>
          <w:kern w:val="0"/>
          <w:sz w:val="24"/>
          <w:szCs w:val="24"/>
        </w:rPr>
        <w:t>5</w:t>
      </w:r>
      <w:r w:rsidR="000647E9" w:rsidRPr="00762ABC">
        <w:rPr>
          <w:rFonts w:ascii="Times New Roman" w:eastAsia="Times New Roman" w:hAnsi="Times New Roman" w:cs="Times New Roman"/>
          <w:kern w:val="0"/>
          <w:sz w:val="24"/>
          <w:szCs w:val="24"/>
        </w:rPr>
        <w:t>,0 тыс. рублей</w:t>
      </w:r>
      <w:r w:rsidR="000647E9" w:rsidRPr="00762ABC">
        <w:rPr>
          <w:rFonts w:ascii="Times New Roman" w:hAnsi="Times New Roman" w:cs="Times New Roman"/>
          <w:sz w:val="24"/>
          <w:szCs w:val="24"/>
        </w:rPr>
        <w:t xml:space="preserve"> за </w:t>
      </w:r>
      <w:r w:rsidR="000647E9" w:rsidRPr="00762ABC">
        <w:rPr>
          <w:rFonts w:ascii="Times New Roman" w:eastAsia="Times New Roman" w:hAnsi="Times New Roman" w:cs="Times New Roman"/>
          <w:kern w:val="0"/>
          <w:sz w:val="24"/>
          <w:szCs w:val="24"/>
        </w:rPr>
        <w:t>канцелярские товары по договор</w:t>
      </w:r>
      <w:proofErr w:type="gramStart"/>
      <w:r w:rsidR="000647E9" w:rsidRPr="00762ABC">
        <w:rPr>
          <w:rFonts w:ascii="Times New Roman" w:eastAsia="Times New Roman" w:hAnsi="Times New Roman" w:cs="Times New Roman"/>
          <w:kern w:val="0"/>
          <w:sz w:val="24"/>
          <w:szCs w:val="24"/>
        </w:rPr>
        <w:t>у ООО</w:t>
      </w:r>
      <w:proofErr w:type="gramEnd"/>
      <w:r w:rsidR="000647E9" w:rsidRPr="00762ABC">
        <w:rPr>
          <w:rFonts w:ascii="Times New Roman" w:eastAsia="Times New Roman" w:hAnsi="Times New Roman" w:cs="Times New Roman"/>
          <w:kern w:val="0"/>
          <w:sz w:val="24"/>
          <w:szCs w:val="24"/>
        </w:rPr>
        <w:t xml:space="preserve"> «Телец» (№</w:t>
      </w:r>
      <w:r w:rsidRPr="00762ABC">
        <w:rPr>
          <w:rFonts w:ascii="Times New Roman" w:eastAsia="Times New Roman" w:hAnsi="Times New Roman" w:cs="Times New Roman"/>
          <w:kern w:val="0"/>
          <w:sz w:val="24"/>
          <w:szCs w:val="24"/>
        </w:rPr>
        <w:t xml:space="preserve"> 19/235 от 20.06.2019</w:t>
      </w:r>
      <w:r w:rsidR="000647E9" w:rsidRPr="00762ABC">
        <w:rPr>
          <w:rFonts w:ascii="Times New Roman" w:eastAsia="Times New Roman" w:hAnsi="Times New Roman" w:cs="Times New Roman"/>
          <w:kern w:val="0"/>
          <w:sz w:val="24"/>
          <w:szCs w:val="24"/>
        </w:rPr>
        <w:t>).</w:t>
      </w:r>
    </w:p>
    <w:p w:rsidR="000647E9" w:rsidRPr="005243A1" w:rsidRDefault="000647E9" w:rsidP="000647E9">
      <w:pPr>
        <w:pStyle w:val="Standard"/>
        <w:spacing w:after="0" w:line="240" w:lineRule="auto"/>
        <w:ind w:firstLine="540"/>
        <w:jc w:val="both"/>
        <w:rPr>
          <w:rFonts w:ascii="Times New Roman" w:hAnsi="Times New Roman"/>
          <w:b/>
          <w:sz w:val="24"/>
          <w:szCs w:val="24"/>
        </w:rPr>
      </w:pPr>
      <w:r w:rsidRPr="00762ABC">
        <w:rPr>
          <w:rFonts w:ascii="Times New Roman" w:hAnsi="Times New Roman"/>
          <w:i/>
          <w:sz w:val="24"/>
          <w:szCs w:val="24"/>
        </w:rPr>
        <w:t>По подразделу 1001 «Пенсионное обеспечение населения</w:t>
      </w:r>
      <w:r w:rsidRPr="00762ABC">
        <w:rPr>
          <w:rFonts w:ascii="Times New Roman" w:hAnsi="Times New Roman"/>
          <w:sz w:val="24"/>
          <w:szCs w:val="24"/>
        </w:rPr>
        <w:t xml:space="preserve">» кассовое исполнение произведено в пределах бюджетных назначений и составило 175,3  тыс. рублей или 99,6 % к утвержденным  назначениям (176,0 тыс. рублей). Выплата производилась в соответствии с Положением о пенсионном обеспечении за выслугу лет лиц, замещающих муниципальные должности  и должности муниципальной службы в </w:t>
      </w:r>
      <w:proofErr w:type="spellStart"/>
      <w:r w:rsidRPr="00762ABC">
        <w:rPr>
          <w:rFonts w:ascii="Times New Roman" w:hAnsi="Times New Roman"/>
          <w:sz w:val="24"/>
          <w:szCs w:val="24"/>
        </w:rPr>
        <w:t>Большелычакском</w:t>
      </w:r>
      <w:proofErr w:type="spellEnd"/>
      <w:r w:rsidRPr="00762ABC">
        <w:rPr>
          <w:rFonts w:ascii="Times New Roman" w:hAnsi="Times New Roman"/>
          <w:sz w:val="24"/>
          <w:szCs w:val="24"/>
        </w:rPr>
        <w:t xml:space="preserve"> сельском поселении, утвержденным решением Совета депутатов </w:t>
      </w:r>
      <w:proofErr w:type="spellStart"/>
      <w:r w:rsidRPr="00762ABC">
        <w:rPr>
          <w:rFonts w:ascii="Times New Roman" w:hAnsi="Times New Roman"/>
          <w:sz w:val="24"/>
          <w:szCs w:val="24"/>
        </w:rPr>
        <w:t>Большелычакского</w:t>
      </w:r>
      <w:proofErr w:type="spellEnd"/>
      <w:r w:rsidRPr="00762ABC">
        <w:rPr>
          <w:rFonts w:ascii="Times New Roman" w:hAnsi="Times New Roman"/>
          <w:sz w:val="24"/>
          <w:szCs w:val="24"/>
        </w:rPr>
        <w:t xml:space="preserve"> сельского поселения</w:t>
      </w:r>
      <w:r w:rsidRPr="005243A1">
        <w:rPr>
          <w:rFonts w:ascii="Times New Roman" w:hAnsi="Times New Roman"/>
          <w:b/>
          <w:sz w:val="24"/>
          <w:szCs w:val="24"/>
        </w:rPr>
        <w:t xml:space="preserve"> </w:t>
      </w:r>
      <w:r w:rsidRPr="008D38A3">
        <w:rPr>
          <w:rFonts w:ascii="Times New Roman" w:hAnsi="Times New Roman"/>
          <w:sz w:val="24"/>
          <w:szCs w:val="24"/>
        </w:rPr>
        <w:t>от 28.08.2016 № 63/94.</w:t>
      </w:r>
    </w:p>
    <w:p w:rsidR="000647E9" w:rsidRPr="00762ABC" w:rsidRDefault="000647E9" w:rsidP="000647E9">
      <w:pPr>
        <w:pStyle w:val="Standard"/>
        <w:spacing w:after="0" w:line="240" w:lineRule="auto"/>
        <w:ind w:firstLine="708"/>
        <w:jc w:val="both"/>
        <w:rPr>
          <w:rFonts w:ascii="Times New Roman" w:hAnsi="Times New Roman" w:cs="Times New Roman"/>
          <w:sz w:val="24"/>
          <w:szCs w:val="24"/>
          <w:lang w:eastAsia="en-US"/>
        </w:rPr>
      </w:pPr>
      <w:r w:rsidRPr="00762ABC">
        <w:rPr>
          <w:rFonts w:ascii="Times New Roman" w:hAnsi="Times New Roman" w:cs="Times New Roman"/>
          <w:i/>
          <w:sz w:val="24"/>
          <w:szCs w:val="24"/>
          <w:lang w:eastAsia="en-US"/>
        </w:rPr>
        <w:t xml:space="preserve">По подразделу 1202 «Периодическая печать и издательства </w:t>
      </w:r>
      <w:r w:rsidRPr="00762ABC">
        <w:rPr>
          <w:rFonts w:ascii="Times New Roman" w:hAnsi="Times New Roman" w:cs="Times New Roman"/>
          <w:sz w:val="24"/>
          <w:szCs w:val="24"/>
          <w:lang w:eastAsia="en-US"/>
        </w:rPr>
        <w:t>расходы</w:t>
      </w:r>
      <w:r w:rsidRPr="00762ABC">
        <w:rPr>
          <w:rFonts w:ascii="Times New Roman" w:hAnsi="Times New Roman" w:cs="Times New Roman"/>
          <w:sz w:val="24"/>
          <w:szCs w:val="24"/>
          <w:lang w:eastAsia="ar-SA"/>
        </w:rPr>
        <w:t xml:space="preserve"> исполнены в пределах бюджетных назначений 6,0 тыс. рублей и направлены на официальное опубликование документов по договору с МБУ «Редакция газеты «</w:t>
      </w:r>
      <w:proofErr w:type="spellStart"/>
      <w:r w:rsidRPr="00762ABC">
        <w:rPr>
          <w:rFonts w:ascii="Times New Roman" w:hAnsi="Times New Roman" w:cs="Times New Roman"/>
          <w:sz w:val="24"/>
          <w:szCs w:val="24"/>
          <w:lang w:eastAsia="ar-SA"/>
        </w:rPr>
        <w:t>Фроловские</w:t>
      </w:r>
      <w:proofErr w:type="spellEnd"/>
      <w:r w:rsidRPr="00762ABC">
        <w:rPr>
          <w:rFonts w:ascii="Times New Roman" w:hAnsi="Times New Roman" w:cs="Times New Roman"/>
          <w:sz w:val="24"/>
          <w:szCs w:val="24"/>
          <w:lang w:eastAsia="ar-SA"/>
        </w:rPr>
        <w:t xml:space="preserve"> вести» (за информационные услуги).  </w:t>
      </w:r>
      <w:r w:rsidRPr="00762ABC">
        <w:rPr>
          <w:rFonts w:ascii="Times New Roman" w:hAnsi="Times New Roman" w:cs="Times New Roman"/>
          <w:sz w:val="24"/>
          <w:szCs w:val="24"/>
          <w:lang w:eastAsia="en-US"/>
        </w:rPr>
        <w:t xml:space="preserve">          </w:t>
      </w:r>
    </w:p>
    <w:p w:rsidR="000647E9" w:rsidRPr="005C1322" w:rsidRDefault="000647E9" w:rsidP="000647E9">
      <w:pPr>
        <w:snapToGrid w:val="0"/>
        <w:spacing w:after="0" w:line="240" w:lineRule="auto"/>
        <w:ind w:firstLine="720"/>
        <w:jc w:val="center"/>
        <w:rPr>
          <w:rFonts w:ascii="Times New Roman" w:hAnsi="Times New Roman" w:cs="Times New Roman"/>
          <w:sz w:val="20"/>
          <w:szCs w:val="20"/>
        </w:rPr>
      </w:pPr>
      <w:r w:rsidRPr="005C1322">
        <w:rPr>
          <w:rFonts w:ascii="Times New Roman" w:hAnsi="Times New Roman" w:cs="Times New Roman"/>
          <w:i/>
          <w:sz w:val="24"/>
          <w:szCs w:val="24"/>
        </w:rPr>
        <w:t xml:space="preserve">Исполнение бюджета </w:t>
      </w:r>
      <w:proofErr w:type="spellStart"/>
      <w:r w:rsidRPr="005C1322">
        <w:rPr>
          <w:rFonts w:ascii="Times New Roman" w:hAnsi="Times New Roman" w:cs="Times New Roman"/>
          <w:i/>
          <w:sz w:val="24"/>
          <w:szCs w:val="24"/>
        </w:rPr>
        <w:t>Большелычакского</w:t>
      </w:r>
      <w:proofErr w:type="spellEnd"/>
      <w:r w:rsidRPr="005C1322">
        <w:rPr>
          <w:rFonts w:ascii="Times New Roman" w:hAnsi="Times New Roman" w:cs="Times New Roman"/>
          <w:i/>
          <w:sz w:val="24"/>
          <w:szCs w:val="24"/>
        </w:rPr>
        <w:t xml:space="preserve"> сельского поселения в разрезе функциональной структуры расходов 201</w:t>
      </w:r>
      <w:r w:rsidR="005C1322" w:rsidRPr="005C1322">
        <w:rPr>
          <w:rFonts w:ascii="Times New Roman" w:hAnsi="Times New Roman" w:cs="Times New Roman"/>
          <w:i/>
          <w:sz w:val="24"/>
          <w:szCs w:val="24"/>
        </w:rPr>
        <w:t>7-2019</w:t>
      </w:r>
      <w:r w:rsidRPr="005C1322">
        <w:rPr>
          <w:rFonts w:ascii="Times New Roman" w:hAnsi="Times New Roman" w:cs="Times New Roman"/>
          <w:i/>
          <w:sz w:val="24"/>
          <w:szCs w:val="24"/>
        </w:rPr>
        <w:t>г.</w:t>
      </w:r>
      <w:r w:rsidRPr="005C1322">
        <w:rPr>
          <w:rFonts w:ascii="Times New Roman" w:hAnsi="Times New Roman" w:cs="Times New Roman"/>
          <w:sz w:val="24"/>
          <w:szCs w:val="24"/>
        </w:rPr>
        <w:t xml:space="preserve">                                                                                                                                      </w:t>
      </w:r>
      <w:r w:rsidRPr="005C1322">
        <w:rPr>
          <w:rFonts w:ascii="Times New Roman" w:hAnsi="Times New Roman" w:cs="Times New Roman"/>
          <w:sz w:val="20"/>
          <w:szCs w:val="20"/>
        </w:rPr>
        <w:t xml:space="preserve">                 тыс. рублей</w:t>
      </w:r>
    </w:p>
    <w:tbl>
      <w:tblPr>
        <w:tblW w:w="9356" w:type="dxa"/>
        <w:tblInd w:w="108" w:type="dxa"/>
        <w:tblLayout w:type="fixed"/>
        <w:tblLook w:val="0000"/>
      </w:tblPr>
      <w:tblGrid>
        <w:gridCol w:w="3778"/>
        <w:gridCol w:w="1010"/>
        <w:gridCol w:w="873"/>
        <w:gridCol w:w="1163"/>
        <w:gridCol w:w="726"/>
        <w:gridCol w:w="873"/>
        <w:gridCol w:w="933"/>
      </w:tblGrid>
      <w:tr w:rsidR="000647E9" w:rsidRPr="005243A1" w:rsidTr="00FA18E3">
        <w:trPr>
          <w:trHeight w:val="492"/>
        </w:trPr>
        <w:tc>
          <w:tcPr>
            <w:tcW w:w="3778" w:type="dxa"/>
            <w:tcBorders>
              <w:top w:val="single" w:sz="4" w:space="0" w:color="000000"/>
              <w:left w:val="single" w:sz="4" w:space="0" w:color="000000"/>
              <w:bottom w:val="single" w:sz="4" w:space="0" w:color="auto"/>
            </w:tcBorders>
            <w:vAlign w:val="center"/>
          </w:tcPr>
          <w:p w:rsidR="000647E9" w:rsidRPr="005C1322" w:rsidRDefault="000647E9" w:rsidP="00FA18E3">
            <w:pPr>
              <w:snapToGrid w:val="0"/>
              <w:spacing w:after="0" w:line="240" w:lineRule="auto"/>
              <w:jc w:val="center"/>
              <w:rPr>
                <w:rFonts w:ascii="Times New Roman" w:hAnsi="Times New Roman" w:cs="Times New Roman"/>
              </w:rPr>
            </w:pPr>
            <w:r w:rsidRPr="005C1322">
              <w:rPr>
                <w:rFonts w:ascii="Times New Roman" w:hAnsi="Times New Roman" w:cs="Times New Roman"/>
              </w:rPr>
              <w:t>Наименование</w:t>
            </w:r>
          </w:p>
        </w:tc>
        <w:tc>
          <w:tcPr>
            <w:tcW w:w="1010" w:type="dxa"/>
            <w:tcBorders>
              <w:top w:val="single" w:sz="4" w:space="0" w:color="000000"/>
              <w:left w:val="single" w:sz="4" w:space="0" w:color="000000"/>
              <w:bottom w:val="single" w:sz="4" w:space="0" w:color="auto"/>
              <w:right w:val="single" w:sz="4" w:space="0" w:color="000000"/>
            </w:tcBorders>
            <w:vAlign w:val="center"/>
          </w:tcPr>
          <w:p w:rsidR="000647E9" w:rsidRPr="005C1322" w:rsidRDefault="000647E9" w:rsidP="005C1322">
            <w:pPr>
              <w:snapToGrid w:val="0"/>
              <w:spacing w:after="0" w:line="240" w:lineRule="auto"/>
              <w:jc w:val="center"/>
              <w:rPr>
                <w:rFonts w:ascii="Times New Roman" w:hAnsi="Times New Roman" w:cs="Times New Roman"/>
              </w:rPr>
            </w:pPr>
            <w:r w:rsidRPr="005C1322">
              <w:rPr>
                <w:rFonts w:ascii="Times New Roman" w:hAnsi="Times New Roman" w:cs="Times New Roman"/>
              </w:rPr>
              <w:t>201</w:t>
            </w:r>
            <w:r w:rsidR="005C1322" w:rsidRPr="005C1322">
              <w:rPr>
                <w:rFonts w:ascii="Times New Roman" w:hAnsi="Times New Roman" w:cs="Times New Roman"/>
              </w:rPr>
              <w:t>7</w:t>
            </w:r>
          </w:p>
        </w:tc>
        <w:tc>
          <w:tcPr>
            <w:tcW w:w="873" w:type="dxa"/>
            <w:tcBorders>
              <w:top w:val="single" w:sz="4" w:space="0" w:color="000000"/>
              <w:left w:val="single" w:sz="4" w:space="0" w:color="000000"/>
              <w:bottom w:val="single" w:sz="4" w:space="0" w:color="auto"/>
              <w:right w:val="single" w:sz="4" w:space="0" w:color="000000"/>
            </w:tcBorders>
            <w:vAlign w:val="center"/>
          </w:tcPr>
          <w:p w:rsidR="000647E9" w:rsidRPr="005C1322" w:rsidRDefault="000647E9" w:rsidP="00FA18E3">
            <w:pPr>
              <w:snapToGrid w:val="0"/>
              <w:spacing w:after="0" w:line="240" w:lineRule="auto"/>
              <w:ind w:left="-66" w:right="-101"/>
              <w:jc w:val="center"/>
              <w:rPr>
                <w:rFonts w:ascii="Times New Roman" w:hAnsi="Times New Roman" w:cs="Times New Roman"/>
              </w:rPr>
            </w:pPr>
            <w:r w:rsidRPr="005C1322">
              <w:rPr>
                <w:rFonts w:ascii="Times New Roman" w:hAnsi="Times New Roman" w:cs="Times New Roman"/>
              </w:rPr>
              <w:t>%</w:t>
            </w:r>
          </w:p>
        </w:tc>
        <w:tc>
          <w:tcPr>
            <w:tcW w:w="1163" w:type="dxa"/>
            <w:tcBorders>
              <w:top w:val="single" w:sz="4" w:space="0" w:color="000000"/>
              <w:left w:val="single" w:sz="4" w:space="0" w:color="000000"/>
              <w:bottom w:val="single" w:sz="4" w:space="0" w:color="auto"/>
              <w:right w:val="single" w:sz="4" w:space="0" w:color="000000"/>
            </w:tcBorders>
            <w:vAlign w:val="center"/>
          </w:tcPr>
          <w:p w:rsidR="000647E9" w:rsidRPr="005C1322" w:rsidRDefault="000647E9" w:rsidP="005C1322">
            <w:pPr>
              <w:snapToGrid w:val="0"/>
              <w:spacing w:after="0" w:line="240" w:lineRule="auto"/>
              <w:jc w:val="center"/>
              <w:rPr>
                <w:rFonts w:ascii="Times New Roman" w:hAnsi="Times New Roman" w:cs="Times New Roman"/>
              </w:rPr>
            </w:pPr>
            <w:r w:rsidRPr="005C1322">
              <w:rPr>
                <w:rFonts w:ascii="Times New Roman" w:hAnsi="Times New Roman" w:cs="Times New Roman"/>
              </w:rPr>
              <w:t>201</w:t>
            </w:r>
            <w:r w:rsidR="005C1322" w:rsidRPr="005C1322">
              <w:rPr>
                <w:rFonts w:ascii="Times New Roman" w:hAnsi="Times New Roman" w:cs="Times New Roman"/>
              </w:rPr>
              <w:t>8</w:t>
            </w:r>
          </w:p>
        </w:tc>
        <w:tc>
          <w:tcPr>
            <w:tcW w:w="726" w:type="dxa"/>
            <w:tcBorders>
              <w:top w:val="single" w:sz="4" w:space="0" w:color="000000"/>
              <w:left w:val="single" w:sz="4" w:space="0" w:color="000000"/>
              <w:bottom w:val="single" w:sz="4" w:space="0" w:color="auto"/>
              <w:right w:val="single" w:sz="4" w:space="0" w:color="000000"/>
            </w:tcBorders>
            <w:vAlign w:val="center"/>
          </w:tcPr>
          <w:p w:rsidR="000647E9" w:rsidRPr="005C1322" w:rsidRDefault="000647E9" w:rsidP="00FA18E3">
            <w:pPr>
              <w:snapToGrid w:val="0"/>
              <w:spacing w:after="0" w:line="240" w:lineRule="auto"/>
              <w:jc w:val="center"/>
              <w:rPr>
                <w:rFonts w:ascii="Times New Roman" w:hAnsi="Times New Roman" w:cs="Times New Roman"/>
              </w:rPr>
            </w:pPr>
            <w:r w:rsidRPr="005C1322">
              <w:rPr>
                <w:rFonts w:ascii="Times New Roman" w:hAnsi="Times New Roman" w:cs="Times New Roman"/>
              </w:rPr>
              <w:t>%</w:t>
            </w:r>
          </w:p>
        </w:tc>
        <w:tc>
          <w:tcPr>
            <w:tcW w:w="873" w:type="dxa"/>
            <w:tcBorders>
              <w:top w:val="single" w:sz="4" w:space="0" w:color="000000"/>
              <w:left w:val="single" w:sz="4" w:space="0" w:color="000000"/>
              <w:bottom w:val="single" w:sz="4" w:space="0" w:color="auto"/>
              <w:right w:val="single" w:sz="4" w:space="0" w:color="000000"/>
            </w:tcBorders>
            <w:vAlign w:val="center"/>
          </w:tcPr>
          <w:p w:rsidR="000647E9" w:rsidRPr="005C1322" w:rsidRDefault="000647E9" w:rsidP="005C1322">
            <w:pPr>
              <w:snapToGrid w:val="0"/>
              <w:spacing w:after="0" w:line="240" w:lineRule="auto"/>
              <w:jc w:val="center"/>
              <w:rPr>
                <w:rFonts w:ascii="Times New Roman" w:hAnsi="Times New Roman" w:cs="Times New Roman"/>
              </w:rPr>
            </w:pPr>
            <w:r w:rsidRPr="005C1322">
              <w:rPr>
                <w:rFonts w:ascii="Times New Roman" w:hAnsi="Times New Roman" w:cs="Times New Roman"/>
              </w:rPr>
              <w:t>201</w:t>
            </w:r>
            <w:r w:rsidR="005C1322">
              <w:rPr>
                <w:rFonts w:ascii="Times New Roman" w:hAnsi="Times New Roman" w:cs="Times New Roman"/>
              </w:rPr>
              <w:t>9</w:t>
            </w:r>
          </w:p>
        </w:tc>
        <w:tc>
          <w:tcPr>
            <w:tcW w:w="933" w:type="dxa"/>
            <w:tcBorders>
              <w:top w:val="single" w:sz="4" w:space="0" w:color="000000"/>
              <w:left w:val="single" w:sz="4" w:space="0" w:color="000000"/>
              <w:bottom w:val="single" w:sz="4" w:space="0" w:color="auto"/>
              <w:right w:val="single" w:sz="4" w:space="0" w:color="auto"/>
            </w:tcBorders>
            <w:vAlign w:val="center"/>
          </w:tcPr>
          <w:p w:rsidR="000647E9" w:rsidRPr="005C1322" w:rsidRDefault="000647E9" w:rsidP="00FA18E3">
            <w:pPr>
              <w:tabs>
                <w:tab w:val="left" w:pos="198"/>
              </w:tabs>
              <w:snapToGrid w:val="0"/>
              <w:spacing w:after="0" w:line="240" w:lineRule="auto"/>
              <w:ind w:left="-250" w:firstLine="135"/>
              <w:jc w:val="center"/>
              <w:rPr>
                <w:rFonts w:ascii="Times New Roman" w:hAnsi="Times New Roman" w:cs="Times New Roman"/>
              </w:rPr>
            </w:pPr>
            <w:r w:rsidRPr="005C1322">
              <w:rPr>
                <w:rFonts w:ascii="Times New Roman" w:hAnsi="Times New Roman" w:cs="Times New Roman"/>
              </w:rPr>
              <w:t>%</w:t>
            </w:r>
          </w:p>
        </w:tc>
      </w:tr>
      <w:tr w:rsidR="005C1322" w:rsidRPr="005243A1" w:rsidTr="00FA18E3">
        <w:trPr>
          <w:trHeight w:val="255"/>
        </w:trPr>
        <w:tc>
          <w:tcPr>
            <w:tcW w:w="3778" w:type="dxa"/>
            <w:tcBorders>
              <w:left w:val="single" w:sz="4" w:space="0" w:color="000000"/>
              <w:bottom w:val="single" w:sz="4" w:space="0" w:color="000000"/>
            </w:tcBorders>
            <w:vAlign w:val="center"/>
          </w:tcPr>
          <w:p w:rsidR="005C1322" w:rsidRPr="005C1322" w:rsidRDefault="005C1322" w:rsidP="00FA18E3">
            <w:pPr>
              <w:snapToGrid w:val="0"/>
              <w:spacing w:after="0" w:line="240" w:lineRule="auto"/>
              <w:jc w:val="center"/>
              <w:rPr>
                <w:rFonts w:ascii="Times New Roman" w:hAnsi="Times New Roman" w:cs="Times New Roman"/>
              </w:rPr>
            </w:pPr>
            <w:r w:rsidRPr="005C1322">
              <w:rPr>
                <w:rFonts w:ascii="Times New Roman" w:hAnsi="Times New Roman" w:cs="Times New Roman"/>
              </w:rPr>
              <w:t>Общегосударственные вопросы:</w:t>
            </w:r>
          </w:p>
        </w:tc>
        <w:tc>
          <w:tcPr>
            <w:tcW w:w="1010"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2082,1</w:t>
            </w:r>
          </w:p>
        </w:tc>
        <w:tc>
          <w:tcPr>
            <w:tcW w:w="87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32,5</w:t>
            </w:r>
          </w:p>
        </w:tc>
        <w:tc>
          <w:tcPr>
            <w:tcW w:w="116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2013,8</w:t>
            </w:r>
          </w:p>
        </w:tc>
        <w:tc>
          <w:tcPr>
            <w:tcW w:w="726"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18,8</w:t>
            </w:r>
          </w:p>
        </w:tc>
        <w:tc>
          <w:tcPr>
            <w:tcW w:w="873" w:type="dxa"/>
            <w:tcBorders>
              <w:top w:val="single" w:sz="4" w:space="0" w:color="000000"/>
              <w:left w:val="single" w:sz="4" w:space="0" w:color="000000"/>
              <w:bottom w:val="single" w:sz="4" w:space="0" w:color="000000"/>
            </w:tcBorders>
            <w:vAlign w:val="center"/>
          </w:tcPr>
          <w:p w:rsidR="005C1322" w:rsidRPr="00762ABC" w:rsidRDefault="00762ABC" w:rsidP="00FA18E3">
            <w:pPr>
              <w:snapToGrid w:val="0"/>
              <w:spacing w:after="0" w:line="240" w:lineRule="auto"/>
              <w:ind w:left="-115" w:right="-108"/>
              <w:jc w:val="center"/>
              <w:rPr>
                <w:rFonts w:ascii="Times New Roman" w:hAnsi="Times New Roman" w:cs="Times New Roman"/>
              </w:rPr>
            </w:pPr>
            <w:r w:rsidRPr="00762ABC">
              <w:rPr>
                <w:rFonts w:ascii="Times New Roman" w:hAnsi="Times New Roman" w:cs="Times New Roman"/>
              </w:rPr>
              <w:t>2125,7</w:t>
            </w:r>
          </w:p>
        </w:tc>
        <w:tc>
          <w:tcPr>
            <w:tcW w:w="933" w:type="dxa"/>
            <w:tcBorders>
              <w:top w:val="single" w:sz="4" w:space="0" w:color="000000"/>
              <w:left w:val="single" w:sz="4" w:space="0" w:color="000000"/>
              <w:bottom w:val="single" w:sz="4" w:space="0" w:color="000000"/>
              <w:right w:val="single" w:sz="4" w:space="0" w:color="auto"/>
            </w:tcBorders>
            <w:vAlign w:val="center"/>
          </w:tcPr>
          <w:p w:rsidR="005C1322" w:rsidRPr="00762ABC" w:rsidRDefault="00C32E1B"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29,4</w:t>
            </w:r>
          </w:p>
        </w:tc>
      </w:tr>
      <w:tr w:rsidR="005C1322" w:rsidRPr="005243A1" w:rsidTr="00FA18E3">
        <w:trPr>
          <w:trHeight w:val="473"/>
        </w:trPr>
        <w:tc>
          <w:tcPr>
            <w:tcW w:w="3778" w:type="dxa"/>
            <w:tcBorders>
              <w:left w:val="single" w:sz="4" w:space="0" w:color="000000"/>
              <w:bottom w:val="single" w:sz="4" w:space="0" w:color="000000"/>
            </w:tcBorders>
          </w:tcPr>
          <w:p w:rsidR="005C1322" w:rsidRPr="005C1322" w:rsidRDefault="005C1322" w:rsidP="00FA18E3">
            <w:pPr>
              <w:pStyle w:val="310"/>
              <w:spacing w:after="0"/>
              <w:ind w:left="0"/>
              <w:jc w:val="center"/>
              <w:rPr>
                <w:rFonts w:ascii="Times New Roman" w:hAnsi="Times New Roman"/>
                <w:sz w:val="22"/>
                <w:szCs w:val="22"/>
              </w:rPr>
            </w:pPr>
            <w:r w:rsidRPr="005C1322">
              <w:rPr>
                <w:rFonts w:ascii="Times New Roman" w:hAnsi="Times New Roman"/>
                <w:sz w:val="22"/>
                <w:szCs w:val="22"/>
              </w:rPr>
              <w:t>Мобилизационная и вневойсковая подготовка</w:t>
            </w:r>
          </w:p>
        </w:tc>
        <w:tc>
          <w:tcPr>
            <w:tcW w:w="1010"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60,7</w:t>
            </w:r>
          </w:p>
        </w:tc>
        <w:tc>
          <w:tcPr>
            <w:tcW w:w="87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0,9</w:t>
            </w:r>
          </w:p>
        </w:tc>
        <w:tc>
          <w:tcPr>
            <w:tcW w:w="116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70,0</w:t>
            </w:r>
          </w:p>
        </w:tc>
        <w:tc>
          <w:tcPr>
            <w:tcW w:w="726"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0,6</w:t>
            </w:r>
          </w:p>
        </w:tc>
        <w:tc>
          <w:tcPr>
            <w:tcW w:w="873" w:type="dxa"/>
            <w:tcBorders>
              <w:top w:val="single" w:sz="4" w:space="0" w:color="000000"/>
              <w:left w:val="single" w:sz="4" w:space="0" w:color="000000"/>
              <w:bottom w:val="single" w:sz="4" w:space="0" w:color="000000"/>
            </w:tcBorders>
            <w:vAlign w:val="center"/>
          </w:tcPr>
          <w:p w:rsidR="005C1322" w:rsidRPr="00762ABC" w:rsidRDefault="00762ABC"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73,2</w:t>
            </w:r>
          </w:p>
        </w:tc>
        <w:tc>
          <w:tcPr>
            <w:tcW w:w="933" w:type="dxa"/>
            <w:tcBorders>
              <w:top w:val="single" w:sz="4" w:space="0" w:color="000000"/>
              <w:left w:val="single" w:sz="4" w:space="0" w:color="000000"/>
              <w:bottom w:val="single" w:sz="4" w:space="0" w:color="000000"/>
              <w:right w:val="single" w:sz="4" w:space="0" w:color="auto"/>
            </w:tcBorders>
            <w:vAlign w:val="center"/>
          </w:tcPr>
          <w:p w:rsidR="005C1322" w:rsidRPr="00762ABC" w:rsidRDefault="00C32E1B"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1,0</w:t>
            </w:r>
          </w:p>
        </w:tc>
      </w:tr>
      <w:tr w:rsidR="005C1322" w:rsidRPr="005243A1" w:rsidTr="00FA18E3">
        <w:trPr>
          <w:trHeight w:val="473"/>
        </w:trPr>
        <w:tc>
          <w:tcPr>
            <w:tcW w:w="3778" w:type="dxa"/>
            <w:tcBorders>
              <w:left w:val="single" w:sz="4" w:space="0" w:color="000000"/>
              <w:bottom w:val="single" w:sz="4" w:space="0" w:color="000000"/>
            </w:tcBorders>
          </w:tcPr>
          <w:p w:rsidR="005C1322" w:rsidRPr="005C1322" w:rsidRDefault="005C1322" w:rsidP="00FA18E3">
            <w:pPr>
              <w:pStyle w:val="310"/>
              <w:spacing w:after="0"/>
              <w:ind w:left="0"/>
              <w:jc w:val="center"/>
              <w:rPr>
                <w:rFonts w:ascii="Times New Roman" w:hAnsi="Times New Roman"/>
                <w:sz w:val="22"/>
                <w:szCs w:val="22"/>
              </w:rPr>
            </w:pPr>
            <w:r w:rsidRPr="005C1322">
              <w:rPr>
                <w:rFonts w:ascii="Times New Roman" w:hAnsi="Times New Roman"/>
                <w:sz w:val="22"/>
                <w:szCs w:val="22"/>
              </w:rPr>
              <w:t xml:space="preserve">Национальная безопасность </w:t>
            </w:r>
          </w:p>
        </w:tc>
        <w:tc>
          <w:tcPr>
            <w:tcW w:w="1010"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30,2</w:t>
            </w:r>
          </w:p>
        </w:tc>
        <w:tc>
          <w:tcPr>
            <w:tcW w:w="87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0,5</w:t>
            </w:r>
          </w:p>
        </w:tc>
        <w:tc>
          <w:tcPr>
            <w:tcW w:w="116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14,1</w:t>
            </w:r>
          </w:p>
        </w:tc>
        <w:tc>
          <w:tcPr>
            <w:tcW w:w="726"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0,1</w:t>
            </w:r>
          </w:p>
        </w:tc>
        <w:tc>
          <w:tcPr>
            <w:tcW w:w="873" w:type="dxa"/>
            <w:tcBorders>
              <w:top w:val="single" w:sz="4" w:space="0" w:color="000000"/>
              <w:left w:val="single" w:sz="4" w:space="0" w:color="000000"/>
              <w:bottom w:val="single" w:sz="4" w:space="0" w:color="000000"/>
            </w:tcBorders>
            <w:vAlign w:val="center"/>
          </w:tcPr>
          <w:p w:rsidR="005C1322" w:rsidRPr="00762ABC" w:rsidRDefault="00762ABC"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9,6</w:t>
            </w:r>
          </w:p>
        </w:tc>
        <w:tc>
          <w:tcPr>
            <w:tcW w:w="933" w:type="dxa"/>
            <w:tcBorders>
              <w:top w:val="single" w:sz="4" w:space="0" w:color="000000"/>
              <w:left w:val="single" w:sz="4" w:space="0" w:color="000000"/>
              <w:bottom w:val="single" w:sz="4" w:space="0" w:color="000000"/>
              <w:right w:val="single" w:sz="4" w:space="0" w:color="auto"/>
            </w:tcBorders>
            <w:vAlign w:val="center"/>
          </w:tcPr>
          <w:p w:rsidR="005C1322" w:rsidRPr="00762ABC" w:rsidRDefault="00C32E1B"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0,1</w:t>
            </w:r>
          </w:p>
        </w:tc>
      </w:tr>
      <w:tr w:rsidR="005C1322" w:rsidRPr="005243A1" w:rsidTr="00FA18E3">
        <w:trPr>
          <w:trHeight w:val="288"/>
        </w:trPr>
        <w:tc>
          <w:tcPr>
            <w:tcW w:w="3778" w:type="dxa"/>
            <w:tcBorders>
              <w:left w:val="single" w:sz="4" w:space="0" w:color="000000"/>
              <w:bottom w:val="single" w:sz="4" w:space="0" w:color="000000"/>
            </w:tcBorders>
          </w:tcPr>
          <w:p w:rsidR="005C1322" w:rsidRPr="005C1322" w:rsidRDefault="005C1322" w:rsidP="00FA18E3">
            <w:pPr>
              <w:pStyle w:val="310"/>
              <w:spacing w:after="0"/>
              <w:ind w:left="0"/>
              <w:jc w:val="center"/>
              <w:rPr>
                <w:rFonts w:ascii="Times New Roman" w:hAnsi="Times New Roman"/>
                <w:sz w:val="22"/>
                <w:szCs w:val="22"/>
              </w:rPr>
            </w:pPr>
            <w:r w:rsidRPr="005C1322">
              <w:rPr>
                <w:rFonts w:ascii="Times New Roman" w:hAnsi="Times New Roman"/>
                <w:sz w:val="22"/>
                <w:szCs w:val="22"/>
              </w:rPr>
              <w:t>Национальная экономика</w:t>
            </w:r>
          </w:p>
        </w:tc>
        <w:tc>
          <w:tcPr>
            <w:tcW w:w="1010"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743,1</w:t>
            </w:r>
          </w:p>
        </w:tc>
        <w:tc>
          <w:tcPr>
            <w:tcW w:w="87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11,6</w:t>
            </w:r>
          </w:p>
        </w:tc>
        <w:tc>
          <w:tcPr>
            <w:tcW w:w="116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979,2</w:t>
            </w:r>
          </w:p>
        </w:tc>
        <w:tc>
          <w:tcPr>
            <w:tcW w:w="726"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9,1</w:t>
            </w:r>
          </w:p>
        </w:tc>
        <w:tc>
          <w:tcPr>
            <w:tcW w:w="873" w:type="dxa"/>
            <w:tcBorders>
              <w:top w:val="single" w:sz="4" w:space="0" w:color="000000"/>
              <w:left w:val="single" w:sz="4" w:space="0" w:color="000000"/>
              <w:bottom w:val="single" w:sz="4" w:space="0" w:color="000000"/>
            </w:tcBorders>
            <w:vAlign w:val="center"/>
          </w:tcPr>
          <w:p w:rsidR="005C1322" w:rsidRPr="00762ABC" w:rsidRDefault="00762ABC"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973,8</w:t>
            </w:r>
          </w:p>
        </w:tc>
        <w:tc>
          <w:tcPr>
            <w:tcW w:w="933" w:type="dxa"/>
            <w:tcBorders>
              <w:top w:val="single" w:sz="4" w:space="0" w:color="000000"/>
              <w:left w:val="single" w:sz="4" w:space="0" w:color="000000"/>
              <w:bottom w:val="single" w:sz="4" w:space="0" w:color="000000"/>
              <w:right w:val="single" w:sz="4" w:space="0" w:color="auto"/>
            </w:tcBorders>
            <w:vAlign w:val="center"/>
          </w:tcPr>
          <w:p w:rsidR="005C1322" w:rsidRPr="00762ABC" w:rsidRDefault="00C32E1B"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13,5</w:t>
            </w:r>
          </w:p>
        </w:tc>
      </w:tr>
      <w:tr w:rsidR="005C1322" w:rsidRPr="005243A1" w:rsidTr="00FA18E3">
        <w:trPr>
          <w:trHeight w:val="288"/>
        </w:trPr>
        <w:tc>
          <w:tcPr>
            <w:tcW w:w="3778" w:type="dxa"/>
            <w:tcBorders>
              <w:left w:val="single" w:sz="4" w:space="0" w:color="000000"/>
              <w:bottom w:val="single" w:sz="4" w:space="0" w:color="000000"/>
            </w:tcBorders>
          </w:tcPr>
          <w:p w:rsidR="005C1322" w:rsidRPr="005C1322" w:rsidRDefault="005C1322" w:rsidP="00FA18E3">
            <w:pPr>
              <w:pStyle w:val="310"/>
              <w:spacing w:after="0"/>
              <w:ind w:left="0"/>
              <w:jc w:val="center"/>
              <w:rPr>
                <w:rFonts w:ascii="Times New Roman" w:hAnsi="Times New Roman"/>
                <w:sz w:val="22"/>
                <w:szCs w:val="22"/>
              </w:rPr>
            </w:pPr>
            <w:r w:rsidRPr="005C1322">
              <w:rPr>
                <w:rFonts w:ascii="Times New Roman" w:hAnsi="Times New Roman"/>
                <w:sz w:val="22"/>
                <w:szCs w:val="22"/>
              </w:rPr>
              <w:t>Социальная политика</w:t>
            </w:r>
          </w:p>
        </w:tc>
        <w:tc>
          <w:tcPr>
            <w:tcW w:w="1010"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175,3</w:t>
            </w:r>
          </w:p>
        </w:tc>
        <w:tc>
          <w:tcPr>
            <w:tcW w:w="87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2,7</w:t>
            </w:r>
          </w:p>
        </w:tc>
        <w:tc>
          <w:tcPr>
            <w:tcW w:w="116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175,3</w:t>
            </w:r>
          </w:p>
        </w:tc>
        <w:tc>
          <w:tcPr>
            <w:tcW w:w="726"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1,6</w:t>
            </w:r>
          </w:p>
        </w:tc>
        <w:tc>
          <w:tcPr>
            <w:tcW w:w="873" w:type="dxa"/>
            <w:tcBorders>
              <w:top w:val="single" w:sz="4" w:space="0" w:color="000000"/>
              <w:left w:val="single" w:sz="4" w:space="0" w:color="000000"/>
              <w:bottom w:val="single" w:sz="4" w:space="0" w:color="000000"/>
            </w:tcBorders>
            <w:vAlign w:val="center"/>
          </w:tcPr>
          <w:p w:rsidR="005C1322" w:rsidRPr="00762ABC" w:rsidRDefault="00762ABC"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175,3</w:t>
            </w:r>
          </w:p>
        </w:tc>
        <w:tc>
          <w:tcPr>
            <w:tcW w:w="933" w:type="dxa"/>
            <w:tcBorders>
              <w:top w:val="single" w:sz="4" w:space="0" w:color="000000"/>
              <w:left w:val="single" w:sz="4" w:space="0" w:color="000000"/>
              <w:bottom w:val="single" w:sz="4" w:space="0" w:color="000000"/>
              <w:right w:val="single" w:sz="4" w:space="0" w:color="auto"/>
            </w:tcBorders>
            <w:vAlign w:val="center"/>
          </w:tcPr>
          <w:p w:rsidR="005C1322" w:rsidRPr="00762ABC" w:rsidRDefault="00C32E1B"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2,4</w:t>
            </w:r>
          </w:p>
        </w:tc>
      </w:tr>
      <w:tr w:rsidR="005C1322" w:rsidRPr="005243A1" w:rsidTr="00FA18E3">
        <w:trPr>
          <w:trHeight w:val="255"/>
        </w:trPr>
        <w:tc>
          <w:tcPr>
            <w:tcW w:w="3778" w:type="dxa"/>
            <w:tcBorders>
              <w:left w:val="single" w:sz="4" w:space="0" w:color="000000"/>
              <w:bottom w:val="single" w:sz="4" w:space="0" w:color="000000"/>
            </w:tcBorders>
          </w:tcPr>
          <w:p w:rsidR="005C1322" w:rsidRPr="005C1322" w:rsidRDefault="005C1322" w:rsidP="00FA18E3">
            <w:pPr>
              <w:pStyle w:val="310"/>
              <w:spacing w:after="0"/>
              <w:ind w:left="0"/>
              <w:jc w:val="center"/>
              <w:rPr>
                <w:rFonts w:ascii="Times New Roman" w:hAnsi="Times New Roman"/>
                <w:sz w:val="22"/>
                <w:szCs w:val="22"/>
              </w:rPr>
            </w:pPr>
            <w:r w:rsidRPr="005C1322">
              <w:rPr>
                <w:rFonts w:ascii="Times New Roman" w:hAnsi="Times New Roman"/>
                <w:sz w:val="22"/>
                <w:szCs w:val="22"/>
              </w:rPr>
              <w:t>Жилищно-коммунальное хозяйство</w:t>
            </w:r>
          </w:p>
        </w:tc>
        <w:tc>
          <w:tcPr>
            <w:tcW w:w="1010"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1376,5</w:t>
            </w:r>
          </w:p>
        </w:tc>
        <w:tc>
          <w:tcPr>
            <w:tcW w:w="87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21,5</w:t>
            </w:r>
          </w:p>
        </w:tc>
        <w:tc>
          <w:tcPr>
            <w:tcW w:w="116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p>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4894,1</w:t>
            </w:r>
          </w:p>
        </w:tc>
        <w:tc>
          <w:tcPr>
            <w:tcW w:w="726"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45,6</w:t>
            </w:r>
          </w:p>
        </w:tc>
        <w:tc>
          <w:tcPr>
            <w:tcW w:w="873" w:type="dxa"/>
            <w:tcBorders>
              <w:top w:val="single" w:sz="4" w:space="0" w:color="000000"/>
              <w:left w:val="single" w:sz="4" w:space="0" w:color="000000"/>
              <w:bottom w:val="single" w:sz="4" w:space="0" w:color="000000"/>
            </w:tcBorders>
            <w:vAlign w:val="center"/>
          </w:tcPr>
          <w:p w:rsidR="005C1322" w:rsidRPr="00762ABC" w:rsidRDefault="00762ABC"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1399,3</w:t>
            </w:r>
          </w:p>
        </w:tc>
        <w:tc>
          <w:tcPr>
            <w:tcW w:w="933" w:type="dxa"/>
            <w:tcBorders>
              <w:top w:val="single" w:sz="4" w:space="0" w:color="000000"/>
              <w:left w:val="single" w:sz="4" w:space="0" w:color="000000"/>
              <w:bottom w:val="single" w:sz="4" w:space="0" w:color="000000"/>
              <w:right w:val="single" w:sz="4" w:space="0" w:color="auto"/>
            </w:tcBorders>
            <w:vAlign w:val="center"/>
          </w:tcPr>
          <w:p w:rsidR="005C1322" w:rsidRPr="00762ABC" w:rsidRDefault="00C32E1B"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19,4</w:t>
            </w:r>
          </w:p>
        </w:tc>
      </w:tr>
      <w:tr w:rsidR="005C1322" w:rsidRPr="005243A1" w:rsidTr="00FA18E3">
        <w:trPr>
          <w:trHeight w:val="255"/>
        </w:trPr>
        <w:tc>
          <w:tcPr>
            <w:tcW w:w="3778" w:type="dxa"/>
            <w:tcBorders>
              <w:left w:val="single" w:sz="4" w:space="0" w:color="000000"/>
              <w:bottom w:val="single" w:sz="4" w:space="0" w:color="000000"/>
            </w:tcBorders>
          </w:tcPr>
          <w:p w:rsidR="005C1322" w:rsidRPr="005C1322" w:rsidRDefault="005C1322" w:rsidP="00FA18E3">
            <w:pPr>
              <w:pStyle w:val="310"/>
              <w:spacing w:after="0"/>
              <w:ind w:left="0"/>
              <w:jc w:val="center"/>
              <w:rPr>
                <w:rFonts w:ascii="Times New Roman" w:hAnsi="Times New Roman"/>
                <w:sz w:val="22"/>
                <w:szCs w:val="22"/>
              </w:rPr>
            </w:pPr>
            <w:r w:rsidRPr="005C1322">
              <w:rPr>
                <w:rFonts w:ascii="Times New Roman" w:hAnsi="Times New Roman"/>
                <w:sz w:val="22"/>
                <w:szCs w:val="22"/>
              </w:rPr>
              <w:t>Культура</w:t>
            </w:r>
          </w:p>
        </w:tc>
        <w:tc>
          <w:tcPr>
            <w:tcW w:w="1010"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1892,5</w:t>
            </w:r>
          </w:p>
        </w:tc>
        <w:tc>
          <w:tcPr>
            <w:tcW w:w="87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29,5</w:t>
            </w:r>
          </w:p>
        </w:tc>
        <w:tc>
          <w:tcPr>
            <w:tcW w:w="116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2575,8</w:t>
            </w:r>
          </w:p>
        </w:tc>
        <w:tc>
          <w:tcPr>
            <w:tcW w:w="726"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24,0</w:t>
            </w:r>
          </w:p>
        </w:tc>
        <w:tc>
          <w:tcPr>
            <w:tcW w:w="873" w:type="dxa"/>
            <w:tcBorders>
              <w:top w:val="single" w:sz="4" w:space="0" w:color="000000"/>
              <w:left w:val="single" w:sz="4" w:space="0" w:color="000000"/>
              <w:bottom w:val="single" w:sz="4" w:space="0" w:color="000000"/>
            </w:tcBorders>
            <w:vAlign w:val="center"/>
          </w:tcPr>
          <w:p w:rsidR="005C1322" w:rsidRPr="00762ABC" w:rsidRDefault="00762ABC"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2465,3</w:t>
            </w:r>
          </w:p>
        </w:tc>
        <w:tc>
          <w:tcPr>
            <w:tcW w:w="933" w:type="dxa"/>
            <w:tcBorders>
              <w:top w:val="single" w:sz="4" w:space="0" w:color="000000"/>
              <w:left w:val="single" w:sz="4" w:space="0" w:color="000000"/>
              <w:bottom w:val="single" w:sz="4" w:space="0" w:color="000000"/>
              <w:right w:val="single" w:sz="4" w:space="0" w:color="auto"/>
            </w:tcBorders>
            <w:vAlign w:val="center"/>
          </w:tcPr>
          <w:p w:rsidR="005C1322" w:rsidRPr="00762ABC" w:rsidRDefault="00C32E1B"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34,1</w:t>
            </w:r>
          </w:p>
        </w:tc>
      </w:tr>
      <w:tr w:rsidR="005C1322" w:rsidRPr="005243A1" w:rsidTr="00FA18E3">
        <w:trPr>
          <w:trHeight w:val="255"/>
        </w:trPr>
        <w:tc>
          <w:tcPr>
            <w:tcW w:w="3778" w:type="dxa"/>
            <w:tcBorders>
              <w:left w:val="single" w:sz="4" w:space="0" w:color="000000"/>
              <w:bottom w:val="single" w:sz="4" w:space="0" w:color="000000"/>
            </w:tcBorders>
          </w:tcPr>
          <w:p w:rsidR="005C1322" w:rsidRPr="005C1322" w:rsidRDefault="005C1322" w:rsidP="00FA18E3">
            <w:pPr>
              <w:pStyle w:val="310"/>
              <w:spacing w:after="0"/>
              <w:ind w:left="0"/>
              <w:jc w:val="center"/>
              <w:rPr>
                <w:rFonts w:ascii="Times New Roman" w:hAnsi="Times New Roman"/>
                <w:sz w:val="22"/>
                <w:szCs w:val="22"/>
              </w:rPr>
            </w:pPr>
            <w:r w:rsidRPr="005C1322">
              <w:rPr>
                <w:rFonts w:ascii="Times New Roman" w:hAnsi="Times New Roman"/>
                <w:sz w:val="22"/>
                <w:szCs w:val="22"/>
              </w:rPr>
              <w:t>Средства массовой информации</w:t>
            </w:r>
          </w:p>
        </w:tc>
        <w:tc>
          <w:tcPr>
            <w:tcW w:w="1010"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50,0</w:t>
            </w:r>
          </w:p>
        </w:tc>
        <w:tc>
          <w:tcPr>
            <w:tcW w:w="87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0,8</w:t>
            </w:r>
          </w:p>
        </w:tc>
        <w:tc>
          <w:tcPr>
            <w:tcW w:w="116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6,0</w:t>
            </w:r>
          </w:p>
        </w:tc>
        <w:tc>
          <w:tcPr>
            <w:tcW w:w="726"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w:t>
            </w:r>
          </w:p>
        </w:tc>
        <w:tc>
          <w:tcPr>
            <w:tcW w:w="873" w:type="dxa"/>
            <w:tcBorders>
              <w:top w:val="single" w:sz="4" w:space="0" w:color="000000"/>
              <w:left w:val="single" w:sz="4" w:space="0" w:color="000000"/>
              <w:bottom w:val="single" w:sz="4" w:space="0" w:color="000000"/>
            </w:tcBorders>
            <w:vAlign w:val="center"/>
          </w:tcPr>
          <w:p w:rsidR="005C1322" w:rsidRPr="00762ABC" w:rsidRDefault="00762ABC"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6,0</w:t>
            </w:r>
          </w:p>
        </w:tc>
        <w:tc>
          <w:tcPr>
            <w:tcW w:w="933" w:type="dxa"/>
            <w:tcBorders>
              <w:top w:val="single" w:sz="4" w:space="0" w:color="000000"/>
              <w:left w:val="single" w:sz="4" w:space="0" w:color="000000"/>
              <w:bottom w:val="single" w:sz="4" w:space="0" w:color="000000"/>
              <w:right w:val="single" w:sz="4" w:space="0" w:color="auto"/>
            </w:tcBorders>
            <w:vAlign w:val="center"/>
          </w:tcPr>
          <w:p w:rsidR="005C1322" w:rsidRPr="00762ABC" w:rsidRDefault="00C32E1B"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5C1322" w:rsidRPr="005243A1" w:rsidTr="00FA18E3">
        <w:trPr>
          <w:trHeight w:val="255"/>
        </w:trPr>
        <w:tc>
          <w:tcPr>
            <w:tcW w:w="3778" w:type="dxa"/>
            <w:tcBorders>
              <w:left w:val="single" w:sz="4" w:space="0" w:color="000000"/>
              <w:bottom w:val="single" w:sz="4" w:space="0" w:color="auto"/>
            </w:tcBorders>
            <w:vAlign w:val="center"/>
          </w:tcPr>
          <w:p w:rsidR="005C1322" w:rsidRPr="005C1322" w:rsidRDefault="005C1322" w:rsidP="00FA18E3">
            <w:pPr>
              <w:snapToGrid w:val="0"/>
              <w:spacing w:after="0" w:line="240" w:lineRule="auto"/>
              <w:jc w:val="center"/>
              <w:rPr>
                <w:rFonts w:ascii="Times New Roman" w:hAnsi="Times New Roman" w:cs="Times New Roman"/>
              </w:rPr>
            </w:pPr>
            <w:r w:rsidRPr="005C1322">
              <w:rPr>
                <w:rFonts w:ascii="Times New Roman" w:hAnsi="Times New Roman" w:cs="Times New Roman"/>
              </w:rPr>
              <w:t xml:space="preserve">ВСЕГО </w:t>
            </w:r>
          </w:p>
        </w:tc>
        <w:tc>
          <w:tcPr>
            <w:tcW w:w="1010" w:type="dxa"/>
            <w:tcBorders>
              <w:top w:val="single" w:sz="4" w:space="0" w:color="000000"/>
              <w:left w:val="single" w:sz="4" w:space="0" w:color="000000"/>
              <w:bottom w:val="single" w:sz="4" w:space="0" w:color="auto"/>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6410,4</w:t>
            </w:r>
          </w:p>
        </w:tc>
        <w:tc>
          <w:tcPr>
            <w:tcW w:w="873" w:type="dxa"/>
            <w:tcBorders>
              <w:top w:val="single" w:sz="4" w:space="0" w:color="000000"/>
              <w:left w:val="single" w:sz="4" w:space="0" w:color="000000"/>
              <w:bottom w:val="single" w:sz="4" w:space="0" w:color="auto"/>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100,0</w:t>
            </w:r>
          </w:p>
        </w:tc>
        <w:tc>
          <w:tcPr>
            <w:tcW w:w="1163"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10728,3</w:t>
            </w:r>
          </w:p>
        </w:tc>
        <w:tc>
          <w:tcPr>
            <w:tcW w:w="726" w:type="dxa"/>
            <w:tcBorders>
              <w:top w:val="single" w:sz="4" w:space="0" w:color="000000"/>
              <w:left w:val="single" w:sz="4" w:space="0" w:color="000000"/>
              <w:bottom w:val="single" w:sz="4" w:space="0" w:color="000000"/>
            </w:tcBorders>
            <w:vAlign w:val="center"/>
          </w:tcPr>
          <w:p w:rsidR="005C1322" w:rsidRPr="005C1322" w:rsidRDefault="005C1322" w:rsidP="00BB4705">
            <w:pPr>
              <w:snapToGrid w:val="0"/>
              <w:spacing w:after="0" w:line="240" w:lineRule="auto"/>
              <w:ind w:left="-115" w:right="-108"/>
              <w:jc w:val="center"/>
              <w:rPr>
                <w:rFonts w:ascii="Times New Roman" w:hAnsi="Times New Roman" w:cs="Times New Roman"/>
              </w:rPr>
            </w:pPr>
            <w:r w:rsidRPr="005C1322">
              <w:rPr>
                <w:rFonts w:ascii="Times New Roman" w:hAnsi="Times New Roman" w:cs="Times New Roman"/>
              </w:rPr>
              <w:t>100,0</w:t>
            </w:r>
          </w:p>
        </w:tc>
        <w:tc>
          <w:tcPr>
            <w:tcW w:w="873" w:type="dxa"/>
            <w:tcBorders>
              <w:top w:val="single" w:sz="4" w:space="0" w:color="000000"/>
              <w:left w:val="single" w:sz="4" w:space="0" w:color="000000"/>
              <w:bottom w:val="single" w:sz="4" w:space="0" w:color="000000"/>
            </w:tcBorders>
            <w:vAlign w:val="center"/>
          </w:tcPr>
          <w:p w:rsidR="005C1322" w:rsidRPr="00762ABC" w:rsidRDefault="00762ABC" w:rsidP="00FA18E3">
            <w:pPr>
              <w:snapToGrid w:val="0"/>
              <w:spacing w:after="0" w:line="240" w:lineRule="auto"/>
              <w:ind w:left="-115" w:right="-108"/>
              <w:jc w:val="center"/>
              <w:rPr>
                <w:rFonts w:ascii="Times New Roman" w:hAnsi="Times New Roman" w:cs="Times New Roman"/>
              </w:rPr>
            </w:pPr>
            <w:r w:rsidRPr="00762ABC">
              <w:rPr>
                <w:rFonts w:ascii="Times New Roman" w:hAnsi="Times New Roman" w:cs="Times New Roman"/>
              </w:rPr>
              <w:t>7228,2</w:t>
            </w:r>
          </w:p>
        </w:tc>
        <w:tc>
          <w:tcPr>
            <w:tcW w:w="933" w:type="dxa"/>
            <w:tcBorders>
              <w:top w:val="single" w:sz="4" w:space="0" w:color="000000"/>
              <w:left w:val="single" w:sz="4" w:space="0" w:color="000000"/>
              <w:bottom w:val="single" w:sz="4" w:space="0" w:color="000000"/>
              <w:right w:val="single" w:sz="4" w:space="0" w:color="auto"/>
            </w:tcBorders>
            <w:vAlign w:val="center"/>
          </w:tcPr>
          <w:p w:rsidR="005C1322" w:rsidRPr="00762ABC" w:rsidRDefault="00762ABC" w:rsidP="00FA18E3">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0647E9" w:rsidRPr="00C32E1B" w:rsidRDefault="000647E9" w:rsidP="000647E9">
      <w:pPr>
        <w:pStyle w:val="Standard"/>
        <w:spacing w:after="0" w:line="240" w:lineRule="auto"/>
        <w:jc w:val="both"/>
        <w:rPr>
          <w:rFonts w:ascii="Times New Roman" w:hAnsi="Times New Roman" w:cs="Times New Roman"/>
          <w:bCs/>
          <w:i/>
          <w:iCs/>
          <w:sz w:val="24"/>
          <w:szCs w:val="24"/>
          <w:lang w:eastAsia="en-US"/>
        </w:rPr>
      </w:pPr>
      <w:r w:rsidRPr="00C32E1B">
        <w:rPr>
          <w:rFonts w:ascii="Times New Roman" w:hAnsi="Times New Roman"/>
          <w:sz w:val="24"/>
          <w:szCs w:val="24"/>
        </w:rPr>
        <w:lastRenderedPageBreak/>
        <w:t xml:space="preserve">             В целом расходные обязательства бюджета за 201</w:t>
      </w:r>
      <w:r w:rsidR="00C32E1B" w:rsidRPr="00C32E1B">
        <w:rPr>
          <w:rFonts w:ascii="Times New Roman" w:hAnsi="Times New Roman"/>
          <w:sz w:val="24"/>
          <w:szCs w:val="24"/>
        </w:rPr>
        <w:t>9</w:t>
      </w:r>
      <w:r w:rsidRPr="00C32E1B">
        <w:rPr>
          <w:rFonts w:ascii="Times New Roman" w:hAnsi="Times New Roman"/>
          <w:sz w:val="24"/>
          <w:szCs w:val="24"/>
        </w:rPr>
        <w:t xml:space="preserve"> год  по отношению к объему расходов к 201</w:t>
      </w:r>
      <w:r w:rsidR="00C32E1B" w:rsidRPr="00C32E1B">
        <w:rPr>
          <w:rFonts w:ascii="Times New Roman" w:hAnsi="Times New Roman"/>
          <w:sz w:val="24"/>
          <w:szCs w:val="24"/>
        </w:rPr>
        <w:t>8</w:t>
      </w:r>
      <w:r w:rsidRPr="00C32E1B">
        <w:rPr>
          <w:rFonts w:ascii="Times New Roman" w:hAnsi="Times New Roman"/>
          <w:sz w:val="24"/>
          <w:szCs w:val="24"/>
        </w:rPr>
        <w:t xml:space="preserve"> году </w:t>
      </w:r>
      <w:r w:rsidR="00C32E1B" w:rsidRPr="00C32E1B">
        <w:rPr>
          <w:rFonts w:ascii="Times New Roman" w:hAnsi="Times New Roman"/>
          <w:sz w:val="24"/>
          <w:szCs w:val="24"/>
        </w:rPr>
        <w:t>уменьшились</w:t>
      </w:r>
      <w:r w:rsidRPr="00C32E1B">
        <w:rPr>
          <w:rFonts w:ascii="Times New Roman" w:hAnsi="Times New Roman"/>
          <w:sz w:val="24"/>
          <w:szCs w:val="24"/>
        </w:rPr>
        <w:t xml:space="preserve">  на </w:t>
      </w:r>
      <w:r w:rsidR="00C32E1B" w:rsidRPr="00C32E1B">
        <w:rPr>
          <w:rFonts w:ascii="Times New Roman" w:hAnsi="Times New Roman"/>
          <w:sz w:val="24"/>
          <w:szCs w:val="24"/>
        </w:rPr>
        <w:t xml:space="preserve">3500,1 </w:t>
      </w:r>
      <w:r w:rsidRPr="00C32E1B">
        <w:rPr>
          <w:rFonts w:ascii="Times New Roman" w:hAnsi="Times New Roman"/>
          <w:sz w:val="24"/>
          <w:szCs w:val="24"/>
        </w:rPr>
        <w:t xml:space="preserve">тыс. рублей или </w:t>
      </w:r>
      <w:r w:rsidR="00C32E1B" w:rsidRPr="00C32E1B">
        <w:rPr>
          <w:rFonts w:ascii="Times New Roman" w:hAnsi="Times New Roman"/>
          <w:sz w:val="24"/>
          <w:szCs w:val="24"/>
        </w:rPr>
        <w:t xml:space="preserve">32,6 </w:t>
      </w:r>
      <w:r w:rsidRPr="00C32E1B">
        <w:rPr>
          <w:rFonts w:ascii="Times New Roman" w:hAnsi="Times New Roman"/>
          <w:sz w:val="24"/>
          <w:szCs w:val="24"/>
        </w:rPr>
        <w:t>%, в  основном за счет расходов по  жилищно-коммунальному хозяйству на</w:t>
      </w:r>
      <w:r w:rsidR="00C32E1B" w:rsidRPr="00C32E1B">
        <w:rPr>
          <w:rFonts w:ascii="Times New Roman" w:hAnsi="Times New Roman"/>
          <w:sz w:val="24"/>
          <w:szCs w:val="24"/>
        </w:rPr>
        <w:t xml:space="preserve"> 3494,8 тыс</w:t>
      </w:r>
      <w:r w:rsidRPr="00C32E1B">
        <w:rPr>
          <w:rFonts w:ascii="Times New Roman" w:hAnsi="Times New Roman"/>
          <w:sz w:val="24"/>
          <w:szCs w:val="24"/>
        </w:rPr>
        <w:t>. рублей.</w:t>
      </w:r>
    </w:p>
    <w:p w:rsidR="000647E9" w:rsidRPr="00C32E1B" w:rsidRDefault="000647E9" w:rsidP="000647E9">
      <w:pPr>
        <w:shd w:val="clear" w:color="auto" w:fill="FFFFFF"/>
        <w:spacing w:after="0" w:line="240" w:lineRule="auto"/>
        <w:ind w:firstLine="426"/>
        <w:jc w:val="both"/>
        <w:rPr>
          <w:rFonts w:ascii="Times New Roman" w:hAnsi="Times New Roman" w:cs="Times New Roman"/>
          <w:color w:val="000000"/>
          <w:sz w:val="24"/>
          <w:szCs w:val="24"/>
        </w:rPr>
      </w:pPr>
      <w:r w:rsidRPr="00C32E1B">
        <w:rPr>
          <w:rFonts w:ascii="Times New Roman" w:hAnsi="Times New Roman" w:cs="Times New Roman"/>
          <w:color w:val="000000"/>
          <w:sz w:val="24"/>
          <w:szCs w:val="24"/>
        </w:rPr>
        <w:t xml:space="preserve">     </w:t>
      </w:r>
      <w:proofErr w:type="gramStart"/>
      <w:r w:rsidRPr="00C32E1B">
        <w:rPr>
          <w:rFonts w:ascii="Times New Roman" w:hAnsi="Times New Roman" w:cs="Times New Roman"/>
          <w:color w:val="000000"/>
          <w:sz w:val="24"/>
          <w:szCs w:val="24"/>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w:t>
      </w:r>
      <w:r w:rsidRPr="005243A1">
        <w:rPr>
          <w:rFonts w:ascii="Times New Roman" w:hAnsi="Times New Roman" w:cs="Times New Roman"/>
          <w:b/>
          <w:color w:val="000000"/>
          <w:sz w:val="24"/>
          <w:szCs w:val="24"/>
        </w:rPr>
        <w:t xml:space="preserve"> </w:t>
      </w:r>
      <w:r w:rsidRPr="00C32E1B">
        <w:rPr>
          <w:rFonts w:ascii="Times New Roman" w:hAnsi="Times New Roman" w:cs="Times New Roman"/>
          <w:color w:val="000000"/>
          <w:sz w:val="24"/>
          <w:szCs w:val="24"/>
        </w:rPr>
        <w:t>для осуществления отдельных</w:t>
      </w:r>
      <w:proofErr w:type="gramEnd"/>
      <w:r w:rsidRPr="00C32E1B">
        <w:rPr>
          <w:rFonts w:ascii="Times New Roman" w:hAnsi="Times New Roman" w:cs="Times New Roman"/>
          <w:color w:val="000000"/>
          <w:sz w:val="24"/>
          <w:szCs w:val="24"/>
        </w:rPr>
        <w:t xml:space="preserve"> государственных полномочий, соблюдаются.</w:t>
      </w:r>
    </w:p>
    <w:p w:rsidR="000647E9" w:rsidRPr="00C32E1B" w:rsidRDefault="000647E9" w:rsidP="000647E9">
      <w:pPr>
        <w:shd w:val="clear" w:color="auto" w:fill="FFFFFF"/>
        <w:spacing w:after="0" w:line="240" w:lineRule="auto"/>
        <w:ind w:firstLine="426"/>
        <w:jc w:val="both"/>
        <w:rPr>
          <w:rFonts w:ascii="Arial" w:hAnsi="Arial" w:cs="Arial"/>
          <w:color w:val="303F50"/>
          <w:sz w:val="24"/>
          <w:szCs w:val="24"/>
        </w:rPr>
      </w:pPr>
      <w:r w:rsidRPr="00C32E1B">
        <w:rPr>
          <w:rFonts w:ascii="Times New Roman" w:hAnsi="Times New Roman" w:cs="Times New Roman"/>
          <w:color w:val="000000"/>
          <w:sz w:val="24"/>
          <w:szCs w:val="24"/>
        </w:rPr>
        <w:t xml:space="preserve">    Наибольший удельный вес (более 20 процентов по факту исполнения) в общих расходах бюджета поселения составили расходы по разделам: </w:t>
      </w:r>
      <w:r w:rsidR="00C32E1B" w:rsidRPr="00C32E1B">
        <w:rPr>
          <w:rFonts w:ascii="Times New Roman" w:hAnsi="Times New Roman" w:cs="Times New Roman"/>
          <w:color w:val="000000"/>
          <w:sz w:val="24"/>
          <w:szCs w:val="24"/>
        </w:rPr>
        <w:t>«Общегосударственные вопросы»  - 29,4 % (2125,7 тыс. рублей),</w:t>
      </w:r>
      <w:r w:rsidRPr="00C32E1B">
        <w:rPr>
          <w:rFonts w:ascii="Times New Roman" w:hAnsi="Times New Roman"/>
          <w:sz w:val="24"/>
          <w:szCs w:val="24"/>
        </w:rPr>
        <w:t xml:space="preserve"> </w:t>
      </w:r>
      <w:r w:rsidRPr="00C32E1B">
        <w:rPr>
          <w:rFonts w:ascii="Times New Roman" w:hAnsi="Times New Roman" w:cs="Times New Roman"/>
          <w:color w:val="000000"/>
          <w:sz w:val="24"/>
          <w:szCs w:val="24"/>
        </w:rPr>
        <w:t xml:space="preserve"> «Культура и кинематография» - </w:t>
      </w:r>
      <w:r w:rsidR="00C32E1B" w:rsidRPr="00C32E1B">
        <w:rPr>
          <w:rFonts w:ascii="Times New Roman" w:hAnsi="Times New Roman" w:cs="Times New Roman"/>
          <w:color w:val="000000"/>
          <w:sz w:val="24"/>
          <w:szCs w:val="24"/>
        </w:rPr>
        <w:t>34,1</w:t>
      </w:r>
      <w:r w:rsidRPr="00C32E1B">
        <w:rPr>
          <w:rFonts w:ascii="Times New Roman" w:hAnsi="Times New Roman" w:cs="Times New Roman"/>
          <w:color w:val="000000"/>
          <w:sz w:val="24"/>
          <w:szCs w:val="24"/>
        </w:rPr>
        <w:t xml:space="preserve"> % (</w:t>
      </w:r>
      <w:r w:rsidR="00C32E1B" w:rsidRPr="00C32E1B">
        <w:rPr>
          <w:rFonts w:ascii="Times New Roman" w:hAnsi="Times New Roman" w:cs="Times New Roman"/>
          <w:bCs/>
          <w:sz w:val="24"/>
          <w:szCs w:val="24"/>
        </w:rPr>
        <w:t>2465,3</w:t>
      </w:r>
      <w:r w:rsidRPr="00C32E1B">
        <w:rPr>
          <w:rFonts w:ascii="Times New Roman" w:hAnsi="Times New Roman" w:cs="Times New Roman"/>
          <w:bCs/>
          <w:sz w:val="24"/>
          <w:szCs w:val="24"/>
        </w:rPr>
        <w:t xml:space="preserve"> </w:t>
      </w:r>
      <w:r w:rsidRPr="00C32E1B">
        <w:rPr>
          <w:rFonts w:ascii="Times New Roman" w:hAnsi="Times New Roman" w:cs="Times New Roman"/>
          <w:color w:val="000000"/>
          <w:sz w:val="24"/>
          <w:szCs w:val="24"/>
        </w:rPr>
        <w:t xml:space="preserve">тыс. рублей).  </w:t>
      </w:r>
    </w:p>
    <w:p w:rsidR="000647E9" w:rsidRPr="00C32E1B" w:rsidRDefault="000647E9" w:rsidP="000647E9">
      <w:pPr>
        <w:shd w:val="clear" w:color="auto" w:fill="FFFFFF"/>
        <w:spacing w:after="0" w:line="240" w:lineRule="auto"/>
        <w:jc w:val="both"/>
        <w:rPr>
          <w:rFonts w:ascii="Times New Roman" w:hAnsi="Times New Roman" w:cs="Times New Roman"/>
          <w:color w:val="000000"/>
          <w:sz w:val="24"/>
          <w:szCs w:val="24"/>
        </w:rPr>
      </w:pPr>
      <w:r w:rsidRPr="005243A1">
        <w:rPr>
          <w:rFonts w:ascii="Times New Roman" w:hAnsi="Times New Roman" w:cs="Times New Roman"/>
          <w:b/>
          <w:color w:val="000000"/>
          <w:sz w:val="28"/>
          <w:szCs w:val="28"/>
        </w:rPr>
        <w:t xml:space="preserve">      </w:t>
      </w:r>
      <w:r w:rsidRPr="00C32E1B">
        <w:rPr>
          <w:rFonts w:ascii="Times New Roman" w:hAnsi="Times New Roman" w:cs="Times New Roman"/>
          <w:color w:val="000000"/>
          <w:sz w:val="24"/>
          <w:szCs w:val="24"/>
        </w:rPr>
        <w:t>Наименьшую долю в общей сумме расходов составляют расходы по разделам:</w:t>
      </w:r>
      <w:r w:rsidRPr="00C32E1B">
        <w:rPr>
          <w:rFonts w:ascii="Times New Roman" w:hAnsi="Times New Roman"/>
          <w:sz w:val="24"/>
          <w:szCs w:val="24"/>
        </w:rPr>
        <w:t xml:space="preserve"> </w:t>
      </w:r>
      <w:r w:rsidRPr="00C32E1B">
        <w:rPr>
          <w:rFonts w:ascii="Times New Roman" w:hAnsi="Times New Roman" w:cs="Times New Roman"/>
          <w:color w:val="000000"/>
          <w:sz w:val="24"/>
          <w:szCs w:val="24"/>
        </w:rPr>
        <w:t xml:space="preserve">  </w:t>
      </w:r>
      <w:r w:rsidR="00C32E1B" w:rsidRPr="00C32E1B">
        <w:rPr>
          <w:rFonts w:ascii="Times New Roman" w:hAnsi="Times New Roman" w:cs="Times New Roman"/>
          <w:color w:val="000000"/>
          <w:sz w:val="24"/>
          <w:szCs w:val="24"/>
        </w:rPr>
        <w:t xml:space="preserve"> </w:t>
      </w:r>
      <w:proofErr w:type="gramStart"/>
      <w:r w:rsidRPr="00C32E1B">
        <w:rPr>
          <w:rFonts w:ascii="Times New Roman" w:hAnsi="Times New Roman" w:cs="Times New Roman"/>
          <w:color w:val="000000"/>
          <w:sz w:val="24"/>
          <w:szCs w:val="24"/>
        </w:rPr>
        <w:t>«</w:t>
      </w:r>
      <w:r w:rsidRPr="00C32E1B">
        <w:rPr>
          <w:rFonts w:ascii="Times New Roman" w:hAnsi="Times New Roman"/>
          <w:sz w:val="24"/>
          <w:szCs w:val="24"/>
        </w:rPr>
        <w:t>Мобилизационная и вневойсковая подготовка</w:t>
      </w:r>
      <w:r w:rsidR="00C32E1B" w:rsidRPr="00C32E1B">
        <w:rPr>
          <w:rFonts w:ascii="Times New Roman" w:hAnsi="Times New Roman" w:cs="Times New Roman"/>
          <w:color w:val="000000"/>
          <w:sz w:val="24"/>
          <w:szCs w:val="24"/>
        </w:rPr>
        <w:t xml:space="preserve">» - 1,0 </w:t>
      </w:r>
      <w:r w:rsidRPr="00C32E1B">
        <w:rPr>
          <w:rFonts w:ascii="Times New Roman" w:hAnsi="Times New Roman" w:cs="Times New Roman"/>
          <w:color w:val="000000"/>
          <w:sz w:val="24"/>
          <w:szCs w:val="24"/>
        </w:rPr>
        <w:t>% (</w:t>
      </w:r>
      <w:r w:rsidR="00C32E1B" w:rsidRPr="00C32E1B">
        <w:rPr>
          <w:rFonts w:ascii="Times New Roman" w:hAnsi="Times New Roman" w:cs="Times New Roman"/>
          <w:color w:val="000000"/>
          <w:sz w:val="24"/>
          <w:szCs w:val="24"/>
        </w:rPr>
        <w:t>73,2</w:t>
      </w:r>
      <w:r w:rsidRPr="00C32E1B">
        <w:rPr>
          <w:rFonts w:ascii="Times New Roman" w:hAnsi="Times New Roman" w:cs="Times New Roman"/>
          <w:color w:val="000000"/>
          <w:sz w:val="24"/>
          <w:szCs w:val="24"/>
        </w:rPr>
        <w:t xml:space="preserve"> тыс. рублей), «Национа</w:t>
      </w:r>
      <w:r w:rsidR="00C32E1B" w:rsidRPr="00C32E1B">
        <w:rPr>
          <w:rFonts w:ascii="Times New Roman" w:hAnsi="Times New Roman" w:cs="Times New Roman"/>
          <w:color w:val="000000"/>
          <w:sz w:val="24"/>
          <w:szCs w:val="24"/>
        </w:rPr>
        <w:t xml:space="preserve">льная безопасность» - 0,1 % (9,6 </w:t>
      </w:r>
      <w:r w:rsidRPr="00C32E1B">
        <w:rPr>
          <w:rFonts w:ascii="Times New Roman" w:hAnsi="Times New Roman" w:cs="Times New Roman"/>
          <w:color w:val="000000"/>
          <w:sz w:val="24"/>
          <w:szCs w:val="24"/>
        </w:rPr>
        <w:t xml:space="preserve">тыс. рублей), «Национальная экономика» - </w:t>
      </w:r>
      <w:r w:rsidR="00C32E1B" w:rsidRPr="00C32E1B">
        <w:rPr>
          <w:rFonts w:ascii="Times New Roman" w:hAnsi="Times New Roman" w:cs="Times New Roman"/>
          <w:color w:val="000000"/>
          <w:sz w:val="24"/>
          <w:szCs w:val="24"/>
        </w:rPr>
        <w:t xml:space="preserve">13,5 % (973,8 </w:t>
      </w:r>
      <w:r w:rsidRPr="00C32E1B">
        <w:rPr>
          <w:rFonts w:ascii="Times New Roman" w:hAnsi="Times New Roman" w:cs="Times New Roman"/>
          <w:color w:val="000000"/>
          <w:sz w:val="24"/>
          <w:szCs w:val="24"/>
        </w:rPr>
        <w:t>тыс. рублей);</w:t>
      </w:r>
      <w:r w:rsidRPr="005243A1">
        <w:rPr>
          <w:rFonts w:ascii="Times New Roman" w:hAnsi="Times New Roman" w:cs="Times New Roman"/>
          <w:b/>
          <w:color w:val="000000"/>
          <w:sz w:val="24"/>
          <w:szCs w:val="24"/>
        </w:rPr>
        <w:t xml:space="preserve"> </w:t>
      </w:r>
      <w:r w:rsidR="00C32E1B" w:rsidRPr="00C32E1B">
        <w:rPr>
          <w:rFonts w:ascii="Times New Roman" w:hAnsi="Times New Roman" w:cs="Times New Roman"/>
          <w:color w:val="000000"/>
          <w:sz w:val="24"/>
          <w:szCs w:val="24"/>
        </w:rPr>
        <w:t>«</w:t>
      </w:r>
      <w:r w:rsidR="00C32E1B" w:rsidRPr="00C32E1B">
        <w:rPr>
          <w:rFonts w:ascii="Times New Roman" w:hAnsi="Times New Roman"/>
          <w:sz w:val="24"/>
          <w:szCs w:val="24"/>
        </w:rPr>
        <w:t>Жилищно-коммунальное хозяйство» - 19,4 (1399,3 тыс. рублей),</w:t>
      </w:r>
      <w:r w:rsidR="00C32E1B" w:rsidRPr="005243A1">
        <w:rPr>
          <w:rFonts w:ascii="Times New Roman" w:hAnsi="Times New Roman" w:cs="Times New Roman"/>
          <w:b/>
          <w:color w:val="000000"/>
          <w:sz w:val="24"/>
          <w:szCs w:val="24"/>
        </w:rPr>
        <w:t xml:space="preserve"> </w:t>
      </w:r>
      <w:r w:rsidRPr="00C32E1B">
        <w:rPr>
          <w:rFonts w:ascii="Times New Roman" w:hAnsi="Times New Roman" w:cs="Times New Roman"/>
          <w:color w:val="000000"/>
          <w:sz w:val="24"/>
          <w:szCs w:val="24"/>
        </w:rPr>
        <w:t>«</w:t>
      </w:r>
      <w:r w:rsidRPr="00C32E1B">
        <w:rPr>
          <w:rFonts w:ascii="Times New Roman" w:hAnsi="Times New Roman" w:cs="Times New Roman"/>
          <w:sz w:val="24"/>
          <w:szCs w:val="24"/>
        </w:rPr>
        <w:t>Социальная политика»</w:t>
      </w:r>
      <w:r w:rsidRPr="00C32E1B">
        <w:rPr>
          <w:rFonts w:ascii="Times New Roman" w:hAnsi="Times New Roman" w:cs="Times New Roman"/>
          <w:color w:val="000000"/>
          <w:sz w:val="24"/>
          <w:szCs w:val="24"/>
        </w:rPr>
        <w:t xml:space="preserve"> - </w:t>
      </w:r>
      <w:r w:rsidR="00C32E1B" w:rsidRPr="00C32E1B">
        <w:rPr>
          <w:rFonts w:ascii="Times New Roman" w:hAnsi="Times New Roman" w:cs="Times New Roman"/>
          <w:color w:val="000000"/>
          <w:sz w:val="24"/>
          <w:szCs w:val="24"/>
        </w:rPr>
        <w:t xml:space="preserve">2,4 </w:t>
      </w:r>
      <w:r w:rsidRPr="00C32E1B">
        <w:rPr>
          <w:rFonts w:ascii="Times New Roman" w:hAnsi="Times New Roman" w:cs="Times New Roman"/>
          <w:color w:val="000000"/>
          <w:sz w:val="24"/>
          <w:szCs w:val="24"/>
        </w:rPr>
        <w:t xml:space="preserve">% (175,3 тыс. рублей).   </w:t>
      </w:r>
      <w:proofErr w:type="gramEnd"/>
    </w:p>
    <w:p w:rsidR="000647E9" w:rsidRPr="005243A1" w:rsidRDefault="008D38A3" w:rsidP="003E2F86">
      <w:pPr>
        <w:pStyle w:val="Standard"/>
        <w:shd w:val="clear" w:color="auto" w:fill="FFFFFF"/>
        <w:spacing w:before="14" w:after="0" w:line="240" w:lineRule="auto"/>
        <w:jc w:val="both"/>
        <w:rPr>
          <w:rFonts w:ascii="Times New Roman" w:hAnsi="Times New Roman" w:cs="Times New Roman"/>
          <w:b/>
          <w:color w:val="000000"/>
          <w:sz w:val="24"/>
          <w:szCs w:val="24"/>
          <w:lang w:eastAsia="ar-SA"/>
        </w:rPr>
      </w:pPr>
      <w:r>
        <w:rPr>
          <w:rFonts w:ascii="Times New Roman" w:hAnsi="Times New Roman" w:cs="Times New Roman"/>
          <w:b/>
          <w:color w:val="000000"/>
          <w:sz w:val="24"/>
          <w:szCs w:val="24"/>
          <w:lang w:eastAsia="ar-SA"/>
        </w:rPr>
        <w:t xml:space="preserve"> </w:t>
      </w:r>
      <w:r w:rsidR="000647E9" w:rsidRPr="005243A1">
        <w:rPr>
          <w:rFonts w:ascii="Times New Roman" w:eastAsia="Times New Roman" w:hAnsi="Times New Roman" w:cs="Times New Roman"/>
          <w:b/>
          <w:bCs/>
          <w:i/>
          <w:iCs/>
          <w:color w:val="000000"/>
          <w:sz w:val="24"/>
          <w:szCs w:val="24"/>
        </w:rPr>
        <w:t xml:space="preserve">            </w:t>
      </w:r>
    </w:p>
    <w:p w:rsidR="000647E9" w:rsidRPr="005243A1" w:rsidRDefault="000647E9" w:rsidP="000647E9">
      <w:pPr>
        <w:pStyle w:val="ac"/>
        <w:spacing w:line="240" w:lineRule="auto"/>
        <w:jc w:val="both"/>
        <w:rPr>
          <w:b/>
          <w:i/>
        </w:rPr>
      </w:pPr>
      <w:r w:rsidRPr="005243A1">
        <w:rPr>
          <w:b/>
        </w:rPr>
        <w:t xml:space="preserve">                                                              </w:t>
      </w:r>
      <w:r w:rsidR="003E2F86">
        <w:rPr>
          <w:b/>
          <w:i/>
        </w:rPr>
        <w:t xml:space="preserve"> </w:t>
      </w:r>
    </w:p>
    <w:p w:rsidR="003E2F86" w:rsidRDefault="003E2F86" w:rsidP="003E2F8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9F5137">
        <w:rPr>
          <w:rFonts w:ascii="Times New Roman" w:hAnsi="Times New Roman" w:cs="Times New Roman"/>
          <w:i/>
          <w:sz w:val="24"/>
          <w:szCs w:val="24"/>
        </w:rPr>
        <w:t>Заключение</w:t>
      </w:r>
    </w:p>
    <w:p w:rsidR="003E2F86" w:rsidRDefault="003E2F86" w:rsidP="003E2F86">
      <w:pPr>
        <w:autoSpaceDE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F5137">
        <w:rPr>
          <w:rFonts w:ascii="Times New Roman" w:hAnsi="Times New Roman" w:cs="Times New Roman"/>
          <w:sz w:val="24"/>
          <w:szCs w:val="24"/>
        </w:rPr>
        <w:t xml:space="preserve">В ходе проведенной проверки установлено, что представленная администрацией  </w:t>
      </w:r>
      <w:proofErr w:type="spellStart"/>
      <w:r>
        <w:rPr>
          <w:rFonts w:ascii="Times New Roman" w:hAnsi="Times New Roman" w:cs="Times New Roman"/>
          <w:sz w:val="24"/>
          <w:szCs w:val="24"/>
        </w:rPr>
        <w:t>Большелычакского</w:t>
      </w:r>
      <w:proofErr w:type="spellEnd"/>
      <w:r w:rsidRPr="009F5137">
        <w:rPr>
          <w:rFonts w:ascii="Times New Roman" w:hAnsi="Times New Roman" w:cs="Times New Roman"/>
          <w:sz w:val="24"/>
          <w:szCs w:val="24"/>
        </w:rPr>
        <w:t xml:space="preserve"> сельского поселения </w:t>
      </w:r>
      <w:proofErr w:type="spellStart"/>
      <w:r w:rsidRPr="009F5137">
        <w:rPr>
          <w:rFonts w:ascii="Times New Roman" w:hAnsi="Times New Roman" w:cs="Times New Roman"/>
          <w:sz w:val="24"/>
          <w:szCs w:val="24"/>
        </w:rPr>
        <w:t>Фроловского</w:t>
      </w:r>
      <w:proofErr w:type="spellEnd"/>
      <w:r w:rsidRPr="009F5137">
        <w:rPr>
          <w:rFonts w:ascii="Times New Roman" w:hAnsi="Times New Roman" w:cs="Times New Roman"/>
          <w:sz w:val="24"/>
          <w:szCs w:val="24"/>
        </w:rPr>
        <w:t xml:space="preserve"> муниципального района как главным администратором бюджетных средств </w:t>
      </w:r>
      <w:r>
        <w:rPr>
          <w:rFonts w:ascii="Times New Roman" w:hAnsi="Times New Roman" w:cs="Times New Roman"/>
          <w:sz w:val="24"/>
          <w:szCs w:val="24"/>
        </w:rPr>
        <w:t xml:space="preserve"> </w:t>
      </w:r>
      <w:r w:rsidRPr="005D2646">
        <w:rPr>
          <w:rFonts w:ascii="Times New Roman" w:hAnsi="Times New Roman" w:cs="Times New Roman"/>
          <w:sz w:val="24"/>
          <w:szCs w:val="24"/>
        </w:rPr>
        <w:t xml:space="preserve"> бюджетн</w:t>
      </w:r>
      <w:r>
        <w:rPr>
          <w:rFonts w:ascii="Times New Roman" w:hAnsi="Times New Roman" w:cs="Times New Roman"/>
          <w:sz w:val="24"/>
          <w:szCs w:val="24"/>
        </w:rPr>
        <w:t>ая</w:t>
      </w:r>
      <w:r w:rsidRPr="005D2646">
        <w:rPr>
          <w:rFonts w:ascii="Times New Roman" w:hAnsi="Times New Roman" w:cs="Times New Roman"/>
          <w:sz w:val="24"/>
          <w:szCs w:val="24"/>
        </w:rPr>
        <w:t xml:space="preserve"> отчетност</w:t>
      </w:r>
      <w:r>
        <w:rPr>
          <w:rFonts w:ascii="Times New Roman" w:hAnsi="Times New Roman" w:cs="Times New Roman"/>
          <w:sz w:val="24"/>
          <w:szCs w:val="24"/>
        </w:rPr>
        <w:t>ь за 2019 год</w:t>
      </w:r>
      <w:r w:rsidRPr="005D2646">
        <w:rPr>
          <w:rFonts w:ascii="Times New Roman" w:hAnsi="Times New Roman" w:cs="Times New Roman"/>
          <w:sz w:val="24"/>
          <w:szCs w:val="24"/>
        </w:rPr>
        <w:t xml:space="preserve">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w:t>
      </w:r>
      <w:proofErr w:type="gramEnd"/>
      <w:r w:rsidRPr="005D2646">
        <w:rPr>
          <w:rFonts w:ascii="Times New Roman" w:hAnsi="Times New Roman" w:cs="Times New Roman"/>
          <w:sz w:val="24"/>
          <w:szCs w:val="24"/>
        </w:rPr>
        <w:t xml:space="preserve"> №191н (далее – Инструкции № 191н).</w:t>
      </w:r>
      <w:r w:rsidRPr="009F5137">
        <w:rPr>
          <w:rFonts w:ascii="Times New Roman" w:hAnsi="Times New Roman" w:cs="Times New Roman"/>
          <w:sz w:val="24"/>
          <w:szCs w:val="24"/>
        </w:rPr>
        <w:t xml:space="preserve">  </w:t>
      </w:r>
    </w:p>
    <w:p w:rsidR="003E2F86" w:rsidRPr="00633588" w:rsidRDefault="003E2F86" w:rsidP="003E2F86">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При анализе проекта решения Совета депутатов  </w:t>
      </w:r>
      <w:proofErr w:type="spellStart"/>
      <w:r>
        <w:rPr>
          <w:rFonts w:ascii="Times New Roman" w:hAnsi="Times New Roman" w:cs="Times New Roman"/>
          <w:sz w:val="24"/>
          <w:szCs w:val="24"/>
        </w:rPr>
        <w:t>Большелычакского</w:t>
      </w:r>
      <w:proofErr w:type="spellEnd"/>
      <w:r w:rsidRPr="00633588">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«О</w:t>
      </w:r>
      <w:r w:rsidRPr="00633588">
        <w:rPr>
          <w:rFonts w:ascii="Times New Roman" w:hAnsi="Times New Roman" w:cs="Times New Roman"/>
          <w:sz w:val="24"/>
          <w:szCs w:val="24"/>
        </w:rPr>
        <w:t>б исполнении бюджета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Большелычакского</w:t>
      </w:r>
      <w:proofErr w:type="spellEnd"/>
      <w:r>
        <w:rPr>
          <w:rFonts w:ascii="Times New Roman" w:hAnsi="Times New Roman" w:cs="Times New Roman"/>
          <w:sz w:val="24"/>
          <w:szCs w:val="24"/>
        </w:rPr>
        <w:t xml:space="preserve"> сельского поселения</w:t>
      </w:r>
      <w:r w:rsidRPr="00633588">
        <w:rPr>
          <w:rFonts w:ascii="Times New Roman" w:hAnsi="Times New Roman" w:cs="Times New Roman"/>
          <w:sz w:val="24"/>
          <w:szCs w:val="24"/>
        </w:rPr>
        <w:t xml:space="preserve"> за 2019 год</w:t>
      </w:r>
      <w:r>
        <w:rPr>
          <w:rFonts w:ascii="Times New Roman" w:hAnsi="Times New Roman" w:cs="Times New Roman"/>
          <w:sz w:val="24"/>
          <w:szCs w:val="24"/>
        </w:rPr>
        <w:t>»</w:t>
      </w:r>
      <w:r w:rsidRPr="00633588">
        <w:rPr>
          <w:rFonts w:ascii="Times New Roman" w:hAnsi="Times New Roman" w:cs="Times New Roman"/>
          <w:sz w:val="24"/>
          <w:szCs w:val="24"/>
        </w:rPr>
        <w:t xml:space="preserve"> на предмет соответствия бюджетному законодательству нарушений не установлено.</w:t>
      </w:r>
    </w:p>
    <w:p w:rsidR="003E2F86" w:rsidRDefault="003E2F86" w:rsidP="003E2F86">
      <w:pPr>
        <w:autoSpaceDE w:val="0"/>
        <w:adjustRightInd w:val="0"/>
        <w:spacing w:after="0" w:line="240" w:lineRule="auto"/>
        <w:ind w:firstLine="720"/>
        <w:jc w:val="both"/>
        <w:outlineLvl w:val="2"/>
        <w:rPr>
          <w:rFonts w:ascii="Times New Roman" w:hAnsi="Times New Roman" w:cs="Times New Roman"/>
          <w:sz w:val="24"/>
          <w:szCs w:val="24"/>
        </w:rPr>
      </w:pPr>
      <w:r w:rsidRPr="009F5137">
        <w:rPr>
          <w:rFonts w:ascii="Times New Roman" w:hAnsi="Times New Roman" w:cs="Times New Roman"/>
          <w:sz w:val="24"/>
          <w:szCs w:val="24"/>
        </w:rPr>
        <w:t>Выделенные бюджетные ассигнования использованы по целевому назна</w:t>
      </w:r>
      <w:r>
        <w:rPr>
          <w:rFonts w:ascii="Times New Roman" w:hAnsi="Times New Roman" w:cs="Times New Roman"/>
          <w:sz w:val="24"/>
          <w:szCs w:val="24"/>
        </w:rPr>
        <w:t>чению.</w:t>
      </w:r>
    </w:p>
    <w:p w:rsidR="003E2F86" w:rsidRDefault="003E2F86" w:rsidP="003E2F86">
      <w:pPr>
        <w:autoSpaceDE w:val="0"/>
        <w:adjustRightInd w:val="0"/>
        <w:spacing w:after="0" w:line="240" w:lineRule="auto"/>
        <w:ind w:firstLine="720"/>
        <w:jc w:val="both"/>
        <w:outlineLvl w:val="2"/>
        <w:rPr>
          <w:rFonts w:ascii="Times New Roman" w:hAnsi="Times New Roman" w:cs="Times New Roman"/>
          <w:b/>
          <w:sz w:val="24"/>
          <w:szCs w:val="24"/>
        </w:rPr>
      </w:pPr>
    </w:p>
    <w:p w:rsidR="003E2F86" w:rsidRDefault="003E2F86" w:rsidP="003E2F86">
      <w:pPr>
        <w:autoSpaceDE w:val="0"/>
        <w:adjustRightInd w:val="0"/>
        <w:spacing w:after="0" w:line="240" w:lineRule="auto"/>
        <w:ind w:firstLine="720"/>
        <w:jc w:val="both"/>
        <w:outlineLvl w:val="2"/>
        <w:rPr>
          <w:rFonts w:ascii="Times New Roman" w:hAnsi="Times New Roman" w:cs="Times New Roman"/>
          <w:b/>
          <w:sz w:val="24"/>
          <w:szCs w:val="24"/>
        </w:rPr>
      </w:pPr>
    </w:p>
    <w:p w:rsidR="000647E9" w:rsidRPr="005243A1" w:rsidRDefault="000647E9" w:rsidP="000647E9">
      <w:pPr>
        <w:pStyle w:val="ac"/>
        <w:spacing w:line="240" w:lineRule="auto"/>
        <w:jc w:val="both"/>
        <w:rPr>
          <w:b/>
        </w:rPr>
      </w:pPr>
    </w:p>
    <w:p w:rsidR="000647E9" w:rsidRPr="003E2F86" w:rsidRDefault="000647E9" w:rsidP="000647E9">
      <w:pPr>
        <w:pStyle w:val="ac"/>
        <w:spacing w:line="240" w:lineRule="auto"/>
        <w:jc w:val="both"/>
      </w:pPr>
      <w:r w:rsidRPr="003E2F86">
        <w:t>Ведущий инспектор контрольно-счетной палаты</w:t>
      </w:r>
    </w:p>
    <w:p w:rsidR="000647E9" w:rsidRPr="003E2F86" w:rsidRDefault="000647E9" w:rsidP="000647E9">
      <w:pPr>
        <w:pStyle w:val="ac"/>
        <w:spacing w:line="240" w:lineRule="auto"/>
        <w:jc w:val="both"/>
      </w:pPr>
      <w:proofErr w:type="spellStart"/>
      <w:r w:rsidRPr="003E2F86">
        <w:t>Фроловского</w:t>
      </w:r>
      <w:proofErr w:type="spellEnd"/>
      <w:r w:rsidRPr="003E2F86">
        <w:t xml:space="preserve"> муниципального района         </w:t>
      </w:r>
      <w:r w:rsidR="003E2F86" w:rsidRPr="003E2F86">
        <w:t xml:space="preserve">                            </w:t>
      </w:r>
      <w:r w:rsidRPr="003E2F86">
        <w:t xml:space="preserve">              Г.В. </w:t>
      </w:r>
      <w:proofErr w:type="spellStart"/>
      <w:r w:rsidRPr="003E2F86">
        <w:t>Игнаткина</w:t>
      </w:r>
      <w:proofErr w:type="spellEnd"/>
    </w:p>
    <w:p w:rsidR="000647E9" w:rsidRPr="003E2F86" w:rsidRDefault="000647E9" w:rsidP="000647E9">
      <w:pPr>
        <w:pStyle w:val="ac"/>
        <w:spacing w:line="240" w:lineRule="auto"/>
        <w:jc w:val="both"/>
      </w:pPr>
    </w:p>
    <w:p w:rsidR="000647E9" w:rsidRPr="003E2F86" w:rsidRDefault="000647E9" w:rsidP="000647E9">
      <w:pPr>
        <w:pStyle w:val="ac"/>
        <w:spacing w:line="240" w:lineRule="auto"/>
      </w:pPr>
      <w:r w:rsidRPr="003E2F86">
        <w:t xml:space="preserve">Глава </w:t>
      </w:r>
      <w:proofErr w:type="spellStart"/>
      <w:r w:rsidRPr="003E2F86">
        <w:t>Большелычакского</w:t>
      </w:r>
      <w:proofErr w:type="spellEnd"/>
      <w:r w:rsidRPr="003E2F86">
        <w:t xml:space="preserve"> сельского поселения            </w:t>
      </w:r>
      <w:r w:rsidR="003E2F86" w:rsidRPr="003E2F86">
        <w:t xml:space="preserve">                            </w:t>
      </w:r>
      <w:r w:rsidR="003E2F86">
        <w:t xml:space="preserve">   </w:t>
      </w:r>
      <w:r w:rsidRPr="003E2F86">
        <w:t xml:space="preserve"> Ю.Г. Симонов</w:t>
      </w:r>
    </w:p>
    <w:p w:rsidR="000647E9" w:rsidRPr="003E2F86" w:rsidRDefault="000647E9" w:rsidP="000647E9">
      <w:pPr>
        <w:pStyle w:val="ac"/>
        <w:spacing w:line="240" w:lineRule="auto"/>
      </w:pPr>
    </w:p>
    <w:p w:rsidR="000647E9" w:rsidRPr="003E2F86" w:rsidRDefault="000647E9" w:rsidP="000647E9">
      <w:pPr>
        <w:pStyle w:val="ac"/>
        <w:spacing w:line="240" w:lineRule="auto"/>
      </w:pPr>
      <w:r w:rsidRPr="003E2F86">
        <w:t>Главный специалист</w:t>
      </w:r>
    </w:p>
    <w:p w:rsidR="000647E9" w:rsidRPr="003E2F86" w:rsidRDefault="000647E9" w:rsidP="000647E9">
      <w:pPr>
        <w:pStyle w:val="ac"/>
        <w:spacing w:line="240" w:lineRule="auto"/>
      </w:pPr>
      <w:proofErr w:type="spellStart"/>
      <w:r w:rsidRPr="003E2F86">
        <w:t>Большелычакского</w:t>
      </w:r>
      <w:proofErr w:type="spellEnd"/>
      <w:r w:rsidRPr="003E2F86">
        <w:t xml:space="preserve">   сельского поселения                              </w:t>
      </w:r>
      <w:r w:rsidR="003E2F86" w:rsidRPr="003E2F86">
        <w:t xml:space="preserve">                     </w:t>
      </w:r>
      <w:r w:rsidR="003E2F86">
        <w:t xml:space="preserve">  </w:t>
      </w:r>
      <w:r w:rsidRPr="003E2F86">
        <w:t>К.И. Кулешова</w:t>
      </w:r>
    </w:p>
    <w:p w:rsidR="000647E9" w:rsidRPr="003E2F86" w:rsidRDefault="000647E9" w:rsidP="000647E9">
      <w:pPr>
        <w:pStyle w:val="ac"/>
        <w:spacing w:line="240" w:lineRule="auto"/>
      </w:pPr>
      <w:r w:rsidRPr="003E2F86">
        <w:t xml:space="preserve">                                        </w:t>
      </w:r>
    </w:p>
    <w:p w:rsidR="000647E9" w:rsidRPr="005428DC" w:rsidRDefault="000647E9" w:rsidP="000647E9">
      <w:pPr>
        <w:rPr>
          <w:rFonts w:ascii="Times New Roman" w:hAnsi="Times New Roman" w:cs="Times New Roman"/>
          <w:sz w:val="24"/>
          <w:szCs w:val="24"/>
          <w:lang w:eastAsia="ar-SA"/>
        </w:rPr>
      </w:pPr>
      <w:r w:rsidRPr="005428DC">
        <w:rPr>
          <w:rFonts w:ascii="Times New Roman" w:hAnsi="Times New Roman" w:cs="Times New Roman"/>
          <w:sz w:val="24"/>
          <w:szCs w:val="24"/>
        </w:rPr>
        <w:t xml:space="preserve">Один экз. акта получен </w:t>
      </w:r>
    </w:p>
    <w:p w:rsidR="003F3B7B" w:rsidRDefault="003F3B7B"/>
    <w:sectPr w:rsidR="003F3B7B" w:rsidSect="00FA18E3">
      <w:headerReference w:type="default" r:id="rId10"/>
      <w:pgSz w:w="11906" w:h="16838"/>
      <w:pgMar w:top="709"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4A3" w:rsidRDefault="002A04A3" w:rsidP="00496B81">
      <w:pPr>
        <w:spacing w:after="0" w:line="240" w:lineRule="auto"/>
      </w:pPr>
      <w:r>
        <w:separator/>
      </w:r>
    </w:p>
  </w:endnote>
  <w:endnote w:type="continuationSeparator" w:id="0">
    <w:p w:rsidR="002A04A3" w:rsidRDefault="002A04A3" w:rsidP="00496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4A3" w:rsidRDefault="002A04A3" w:rsidP="00496B81">
      <w:pPr>
        <w:spacing w:after="0" w:line="240" w:lineRule="auto"/>
      </w:pPr>
      <w:r>
        <w:separator/>
      </w:r>
    </w:p>
  </w:footnote>
  <w:footnote w:type="continuationSeparator" w:id="0">
    <w:p w:rsidR="002A04A3" w:rsidRDefault="002A04A3" w:rsidP="00496B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57" w:rsidRDefault="00370457">
    <w:pPr>
      <w:pStyle w:val="a3"/>
      <w:jc w:val="center"/>
    </w:pPr>
    <w:fldSimple w:instr=" PAGE   \* MERGEFORMAT ">
      <w:r w:rsidR="003E2F86">
        <w:rPr>
          <w:noProof/>
        </w:rPr>
        <w:t>20</w:t>
      </w:r>
    </w:fldSimple>
  </w:p>
  <w:p w:rsidR="00370457" w:rsidRDefault="0037045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06585"/>
    <w:multiLevelType w:val="hybridMultilevel"/>
    <w:tmpl w:val="FE6CF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647E9"/>
    <w:rsid w:val="000647E9"/>
    <w:rsid w:val="00066CC1"/>
    <w:rsid w:val="00121BEA"/>
    <w:rsid w:val="001253CF"/>
    <w:rsid w:val="00161C6F"/>
    <w:rsid w:val="0021685B"/>
    <w:rsid w:val="00224272"/>
    <w:rsid w:val="002A04A3"/>
    <w:rsid w:val="00320878"/>
    <w:rsid w:val="00340A12"/>
    <w:rsid w:val="0036024C"/>
    <w:rsid w:val="00370457"/>
    <w:rsid w:val="003A2C41"/>
    <w:rsid w:val="003E2F86"/>
    <w:rsid w:val="003F3B7B"/>
    <w:rsid w:val="00495C0B"/>
    <w:rsid w:val="00496B81"/>
    <w:rsid w:val="004F6599"/>
    <w:rsid w:val="00505E16"/>
    <w:rsid w:val="005243A1"/>
    <w:rsid w:val="005B726E"/>
    <w:rsid w:val="005C1322"/>
    <w:rsid w:val="006454A4"/>
    <w:rsid w:val="006C5F7A"/>
    <w:rsid w:val="006F16A3"/>
    <w:rsid w:val="007141E1"/>
    <w:rsid w:val="00720F71"/>
    <w:rsid w:val="00734121"/>
    <w:rsid w:val="00735D5C"/>
    <w:rsid w:val="00740C7C"/>
    <w:rsid w:val="00762ABC"/>
    <w:rsid w:val="00764B06"/>
    <w:rsid w:val="007B4769"/>
    <w:rsid w:val="007D3433"/>
    <w:rsid w:val="008100B4"/>
    <w:rsid w:val="00815B97"/>
    <w:rsid w:val="008D38A3"/>
    <w:rsid w:val="008F789E"/>
    <w:rsid w:val="009B2192"/>
    <w:rsid w:val="00A47A7A"/>
    <w:rsid w:val="00A81071"/>
    <w:rsid w:val="00AA46F5"/>
    <w:rsid w:val="00AF067B"/>
    <w:rsid w:val="00B1260B"/>
    <w:rsid w:val="00B5218B"/>
    <w:rsid w:val="00B90841"/>
    <w:rsid w:val="00BB4705"/>
    <w:rsid w:val="00C32E1B"/>
    <w:rsid w:val="00CA61F6"/>
    <w:rsid w:val="00CA7543"/>
    <w:rsid w:val="00D16691"/>
    <w:rsid w:val="00D64D61"/>
    <w:rsid w:val="00D86C25"/>
    <w:rsid w:val="00DB61BF"/>
    <w:rsid w:val="00E023BB"/>
    <w:rsid w:val="00E3061F"/>
    <w:rsid w:val="00E6069B"/>
    <w:rsid w:val="00E6221A"/>
    <w:rsid w:val="00E707CC"/>
    <w:rsid w:val="00F440C9"/>
    <w:rsid w:val="00F779D8"/>
    <w:rsid w:val="00F818DF"/>
    <w:rsid w:val="00F90256"/>
    <w:rsid w:val="00F90557"/>
    <w:rsid w:val="00F93D58"/>
    <w:rsid w:val="00F96EBA"/>
    <w:rsid w:val="00FA18E3"/>
    <w:rsid w:val="00FB5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E9"/>
    <w:pPr>
      <w:widowControl w:val="0"/>
      <w:suppressAutoHyphens/>
      <w:autoSpaceDN w:val="0"/>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uiPriority w:val="99"/>
    <w:locked/>
    <w:rsid w:val="000647E9"/>
    <w:rPr>
      <w:rFonts w:ascii="Calibri" w:eastAsia="SimSun" w:hAnsi="Calibri"/>
      <w:kern w:val="3"/>
    </w:rPr>
  </w:style>
  <w:style w:type="paragraph" w:styleId="a3">
    <w:name w:val="header"/>
    <w:basedOn w:val="a"/>
    <w:link w:val="a4"/>
    <w:uiPriority w:val="99"/>
    <w:rsid w:val="000647E9"/>
    <w:pPr>
      <w:tabs>
        <w:tab w:val="center" w:pos="4677"/>
        <w:tab w:val="right" w:pos="9355"/>
      </w:tabs>
      <w:spacing w:after="0" w:line="240" w:lineRule="auto"/>
    </w:pPr>
    <w:rPr>
      <w:rFonts w:cs="Times New Roman"/>
      <w:sz w:val="20"/>
      <w:szCs w:val="20"/>
    </w:rPr>
  </w:style>
  <w:style w:type="character" w:customStyle="1" w:styleId="a4">
    <w:name w:val="Верхний колонтитул Знак"/>
    <w:basedOn w:val="a0"/>
    <w:link w:val="a3"/>
    <w:uiPriority w:val="99"/>
    <w:rsid w:val="000647E9"/>
    <w:rPr>
      <w:rFonts w:ascii="Calibri" w:eastAsia="SimSun" w:hAnsi="Calibri" w:cs="Times New Roman"/>
      <w:kern w:val="3"/>
      <w:sz w:val="20"/>
      <w:szCs w:val="20"/>
    </w:rPr>
  </w:style>
  <w:style w:type="character" w:customStyle="1" w:styleId="1">
    <w:name w:val="Верхний колонтитул Знак1"/>
    <w:uiPriority w:val="99"/>
    <w:semiHidden/>
    <w:rsid w:val="000647E9"/>
    <w:rPr>
      <w:rFonts w:ascii="Calibri" w:eastAsia="SimSun" w:hAnsi="Calibri"/>
      <w:kern w:val="3"/>
    </w:rPr>
  </w:style>
  <w:style w:type="character" w:customStyle="1" w:styleId="a5">
    <w:name w:val="Основной текст Знак"/>
    <w:link w:val="a6"/>
    <w:uiPriority w:val="99"/>
    <w:semiHidden/>
    <w:locked/>
    <w:rsid w:val="000647E9"/>
    <w:rPr>
      <w:rFonts w:ascii="Calibri" w:hAnsi="Calibri"/>
    </w:rPr>
  </w:style>
  <w:style w:type="paragraph" w:styleId="a6">
    <w:name w:val="Body Text"/>
    <w:basedOn w:val="Standard"/>
    <w:link w:val="a5"/>
    <w:uiPriority w:val="99"/>
    <w:semiHidden/>
    <w:rsid w:val="000647E9"/>
    <w:pPr>
      <w:suppressAutoHyphens w:val="0"/>
      <w:spacing w:after="120"/>
    </w:pPr>
    <w:rPr>
      <w:rFonts w:eastAsiaTheme="minorHAnsi" w:cstheme="minorBidi"/>
      <w:kern w:val="0"/>
      <w:lang w:eastAsia="en-US"/>
    </w:rPr>
  </w:style>
  <w:style w:type="character" w:customStyle="1" w:styleId="10">
    <w:name w:val="Основной текст Знак1"/>
    <w:basedOn w:val="a0"/>
    <w:link w:val="a6"/>
    <w:uiPriority w:val="99"/>
    <w:semiHidden/>
    <w:rsid w:val="000647E9"/>
    <w:rPr>
      <w:rFonts w:ascii="Calibri" w:eastAsia="SimSun" w:hAnsi="Calibri" w:cs="Calibri"/>
      <w:kern w:val="3"/>
    </w:rPr>
  </w:style>
  <w:style w:type="character" w:customStyle="1" w:styleId="BodyTextChar1">
    <w:name w:val="Body Text Char1"/>
    <w:basedOn w:val="a0"/>
    <w:uiPriority w:val="99"/>
    <w:semiHidden/>
    <w:locked/>
    <w:rsid w:val="000647E9"/>
    <w:rPr>
      <w:rFonts w:eastAsia="SimSun"/>
      <w:kern w:val="3"/>
      <w:lang w:eastAsia="en-US"/>
    </w:rPr>
  </w:style>
  <w:style w:type="paragraph" w:customStyle="1" w:styleId="Standard">
    <w:name w:val="Standard"/>
    <w:qFormat/>
    <w:rsid w:val="000647E9"/>
    <w:pPr>
      <w:suppressAutoHyphens/>
      <w:autoSpaceDN w:val="0"/>
    </w:pPr>
    <w:rPr>
      <w:rFonts w:ascii="Calibri" w:eastAsia="SimSun" w:hAnsi="Calibri" w:cs="Calibri"/>
      <w:kern w:val="3"/>
      <w:lang w:eastAsia="ru-RU"/>
    </w:rPr>
  </w:style>
  <w:style w:type="character" w:customStyle="1" w:styleId="BodyTextIndent3Char">
    <w:name w:val="Body Text Indent 3 Char"/>
    <w:uiPriority w:val="99"/>
    <w:locked/>
    <w:rsid w:val="000647E9"/>
    <w:rPr>
      <w:rFonts w:ascii="Calibri" w:eastAsia="SimSun" w:hAnsi="Calibri"/>
      <w:kern w:val="3"/>
      <w:sz w:val="16"/>
    </w:rPr>
  </w:style>
  <w:style w:type="paragraph" w:styleId="3">
    <w:name w:val="Body Text Indent 3"/>
    <w:basedOn w:val="Standard"/>
    <w:link w:val="30"/>
    <w:uiPriority w:val="99"/>
    <w:rsid w:val="000647E9"/>
    <w:pPr>
      <w:widowControl w:val="0"/>
      <w:spacing w:after="120"/>
      <w:ind w:left="283"/>
    </w:pPr>
    <w:rPr>
      <w:rFonts w:cs="Times New Roman"/>
      <w:sz w:val="16"/>
      <w:szCs w:val="16"/>
      <w:lang w:eastAsia="en-US"/>
    </w:rPr>
  </w:style>
  <w:style w:type="character" w:customStyle="1" w:styleId="30">
    <w:name w:val="Основной текст с отступом 3 Знак"/>
    <w:basedOn w:val="a0"/>
    <w:link w:val="3"/>
    <w:uiPriority w:val="99"/>
    <w:rsid w:val="000647E9"/>
    <w:rPr>
      <w:rFonts w:ascii="Calibri" w:eastAsia="SimSun" w:hAnsi="Calibri" w:cs="Times New Roman"/>
      <w:kern w:val="3"/>
      <w:sz w:val="16"/>
      <w:szCs w:val="16"/>
    </w:rPr>
  </w:style>
  <w:style w:type="character" w:customStyle="1" w:styleId="31">
    <w:name w:val="Основной текст с отступом 3 Знак1"/>
    <w:uiPriority w:val="99"/>
    <w:semiHidden/>
    <w:rsid w:val="000647E9"/>
    <w:rPr>
      <w:rFonts w:ascii="Calibri" w:eastAsia="SimSun" w:hAnsi="Calibri"/>
      <w:kern w:val="3"/>
      <w:sz w:val="16"/>
    </w:rPr>
  </w:style>
  <w:style w:type="character" w:customStyle="1" w:styleId="BalloonTextChar">
    <w:name w:val="Balloon Text Char"/>
    <w:uiPriority w:val="99"/>
    <w:semiHidden/>
    <w:locked/>
    <w:rsid w:val="000647E9"/>
    <w:rPr>
      <w:rFonts w:ascii="Tahoma" w:eastAsia="SimSun" w:hAnsi="Tahoma"/>
      <w:kern w:val="3"/>
      <w:sz w:val="16"/>
    </w:rPr>
  </w:style>
  <w:style w:type="paragraph" w:styleId="a7">
    <w:name w:val="Balloon Text"/>
    <w:basedOn w:val="a"/>
    <w:link w:val="a8"/>
    <w:uiPriority w:val="99"/>
    <w:semiHidden/>
    <w:rsid w:val="000647E9"/>
    <w:pPr>
      <w:spacing w:after="0" w:line="240" w:lineRule="auto"/>
    </w:pPr>
    <w:rPr>
      <w:rFonts w:ascii="Times New Roman" w:hAnsi="Times New Roman" w:cs="Times New Roman"/>
      <w:sz w:val="2"/>
      <w:szCs w:val="20"/>
    </w:rPr>
  </w:style>
  <w:style w:type="character" w:customStyle="1" w:styleId="a8">
    <w:name w:val="Текст выноски Знак"/>
    <w:basedOn w:val="a0"/>
    <w:link w:val="a7"/>
    <w:uiPriority w:val="99"/>
    <w:semiHidden/>
    <w:rsid w:val="000647E9"/>
    <w:rPr>
      <w:rFonts w:ascii="Times New Roman" w:eastAsia="SimSun" w:hAnsi="Times New Roman" w:cs="Times New Roman"/>
      <w:kern w:val="3"/>
      <w:sz w:val="2"/>
      <w:szCs w:val="20"/>
    </w:rPr>
  </w:style>
  <w:style w:type="character" w:customStyle="1" w:styleId="11">
    <w:name w:val="Текст выноски Знак1"/>
    <w:uiPriority w:val="99"/>
    <w:semiHidden/>
    <w:rsid w:val="000647E9"/>
    <w:rPr>
      <w:rFonts w:ascii="Tahoma" w:eastAsia="SimSun" w:hAnsi="Tahoma"/>
      <w:kern w:val="3"/>
      <w:sz w:val="16"/>
    </w:rPr>
  </w:style>
  <w:style w:type="character" w:customStyle="1" w:styleId="FooterChar">
    <w:name w:val="Footer Char"/>
    <w:uiPriority w:val="99"/>
    <w:semiHidden/>
    <w:locked/>
    <w:rsid w:val="000647E9"/>
    <w:rPr>
      <w:rFonts w:ascii="Calibri" w:eastAsia="SimSun" w:hAnsi="Calibri"/>
      <w:kern w:val="3"/>
    </w:rPr>
  </w:style>
  <w:style w:type="paragraph" w:styleId="a9">
    <w:name w:val="footer"/>
    <w:basedOn w:val="a"/>
    <w:link w:val="aa"/>
    <w:uiPriority w:val="99"/>
    <w:semiHidden/>
    <w:rsid w:val="000647E9"/>
    <w:pPr>
      <w:tabs>
        <w:tab w:val="center" w:pos="4677"/>
        <w:tab w:val="right" w:pos="9355"/>
      </w:tabs>
      <w:spacing w:after="0" w:line="240" w:lineRule="auto"/>
    </w:pPr>
    <w:rPr>
      <w:rFonts w:cs="Times New Roman"/>
      <w:sz w:val="20"/>
      <w:szCs w:val="20"/>
    </w:rPr>
  </w:style>
  <w:style w:type="character" w:customStyle="1" w:styleId="aa">
    <w:name w:val="Нижний колонтитул Знак"/>
    <w:basedOn w:val="a0"/>
    <w:link w:val="a9"/>
    <w:uiPriority w:val="99"/>
    <w:semiHidden/>
    <w:rsid w:val="000647E9"/>
    <w:rPr>
      <w:rFonts w:ascii="Calibri" w:eastAsia="SimSun" w:hAnsi="Calibri" w:cs="Times New Roman"/>
      <w:kern w:val="3"/>
      <w:sz w:val="20"/>
      <w:szCs w:val="20"/>
    </w:rPr>
  </w:style>
  <w:style w:type="character" w:customStyle="1" w:styleId="12">
    <w:name w:val="Нижний колонтитул Знак1"/>
    <w:uiPriority w:val="99"/>
    <w:semiHidden/>
    <w:rsid w:val="000647E9"/>
    <w:rPr>
      <w:rFonts w:ascii="Calibri" w:eastAsia="SimSun" w:hAnsi="Calibri"/>
      <w:kern w:val="3"/>
    </w:rPr>
  </w:style>
  <w:style w:type="character" w:styleId="ab">
    <w:name w:val="Hyperlink"/>
    <w:basedOn w:val="a0"/>
    <w:uiPriority w:val="99"/>
    <w:semiHidden/>
    <w:rsid w:val="000647E9"/>
    <w:rPr>
      <w:rFonts w:cs="Times New Roman"/>
      <w:color w:val="0000FF"/>
      <w:u w:val="single"/>
    </w:rPr>
  </w:style>
  <w:style w:type="paragraph" w:customStyle="1" w:styleId="310">
    <w:name w:val="Основной текст с отступом 31"/>
    <w:basedOn w:val="Standard"/>
    <w:uiPriority w:val="99"/>
    <w:rsid w:val="000647E9"/>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qFormat/>
    <w:rsid w:val="000647E9"/>
    <w:pPr>
      <w:spacing w:after="120" w:line="480" w:lineRule="auto"/>
    </w:pPr>
    <w:rPr>
      <w:rFonts w:eastAsia="Times New Roman" w:cs="Times New Roman"/>
      <w:sz w:val="24"/>
      <w:szCs w:val="24"/>
      <w:lang w:eastAsia="ar-SA"/>
    </w:rPr>
  </w:style>
  <w:style w:type="character" w:customStyle="1" w:styleId="FontStyle13">
    <w:name w:val="Font Style13"/>
    <w:uiPriority w:val="99"/>
    <w:rsid w:val="000647E9"/>
    <w:rPr>
      <w:rFonts w:ascii="Cambria" w:hAnsi="Cambria"/>
      <w:b/>
      <w:i/>
      <w:spacing w:val="-10"/>
      <w:sz w:val="22"/>
    </w:rPr>
  </w:style>
  <w:style w:type="character" w:customStyle="1" w:styleId="FontStyle11">
    <w:name w:val="Font Style11"/>
    <w:uiPriority w:val="99"/>
    <w:rsid w:val="000647E9"/>
    <w:rPr>
      <w:rFonts w:ascii="Lucida Sans Unicode" w:hAnsi="Lucida Sans Unicode"/>
      <w:sz w:val="20"/>
    </w:rPr>
  </w:style>
  <w:style w:type="paragraph" w:customStyle="1" w:styleId="Style2">
    <w:name w:val="Style2"/>
    <w:basedOn w:val="a"/>
    <w:uiPriority w:val="99"/>
    <w:rsid w:val="000647E9"/>
    <w:pPr>
      <w:suppressAutoHyphens w:val="0"/>
      <w:autoSpaceDE w:val="0"/>
      <w:adjustRightInd w:val="0"/>
      <w:spacing w:after="0" w:line="274" w:lineRule="exact"/>
      <w:jc w:val="center"/>
    </w:pPr>
    <w:rPr>
      <w:rFonts w:ascii="Lucida Sans Unicode" w:eastAsia="Times New Roman" w:hAnsi="Lucida Sans Unicode" w:cs="Times New Roman"/>
      <w:kern w:val="0"/>
      <w:sz w:val="24"/>
      <w:szCs w:val="24"/>
      <w:lang w:eastAsia="ru-RU"/>
    </w:rPr>
  </w:style>
  <w:style w:type="paragraph" w:customStyle="1" w:styleId="Style3">
    <w:name w:val="Style3"/>
    <w:basedOn w:val="a"/>
    <w:uiPriority w:val="99"/>
    <w:rsid w:val="000647E9"/>
    <w:pPr>
      <w:suppressAutoHyphens w:val="0"/>
      <w:autoSpaceDE w:val="0"/>
      <w:adjustRightInd w:val="0"/>
      <w:spacing w:after="0" w:line="278" w:lineRule="exact"/>
      <w:ind w:firstLine="758"/>
    </w:pPr>
    <w:rPr>
      <w:rFonts w:ascii="Lucida Sans Unicode" w:eastAsia="Times New Roman" w:hAnsi="Lucida Sans Unicode" w:cs="Times New Roman"/>
      <w:kern w:val="0"/>
      <w:sz w:val="24"/>
      <w:szCs w:val="24"/>
      <w:lang w:eastAsia="ru-RU"/>
    </w:rPr>
  </w:style>
  <w:style w:type="paragraph" w:customStyle="1" w:styleId="ac">
    <w:name w:val="Базовый"/>
    <w:uiPriority w:val="99"/>
    <w:rsid w:val="000647E9"/>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uiPriority w:val="99"/>
    <w:semiHidden/>
    <w:rsid w:val="000647E9"/>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d">
    <w:name w:val="No Spacing"/>
    <w:uiPriority w:val="1"/>
    <w:qFormat/>
    <w:rsid w:val="000647E9"/>
    <w:pPr>
      <w:suppressAutoHyphens/>
      <w:autoSpaceDN w:val="0"/>
      <w:spacing w:after="0" w:line="240" w:lineRule="auto"/>
    </w:pPr>
    <w:rPr>
      <w:rFonts w:ascii="Calibri" w:eastAsia="SimSun" w:hAnsi="Calibri" w:cs="Calibri"/>
      <w:kern w:val="3"/>
      <w:lang w:eastAsia="ru-RU"/>
    </w:rPr>
  </w:style>
  <w:style w:type="character" w:customStyle="1" w:styleId="FontStyle26">
    <w:name w:val="Font Style26"/>
    <w:uiPriority w:val="99"/>
    <w:rsid w:val="000647E9"/>
    <w:rPr>
      <w:rFonts w:ascii="Times New Roman" w:hAnsi="Times New Roman"/>
      <w:sz w:val="22"/>
    </w:rPr>
  </w:style>
  <w:style w:type="character" w:customStyle="1" w:styleId="FontStyle28">
    <w:name w:val="Font Style28"/>
    <w:uiPriority w:val="99"/>
    <w:rsid w:val="000647E9"/>
    <w:rPr>
      <w:rFonts w:ascii="Times New Roman" w:hAnsi="Times New Roman"/>
      <w:b/>
      <w:sz w:val="22"/>
    </w:rPr>
  </w:style>
  <w:style w:type="paragraph" w:styleId="ae">
    <w:name w:val="Normal (Web)"/>
    <w:basedOn w:val="a"/>
    <w:uiPriority w:val="99"/>
    <w:rsid w:val="000647E9"/>
    <w:pPr>
      <w:widowControl/>
      <w:spacing w:before="28" w:after="119" w:line="240" w:lineRule="auto"/>
    </w:pPr>
    <w:rPr>
      <w:rFonts w:eastAsia="Times New Roman"/>
      <w:sz w:val="24"/>
      <w:szCs w:val="24"/>
      <w:lang w:eastAsia="ru-RU"/>
    </w:rPr>
  </w:style>
  <w:style w:type="table" w:styleId="af">
    <w:name w:val="Table Grid"/>
    <w:basedOn w:val="a1"/>
    <w:uiPriority w:val="59"/>
    <w:rsid w:val="000647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qFormat/>
    <w:rsid w:val="000647E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1139478DE683442DE36919184260226C4FE732C9FA27363301ADDA3B4C69004FBD20B0BB03CBBF421FD58543282E6C8F7240969FF0857FDFkDE" TargetMode="External"/><Relationship Id="rId3" Type="http://schemas.openxmlformats.org/officeDocument/2006/relationships/settings" Target="settings.xml"/><Relationship Id="rId7" Type="http://schemas.openxmlformats.org/officeDocument/2006/relationships/hyperlink" Target="consultantplus://offline/ref=B68F47BAE4E1F6667C81E6C46EB3C4B3FDDBB2C87E163F784573C605791E34820F0A995A92C4A6F4M3z6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743DB87D8FECF50A1DE059CF2A39690539A236842C8FB70D98974D85D15EF8A395AE6E94CDF7Dp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20</Pages>
  <Words>9655</Words>
  <Characters>55040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Сотрудник</cp:lastModifiedBy>
  <cp:revision>13</cp:revision>
  <cp:lastPrinted>2020-02-07T10:58:00Z</cp:lastPrinted>
  <dcterms:created xsi:type="dcterms:W3CDTF">2020-01-23T11:30:00Z</dcterms:created>
  <dcterms:modified xsi:type="dcterms:W3CDTF">2020-03-09T07:48:00Z</dcterms:modified>
</cp:coreProperties>
</file>