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64" w:rsidRDefault="005500B5" w:rsidP="007C1E64">
      <w:pPr>
        <w:tabs>
          <w:tab w:val="left" w:pos="709"/>
        </w:tabs>
        <w:ind w:firstLine="709"/>
        <w:jc w:val="both"/>
      </w:pPr>
      <w:r>
        <w:rPr>
          <w:rFonts w:ascii="Times New Roman" w:eastAsia="Times New Roman" w:hAnsi="Times New Roman" w:cs="Times New Roman"/>
          <w:color w:val="00000A"/>
          <w:sz w:val="24"/>
        </w:rPr>
        <w:t xml:space="preserve">                                                                   </w:t>
      </w:r>
      <w:r w:rsidR="007C1E64">
        <w:rPr>
          <w:rFonts w:ascii="Times New Roman" w:eastAsia="Times New Roman" w:hAnsi="Times New Roman" w:cs="Times New Roman"/>
          <w:color w:val="00000A"/>
          <w:sz w:val="24"/>
        </w:rPr>
        <w:t xml:space="preserve">АКТ № 1  </w:t>
      </w:r>
    </w:p>
    <w:p w:rsidR="007C1E64" w:rsidRDefault="007C1E64" w:rsidP="007C1E64">
      <w:pPr>
        <w:tabs>
          <w:tab w:val="left" w:pos="709"/>
        </w:tabs>
        <w:spacing w:after="200"/>
        <w:ind w:firstLine="709"/>
        <w:jc w:val="both"/>
      </w:pPr>
      <w:r>
        <w:rPr>
          <w:rFonts w:ascii="Times New Roman" w:eastAsia="Times New Roman" w:hAnsi="Times New Roman" w:cs="Times New Roman"/>
          <w:color w:val="000000"/>
          <w:sz w:val="24"/>
        </w:rPr>
        <w:t xml:space="preserve">внешней проверки бюджетной отчетности и отдельных вопросов исполнения  бюджета </w:t>
      </w:r>
      <w:r>
        <w:rPr>
          <w:rFonts w:ascii="Times New Roman" w:eastAsia="Times New Roman" w:hAnsi="Times New Roman" w:cs="Times New Roman"/>
          <w:sz w:val="24"/>
        </w:rPr>
        <w:t>Писаревского сельского поселения   за 2017 год.</w:t>
      </w:r>
    </w:p>
    <w:p w:rsidR="007C1E64" w:rsidRDefault="007C1E64" w:rsidP="007C1E64">
      <w:pPr>
        <w:tabs>
          <w:tab w:val="left" w:pos="709"/>
        </w:tabs>
        <w:spacing w:after="200"/>
        <w:jc w:val="both"/>
      </w:pPr>
      <w:r>
        <w:rPr>
          <w:rFonts w:ascii="Times New Roman" w:eastAsia="Times New Roman" w:hAnsi="Times New Roman" w:cs="Times New Roman"/>
          <w:sz w:val="24"/>
        </w:rPr>
        <w:t>х. Писаревка                                                                                          от 05.02.2018 года</w:t>
      </w:r>
    </w:p>
    <w:p w:rsidR="007C1E64" w:rsidRDefault="007C1E64" w:rsidP="007C1E64">
      <w:pPr>
        <w:tabs>
          <w:tab w:val="left" w:pos="709"/>
        </w:tabs>
        <w:ind w:firstLine="709"/>
        <w:jc w:val="both"/>
      </w:pPr>
      <w:proofErr w:type="gramStart"/>
      <w:r>
        <w:rPr>
          <w:rFonts w:ascii="Times New Roman" w:eastAsia="Times New Roman" w:hAnsi="Times New Roman" w:cs="Times New Roman"/>
          <w:sz w:val="24"/>
        </w:rPr>
        <w:t xml:space="preserve">В соответствии с планом работы Контрольно-счетной палаты </w:t>
      </w:r>
      <w:proofErr w:type="spellStart"/>
      <w:r>
        <w:rPr>
          <w:rFonts w:ascii="Times New Roman" w:eastAsia="Times New Roman" w:hAnsi="Times New Roman" w:cs="Times New Roman"/>
          <w:sz w:val="24"/>
        </w:rPr>
        <w:t>Фроловского</w:t>
      </w:r>
      <w:proofErr w:type="spellEnd"/>
      <w:r>
        <w:rPr>
          <w:rFonts w:ascii="Times New Roman" w:eastAsia="Times New Roman" w:hAnsi="Times New Roman" w:cs="Times New Roman"/>
          <w:sz w:val="24"/>
        </w:rPr>
        <w:t xml:space="preserve"> муниципального района Волгоградской области на 2018 год (далее - контрольно-счетной палаты), утвержденного распоряжением от 25.12.2017 № 7 председателя контрольно-счетной палаты </w:t>
      </w:r>
      <w:proofErr w:type="spellStart"/>
      <w:r>
        <w:rPr>
          <w:rFonts w:ascii="Times New Roman" w:eastAsia="Times New Roman" w:hAnsi="Times New Roman" w:cs="Times New Roman"/>
          <w:sz w:val="24"/>
        </w:rPr>
        <w:t>Фроловского</w:t>
      </w:r>
      <w:proofErr w:type="spellEnd"/>
      <w:r>
        <w:rPr>
          <w:rFonts w:ascii="Times New Roman" w:eastAsia="Times New Roman" w:hAnsi="Times New Roman" w:cs="Times New Roman"/>
          <w:sz w:val="24"/>
        </w:rPr>
        <w:t xml:space="preserve"> муниципального района и на основании удостоверения от 29.01.2018 № 1 старшим инспектором  контрольно-счетной палаты </w:t>
      </w:r>
      <w:proofErr w:type="spellStart"/>
      <w:r>
        <w:rPr>
          <w:rFonts w:ascii="Times New Roman" w:eastAsia="Times New Roman" w:hAnsi="Times New Roman" w:cs="Times New Roman"/>
          <w:sz w:val="24"/>
        </w:rPr>
        <w:t>Игнаткиной</w:t>
      </w:r>
      <w:proofErr w:type="spellEnd"/>
      <w:r>
        <w:rPr>
          <w:rFonts w:ascii="Times New Roman" w:eastAsia="Times New Roman" w:hAnsi="Times New Roman" w:cs="Times New Roman"/>
          <w:sz w:val="24"/>
        </w:rPr>
        <w:t xml:space="preserve"> Г.В. проведена внешняя проверка </w:t>
      </w:r>
      <w:r>
        <w:rPr>
          <w:rFonts w:ascii="Times New Roman" w:eastAsia="Times New Roman" w:hAnsi="Times New Roman" w:cs="Times New Roman"/>
          <w:color w:val="000000"/>
          <w:sz w:val="24"/>
        </w:rPr>
        <w:t xml:space="preserve">бюджетной отчетности и отдельных вопросов исполнения  бюджета </w:t>
      </w:r>
      <w:r>
        <w:rPr>
          <w:rFonts w:ascii="Times New Roman" w:eastAsia="Times New Roman" w:hAnsi="Times New Roman" w:cs="Times New Roman"/>
          <w:sz w:val="24"/>
        </w:rPr>
        <w:t>Писаревского сельского поселения   за 2017 год.</w:t>
      </w:r>
      <w:proofErr w:type="gramEnd"/>
    </w:p>
    <w:p w:rsidR="007C1E64" w:rsidRDefault="007C1E64" w:rsidP="007C1E64">
      <w:pPr>
        <w:tabs>
          <w:tab w:val="left" w:pos="709"/>
        </w:tabs>
        <w:ind w:firstLine="709"/>
        <w:jc w:val="both"/>
      </w:pPr>
      <w:r>
        <w:rPr>
          <w:rFonts w:ascii="Times New Roman" w:eastAsia="Times New Roman" w:hAnsi="Times New Roman" w:cs="Times New Roman"/>
          <w:sz w:val="24"/>
        </w:rPr>
        <w:t xml:space="preserve">Проверка произведена в присутствии Главы Писаревского сельского поселения  Суркова Сергея Александровича, главного специалиста </w:t>
      </w:r>
      <w:proofErr w:type="spellStart"/>
      <w:r>
        <w:rPr>
          <w:rFonts w:ascii="Times New Roman" w:eastAsia="Times New Roman" w:hAnsi="Times New Roman" w:cs="Times New Roman"/>
          <w:sz w:val="24"/>
        </w:rPr>
        <w:t>Котельниковой</w:t>
      </w:r>
      <w:proofErr w:type="spellEnd"/>
      <w:r>
        <w:rPr>
          <w:rFonts w:ascii="Times New Roman" w:eastAsia="Times New Roman" w:hAnsi="Times New Roman" w:cs="Times New Roman"/>
          <w:sz w:val="24"/>
        </w:rPr>
        <w:t xml:space="preserve"> Ольги Терентьевны.</w:t>
      </w:r>
    </w:p>
    <w:p w:rsidR="007C1E64" w:rsidRDefault="007C1E64" w:rsidP="007C1E64">
      <w:pPr>
        <w:tabs>
          <w:tab w:val="left" w:pos="709"/>
        </w:tabs>
        <w:ind w:firstLine="709"/>
        <w:jc w:val="both"/>
      </w:pPr>
      <w:r>
        <w:rPr>
          <w:rFonts w:ascii="Times New Roman" w:eastAsia="Times New Roman" w:hAnsi="Times New Roman" w:cs="Times New Roman"/>
          <w:sz w:val="24"/>
        </w:rPr>
        <w:t>С распоряжением на проведение проверки и программой проверки ознакомлен - Глава Писаревского сельского поселения  Сурков С.А.</w:t>
      </w:r>
    </w:p>
    <w:p w:rsidR="007C1E64" w:rsidRDefault="007C1E64" w:rsidP="007C1E64">
      <w:pPr>
        <w:tabs>
          <w:tab w:val="left" w:pos="709"/>
        </w:tabs>
        <w:jc w:val="both"/>
      </w:pPr>
      <w:r>
        <w:rPr>
          <w:rFonts w:ascii="Times New Roman" w:eastAsia="Times New Roman" w:hAnsi="Times New Roman" w:cs="Times New Roman"/>
          <w:sz w:val="24"/>
        </w:rPr>
        <w:t xml:space="preserve">           Проверка проведена в соответствии с утвержденной программой в период с 01.02.2018 по 05.02.2018 года.</w:t>
      </w:r>
    </w:p>
    <w:p w:rsidR="007C1E64" w:rsidRDefault="007C1E64" w:rsidP="007C1E64">
      <w:pPr>
        <w:ind w:firstLine="709"/>
        <w:jc w:val="both"/>
      </w:pPr>
    </w:p>
    <w:p w:rsidR="007C1E64" w:rsidRDefault="007C1E64" w:rsidP="007C1E64">
      <w:pPr>
        <w:tabs>
          <w:tab w:val="left" w:pos="709"/>
        </w:tabs>
        <w:jc w:val="both"/>
      </w:pPr>
      <w:r>
        <w:rPr>
          <w:rFonts w:ascii="Times New Roman" w:eastAsia="Times New Roman" w:hAnsi="Times New Roman" w:cs="Times New Roman"/>
          <w:i/>
          <w:sz w:val="24"/>
        </w:rPr>
        <w:t xml:space="preserve">                                                                     Общие сведения</w:t>
      </w:r>
    </w:p>
    <w:p w:rsidR="007C1E64" w:rsidRDefault="007C1E64" w:rsidP="007C1E64">
      <w:pPr>
        <w:tabs>
          <w:tab w:val="left" w:pos="709"/>
        </w:tabs>
        <w:ind w:firstLine="539"/>
        <w:jc w:val="both"/>
      </w:pPr>
      <w:proofErr w:type="gramStart"/>
      <w:r>
        <w:rPr>
          <w:rFonts w:ascii="Times New Roman" w:eastAsia="Times New Roman" w:hAnsi="Times New Roman" w:cs="Times New Roman"/>
          <w:sz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Pr>
          <w:rFonts w:ascii="Times New Roman" w:eastAsia="Times New Roman" w:hAnsi="Times New Roman" w:cs="Times New Roman"/>
          <w:sz w:val="24"/>
        </w:rPr>
        <w:t>Фроловского</w:t>
      </w:r>
      <w:proofErr w:type="spellEnd"/>
      <w:r>
        <w:rPr>
          <w:rFonts w:ascii="Times New Roman" w:eastAsia="Times New Roman" w:hAnsi="Times New Roman" w:cs="Times New Roman"/>
          <w:sz w:val="24"/>
        </w:rPr>
        <w:t xml:space="preserve"> района и муниципальных образований в его составе» (далее – Закон от 14.02.2005 № 1002-ОД), муниципальное образование </w:t>
      </w:r>
      <w:proofErr w:type="spellStart"/>
      <w:r>
        <w:rPr>
          <w:rFonts w:ascii="Times New Roman" w:eastAsia="Times New Roman" w:hAnsi="Times New Roman" w:cs="Times New Roman"/>
          <w:sz w:val="24"/>
        </w:rPr>
        <w:t>Фроловский</w:t>
      </w:r>
      <w:proofErr w:type="spellEnd"/>
      <w:r>
        <w:rPr>
          <w:rFonts w:ascii="Times New Roman" w:eastAsia="Times New Roman" w:hAnsi="Times New Roman" w:cs="Times New Roman"/>
          <w:sz w:val="24"/>
        </w:rPr>
        <w:t xml:space="preserve"> район наделен статусом муниципального района с административным центром в городе Фролово.</w:t>
      </w:r>
      <w:proofErr w:type="gramEnd"/>
    </w:p>
    <w:p w:rsidR="007C1E64" w:rsidRDefault="007C1E64" w:rsidP="007C1E64">
      <w:pPr>
        <w:tabs>
          <w:tab w:val="left" w:pos="709"/>
        </w:tabs>
        <w:ind w:right="-81" w:firstLine="708"/>
        <w:jc w:val="both"/>
      </w:pPr>
      <w:r>
        <w:rPr>
          <w:rFonts w:ascii="Times New Roman" w:eastAsia="Times New Roman" w:hAnsi="Times New Roman" w:cs="Times New Roman"/>
          <w:sz w:val="24"/>
        </w:rPr>
        <w:t>Согласно статье 3 Устава Писаревского сельского поселения в территорию поселения входят 2 населенные пункта: хутора Нижние Липки и Писаревка, который определен административным центром.</w:t>
      </w:r>
    </w:p>
    <w:p w:rsidR="007C1E64" w:rsidRDefault="007C1E64" w:rsidP="007C1E64">
      <w:pPr>
        <w:tabs>
          <w:tab w:val="left" w:pos="709"/>
        </w:tabs>
        <w:ind w:firstLine="709"/>
        <w:jc w:val="both"/>
      </w:pPr>
      <w:proofErr w:type="gramStart"/>
      <w:r>
        <w:rPr>
          <w:rFonts w:ascii="Times New Roman" w:eastAsia="Times New Roman" w:hAnsi="Times New Roman" w:cs="Times New Roman"/>
          <w:sz w:val="24"/>
          <w:shd w:val="clear" w:color="auto" w:fill="FFFFFF"/>
        </w:rPr>
        <w:t xml:space="preserve">Основным правовым актом в системе правового регулирования вопросов местного самоуправления на территории сельского поселения является Устав Писаревского сельского поселения </w:t>
      </w:r>
      <w:proofErr w:type="spellStart"/>
      <w:r>
        <w:rPr>
          <w:rFonts w:ascii="Times New Roman" w:eastAsia="Times New Roman" w:hAnsi="Times New Roman" w:cs="Times New Roman"/>
          <w:sz w:val="24"/>
          <w:shd w:val="clear" w:color="auto" w:fill="FFFFFF"/>
        </w:rPr>
        <w:t>Фроловского</w:t>
      </w:r>
      <w:proofErr w:type="spellEnd"/>
      <w:r>
        <w:rPr>
          <w:rFonts w:ascii="Times New Roman" w:eastAsia="Times New Roman" w:hAnsi="Times New Roman" w:cs="Times New Roman"/>
          <w:sz w:val="24"/>
          <w:shd w:val="clear" w:color="auto" w:fill="FFFFFF"/>
        </w:rPr>
        <w:t xml:space="preserve"> района Волгоградской области (далее Устав), принятый решением Совета депутатов Писаревского сельского поселения от 29.12.2005 № 04/9  и зарегистрирован Главным управлением  Министерства юстиции  Российской Федерации по Южному Федеральному округу 01.03.2006 года (государственный регистрационный номер 345323092006001) и решениями Совета депутатов Писаревского сельского</w:t>
      </w:r>
      <w:proofErr w:type="gramEnd"/>
      <w:r>
        <w:rPr>
          <w:rFonts w:ascii="Times New Roman" w:eastAsia="Times New Roman" w:hAnsi="Times New Roman" w:cs="Times New Roman"/>
          <w:sz w:val="24"/>
          <w:shd w:val="clear" w:color="auto" w:fill="FFFFFF"/>
        </w:rPr>
        <w:t xml:space="preserve"> поселения.</w:t>
      </w:r>
    </w:p>
    <w:p w:rsidR="007C1E64" w:rsidRDefault="007C1E64" w:rsidP="007C1E64">
      <w:pPr>
        <w:tabs>
          <w:tab w:val="left" w:pos="709"/>
        </w:tabs>
        <w:ind w:firstLine="708"/>
        <w:jc w:val="both"/>
      </w:pPr>
      <w:r>
        <w:rPr>
          <w:rFonts w:ascii="Times New Roman" w:eastAsia="Times New Roman" w:hAnsi="Times New Roman" w:cs="Times New Roman"/>
          <w:sz w:val="24"/>
        </w:rPr>
        <w:t>В соответствии со статьей 22 Устава структуру органов местного самоуправления Писаревского сельского поселения составляют: глава Писаревского сельского поселения; Совет депутатов Писаревского сельского поселения; администрация Писаревского сельского поселения; Контрольно-счетная комиссия Писаревского сельского поселения.</w:t>
      </w:r>
    </w:p>
    <w:p w:rsidR="007C1E64" w:rsidRDefault="007C1E64" w:rsidP="007C1E64">
      <w:pPr>
        <w:tabs>
          <w:tab w:val="left" w:pos="709"/>
        </w:tabs>
        <w:ind w:firstLine="709"/>
        <w:jc w:val="both"/>
      </w:pPr>
      <w:r>
        <w:rPr>
          <w:rFonts w:ascii="Times New Roman" w:eastAsia="Times New Roman" w:hAnsi="Times New Roman" w:cs="Times New Roman"/>
          <w:sz w:val="24"/>
          <w:shd w:val="clear" w:color="auto" w:fill="FFFFFF"/>
        </w:rPr>
        <w:t>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w:t>
      </w:r>
    </w:p>
    <w:p w:rsidR="007C1E64" w:rsidRDefault="007C1E64" w:rsidP="007C1E64">
      <w:pPr>
        <w:tabs>
          <w:tab w:val="left" w:pos="709"/>
        </w:tabs>
        <w:ind w:firstLine="686"/>
        <w:jc w:val="both"/>
      </w:pPr>
      <w:r>
        <w:rPr>
          <w:rFonts w:ascii="Times New Roman" w:eastAsia="Times New Roman" w:hAnsi="Times New Roman" w:cs="Times New Roman"/>
          <w:sz w:val="24"/>
        </w:rPr>
        <w:t>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7C1E64" w:rsidRDefault="007C1E64" w:rsidP="007C1E64">
      <w:pPr>
        <w:tabs>
          <w:tab w:val="left" w:pos="709"/>
        </w:tabs>
        <w:ind w:firstLine="691"/>
        <w:jc w:val="both"/>
      </w:pPr>
      <w:r>
        <w:rPr>
          <w:rFonts w:ascii="Times New Roman" w:eastAsia="Times New Roman" w:hAnsi="Times New Roman" w:cs="Times New Roman"/>
          <w:sz w:val="24"/>
        </w:rPr>
        <w:t xml:space="preserve">Юридический адрес и местонахождение Администрации Писаревского сельского поселения: 403529, Волгоградская область, </w:t>
      </w:r>
      <w:proofErr w:type="spellStart"/>
      <w:r>
        <w:rPr>
          <w:rFonts w:ascii="Times New Roman" w:eastAsia="Times New Roman" w:hAnsi="Times New Roman" w:cs="Times New Roman"/>
          <w:sz w:val="24"/>
        </w:rPr>
        <w:t>Фроловский</w:t>
      </w:r>
      <w:proofErr w:type="spellEnd"/>
      <w:r>
        <w:rPr>
          <w:rFonts w:ascii="Times New Roman" w:eastAsia="Times New Roman" w:hAnsi="Times New Roman" w:cs="Times New Roman"/>
          <w:sz w:val="24"/>
        </w:rPr>
        <w:t xml:space="preserve"> район, хутор Писаревка.</w:t>
      </w:r>
    </w:p>
    <w:p w:rsidR="007C1E64" w:rsidRDefault="007C1E64" w:rsidP="007C1E64">
      <w:pPr>
        <w:tabs>
          <w:tab w:val="left" w:pos="709"/>
        </w:tabs>
        <w:ind w:firstLine="686"/>
        <w:jc w:val="both"/>
      </w:pPr>
      <w:r>
        <w:rPr>
          <w:rFonts w:ascii="Times New Roman" w:eastAsia="Times New Roman" w:hAnsi="Times New Roman" w:cs="Times New Roman"/>
          <w:sz w:val="24"/>
        </w:rPr>
        <w:lastRenderedPageBreak/>
        <w:t>Межрайонной инспекцией Федеральной налоговой службы России № 6 по Волгоградской области выданы свидетельства: о постановке на учет  в налоговом органе по месту нахождения на территории Российской Федерации серии 34 №003749938, идентификационный номер налогоплательщика (ИНН) 3432000518 с кодом причины постановки на учет (КПП) 343201001; о внесении записи в Единый государственный реестр юридических лиц выдано Межрайонной инспекцией Федеральной налоговой службы № 6 по Волгоградской области серии 34 №002900454 за основным государственным регистрационным номером: 1053456052231.</w:t>
      </w:r>
    </w:p>
    <w:p w:rsidR="007C1E64" w:rsidRDefault="007C1E64" w:rsidP="007C1E64">
      <w:pPr>
        <w:tabs>
          <w:tab w:val="left" w:pos="709"/>
        </w:tabs>
        <w:spacing w:before="28"/>
        <w:ind w:firstLine="686"/>
        <w:jc w:val="both"/>
      </w:pPr>
      <w:r>
        <w:rPr>
          <w:rFonts w:ascii="Times New Roman" w:eastAsia="Times New Roman" w:hAnsi="Times New Roman" w:cs="Times New Roman"/>
          <w:sz w:val="24"/>
          <w:shd w:val="clear" w:color="auto" w:fill="FFFFFF"/>
        </w:rPr>
        <w:t>Согласно информационному письму Территориального управления Федеральной службы государственной статистики администрации Писаревского  поселения присвоены: ОКВЭД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w:t>
      </w:r>
    </w:p>
    <w:p w:rsidR="007C1E64" w:rsidRPr="00C150C6" w:rsidRDefault="007C1E64" w:rsidP="007C1E64">
      <w:pPr>
        <w:tabs>
          <w:tab w:val="left" w:pos="709"/>
        </w:tabs>
        <w:ind w:firstLine="686"/>
        <w:jc w:val="center"/>
      </w:pPr>
      <w:r w:rsidRPr="00C150C6">
        <w:rPr>
          <w:rFonts w:ascii="Times New Roman" w:eastAsia="Times New Roman" w:hAnsi="Times New Roman" w:cs="Times New Roman"/>
          <w:i/>
          <w:sz w:val="24"/>
        </w:rPr>
        <w:t>Проверкой установлено:</w:t>
      </w:r>
    </w:p>
    <w:p w:rsidR="007C1E64" w:rsidRDefault="007C1E64" w:rsidP="007C1E64">
      <w:pPr>
        <w:tabs>
          <w:tab w:val="left" w:pos="709"/>
        </w:tabs>
        <w:ind w:firstLine="686"/>
        <w:jc w:val="center"/>
      </w:pPr>
      <w:r>
        <w:rPr>
          <w:rFonts w:ascii="Times New Roman" w:eastAsia="Times New Roman" w:hAnsi="Times New Roman" w:cs="Times New Roman"/>
          <w:i/>
          <w:sz w:val="24"/>
        </w:rPr>
        <w:t>1.1.Полнота и своевременность представления отчета об исполнении бюджета и бюджетной отчетности.</w:t>
      </w:r>
    </w:p>
    <w:p w:rsidR="007C1E64" w:rsidRDefault="007C1E64" w:rsidP="007C1E64">
      <w:pPr>
        <w:tabs>
          <w:tab w:val="left" w:pos="709"/>
        </w:tabs>
        <w:ind w:firstLine="686"/>
        <w:jc w:val="both"/>
      </w:pPr>
      <w:r>
        <w:rPr>
          <w:rFonts w:ascii="Times New Roman" w:eastAsia="Times New Roman" w:hAnsi="Times New Roman" w:cs="Times New Roman"/>
          <w:sz w:val="24"/>
        </w:rPr>
        <w:t xml:space="preserve">Проверка форм бюджетной отчетности  осуществлялась в рамках порядка ее составления, установленного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  </w:t>
      </w:r>
    </w:p>
    <w:p w:rsidR="007C1E64" w:rsidRDefault="007C1E64" w:rsidP="007C1E64">
      <w:pPr>
        <w:tabs>
          <w:tab w:val="left" w:pos="709"/>
        </w:tabs>
        <w:ind w:firstLine="686"/>
        <w:jc w:val="both"/>
      </w:pPr>
      <w:r>
        <w:rPr>
          <w:rFonts w:ascii="Times New Roman" w:eastAsia="Times New Roman" w:hAnsi="Times New Roman" w:cs="Times New Roman"/>
          <w:sz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7C1E64" w:rsidRDefault="007C1E64" w:rsidP="007C1E64">
      <w:pPr>
        <w:tabs>
          <w:tab w:val="left" w:pos="709"/>
        </w:tabs>
        <w:ind w:firstLine="686"/>
        <w:jc w:val="both"/>
      </w:pPr>
      <w:r>
        <w:rPr>
          <w:rFonts w:ascii="Times New Roman" w:eastAsia="Times New Roman" w:hAnsi="Times New Roman" w:cs="Times New Roman"/>
          <w:sz w:val="24"/>
        </w:rPr>
        <w:t>- справка по заключению счетов бюджетного учета отчетного финансового года (ф. 0503110);</w:t>
      </w:r>
    </w:p>
    <w:p w:rsidR="007C1E64" w:rsidRDefault="007C1E64" w:rsidP="007C1E64">
      <w:pPr>
        <w:tabs>
          <w:tab w:val="left" w:pos="709"/>
        </w:tabs>
        <w:ind w:firstLine="686"/>
        <w:jc w:val="both"/>
      </w:pPr>
      <w:r>
        <w:rPr>
          <w:rFonts w:ascii="Times New Roman" w:eastAsia="Times New Roman" w:hAnsi="Times New Roman" w:cs="Times New Roman"/>
          <w:sz w:val="24"/>
        </w:rPr>
        <w:t>- отчетность о финансовых результатах деятельности (ф. 0503121);</w:t>
      </w:r>
    </w:p>
    <w:p w:rsidR="007C1E64" w:rsidRDefault="007C1E64" w:rsidP="007C1E64">
      <w:pPr>
        <w:tabs>
          <w:tab w:val="left" w:pos="709"/>
        </w:tabs>
        <w:ind w:firstLine="686"/>
        <w:jc w:val="both"/>
      </w:pPr>
      <w:r>
        <w:rPr>
          <w:rFonts w:ascii="Times New Roman" w:eastAsia="Times New Roman" w:hAnsi="Times New Roman" w:cs="Times New Roman"/>
          <w:sz w:val="24"/>
        </w:rPr>
        <w:t>-отчет о движении денежных средств (ф. 0503123);</w:t>
      </w:r>
    </w:p>
    <w:p w:rsidR="007C1E64" w:rsidRDefault="007C1E64" w:rsidP="007C1E64">
      <w:pPr>
        <w:tabs>
          <w:tab w:val="left" w:pos="709"/>
        </w:tabs>
        <w:ind w:firstLine="686"/>
        <w:jc w:val="both"/>
      </w:pPr>
      <w:r>
        <w:rPr>
          <w:rFonts w:ascii="Times New Roman" w:eastAsia="Times New Roman" w:hAnsi="Times New Roman" w:cs="Times New Roman"/>
          <w:sz w:val="24"/>
        </w:rPr>
        <w:t>-справка по консолидируемым счетам (ф. 0503125);</w:t>
      </w:r>
    </w:p>
    <w:p w:rsidR="007C1E64" w:rsidRDefault="007C1E64" w:rsidP="007C1E64">
      <w:pPr>
        <w:tabs>
          <w:tab w:val="left" w:pos="709"/>
        </w:tabs>
        <w:ind w:firstLine="686"/>
        <w:jc w:val="both"/>
      </w:pPr>
      <w:r>
        <w:rPr>
          <w:rFonts w:ascii="Times New Roman" w:eastAsia="Times New Roman" w:hAnsi="Times New Roman" w:cs="Times New Roman"/>
          <w:sz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7C1E64" w:rsidRDefault="007C1E64" w:rsidP="007C1E64">
      <w:pPr>
        <w:tabs>
          <w:tab w:val="left" w:pos="709"/>
        </w:tabs>
        <w:ind w:firstLine="686"/>
        <w:jc w:val="both"/>
      </w:pPr>
      <w:r>
        <w:rPr>
          <w:rFonts w:ascii="Times New Roman" w:eastAsia="Times New Roman" w:hAnsi="Times New Roman" w:cs="Times New Roman"/>
          <w:sz w:val="24"/>
        </w:rPr>
        <w:t>-отчет о принятых 6юджетных обязательствах (ф. 0503128);</w:t>
      </w:r>
    </w:p>
    <w:p w:rsidR="007C1E64" w:rsidRDefault="007C1E64" w:rsidP="007C1E64">
      <w:pPr>
        <w:tabs>
          <w:tab w:val="left" w:pos="709"/>
        </w:tabs>
        <w:ind w:firstLine="686"/>
        <w:jc w:val="both"/>
      </w:pPr>
      <w:r>
        <w:rPr>
          <w:rFonts w:ascii="Times New Roman" w:eastAsia="Times New Roman" w:hAnsi="Times New Roman" w:cs="Times New Roman"/>
          <w:sz w:val="24"/>
        </w:rPr>
        <w:t>-баланс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7C1E64" w:rsidRDefault="007C1E64" w:rsidP="007C1E64">
      <w:pPr>
        <w:tabs>
          <w:tab w:val="left" w:pos="709"/>
        </w:tabs>
        <w:ind w:firstLine="686"/>
        <w:jc w:val="both"/>
      </w:pPr>
      <w:r>
        <w:rPr>
          <w:rFonts w:ascii="Times New Roman" w:eastAsia="Times New Roman" w:hAnsi="Times New Roman" w:cs="Times New Roman"/>
          <w:sz w:val="24"/>
        </w:rPr>
        <w:t>-пояснительная записка (ф. 0503160) с приложениями.</w:t>
      </w:r>
    </w:p>
    <w:p w:rsidR="007C1E64" w:rsidRDefault="007C1E64" w:rsidP="007C1E64">
      <w:pPr>
        <w:tabs>
          <w:tab w:val="left" w:pos="709"/>
        </w:tabs>
        <w:ind w:firstLine="686"/>
        <w:jc w:val="both"/>
      </w:pPr>
      <w:r>
        <w:rPr>
          <w:rFonts w:ascii="Times New Roman" w:eastAsia="Times New Roman" w:hAnsi="Times New Roman" w:cs="Times New Roman"/>
          <w:sz w:val="24"/>
        </w:rPr>
        <w:t>При составлении бюджетной отчетности соблюдены следующие правила:</w:t>
      </w:r>
    </w:p>
    <w:p w:rsidR="007C1E64" w:rsidRDefault="007C1E64" w:rsidP="007C1E64">
      <w:pPr>
        <w:tabs>
          <w:tab w:val="left" w:pos="709"/>
        </w:tabs>
        <w:ind w:firstLine="686"/>
        <w:jc w:val="both"/>
      </w:pPr>
      <w:r>
        <w:rPr>
          <w:rFonts w:ascii="Times New Roman" w:eastAsia="Times New Roman" w:hAnsi="Times New Roman" w:cs="Times New Roman"/>
          <w:sz w:val="24"/>
        </w:rPr>
        <w:t>-бюджетная отчетность составлена на основе данных Главной книги (ф. 0504072) и регистров бюджетного учета, установленных законодательством РФ (ч.1 ст. 13 Федерального закона от 06.12.2011 № 402-ФЗ «О бухгалтерском учете», п. 7 Инструкции  № 191н);</w:t>
      </w:r>
    </w:p>
    <w:p w:rsidR="007C1E64" w:rsidRDefault="007C1E64" w:rsidP="007C1E64">
      <w:pPr>
        <w:tabs>
          <w:tab w:val="left" w:pos="709"/>
        </w:tabs>
        <w:ind w:firstLine="686"/>
        <w:jc w:val="both"/>
      </w:pPr>
      <w:r>
        <w:rPr>
          <w:rFonts w:ascii="Times New Roman" w:eastAsia="Times New Roman" w:hAnsi="Times New Roman" w:cs="Times New Roman"/>
          <w:sz w:val="24"/>
        </w:rPr>
        <w:t>-бюджетная отчетность составлена нарастающим итогом с начала года (п.9 Инструкции  № 191н).</w:t>
      </w:r>
    </w:p>
    <w:p w:rsidR="007C1E64" w:rsidRDefault="007C1E64" w:rsidP="007C1E64">
      <w:pPr>
        <w:tabs>
          <w:tab w:val="left" w:pos="709"/>
        </w:tabs>
        <w:ind w:firstLine="686"/>
        <w:jc w:val="center"/>
      </w:pPr>
      <w:r>
        <w:rPr>
          <w:rFonts w:ascii="Times New Roman" w:eastAsia="Times New Roman" w:hAnsi="Times New Roman" w:cs="Times New Roman"/>
          <w:i/>
          <w:sz w:val="24"/>
        </w:rPr>
        <w:t>1.2. Полнота  и правильность заполнения установленных форм отчетности, тождественность показателей годовой бюджетной отчетности и данных бюджетного учета</w:t>
      </w:r>
    </w:p>
    <w:p w:rsidR="007C1E64" w:rsidRDefault="007C1E64" w:rsidP="007C1E64">
      <w:pPr>
        <w:tabs>
          <w:tab w:val="left" w:pos="709"/>
        </w:tabs>
        <w:ind w:firstLine="686"/>
        <w:jc w:val="both"/>
      </w:pPr>
      <w:proofErr w:type="gramStart"/>
      <w:r>
        <w:rPr>
          <w:rFonts w:ascii="Times New Roman" w:eastAsia="Times New Roman" w:hAnsi="Times New Roman" w:cs="Times New Roman"/>
          <w:sz w:val="24"/>
        </w:rPr>
        <w:t xml:space="preserve">Бухгалтерский учет осуществляется в соответствии с Федеральным законом от </w:t>
      </w:r>
      <w:r>
        <w:rPr>
          <w:rFonts w:ascii="Times New Roman" w:eastAsia="Times New Roman" w:hAnsi="Times New Roman" w:cs="Times New Roman"/>
          <w:sz w:val="24"/>
        </w:rPr>
        <w:lastRenderedPageBreak/>
        <w:t>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Pr>
          <w:rFonts w:ascii="Times New Roman" w:eastAsia="Times New Roman" w:hAnsi="Times New Roman" w:cs="Times New Roman"/>
          <w:sz w:val="24"/>
        </w:rPr>
        <w:t xml:space="preserve"> Бухгалтерский учет полностью автоматизирован.</w:t>
      </w:r>
    </w:p>
    <w:p w:rsidR="007C1E64" w:rsidRDefault="007C1E64" w:rsidP="007C1E64">
      <w:pPr>
        <w:tabs>
          <w:tab w:val="left" w:pos="709"/>
        </w:tabs>
        <w:ind w:firstLine="686"/>
        <w:jc w:val="center"/>
      </w:pPr>
      <w:r>
        <w:rPr>
          <w:rFonts w:ascii="Times New Roman" w:eastAsia="Times New Roman" w:hAnsi="Times New Roman" w:cs="Times New Roman"/>
          <w:i/>
          <w:sz w:val="24"/>
        </w:rPr>
        <w:t xml:space="preserve">1.2.1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7C1E64" w:rsidRDefault="007C1E64" w:rsidP="007C1E64">
      <w:pPr>
        <w:tabs>
          <w:tab w:val="left" w:pos="709"/>
        </w:tabs>
        <w:ind w:firstLine="686"/>
        <w:jc w:val="both"/>
      </w:pPr>
      <w:r>
        <w:rPr>
          <w:rFonts w:ascii="Times New Roman" w:eastAsia="Times New Roman" w:hAnsi="Times New Roman" w:cs="Times New Roman"/>
          <w:sz w:val="24"/>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7C1E64" w:rsidRDefault="007C1E64" w:rsidP="007C1E64">
      <w:pPr>
        <w:tabs>
          <w:tab w:val="left" w:pos="709"/>
        </w:tabs>
        <w:ind w:firstLine="686"/>
        <w:jc w:val="both"/>
      </w:pPr>
      <w:r>
        <w:rPr>
          <w:rFonts w:ascii="Times New Roman" w:eastAsia="Times New Roman" w:hAnsi="Times New Roman" w:cs="Times New Roman"/>
          <w:sz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7E0E42" w:rsidRPr="00AE49C3" w:rsidRDefault="007E0E42" w:rsidP="00AE49C3">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649D1">
        <w:rPr>
          <w:rFonts w:ascii="Times New Roman" w:hAnsi="Times New Roman" w:cs="Times New Roman"/>
          <w:sz w:val="24"/>
          <w:szCs w:val="24"/>
        </w:rPr>
        <w:t xml:space="preserve">В ходе проверки установлено, что </w:t>
      </w:r>
      <w:r w:rsidR="004736AB">
        <w:rPr>
          <w:rFonts w:ascii="Times New Roman" w:hAnsi="Times New Roman" w:cs="Times New Roman"/>
          <w:sz w:val="24"/>
          <w:szCs w:val="24"/>
        </w:rPr>
        <w:t>по данным</w:t>
      </w:r>
      <w:r w:rsidRPr="008649D1">
        <w:rPr>
          <w:rFonts w:ascii="Times New Roman" w:hAnsi="Times New Roman" w:cs="Times New Roman"/>
          <w:sz w:val="24"/>
          <w:szCs w:val="24"/>
        </w:rPr>
        <w:t xml:space="preserve"> Баланса</w:t>
      </w:r>
      <w:r w:rsidR="004736AB">
        <w:rPr>
          <w:rFonts w:ascii="Times New Roman" w:hAnsi="Times New Roman" w:cs="Times New Roman"/>
          <w:sz w:val="24"/>
          <w:szCs w:val="24"/>
        </w:rPr>
        <w:t xml:space="preserve"> главного распорядителя администрации Писаревского сельского поселения</w:t>
      </w:r>
      <w:r w:rsidRPr="008649D1">
        <w:rPr>
          <w:rFonts w:ascii="Times New Roman" w:hAnsi="Times New Roman" w:cs="Times New Roman"/>
          <w:sz w:val="24"/>
          <w:szCs w:val="24"/>
        </w:rPr>
        <w:t xml:space="preserve"> (ф.0503130) </w:t>
      </w:r>
      <w:r w:rsidR="004736AB">
        <w:rPr>
          <w:rFonts w:ascii="Times New Roman" w:hAnsi="Times New Roman" w:cs="Times New Roman"/>
          <w:sz w:val="24"/>
          <w:szCs w:val="24"/>
        </w:rPr>
        <w:t xml:space="preserve">за 2017 год </w:t>
      </w:r>
      <w:r w:rsidRPr="008649D1">
        <w:rPr>
          <w:rFonts w:ascii="Times New Roman" w:hAnsi="Times New Roman" w:cs="Times New Roman"/>
          <w:sz w:val="24"/>
          <w:szCs w:val="24"/>
        </w:rPr>
        <w:t>на</w:t>
      </w:r>
      <w:r>
        <w:rPr>
          <w:rFonts w:ascii="Times New Roman" w:hAnsi="Times New Roman" w:cs="Times New Roman"/>
          <w:sz w:val="24"/>
          <w:szCs w:val="24"/>
        </w:rPr>
        <w:t xml:space="preserve"> начало отчетного периода </w:t>
      </w:r>
      <w:r w:rsidRPr="008649D1">
        <w:rPr>
          <w:rFonts w:ascii="Times New Roman" w:hAnsi="Times New Roman" w:cs="Times New Roman"/>
          <w:sz w:val="24"/>
          <w:szCs w:val="24"/>
        </w:rPr>
        <w:t xml:space="preserve">(графы </w:t>
      </w:r>
      <w:r>
        <w:rPr>
          <w:rFonts w:ascii="Times New Roman" w:hAnsi="Times New Roman" w:cs="Times New Roman"/>
          <w:sz w:val="24"/>
          <w:szCs w:val="24"/>
        </w:rPr>
        <w:t>3,5</w:t>
      </w:r>
      <w:r w:rsidR="004736AB">
        <w:rPr>
          <w:rFonts w:ascii="Times New Roman" w:hAnsi="Times New Roman" w:cs="Times New Roman"/>
          <w:sz w:val="24"/>
          <w:szCs w:val="24"/>
        </w:rPr>
        <w:t xml:space="preserve">), </w:t>
      </w:r>
      <w:r w:rsidRPr="008649D1">
        <w:rPr>
          <w:rFonts w:ascii="Times New Roman" w:hAnsi="Times New Roman" w:cs="Times New Roman"/>
          <w:sz w:val="24"/>
          <w:szCs w:val="24"/>
        </w:rPr>
        <w:t>по строк</w:t>
      </w:r>
      <w:r w:rsidR="00AE49C3">
        <w:rPr>
          <w:rFonts w:ascii="Times New Roman" w:hAnsi="Times New Roman" w:cs="Times New Roman"/>
          <w:sz w:val="24"/>
          <w:szCs w:val="24"/>
        </w:rPr>
        <w:t>ам</w:t>
      </w:r>
      <w:r w:rsidRPr="008649D1">
        <w:rPr>
          <w:rFonts w:ascii="Times New Roman" w:hAnsi="Times New Roman" w:cs="Times New Roman"/>
          <w:sz w:val="24"/>
          <w:szCs w:val="24"/>
        </w:rPr>
        <w:t xml:space="preserve"> </w:t>
      </w:r>
      <w:r>
        <w:rPr>
          <w:rFonts w:ascii="Times New Roman" w:hAnsi="Times New Roman" w:cs="Times New Roman"/>
          <w:sz w:val="24"/>
          <w:szCs w:val="24"/>
        </w:rPr>
        <w:t>010</w:t>
      </w:r>
      <w:r w:rsidRPr="008649D1">
        <w:rPr>
          <w:rFonts w:ascii="Times New Roman" w:hAnsi="Times New Roman" w:cs="Times New Roman"/>
          <w:sz w:val="24"/>
          <w:szCs w:val="24"/>
        </w:rPr>
        <w:t xml:space="preserve"> «</w:t>
      </w:r>
      <w:r>
        <w:rPr>
          <w:rFonts w:ascii="Times New Roman" w:hAnsi="Times New Roman" w:cs="Times New Roman"/>
          <w:sz w:val="24"/>
          <w:szCs w:val="24"/>
        </w:rPr>
        <w:t>Основные средства»</w:t>
      </w:r>
      <w:r w:rsidR="004736AB">
        <w:rPr>
          <w:rFonts w:ascii="Times New Roman" w:hAnsi="Times New Roman" w:cs="Times New Roman"/>
          <w:sz w:val="24"/>
          <w:szCs w:val="24"/>
        </w:rPr>
        <w:t xml:space="preserve">, </w:t>
      </w:r>
      <w:r w:rsidR="00AE49C3">
        <w:rPr>
          <w:rFonts w:ascii="Times New Roman" w:hAnsi="Times New Roman" w:cs="Times New Roman"/>
          <w:sz w:val="24"/>
          <w:szCs w:val="24"/>
        </w:rPr>
        <w:t xml:space="preserve"> </w:t>
      </w:r>
      <w:r w:rsidR="004736AB">
        <w:rPr>
          <w:rFonts w:ascii="Times New Roman" w:hAnsi="Times New Roman" w:cs="Times New Roman"/>
          <w:sz w:val="24"/>
          <w:szCs w:val="24"/>
        </w:rPr>
        <w:t xml:space="preserve">110 «Нефинансовые активы имущества казны» </w:t>
      </w:r>
      <w:r w:rsidR="004736AB">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4736AB">
        <w:rPr>
          <w:rFonts w:ascii="Times New Roman" w:hAnsi="Times New Roman" w:cs="Times New Roman"/>
          <w:sz w:val="24"/>
          <w:szCs w:val="24"/>
        </w:rPr>
        <w:t xml:space="preserve">по </w:t>
      </w:r>
      <w:r w:rsidR="004736AB" w:rsidRPr="008649D1">
        <w:rPr>
          <w:rFonts w:ascii="Times New Roman" w:hAnsi="Times New Roman" w:cs="Times New Roman"/>
          <w:sz w:val="24"/>
          <w:szCs w:val="24"/>
        </w:rPr>
        <w:t>балансов</w:t>
      </w:r>
      <w:r w:rsidR="004736AB">
        <w:rPr>
          <w:rFonts w:ascii="Times New Roman" w:hAnsi="Times New Roman" w:cs="Times New Roman"/>
          <w:sz w:val="24"/>
          <w:szCs w:val="24"/>
        </w:rPr>
        <w:t>ой</w:t>
      </w:r>
      <w:r w:rsidR="004736AB" w:rsidRPr="008649D1">
        <w:rPr>
          <w:rFonts w:ascii="Times New Roman" w:hAnsi="Times New Roman" w:cs="Times New Roman"/>
          <w:sz w:val="24"/>
          <w:szCs w:val="24"/>
        </w:rPr>
        <w:t xml:space="preserve"> стоимост</w:t>
      </w:r>
      <w:r w:rsidR="004736AB">
        <w:rPr>
          <w:rFonts w:ascii="Times New Roman" w:hAnsi="Times New Roman" w:cs="Times New Roman"/>
          <w:sz w:val="24"/>
          <w:szCs w:val="24"/>
        </w:rPr>
        <w:t>и</w:t>
      </w:r>
      <w:r w:rsidR="004736AB" w:rsidRPr="008649D1">
        <w:rPr>
          <w:rFonts w:ascii="Times New Roman" w:hAnsi="Times New Roman" w:cs="Times New Roman"/>
          <w:sz w:val="24"/>
          <w:szCs w:val="24"/>
        </w:rPr>
        <w:t xml:space="preserve"> </w:t>
      </w:r>
      <w:r w:rsidRPr="008649D1">
        <w:rPr>
          <w:rFonts w:ascii="Times New Roman" w:hAnsi="Times New Roman" w:cs="Times New Roman"/>
          <w:sz w:val="24"/>
          <w:szCs w:val="24"/>
        </w:rPr>
        <w:t xml:space="preserve">отражены числовые показатели по стоимости нефинансовых активов </w:t>
      </w:r>
      <w:r>
        <w:rPr>
          <w:rFonts w:ascii="Times New Roman" w:hAnsi="Times New Roman" w:cs="Times New Roman"/>
          <w:sz w:val="24"/>
          <w:szCs w:val="24"/>
        </w:rPr>
        <w:t xml:space="preserve"> соответственно </w:t>
      </w:r>
      <w:r w:rsidRPr="004736AB">
        <w:rPr>
          <w:rFonts w:ascii="Times New Roman" w:hAnsi="Times New Roman" w:cs="Times New Roman"/>
          <w:sz w:val="24"/>
          <w:szCs w:val="24"/>
        </w:rPr>
        <w:t>850,0 тыс. рублей</w:t>
      </w:r>
      <w:r w:rsidR="004736AB" w:rsidRPr="004736AB">
        <w:rPr>
          <w:rFonts w:ascii="Times New Roman" w:hAnsi="Times New Roman" w:cs="Times New Roman"/>
          <w:sz w:val="24"/>
          <w:szCs w:val="24"/>
        </w:rPr>
        <w:t xml:space="preserve"> и</w:t>
      </w:r>
      <w:r w:rsidR="004736AB">
        <w:rPr>
          <w:rFonts w:ascii="Times New Roman" w:hAnsi="Times New Roman" w:cs="Times New Roman"/>
          <w:b/>
          <w:sz w:val="24"/>
          <w:szCs w:val="24"/>
        </w:rPr>
        <w:t xml:space="preserve"> </w:t>
      </w:r>
      <w:r w:rsidR="004736AB">
        <w:rPr>
          <w:rFonts w:ascii="Times New Roman" w:hAnsi="Times New Roman" w:cs="Times New Roman"/>
          <w:sz w:val="24"/>
          <w:szCs w:val="24"/>
        </w:rPr>
        <w:t>16681,8 тыс. рублей, на 01.01.2018 года по соотве</w:t>
      </w:r>
      <w:r w:rsidR="00AE49C3">
        <w:rPr>
          <w:rFonts w:ascii="Times New Roman" w:hAnsi="Times New Roman" w:cs="Times New Roman"/>
          <w:sz w:val="24"/>
          <w:szCs w:val="24"/>
        </w:rPr>
        <w:t>т</w:t>
      </w:r>
      <w:r w:rsidR="004736AB">
        <w:rPr>
          <w:rFonts w:ascii="Times New Roman" w:hAnsi="Times New Roman" w:cs="Times New Roman"/>
          <w:sz w:val="24"/>
          <w:szCs w:val="24"/>
        </w:rPr>
        <w:t>ствующим показателям</w:t>
      </w:r>
      <w:r w:rsidR="00AE49C3">
        <w:rPr>
          <w:rFonts w:ascii="Times New Roman" w:hAnsi="Times New Roman" w:cs="Times New Roman"/>
          <w:sz w:val="24"/>
          <w:szCs w:val="24"/>
        </w:rPr>
        <w:t xml:space="preserve"> - </w:t>
      </w:r>
      <w:r w:rsidR="004736AB">
        <w:rPr>
          <w:rFonts w:ascii="Times New Roman" w:hAnsi="Times New Roman" w:cs="Times New Roman"/>
          <w:sz w:val="24"/>
          <w:szCs w:val="24"/>
        </w:rPr>
        <w:t xml:space="preserve">  </w:t>
      </w:r>
      <w:r w:rsidR="004736AB" w:rsidRPr="008649D1">
        <w:rPr>
          <w:rFonts w:ascii="Times New Roman" w:hAnsi="Times New Roman" w:cs="Times New Roman"/>
          <w:sz w:val="24"/>
          <w:szCs w:val="24"/>
        </w:rPr>
        <w:t xml:space="preserve"> </w:t>
      </w:r>
      <w:r w:rsidR="00AE49C3" w:rsidRPr="008649D1">
        <w:rPr>
          <w:rFonts w:ascii="Times New Roman" w:hAnsi="Times New Roman" w:cs="Times New Roman"/>
          <w:sz w:val="24"/>
          <w:szCs w:val="24"/>
        </w:rPr>
        <w:t>строк</w:t>
      </w:r>
      <w:r w:rsidR="00AE49C3">
        <w:rPr>
          <w:rFonts w:ascii="Times New Roman" w:hAnsi="Times New Roman" w:cs="Times New Roman"/>
          <w:sz w:val="24"/>
          <w:szCs w:val="24"/>
        </w:rPr>
        <w:t>и</w:t>
      </w:r>
      <w:proofErr w:type="gramEnd"/>
      <w:r w:rsidR="00AE49C3" w:rsidRPr="008649D1">
        <w:rPr>
          <w:rFonts w:ascii="Times New Roman" w:hAnsi="Times New Roman" w:cs="Times New Roman"/>
          <w:sz w:val="24"/>
          <w:szCs w:val="24"/>
        </w:rPr>
        <w:t xml:space="preserve"> </w:t>
      </w:r>
      <w:r w:rsidR="00AE49C3">
        <w:rPr>
          <w:rFonts w:ascii="Times New Roman" w:hAnsi="Times New Roman" w:cs="Times New Roman"/>
          <w:sz w:val="24"/>
          <w:szCs w:val="24"/>
        </w:rPr>
        <w:t>010, 110</w:t>
      </w:r>
      <w:r w:rsidR="00AE49C3" w:rsidRPr="008649D1">
        <w:rPr>
          <w:rFonts w:ascii="Times New Roman" w:hAnsi="Times New Roman" w:cs="Times New Roman"/>
          <w:sz w:val="24"/>
          <w:szCs w:val="24"/>
        </w:rPr>
        <w:t xml:space="preserve"> </w:t>
      </w:r>
      <w:r w:rsidR="00AE49C3">
        <w:rPr>
          <w:rFonts w:ascii="Times New Roman" w:hAnsi="Times New Roman" w:cs="Times New Roman"/>
          <w:sz w:val="24"/>
          <w:szCs w:val="24"/>
        </w:rPr>
        <w:t xml:space="preserve"> </w:t>
      </w:r>
      <w:r w:rsidR="00AE49C3" w:rsidRPr="00AE49C3">
        <w:rPr>
          <w:rFonts w:ascii="Times New Roman" w:hAnsi="Times New Roman" w:cs="Times New Roman"/>
          <w:sz w:val="24"/>
          <w:szCs w:val="24"/>
        </w:rPr>
        <w:t xml:space="preserve">- </w:t>
      </w:r>
      <w:r w:rsidRPr="00AE49C3">
        <w:rPr>
          <w:rFonts w:ascii="Times New Roman" w:hAnsi="Times New Roman" w:cs="Times New Roman"/>
          <w:sz w:val="24"/>
          <w:szCs w:val="24"/>
        </w:rPr>
        <w:t xml:space="preserve"> </w:t>
      </w:r>
      <w:r w:rsidR="00AE49C3" w:rsidRPr="00AE49C3">
        <w:rPr>
          <w:rFonts w:ascii="Times New Roman" w:hAnsi="Times New Roman" w:cs="Times New Roman"/>
          <w:sz w:val="24"/>
          <w:szCs w:val="24"/>
        </w:rPr>
        <w:t xml:space="preserve">1767,4 тыс. рублей </w:t>
      </w:r>
      <w:r w:rsidRPr="00AE49C3">
        <w:rPr>
          <w:rFonts w:ascii="Times New Roman" w:hAnsi="Times New Roman" w:cs="Times New Roman"/>
          <w:sz w:val="24"/>
          <w:szCs w:val="24"/>
        </w:rPr>
        <w:t>(недвижимое имущество</w:t>
      </w:r>
      <w:r w:rsidR="00AE49C3" w:rsidRPr="00AE49C3">
        <w:rPr>
          <w:rFonts w:ascii="Times New Roman" w:hAnsi="Times New Roman" w:cs="Times New Roman"/>
          <w:sz w:val="24"/>
          <w:szCs w:val="24"/>
        </w:rPr>
        <w:t xml:space="preserve">) и </w:t>
      </w:r>
      <w:r w:rsidRPr="00AE49C3">
        <w:rPr>
          <w:rFonts w:ascii="Times New Roman" w:hAnsi="Times New Roman" w:cs="Times New Roman"/>
          <w:sz w:val="24"/>
          <w:szCs w:val="24"/>
        </w:rPr>
        <w:t xml:space="preserve"> </w:t>
      </w:r>
      <w:r w:rsidR="00AE49C3" w:rsidRPr="00AE49C3">
        <w:rPr>
          <w:rFonts w:ascii="Times New Roman" w:hAnsi="Times New Roman" w:cs="Times New Roman"/>
          <w:sz w:val="24"/>
          <w:szCs w:val="24"/>
        </w:rPr>
        <w:t>16681,8 тыс. рублей.</w:t>
      </w:r>
    </w:p>
    <w:p w:rsidR="007E0E42" w:rsidRPr="004E2627" w:rsidRDefault="007E0E42" w:rsidP="007E0E42">
      <w:pPr>
        <w:adjustRightInd w:val="0"/>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w:t>
      </w:r>
      <w:r w:rsidRPr="004E2627">
        <w:rPr>
          <w:rFonts w:ascii="Times New Roman" w:hAnsi="Times New Roman" w:cs="Times New Roman"/>
          <w:sz w:val="24"/>
          <w:szCs w:val="24"/>
        </w:rPr>
        <w:t>Баланс</w:t>
      </w:r>
      <w:r>
        <w:rPr>
          <w:rFonts w:ascii="Times New Roman" w:hAnsi="Times New Roman" w:cs="Times New Roman"/>
          <w:sz w:val="24"/>
          <w:szCs w:val="24"/>
        </w:rPr>
        <w:t>у</w:t>
      </w:r>
      <w:r w:rsidRPr="004E2627">
        <w:rPr>
          <w:rFonts w:ascii="Times New Roman" w:hAnsi="Times New Roman" w:cs="Times New Roman"/>
          <w:sz w:val="24"/>
          <w:szCs w:val="24"/>
        </w:rPr>
        <w:t xml:space="preserve"> учреждени</w:t>
      </w:r>
      <w:r>
        <w:rPr>
          <w:rFonts w:ascii="Times New Roman" w:hAnsi="Times New Roman" w:cs="Times New Roman"/>
          <w:sz w:val="24"/>
          <w:szCs w:val="24"/>
        </w:rPr>
        <w:t>й</w:t>
      </w:r>
      <w:r w:rsidRPr="004E2627">
        <w:rPr>
          <w:rFonts w:ascii="Times New Roman" w:hAnsi="Times New Roman" w:cs="Times New Roman"/>
          <w:sz w:val="24"/>
          <w:szCs w:val="24"/>
        </w:rPr>
        <w:t xml:space="preserve">, получателя субсидий на выполнение муниципального задания </w:t>
      </w:r>
      <w:r>
        <w:rPr>
          <w:rFonts w:ascii="Times New Roman" w:hAnsi="Times New Roman" w:cs="Times New Roman"/>
          <w:sz w:val="24"/>
          <w:szCs w:val="24"/>
        </w:rPr>
        <w:t>(</w:t>
      </w:r>
      <w:r w:rsidRPr="004E2627">
        <w:rPr>
          <w:rFonts w:ascii="Times New Roman" w:hAnsi="Times New Roman" w:cs="Times New Roman"/>
          <w:sz w:val="24"/>
          <w:szCs w:val="24"/>
        </w:rPr>
        <w:t>муниципальными учреждениями культуры</w:t>
      </w:r>
      <w:r>
        <w:rPr>
          <w:rFonts w:ascii="Times New Roman" w:hAnsi="Times New Roman" w:cs="Times New Roman"/>
          <w:sz w:val="24"/>
          <w:szCs w:val="24"/>
        </w:rPr>
        <w:t>)</w:t>
      </w:r>
      <w:r w:rsidRPr="004E2627">
        <w:rPr>
          <w:rFonts w:ascii="Times New Roman" w:hAnsi="Times New Roman" w:cs="Times New Roman"/>
          <w:sz w:val="24"/>
          <w:szCs w:val="24"/>
        </w:rPr>
        <w:t xml:space="preserve"> (ф.0503730) на начало отчетного периода (графа 6),  по </w:t>
      </w:r>
      <w:r w:rsidR="00AE49C3">
        <w:rPr>
          <w:rFonts w:ascii="Times New Roman" w:hAnsi="Times New Roman" w:cs="Times New Roman"/>
          <w:sz w:val="24"/>
          <w:szCs w:val="24"/>
        </w:rPr>
        <w:t>строке 010 «Основные средства»</w:t>
      </w:r>
      <w:r w:rsidRPr="004E2627">
        <w:rPr>
          <w:rFonts w:ascii="Times New Roman" w:hAnsi="Times New Roman" w:cs="Times New Roman"/>
          <w:sz w:val="24"/>
          <w:szCs w:val="24"/>
        </w:rPr>
        <w:t xml:space="preserve"> (балансовая стоимость)   состоянию на</w:t>
      </w:r>
      <w:r>
        <w:rPr>
          <w:rFonts w:ascii="Times New Roman" w:hAnsi="Times New Roman" w:cs="Times New Roman"/>
          <w:sz w:val="24"/>
          <w:szCs w:val="24"/>
        </w:rPr>
        <w:t xml:space="preserve"> 31.12.2016</w:t>
      </w:r>
      <w:r w:rsidRPr="004E2627">
        <w:rPr>
          <w:rFonts w:ascii="Times New Roman" w:hAnsi="Times New Roman" w:cs="Times New Roman"/>
          <w:sz w:val="24"/>
          <w:szCs w:val="24"/>
        </w:rPr>
        <w:t xml:space="preserve">  </w:t>
      </w:r>
      <w:r>
        <w:rPr>
          <w:rFonts w:ascii="Times New Roman" w:hAnsi="Times New Roman" w:cs="Times New Roman"/>
          <w:sz w:val="24"/>
          <w:szCs w:val="24"/>
        </w:rPr>
        <w:t>составил</w:t>
      </w:r>
      <w:r w:rsidR="00AE49C3">
        <w:rPr>
          <w:rFonts w:ascii="Times New Roman" w:hAnsi="Times New Roman" w:cs="Times New Roman"/>
          <w:sz w:val="24"/>
          <w:szCs w:val="24"/>
        </w:rPr>
        <w:t>а</w:t>
      </w:r>
      <w:r>
        <w:rPr>
          <w:rFonts w:ascii="Times New Roman" w:hAnsi="Times New Roman" w:cs="Times New Roman"/>
          <w:sz w:val="24"/>
          <w:szCs w:val="24"/>
        </w:rPr>
        <w:t xml:space="preserve"> </w:t>
      </w:r>
      <w:r w:rsidRPr="004E2627">
        <w:rPr>
          <w:rFonts w:ascii="Times New Roman" w:hAnsi="Times New Roman" w:cs="Times New Roman"/>
          <w:sz w:val="24"/>
          <w:szCs w:val="24"/>
        </w:rPr>
        <w:t xml:space="preserve">в общей сумме </w:t>
      </w:r>
      <w:r w:rsidR="00AE49C3">
        <w:rPr>
          <w:rFonts w:ascii="Times New Roman" w:hAnsi="Times New Roman" w:cs="Times New Roman"/>
          <w:sz w:val="24"/>
          <w:szCs w:val="24"/>
        </w:rPr>
        <w:t>966,7</w:t>
      </w:r>
      <w:r w:rsidRPr="004E2627">
        <w:rPr>
          <w:rFonts w:ascii="Times New Roman" w:hAnsi="Times New Roman" w:cs="Times New Roman"/>
          <w:sz w:val="24"/>
          <w:szCs w:val="24"/>
        </w:rPr>
        <w:t xml:space="preserve"> тыс. рублей  (недвижимое имущество </w:t>
      </w:r>
      <w:r w:rsidR="00AE49C3">
        <w:rPr>
          <w:rFonts w:ascii="Times New Roman" w:hAnsi="Times New Roman" w:cs="Times New Roman"/>
          <w:sz w:val="24"/>
          <w:szCs w:val="24"/>
        </w:rPr>
        <w:t xml:space="preserve"> 688,3</w:t>
      </w:r>
      <w:r w:rsidRPr="004E2627">
        <w:rPr>
          <w:rFonts w:ascii="Times New Roman" w:hAnsi="Times New Roman" w:cs="Times New Roman"/>
          <w:sz w:val="24"/>
          <w:szCs w:val="24"/>
        </w:rPr>
        <w:t xml:space="preserve"> тыс. рублей, движимое имущество </w:t>
      </w:r>
      <w:r w:rsidR="00AE49C3">
        <w:rPr>
          <w:rFonts w:ascii="Times New Roman" w:hAnsi="Times New Roman" w:cs="Times New Roman"/>
          <w:sz w:val="24"/>
          <w:szCs w:val="24"/>
        </w:rPr>
        <w:t xml:space="preserve"> 278,4</w:t>
      </w:r>
      <w:r w:rsidRPr="004E2627">
        <w:rPr>
          <w:rFonts w:ascii="Times New Roman" w:hAnsi="Times New Roman" w:cs="Times New Roman"/>
          <w:sz w:val="24"/>
          <w:szCs w:val="24"/>
        </w:rPr>
        <w:t xml:space="preserve">  тыс. рублей)</w:t>
      </w:r>
      <w:r>
        <w:rPr>
          <w:rFonts w:ascii="Times New Roman" w:hAnsi="Times New Roman" w:cs="Times New Roman"/>
          <w:sz w:val="24"/>
          <w:szCs w:val="24"/>
        </w:rPr>
        <w:t>, на</w:t>
      </w:r>
      <w:r w:rsidRPr="004E2627">
        <w:rPr>
          <w:rFonts w:ascii="Times New Roman" w:hAnsi="Times New Roman" w:cs="Times New Roman"/>
          <w:sz w:val="24"/>
          <w:szCs w:val="24"/>
        </w:rPr>
        <w:t xml:space="preserve"> </w:t>
      </w:r>
      <w:r>
        <w:rPr>
          <w:rFonts w:ascii="Times New Roman" w:hAnsi="Times New Roman" w:cs="Times New Roman"/>
          <w:sz w:val="24"/>
          <w:szCs w:val="24"/>
        </w:rPr>
        <w:t>3</w:t>
      </w:r>
      <w:r w:rsidRPr="004E2627">
        <w:rPr>
          <w:rFonts w:ascii="Times New Roman" w:hAnsi="Times New Roman" w:cs="Times New Roman"/>
          <w:sz w:val="24"/>
          <w:szCs w:val="24"/>
        </w:rPr>
        <w:t>1.12.2017 года</w:t>
      </w:r>
      <w:r w:rsidR="00AE49C3">
        <w:rPr>
          <w:rFonts w:ascii="Times New Roman" w:hAnsi="Times New Roman" w:cs="Times New Roman"/>
          <w:sz w:val="24"/>
          <w:szCs w:val="24"/>
        </w:rPr>
        <w:t xml:space="preserve"> - муниципальное</w:t>
      </w:r>
      <w:r>
        <w:rPr>
          <w:rFonts w:ascii="Times New Roman" w:hAnsi="Times New Roman" w:cs="Times New Roman"/>
          <w:sz w:val="24"/>
          <w:szCs w:val="24"/>
        </w:rPr>
        <w:t xml:space="preserve"> </w:t>
      </w:r>
      <w:r w:rsidR="00AE49C3">
        <w:rPr>
          <w:rFonts w:ascii="Times New Roman" w:hAnsi="Times New Roman" w:cs="Times New Roman"/>
          <w:sz w:val="24"/>
          <w:szCs w:val="24"/>
        </w:rPr>
        <w:t>имущество передано казенному учреждению Администрация Писаревского сельского поселения) и</w:t>
      </w:r>
      <w:proofErr w:type="gramEnd"/>
      <w:r w:rsidR="00AE49C3">
        <w:rPr>
          <w:rFonts w:ascii="Times New Roman" w:hAnsi="Times New Roman" w:cs="Times New Roman"/>
          <w:sz w:val="24"/>
          <w:szCs w:val="24"/>
        </w:rPr>
        <w:t xml:space="preserve"> по данным бухгалтерского учета не числится.</w:t>
      </w:r>
      <w:r w:rsidRPr="004E2627">
        <w:rPr>
          <w:rFonts w:ascii="Times New Roman" w:hAnsi="Times New Roman" w:cs="Times New Roman"/>
          <w:sz w:val="24"/>
          <w:szCs w:val="24"/>
        </w:rPr>
        <w:t xml:space="preserve"> </w:t>
      </w:r>
    </w:p>
    <w:p w:rsidR="007E0E42" w:rsidRPr="00F42145" w:rsidRDefault="00B43A5D" w:rsidP="00B43A5D">
      <w:pPr>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E0E42" w:rsidRPr="008649D1">
        <w:rPr>
          <w:rFonts w:ascii="Times New Roman" w:hAnsi="Times New Roman" w:cs="Times New Roman"/>
          <w:sz w:val="24"/>
          <w:szCs w:val="24"/>
        </w:rPr>
        <w:t>Пунктами 12, 13, 16 Инструкции от 28.12.2010 № 191н определено, что счет аналитического учета счета 010800000 «Нефинансовые активы имущества казны» отражается:</w:t>
      </w:r>
      <w:r w:rsidR="007E0E42">
        <w:rPr>
          <w:rFonts w:ascii="Times New Roman" w:hAnsi="Times New Roman" w:cs="Times New Roman"/>
          <w:sz w:val="24"/>
          <w:szCs w:val="24"/>
        </w:rPr>
        <w:t xml:space="preserve"> </w:t>
      </w:r>
      <w:r w:rsidR="007E0E42" w:rsidRPr="008649D1">
        <w:rPr>
          <w:rFonts w:ascii="Times New Roman" w:hAnsi="Times New Roman" w:cs="Times New Roman"/>
          <w:sz w:val="24"/>
          <w:szCs w:val="24"/>
        </w:rPr>
        <w:t xml:space="preserve"> </w:t>
      </w:r>
      <w:r>
        <w:rPr>
          <w:rFonts w:ascii="Times New Roman" w:hAnsi="Times New Roman" w:cs="Times New Roman"/>
          <w:sz w:val="24"/>
          <w:szCs w:val="24"/>
        </w:rPr>
        <w:t>в</w:t>
      </w:r>
      <w:r w:rsidR="007E0E42" w:rsidRPr="008649D1">
        <w:rPr>
          <w:rFonts w:ascii="Times New Roman" w:hAnsi="Times New Roman" w:cs="Times New Roman"/>
          <w:sz w:val="24"/>
          <w:szCs w:val="24"/>
        </w:rPr>
        <w:t xml:space="preserve"> Балансе (ф. 0503130) (формируется получателем бюджетных средств, администратором источников финансирования дефицита бюджета, администратором доходов бюджета по состоянию на 1 января года, следующего за отчетным) (пункт 12);</w:t>
      </w:r>
      <w:proofErr w:type="gramEnd"/>
      <w:r w:rsidR="007E0E42">
        <w:rPr>
          <w:rFonts w:ascii="Times New Roman" w:hAnsi="Times New Roman" w:cs="Times New Roman"/>
          <w:sz w:val="24"/>
          <w:szCs w:val="24"/>
        </w:rPr>
        <w:t xml:space="preserve"> </w:t>
      </w:r>
      <w:r w:rsidR="007E0E42" w:rsidRPr="00F42145">
        <w:rPr>
          <w:rFonts w:ascii="Times New Roman" w:hAnsi="Times New Roman" w:cs="Times New Roman"/>
          <w:sz w:val="24"/>
          <w:szCs w:val="24"/>
        </w:rPr>
        <w:t xml:space="preserve"> в разделе "Нефинансовые активы" по </w:t>
      </w:r>
      <w:hyperlink w:anchor="Par5862" w:tooltip="Ссылка на текущий документ" w:history="1">
        <w:r w:rsidR="007E0E42" w:rsidRPr="00F42145">
          <w:rPr>
            <w:rFonts w:ascii="Times New Roman" w:hAnsi="Times New Roman" w:cs="Times New Roman"/>
            <w:sz w:val="24"/>
            <w:szCs w:val="24"/>
          </w:rPr>
          <w:t>строке 110</w:t>
        </w:r>
      </w:hyperlink>
      <w:r w:rsidR="007E0E42" w:rsidRPr="00F42145">
        <w:rPr>
          <w:rFonts w:ascii="Times New Roman" w:hAnsi="Times New Roman" w:cs="Times New Roman"/>
          <w:sz w:val="24"/>
          <w:szCs w:val="24"/>
        </w:rPr>
        <w:t xml:space="preserve"> (отражаются остатки по стоимости нефинансовых активов в разрезе счетов бюджетного учета, в том числе остаток по счету 010800000 «Нефинансовые активы имущества казны») (пункт 16).</w:t>
      </w:r>
    </w:p>
    <w:p w:rsidR="007E0E42" w:rsidRDefault="00C35060" w:rsidP="00C35060">
      <w:pPr>
        <w:jc w:val="both"/>
        <w:rPr>
          <w:rFonts w:ascii="Times New Roman" w:hAnsi="Times New Roman" w:cs="Times New Roman"/>
          <w:sz w:val="24"/>
          <w:szCs w:val="24"/>
        </w:rPr>
      </w:pPr>
      <w:r>
        <w:rPr>
          <w:rFonts w:ascii="Times New Roman" w:hAnsi="Times New Roman" w:cs="Times New Roman"/>
          <w:b/>
          <w:sz w:val="24"/>
          <w:szCs w:val="24"/>
        </w:rPr>
        <w:t xml:space="preserve">          </w:t>
      </w:r>
      <w:r w:rsidR="007E0E42">
        <w:rPr>
          <w:sz w:val="26"/>
          <w:szCs w:val="26"/>
        </w:rPr>
        <w:t xml:space="preserve"> </w:t>
      </w:r>
      <w:proofErr w:type="gramStart"/>
      <w:r w:rsidR="007E0E42" w:rsidRPr="00A4226F">
        <w:rPr>
          <w:rFonts w:ascii="Times New Roman" w:hAnsi="Times New Roman" w:cs="Times New Roman"/>
          <w:sz w:val="24"/>
          <w:szCs w:val="24"/>
        </w:rPr>
        <w:t xml:space="preserve">Администрацией </w:t>
      </w:r>
      <w:r w:rsidR="00B43A5D">
        <w:rPr>
          <w:rFonts w:ascii="Times New Roman" w:hAnsi="Times New Roman" w:cs="Times New Roman"/>
          <w:sz w:val="24"/>
          <w:szCs w:val="24"/>
        </w:rPr>
        <w:t>Писаревского</w:t>
      </w:r>
      <w:r w:rsidR="007E0E42" w:rsidRPr="00A4226F">
        <w:rPr>
          <w:rFonts w:ascii="Times New Roman" w:hAnsi="Times New Roman" w:cs="Times New Roman"/>
          <w:sz w:val="24"/>
          <w:szCs w:val="24"/>
        </w:rPr>
        <w:t xml:space="preserve"> сельского поселения к проверке представлены Реестры объектов муниципального имущества</w:t>
      </w:r>
      <w:r>
        <w:rPr>
          <w:rFonts w:ascii="Times New Roman" w:hAnsi="Times New Roman" w:cs="Times New Roman"/>
          <w:sz w:val="24"/>
          <w:szCs w:val="24"/>
        </w:rPr>
        <w:t xml:space="preserve"> </w:t>
      </w:r>
      <w:r w:rsidR="007E0E42" w:rsidRPr="00A4226F">
        <w:rPr>
          <w:rFonts w:ascii="Times New Roman" w:hAnsi="Times New Roman" w:cs="Times New Roman"/>
          <w:sz w:val="24"/>
          <w:szCs w:val="24"/>
        </w:rPr>
        <w:t>по состоянию на 01.01.2017 года, 01.01.2018 г., в том числе</w:t>
      </w:r>
      <w:r w:rsidR="007E0E42">
        <w:rPr>
          <w:rFonts w:ascii="Times New Roman" w:hAnsi="Times New Roman" w:cs="Times New Roman"/>
          <w:sz w:val="24"/>
          <w:szCs w:val="24"/>
        </w:rPr>
        <w:t>: разделы 1 «С</w:t>
      </w:r>
      <w:r w:rsidR="009C476A">
        <w:rPr>
          <w:rFonts w:ascii="Times New Roman" w:hAnsi="Times New Roman" w:cs="Times New Roman"/>
          <w:sz w:val="24"/>
          <w:szCs w:val="24"/>
        </w:rPr>
        <w:t xml:space="preserve">ведения </w:t>
      </w:r>
      <w:r w:rsidR="007E0E42">
        <w:rPr>
          <w:rFonts w:ascii="Times New Roman" w:hAnsi="Times New Roman" w:cs="Times New Roman"/>
          <w:sz w:val="24"/>
          <w:szCs w:val="24"/>
        </w:rPr>
        <w:t xml:space="preserve">о </w:t>
      </w:r>
      <w:r w:rsidR="007E0E42" w:rsidRPr="00A4226F">
        <w:rPr>
          <w:rFonts w:ascii="Times New Roman" w:hAnsi="Times New Roman" w:cs="Times New Roman"/>
          <w:sz w:val="24"/>
          <w:szCs w:val="24"/>
        </w:rPr>
        <w:t>муниципально</w:t>
      </w:r>
      <w:r w:rsidR="007E0E42">
        <w:rPr>
          <w:rFonts w:ascii="Times New Roman" w:hAnsi="Times New Roman" w:cs="Times New Roman"/>
          <w:sz w:val="24"/>
          <w:szCs w:val="24"/>
        </w:rPr>
        <w:t>м</w:t>
      </w:r>
      <w:r w:rsidR="009C476A">
        <w:rPr>
          <w:rFonts w:ascii="Times New Roman" w:hAnsi="Times New Roman" w:cs="Times New Roman"/>
          <w:sz w:val="24"/>
          <w:szCs w:val="24"/>
        </w:rPr>
        <w:t xml:space="preserve"> </w:t>
      </w:r>
      <w:r w:rsidR="007E0E42" w:rsidRPr="00A4226F">
        <w:rPr>
          <w:rFonts w:ascii="Times New Roman" w:hAnsi="Times New Roman" w:cs="Times New Roman"/>
          <w:sz w:val="24"/>
          <w:szCs w:val="24"/>
        </w:rPr>
        <w:t>недвижимом</w:t>
      </w:r>
      <w:r w:rsidR="007E0E42">
        <w:rPr>
          <w:rFonts w:ascii="Times New Roman" w:hAnsi="Times New Roman" w:cs="Times New Roman"/>
          <w:sz w:val="24"/>
          <w:szCs w:val="24"/>
        </w:rPr>
        <w:t xml:space="preserve"> имуществе»</w:t>
      </w:r>
      <w:r w:rsidR="007E0E42" w:rsidRPr="00A4226F">
        <w:rPr>
          <w:rFonts w:ascii="Times New Roman" w:hAnsi="Times New Roman" w:cs="Times New Roman"/>
          <w:sz w:val="24"/>
          <w:szCs w:val="24"/>
        </w:rPr>
        <w:t xml:space="preserve">, </w:t>
      </w:r>
      <w:r w:rsidR="007E0E42">
        <w:rPr>
          <w:rFonts w:ascii="Times New Roman" w:hAnsi="Times New Roman" w:cs="Times New Roman"/>
          <w:sz w:val="24"/>
          <w:szCs w:val="24"/>
        </w:rPr>
        <w:t xml:space="preserve"> </w:t>
      </w:r>
      <w:r w:rsidR="009C476A">
        <w:rPr>
          <w:rFonts w:ascii="Times New Roman" w:hAnsi="Times New Roman" w:cs="Times New Roman"/>
          <w:sz w:val="24"/>
          <w:szCs w:val="24"/>
        </w:rPr>
        <w:t xml:space="preserve">2 «Сведения  о муниципальном </w:t>
      </w:r>
      <w:r w:rsidR="007E0E42" w:rsidRPr="00076F3D">
        <w:rPr>
          <w:rFonts w:ascii="Times New Roman" w:hAnsi="Times New Roman" w:cs="Times New Roman"/>
          <w:sz w:val="24"/>
          <w:szCs w:val="24"/>
        </w:rPr>
        <w:t xml:space="preserve"> движимом имуществе»,  3 «Сведения о муниципальных </w:t>
      </w:r>
      <w:r w:rsidR="009C476A">
        <w:rPr>
          <w:rFonts w:ascii="Times New Roman" w:hAnsi="Times New Roman" w:cs="Times New Roman"/>
          <w:sz w:val="24"/>
          <w:szCs w:val="24"/>
        </w:rPr>
        <w:t xml:space="preserve"> </w:t>
      </w:r>
      <w:r w:rsidR="007E0E42" w:rsidRPr="00076F3D">
        <w:rPr>
          <w:rFonts w:ascii="Times New Roman" w:hAnsi="Times New Roman" w:cs="Times New Roman"/>
          <w:sz w:val="24"/>
          <w:szCs w:val="24"/>
        </w:rPr>
        <w:t xml:space="preserve"> учреждени</w:t>
      </w:r>
      <w:r w:rsidR="009C476A">
        <w:rPr>
          <w:rFonts w:ascii="Times New Roman" w:hAnsi="Times New Roman" w:cs="Times New Roman"/>
          <w:sz w:val="24"/>
          <w:szCs w:val="24"/>
        </w:rPr>
        <w:t>ях</w:t>
      </w:r>
      <w:r w:rsidR="007E0E42" w:rsidRPr="00076F3D">
        <w:rPr>
          <w:rFonts w:ascii="Times New Roman" w:hAnsi="Times New Roman" w:cs="Times New Roman"/>
          <w:sz w:val="24"/>
          <w:szCs w:val="24"/>
        </w:rPr>
        <w:t>»,  в соответствии с которым</w:t>
      </w:r>
      <w:r w:rsidR="009C476A">
        <w:rPr>
          <w:rFonts w:ascii="Times New Roman" w:hAnsi="Times New Roman" w:cs="Times New Roman"/>
          <w:sz w:val="24"/>
          <w:szCs w:val="24"/>
        </w:rPr>
        <w:t>,</w:t>
      </w:r>
      <w:r w:rsidR="007E0E42">
        <w:rPr>
          <w:rFonts w:ascii="Times New Roman" w:hAnsi="Times New Roman" w:cs="Times New Roman"/>
          <w:sz w:val="24"/>
          <w:szCs w:val="24"/>
        </w:rPr>
        <w:t xml:space="preserve"> </w:t>
      </w:r>
      <w:r w:rsidR="007E0E42" w:rsidRPr="00076F3D">
        <w:rPr>
          <w:rFonts w:ascii="Times New Roman" w:hAnsi="Times New Roman" w:cs="Times New Roman"/>
          <w:sz w:val="24"/>
          <w:szCs w:val="24"/>
        </w:rPr>
        <w:t xml:space="preserve">муниципальное имущество  </w:t>
      </w:r>
      <w:r w:rsidR="007E0E42">
        <w:rPr>
          <w:rFonts w:ascii="Times New Roman" w:hAnsi="Times New Roman" w:cs="Times New Roman"/>
          <w:sz w:val="24"/>
          <w:szCs w:val="24"/>
        </w:rPr>
        <w:t>на 01.01.2017 года  составило</w:t>
      </w:r>
      <w:r w:rsidR="007E0E42" w:rsidRPr="00076F3D">
        <w:rPr>
          <w:rFonts w:ascii="Times New Roman" w:hAnsi="Times New Roman" w:cs="Times New Roman"/>
          <w:sz w:val="24"/>
          <w:szCs w:val="24"/>
        </w:rPr>
        <w:t xml:space="preserve"> </w:t>
      </w:r>
      <w:r w:rsidR="009C476A">
        <w:rPr>
          <w:rFonts w:ascii="Times New Roman" w:hAnsi="Times New Roman" w:cs="Times New Roman"/>
          <w:sz w:val="24"/>
          <w:szCs w:val="24"/>
        </w:rPr>
        <w:t>18468,9</w:t>
      </w:r>
      <w:r w:rsidR="00B43A5D">
        <w:rPr>
          <w:rFonts w:ascii="Times New Roman" w:hAnsi="Times New Roman" w:cs="Times New Roman"/>
          <w:sz w:val="24"/>
          <w:szCs w:val="24"/>
        </w:rPr>
        <w:t xml:space="preserve"> </w:t>
      </w:r>
      <w:r w:rsidR="007E0E42" w:rsidRPr="00076F3D">
        <w:rPr>
          <w:rFonts w:ascii="Times New Roman" w:hAnsi="Times New Roman" w:cs="Times New Roman"/>
          <w:sz w:val="24"/>
          <w:szCs w:val="24"/>
        </w:rPr>
        <w:t xml:space="preserve">  тыс. рублей, в том числе: движимое имущество </w:t>
      </w:r>
      <w:r w:rsidR="00B43A5D">
        <w:rPr>
          <w:rFonts w:ascii="Times New Roman" w:hAnsi="Times New Roman" w:cs="Times New Roman"/>
          <w:sz w:val="24"/>
          <w:szCs w:val="24"/>
        </w:rPr>
        <w:t>–</w:t>
      </w:r>
      <w:r w:rsidR="007E0E42" w:rsidRPr="00076F3D">
        <w:rPr>
          <w:rFonts w:ascii="Times New Roman" w:hAnsi="Times New Roman" w:cs="Times New Roman"/>
          <w:sz w:val="24"/>
          <w:szCs w:val="24"/>
        </w:rPr>
        <w:t xml:space="preserve"> </w:t>
      </w:r>
      <w:r w:rsidR="00B43A5D">
        <w:rPr>
          <w:rFonts w:ascii="Times New Roman" w:hAnsi="Times New Roman" w:cs="Times New Roman"/>
          <w:sz w:val="24"/>
          <w:szCs w:val="24"/>
        </w:rPr>
        <w:t>1098,8</w:t>
      </w:r>
      <w:r w:rsidR="009C476A">
        <w:rPr>
          <w:rFonts w:ascii="Times New Roman" w:hAnsi="Times New Roman" w:cs="Times New Roman"/>
          <w:sz w:val="24"/>
          <w:szCs w:val="24"/>
        </w:rPr>
        <w:t xml:space="preserve"> </w:t>
      </w:r>
      <w:r w:rsidR="007E0E42" w:rsidRPr="00076F3D">
        <w:rPr>
          <w:rFonts w:ascii="Times New Roman" w:hAnsi="Times New Roman" w:cs="Times New Roman"/>
          <w:sz w:val="24"/>
          <w:szCs w:val="24"/>
        </w:rPr>
        <w:t>тыс. рублей</w:t>
      </w:r>
      <w:proofErr w:type="gramEnd"/>
      <w:r w:rsidR="007E0E42" w:rsidRPr="00076F3D">
        <w:rPr>
          <w:rFonts w:ascii="Times New Roman" w:hAnsi="Times New Roman" w:cs="Times New Roman"/>
          <w:sz w:val="24"/>
          <w:szCs w:val="24"/>
        </w:rPr>
        <w:t xml:space="preserve">, </w:t>
      </w:r>
      <w:proofErr w:type="gramStart"/>
      <w:r w:rsidR="009C476A">
        <w:rPr>
          <w:rFonts w:ascii="Times New Roman" w:hAnsi="Times New Roman" w:cs="Times New Roman"/>
          <w:sz w:val="24"/>
          <w:szCs w:val="24"/>
        </w:rPr>
        <w:t>имущество муниципальной казны</w:t>
      </w:r>
      <w:r w:rsidR="009C476A" w:rsidRPr="00EF37BB">
        <w:rPr>
          <w:rFonts w:ascii="Times New Roman" w:hAnsi="Times New Roman" w:cs="Times New Roman"/>
          <w:sz w:val="24"/>
          <w:szCs w:val="24"/>
        </w:rPr>
        <w:t xml:space="preserve"> </w:t>
      </w:r>
      <w:r w:rsidR="009C476A">
        <w:rPr>
          <w:rFonts w:ascii="Times New Roman" w:hAnsi="Times New Roman" w:cs="Times New Roman"/>
          <w:sz w:val="24"/>
          <w:szCs w:val="24"/>
        </w:rPr>
        <w:t>– 16681,8 тыс. рублей,</w:t>
      </w:r>
      <w:r w:rsidR="009C476A" w:rsidRPr="00076F3D">
        <w:rPr>
          <w:rFonts w:ascii="Times New Roman" w:hAnsi="Times New Roman" w:cs="Times New Roman"/>
          <w:sz w:val="24"/>
          <w:szCs w:val="24"/>
        </w:rPr>
        <w:t xml:space="preserve"> </w:t>
      </w:r>
      <w:r w:rsidR="007E0E42" w:rsidRPr="00076F3D">
        <w:rPr>
          <w:rFonts w:ascii="Times New Roman" w:hAnsi="Times New Roman" w:cs="Times New Roman"/>
          <w:sz w:val="24"/>
          <w:szCs w:val="24"/>
        </w:rPr>
        <w:t xml:space="preserve">имущество муниципальных учреждений культуры </w:t>
      </w:r>
      <w:r w:rsidR="009C476A">
        <w:rPr>
          <w:rFonts w:ascii="Times New Roman" w:hAnsi="Times New Roman" w:cs="Times New Roman"/>
          <w:sz w:val="24"/>
          <w:szCs w:val="24"/>
        </w:rPr>
        <w:t>(</w:t>
      </w:r>
      <w:r w:rsidR="009C476A" w:rsidRPr="00076F3D">
        <w:rPr>
          <w:rFonts w:ascii="Times New Roman" w:hAnsi="Times New Roman" w:cs="Times New Roman"/>
          <w:sz w:val="24"/>
          <w:szCs w:val="24"/>
        </w:rPr>
        <w:t>недвижимое</w:t>
      </w:r>
      <w:proofErr w:type="gramEnd"/>
      <w:r w:rsidR="009C476A" w:rsidRPr="00076F3D">
        <w:rPr>
          <w:rFonts w:ascii="Times New Roman" w:hAnsi="Times New Roman" w:cs="Times New Roman"/>
          <w:sz w:val="24"/>
          <w:szCs w:val="24"/>
        </w:rPr>
        <w:t xml:space="preserve"> </w:t>
      </w:r>
      <w:proofErr w:type="gramStart"/>
      <w:r w:rsidR="009C476A" w:rsidRPr="00076F3D">
        <w:rPr>
          <w:rFonts w:ascii="Times New Roman" w:hAnsi="Times New Roman" w:cs="Times New Roman"/>
          <w:sz w:val="24"/>
          <w:szCs w:val="24"/>
        </w:rPr>
        <w:t>имущество</w:t>
      </w:r>
      <w:r w:rsidR="009C476A">
        <w:rPr>
          <w:rFonts w:ascii="Times New Roman" w:hAnsi="Times New Roman" w:cs="Times New Roman"/>
          <w:sz w:val="24"/>
          <w:szCs w:val="24"/>
        </w:rPr>
        <w:t>)</w:t>
      </w:r>
      <w:r w:rsidR="009C476A" w:rsidRPr="00076F3D">
        <w:rPr>
          <w:rFonts w:ascii="Times New Roman" w:hAnsi="Times New Roman" w:cs="Times New Roman"/>
          <w:sz w:val="24"/>
          <w:szCs w:val="24"/>
        </w:rPr>
        <w:t xml:space="preserve"> </w:t>
      </w:r>
      <w:r w:rsidR="007E0E42" w:rsidRPr="00076F3D">
        <w:rPr>
          <w:rFonts w:ascii="Times New Roman" w:hAnsi="Times New Roman" w:cs="Times New Roman"/>
          <w:sz w:val="24"/>
          <w:szCs w:val="24"/>
        </w:rPr>
        <w:t xml:space="preserve">– </w:t>
      </w:r>
      <w:r w:rsidR="009C476A">
        <w:rPr>
          <w:rFonts w:ascii="Times New Roman" w:hAnsi="Times New Roman" w:cs="Times New Roman"/>
          <w:sz w:val="24"/>
          <w:szCs w:val="24"/>
        </w:rPr>
        <w:t>688,3</w:t>
      </w:r>
      <w:r w:rsidR="00B43A5D">
        <w:rPr>
          <w:rFonts w:ascii="Times New Roman" w:hAnsi="Times New Roman" w:cs="Times New Roman"/>
          <w:sz w:val="24"/>
          <w:szCs w:val="24"/>
        </w:rPr>
        <w:t xml:space="preserve"> </w:t>
      </w:r>
      <w:r w:rsidR="007E0E42" w:rsidRPr="00076F3D">
        <w:rPr>
          <w:rFonts w:ascii="Times New Roman" w:hAnsi="Times New Roman" w:cs="Times New Roman"/>
          <w:sz w:val="24"/>
          <w:szCs w:val="24"/>
        </w:rPr>
        <w:t xml:space="preserve"> тыс. рублей</w:t>
      </w:r>
      <w:r w:rsidR="009C476A">
        <w:rPr>
          <w:rFonts w:ascii="Times New Roman" w:hAnsi="Times New Roman" w:cs="Times New Roman"/>
          <w:sz w:val="24"/>
          <w:szCs w:val="24"/>
        </w:rPr>
        <w:t xml:space="preserve">, </w:t>
      </w:r>
      <w:r w:rsidR="007E0E42">
        <w:rPr>
          <w:rFonts w:ascii="Times New Roman" w:hAnsi="Times New Roman" w:cs="Times New Roman"/>
          <w:sz w:val="24"/>
          <w:szCs w:val="24"/>
        </w:rPr>
        <w:t xml:space="preserve">на 01.01.2018 – </w:t>
      </w:r>
      <w:r w:rsidR="009C476A">
        <w:rPr>
          <w:rFonts w:ascii="Times New Roman" w:hAnsi="Times New Roman" w:cs="Times New Roman"/>
          <w:sz w:val="24"/>
          <w:szCs w:val="24"/>
        </w:rPr>
        <w:t>19107,9</w:t>
      </w:r>
      <w:r w:rsidR="00B43A5D">
        <w:rPr>
          <w:rFonts w:ascii="Times New Roman" w:hAnsi="Times New Roman" w:cs="Times New Roman"/>
          <w:sz w:val="24"/>
          <w:szCs w:val="24"/>
        </w:rPr>
        <w:t xml:space="preserve"> </w:t>
      </w:r>
      <w:r w:rsidR="007E0E42">
        <w:rPr>
          <w:rFonts w:ascii="Times New Roman" w:hAnsi="Times New Roman" w:cs="Times New Roman"/>
          <w:sz w:val="24"/>
          <w:szCs w:val="24"/>
        </w:rPr>
        <w:t xml:space="preserve"> тыс. рублей, </w:t>
      </w:r>
      <w:r w:rsidR="007E0E42" w:rsidRPr="00076F3D">
        <w:rPr>
          <w:rFonts w:ascii="Times New Roman" w:hAnsi="Times New Roman" w:cs="Times New Roman"/>
          <w:sz w:val="24"/>
          <w:szCs w:val="24"/>
        </w:rPr>
        <w:t xml:space="preserve">в том числе: недвижимое имущество </w:t>
      </w:r>
      <w:r w:rsidR="007E0E42">
        <w:rPr>
          <w:rFonts w:ascii="Times New Roman" w:hAnsi="Times New Roman" w:cs="Times New Roman"/>
          <w:sz w:val="24"/>
          <w:szCs w:val="24"/>
        </w:rPr>
        <w:t xml:space="preserve"> </w:t>
      </w:r>
      <w:r w:rsidR="00B43A5D">
        <w:rPr>
          <w:rFonts w:ascii="Times New Roman" w:hAnsi="Times New Roman" w:cs="Times New Roman"/>
          <w:sz w:val="24"/>
          <w:szCs w:val="24"/>
        </w:rPr>
        <w:t xml:space="preserve"> </w:t>
      </w:r>
      <w:r w:rsidR="009C476A">
        <w:rPr>
          <w:rFonts w:ascii="Times New Roman" w:hAnsi="Times New Roman" w:cs="Times New Roman"/>
          <w:sz w:val="24"/>
          <w:szCs w:val="24"/>
        </w:rPr>
        <w:t xml:space="preserve">688,3 </w:t>
      </w:r>
      <w:r w:rsidR="009C476A" w:rsidRPr="00076F3D">
        <w:rPr>
          <w:rFonts w:ascii="Times New Roman" w:hAnsi="Times New Roman" w:cs="Times New Roman"/>
          <w:sz w:val="24"/>
          <w:szCs w:val="24"/>
        </w:rPr>
        <w:t xml:space="preserve"> тыс. рублей</w:t>
      </w:r>
      <w:r w:rsidR="009C476A">
        <w:rPr>
          <w:rFonts w:ascii="Times New Roman" w:hAnsi="Times New Roman" w:cs="Times New Roman"/>
          <w:sz w:val="24"/>
          <w:szCs w:val="24"/>
        </w:rPr>
        <w:t>,</w:t>
      </w:r>
      <w:r w:rsidR="007E0E42" w:rsidRPr="00076F3D">
        <w:rPr>
          <w:rFonts w:ascii="Times New Roman" w:hAnsi="Times New Roman" w:cs="Times New Roman"/>
          <w:sz w:val="24"/>
          <w:szCs w:val="24"/>
        </w:rPr>
        <w:t xml:space="preserve"> движимое имущество </w:t>
      </w:r>
      <w:r w:rsidR="009C476A">
        <w:rPr>
          <w:rFonts w:ascii="Times New Roman" w:hAnsi="Times New Roman" w:cs="Times New Roman"/>
          <w:sz w:val="24"/>
          <w:szCs w:val="24"/>
        </w:rPr>
        <w:t>– 1737,8</w:t>
      </w:r>
      <w:r w:rsidR="007E0E42" w:rsidRPr="00076F3D">
        <w:rPr>
          <w:rFonts w:ascii="Times New Roman" w:hAnsi="Times New Roman" w:cs="Times New Roman"/>
          <w:sz w:val="24"/>
          <w:szCs w:val="24"/>
        </w:rPr>
        <w:t xml:space="preserve"> </w:t>
      </w:r>
      <w:r w:rsidR="00B43A5D">
        <w:rPr>
          <w:rFonts w:ascii="Times New Roman" w:hAnsi="Times New Roman" w:cs="Times New Roman"/>
          <w:sz w:val="24"/>
          <w:szCs w:val="24"/>
        </w:rPr>
        <w:t xml:space="preserve"> </w:t>
      </w:r>
      <w:r w:rsidR="007E0E42" w:rsidRPr="00076F3D">
        <w:rPr>
          <w:rFonts w:ascii="Times New Roman" w:hAnsi="Times New Roman" w:cs="Times New Roman"/>
          <w:sz w:val="24"/>
          <w:szCs w:val="24"/>
        </w:rPr>
        <w:t xml:space="preserve"> тыс. рублей, </w:t>
      </w:r>
      <w:r w:rsidR="009C476A">
        <w:rPr>
          <w:rFonts w:ascii="Times New Roman" w:hAnsi="Times New Roman" w:cs="Times New Roman"/>
          <w:sz w:val="24"/>
          <w:szCs w:val="24"/>
        </w:rPr>
        <w:t>имущество муниципальной казны</w:t>
      </w:r>
      <w:r w:rsidR="009C476A" w:rsidRPr="00EF37BB">
        <w:rPr>
          <w:rFonts w:ascii="Times New Roman" w:hAnsi="Times New Roman" w:cs="Times New Roman"/>
          <w:sz w:val="24"/>
          <w:szCs w:val="24"/>
        </w:rPr>
        <w:t xml:space="preserve"> </w:t>
      </w:r>
      <w:r w:rsidR="009C476A">
        <w:rPr>
          <w:rFonts w:ascii="Times New Roman" w:hAnsi="Times New Roman" w:cs="Times New Roman"/>
          <w:sz w:val="24"/>
          <w:szCs w:val="24"/>
        </w:rPr>
        <w:t>– 16681,8 тыс. рублей.</w:t>
      </w:r>
      <w:proofErr w:type="gramEnd"/>
    </w:p>
    <w:p w:rsidR="007E0E42" w:rsidRDefault="007E0E42" w:rsidP="007E0E42">
      <w:pPr>
        <w:ind w:firstLine="709"/>
        <w:jc w:val="both"/>
        <w:rPr>
          <w:rFonts w:ascii="Times New Roman" w:hAnsi="Times New Roman" w:cs="Times New Roman"/>
          <w:sz w:val="24"/>
          <w:szCs w:val="24"/>
        </w:rPr>
      </w:pPr>
    </w:p>
    <w:p w:rsidR="007E0E42" w:rsidRPr="004E2627" w:rsidRDefault="007E0E42" w:rsidP="007E0E42">
      <w:pPr>
        <w:pStyle w:val="a7"/>
        <w:spacing w:line="240" w:lineRule="auto"/>
        <w:jc w:val="center"/>
        <w:rPr>
          <w:i/>
        </w:rPr>
      </w:pPr>
      <w:r w:rsidRPr="004E2627">
        <w:rPr>
          <w:i/>
        </w:rPr>
        <w:lastRenderedPageBreak/>
        <w:t xml:space="preserve">Сравнительные данные Реестра и Баланса по объектам движимого и недвижимого имущества администрации </w:t>
      </w:r>
      <w:r w:rsidR="009C476A">
        <w:rPr>
          <w:i/>
        </w:rPr>
        <w:t>Писаревского</w:t>
      </w:r>
      <w:r w:rsidRPr="004E2627">
        <w:rPr>
          <w:i/>
        </w:rPr>
        <w:t xml:space="preserve"> сельского поселения на 01.01.2017 и 01.01.2018   представлены в  следующей таблице.</w:t>
      </w:r>
    </w:p>
    <w:p w:rsidR="007E0E42" w:rsidRPr="00076F3D" w:rsidRDefault="007E0E42" w:rsidP="007E0E42">
      <w:pPr>
        <w:pStyle w:val="a7"/>
        <w:spacing w:line="240" w:lineRule="auto"/>
        <w:jc w:val="both"/>
        <w:rPr>
          <w:b/>
          <w:sz w:val="20"/>
          <w:szCs w:val="20"/>
        </w:rPr>
      </w:pPr>
      <w:r w:rsidRPr="00A4226F">
        <w:rPr>
          <w:b/>
        </w:rPr>
        <w:t xml:space="preserve">                                                                                                                         </w:t>
      </w:r>
      <w:r w:rsidR="009C476A">
        <w:rPr>
          <w:b/>
        </w:rPr>
        <w:t xml:space="preserve">           </w:t>
      </w:r>
      <w:r w:rsidRPr="00076F3D">
        <w:rPr>
          <w:b/>
          <w:sz w:val="20"/>
          <w:szCs w:val="20"/>
        </w:rPr>
        <w:t>(</w:t>
      </w:r>
      <w:r w:rsidRPr="009C476A">
        <w:rPr>
          <w:sz w:val="20"/>
          <w:szCs w:val="20"/>
        </w:rPr>
        <w:t>тыс. рублей)</w:t>
      </w:r>
    </w:p>
    <w:tbl>
      <w:tblPr>
        <w:tblStyle w:val="a8"/>
        <w:tblW w:w="9498" w:type="dxa"/>
        <w:tblInd w:w="108" w:type="dxa"/>
        <w:tblLayout w:type="fixed"/>
        <w:tblLook w:val="04A0"/>
      </w:tblPr>
      <w:tblGrid>
        <w:gridCol w:w="1430"/>
        <w:gridCol w:w="1263"/>
        <w:gridCol w:w="1124"/>
        <w:gridCol w:w="1428"/>
        <w:gridCol w:w="1418"/>
        <w:gridCol w:w="1417"/>
        <w:gridCol w:w="1418"/>
      </w:tblGrid>
      <w:tr w:rsidR="007E0E42" w:rsidRPr="00A4226F" w:rsidTr="00B60D94">
        <w:tc>
          <w:tcPr>
            <w:tcW w:w="1430" w:type="dxa"/>
            <w:vMerge w:val="restart"/>
          </w:tcPr>
          <w:p w:rsidR="007E0E42" w:rsidRPr="00C35060" w:rsidRDefault="007E0E42" w:rsidP="00C35060">
            <w:pPr>
              <w:pStyle w:val="a7"/>
              <w:spacing w:line="240" w:lineRule="auto"/>
              <w:jc w:val="center"/>
              <w:rPr>
                <w:sz w:val="22"/>
                <w:szCs w:val="22"/>
              </w:rPr>
            </w:pPr>
            <w:r w:rsidRPr="00C35060">
              <w:rPr>
                <w:sz w:val="22"/>
                <w:szCs w:val="22"/>
              </w:rPr>
              <w:t>Показатели</w:t>
            </w:r>
          </w:p>
        </w:tc>
        <w:tc>
          <w:tcPr>
            <w:tcW w:w="3815" w:type="dxa"/>
            <w:gridSpan w:val="3"/>
          </w:tcPr>
          <w:p w:rsidR="007E0E42" w:rsidRPr="00C35060" w:rsidRDefault="007E0E42" w:rsidP="00C35060">
            <w:pPr>
              <w:pStyle w:val="a7"/>
              <w:spacing w:line="240" w:lineRule="auto"/>
              <w:jc w:val="center"/>
              <w:rPr>
                <w:sz w:val="22"/>
                <w:szCs w:val="22"/>
              </w:rPr>
            </w:pPr>
            <w:r w:rsidRPr="00C35060">
              <w:rPr>
                <w:sz w:val="22"/>
                <w:szCs w:val="22"/>
              </w:rPr>
              <w:t>По данным</w:t>
            </w:r>
          </w:p>
          <w:p w:rsidR="007E0E42" w:rsidRPr="00C35060" w:rsidRDefault="007E0E42" w:rsidP="00C35060">
            <w:pPr>
              <w:pStyle w:val="a7"/>
              <w:spacing w:line="240" w:lineRule="auto"/>
              <w:jc w:val="center"/>
              <w:rPr>
                <w:sz w:val="22"/>
                <w:szCs w:val="22"/>
              </w:rPr>
            </w:pPr>
            <w:r w:rsidRPr="00C35060">
              <w:rPr>
                <w:sz w:val="22"/>
                <w:szCs w:val="22"/>
              </w:rPr>
              <w:t>на 01.01.2017</w:t>
            </w:r>
          </w:p>
          <w:p w:rsidR="007E0E42" w:rsidRPr="00C35060" w:rsidRDefault="007E0E42" w:rsidP="00C35060">
            <w:pPr>
              <w:pStyle w:val="a7"/>
              <w:spacing w:line="240" w:lineRule="auto"/>
              <w:jc w:val="center"/>
              <w:rPr>
                <w:sz w:val="22"/>
                <w:szCs w:val="22"/>
              </w:rPr>
            </w:pPr>
            <w:r w:rsidRPr="00C35060">
              <w:rPr>
                <w:sz w:val="22"/>
                <w:szCs w:val="22"/>
              </w:rPr>
              <w:t xml:space="preserve"> (балансовая стоимость)  </w:t>
            </w:r>
          </w:p>
        </w:tc>
        <w:tc>
          <w:tcPr>
            <w:tcW w:w="4253" w:type="dxa"/>
            <w:gridSpan w:val="3"/>
          </w:tcPr>
          <w:p w:rsidR="007E0E42" w:rsidRPr="00C35060" w:rsidRDefault="007E0E42" w:rsidP="00C35060">
            <w:pPr>
              <w:pStyle w:val="a7"/>
              <w:spacing w:line="240" w:lineRule="auto"/>
              <w:jc w:val="center"/>
              <w:rPr>
                <w:sz w:val="22"/>
                <w:szCs w:val="22"/>
              </w:rPr>
            </w:pPr>
            <w:r w:rsidRPr="00C35060">
              <w:rPr>
                <w:sz w:val="22"/>
                <w:szCs w:val="22"/>
              </w:rPr>
              <w:t>По данным</w:t>
            </w:r>
          </w:p>
          <w:p w:rsidR="007E0E42" w:rsidRPr="00C35060" w:rsidRDefault="007E0E42" w:rsidP="00C35060">
            <w:pPr>
              <w:pStyle w:val="a7"/>
              <w:spacing w:line="240" w:lineRule="auto"/>
              <w:jc w:val="center"/>
              <w:rPr>
                <w:sz w:val="22"/>
                <w:szCs w:val="22"/>
              </w:rPr>
            </w:pPr>
            <w:r w:rsidRPr="00C35060">
              <w:rPr>
                <w:sz w:val="22"/>
                <w:szCs w:val="22"/>
              </w:rPr>
              <w:t>на 01.01.2018</w:t>
            </w:r>
          </w:p>
          <w:p w:rsidR="007E0E42" w:rsidRPr="00C35060" w:rsidRDefault="007E0E42" w:rsidP="00C35060">
            <w:pPr>
              <w:pStyle w:val="a7"/>
              <w:spacing w:line="240" w:lineRule="auto"/>
              <w:jc w:val="center"/>
              <w:rPr>
                <w:sz w:val="22"/>
                <w:szCs w:val="22"/>
              </w:rPr>
            </w:pPr>
            <w:r w:rsidRPr="00C35060">
              <w:rPr>
                <w:sz w:val="22"/>
                <w:szCs w:val="22"/>
              </w:rPr>
              <w:t xml:space="preserve"> (балансовая стоимость) </w:t>
            </w:r>
          </w:p>
        </w:tc>
      </w:tr>
      <w:tr w:rsidR="007E0E42" w:rsidRPr="00A4226F" w:rsidTr="00B60D94">
        <w:trPr>
          <w:trHeight w:val="408"/>
        </w:trPr>
        <w:tc>
          <w:tcPr>
            <w:tcW w:w="1430" w:type="dxa"/>
            <w:vMerge/>
          </w:tcPr>
          <w:p w:rsidR="007E0E42" w:rsidRPr="00C35060" w:rsidRDefault="007E0E42" w:rsidP="00C35060">
            <w:pPr>
              <w:pStyle w:val="a7"/>
              <w:spacing w:line="240" w:lineRule="auto"/>
              <w:jc w:val="center"/>
              <w:rPr>
                <w:sz w:val="22"/>
                <w:szCs w:val="22"/>
              </w:rPr>
            </w:pPr>
          </w:p>
        </w:tc>
        <w:tc>
          <w:tcPr>
            <w:tcW w:w="1263" w:type="dxa"/>
          </w:tcPr>
          <w:p w:rsidR="007E0E42" w:rsidRPr="00C35060" w:rsidRDefault="007E0E42" w:rsidP="00C35060">
            <w:pPr>
              <w:pStyle w:val="a7"/>
              <w:spacing w:line="240" w:lineRule="auto"/>
              <w:rPr>
                <w:sz w:val="22"/>
                <w:szCs w:val="22"/>
              </w:rPr>
            </w:pPr>
            <w:r w:rsidRPr="00C35060">
              <w:rPr>
                <w:sz w:val="22"/>
                <w:szCs w:val="22"/>
              </w:rPr>
              <w:t xml:space="preserve">  Баланс</w:t>
            </w:r>
          </w:p>
        </w:tc>
        <w:tc>
          <w:tcPr>
            <w:tcW w:w="1124" w:type="dxa"/>
          </w:tcPr>
          <w:p w:rsidR="007E0E42" w:rsidRPr="00C35060" w:rsidRDefault="007E0E42" w:rsidP="00C35060">
            <w:pPr>
              <w:pStyle w:val="a7"/>
              <w:spacing w:line="240" w:lineRule="auto"/>
              <w:rPr>
                <w:sz w:val="22"/>
                <w:szCs w:val="22"/>
              </w:rPr>
            </w:pPr>
            <w:r w:rsidRPr="00C35060">
              <w:rPr>
                <w:sz w:val="22"/>
                <w:szCs w:val="22"/>
              </w:rPr>
              <w:t xml:space="preserve"> Реестр</w:t>
            </w:r>
          </w:p>
        </w:tc>
        <w:tc>
          <w:tcPr>
            <w:tcW w:w="1428" w:type="dxa"/>
          </w:tcPr>
          <w:p w:rsidR="007E0E42" w:rsidRPr="00C35060" w:rsidRDefault="007E0E42" w:rsidP="00C35060">
            <w:pPr>
              <w:pStyle w:val="a7"/>
              <w:spacing w:line="240" w:lineRule="auto"/>
              <w:jc w:val="center"/>
              <w:rPr>
                <w:sz w:val="22"/>
                <w:szCs w:val="22"/>
              </w:rPr>
            </w:pPr>
            <w:r w:rsidRPr="00C35060">
              <w:rPr>
                <w:sz w:val="22"/>
                <w:szCs w:val="22"/>
              </w:rPr>
              <w:t>Отклонение</w:t>
            </w:r>
          </w:p>
          <w:p w:rsidR="007E0E42" w:rsidRPr="00C35060" w:rsidRDefault="007E0E42" w:rsidP="00C35060">
            <w:pPr>
              <w:pStyle w:val="a7"/>
              <w:spacing w:line="240" w:lineRule="auto"/>
              <w:rPr>
                <w:sz w:val="22"/>
                <w:szCs w:val="22"/>
              </w:rPr>
            </w:pPr>
            <w:r w:rsidRPr="00C35060">
              <w:rPr>
                <w:sz w:val="22"/>
                <w:szCs w:val="22"/>
              </w:rPr>
              <w:t>(гр3-гр2)</w:t>
            </w:r>
          </w:p>
        </w:tc>
        <w:tc>
          <w:tcPr>
            <w:tcW w:w="1418" w:type="dxa"/>
          </w:tcPr>
          <w:p w:rsidR="007E0E42" w:rsidRPr="00C35060" w:rsidRDefault="007E0E42" w:rsidP="00C35060">
            <w:pPr>
              <w:pStyle w:val="a7"/>
              <w:spacing w:line="240" w:lineRule="auto"/>
              <w:rPr>
                <w:sz w:val="22"/>
                <w:szCs w:val="22"/>
              </w:rPr>
            </w:pPr>
            <w:r w:rsidRPr="00C35060">
              <w:rPr>
                <w:sz w:val="22"/>
                <w:szCs w:val="22"/>
              </w:rPr>
              <w:t xml:space="preserve">  Баланс</w:t>
            </w:r>
          </w:p>
        </w:tc>
        <w:tc>
          <w:tcPr>
            <w:tcW w:w="1417" w:type="dxa"/>
          </w:tcPr>
          <w:p w:rsidR="007E0E42" w:rsidRPr="00C35060" w:rsidRDefault="007E0E42" w:rsidP="00C35060">
            <w:pPr>
              <w:pStyle w:val="a7"/>
              <w:spacing w:line="240" w:lineRule="auto"/>
              <w:rPr>
                <w:sz w:val="22"/>
                <w:szCs w:val="22"/>
              </w:rPr>
            </w:pPr>
            <w:r w:rsidRPr="00C35060">
              <w:rPr>
                <w:sz w:val="22"/>
                <w:szCs w:val="22"/>
              </w:rPr>
              <w:t xml:space="preserve"> Реестр</w:t>
            </w:r>
          </w:p>
        </w:tc>
        <w:tc>
          <w:tcPr>
            <w:tcW w:w="1418" w:type="dxa"/>
          </w:tcPr>
          <w:p w:rsidR="007E0E42" w:rsidRPr="00C35060" w:rsidRDefault="007E0E42" w:rsidP="00C35060">
            <w:pPr>
              <w:pStyle w:val="a7"/>
              <w:spacing w:line="240" w:lineRule="auto"/>
              <w:jc w:val="center"/>
              <w:rPr>
                <w:sz w:val="22"/>
                <w:szCs w:val="22"/>
              </w:rPr>
            </w:pPr>
            <w:r w:rsidRPr="00C35060">
              <w:rPr>
                <w:sz w:val="22"/>
                <w:szCs w:val="22"/>
              </w:rPr>
              <w:t>Отклонение</w:t>
            </w:r>
          </w:p>
          <w:p w:rsidR="007E0E42" w:rsidRPr="00C35060" w:rsidRDefault="007E0E42" w:rsidP="00C35060">
            <w:pPr>
              <w:pStyle w:val="a7"/>
              <w:spacing w:line="240" w:lineRule="auto"/>
              <w:rPr>
                <w:sz w:val="22"/>
                <w:szCs w:val="22"/>
              </w:rPr>
            </w:pPr>
            <w:r w:rsidRPr="00C35060">
              <w:rPr>
                <w:sz w:val="22"/>
                <w:szCs w:val="22"/>
              </w:rPr>
              <w:t>(гр6-гр5)</w:t>
            </w:r>
          </w:p>
        </w:tc>
      </w:tr>
      <w:tr w:rsidR="00B60D94" w:rsidRPr="00A4226F" w:rsidTr="00B60D94">
        <w:trPr>
          <w:trHeight w:val="117"/>
        </w:trPr>
        <w:tc>
          <w:tcPr>
            <w:tcW w:w="1430" w:type="dxa"/>
          </w:tcPr>
          <w:p w:rsidR="00B60D94" w:rsidRPr="00C35060" w:rsidRDefault="00B60D94" w:rsidP="00C35060">
            <w:pPr>
              <w:pStyle w:val="a7"/>
              <w:spacing w:line="240" w:lineRule="auto"/>
              <w:jc w:val="center"/>
              <w:rPr>
                <w:sz w:val="22"/>
                <w:szCs w:val="22"/>
              </w:rPr>
            </w:pPr>
            <w:r w:rsidRPr="00C35060">
              <w:rPr>
                <w:sz w:val="22"/>
                <w:szCs w:val="22"/>
              </w:rPr>
              <w:t>1</w:t>
            </w:r>
          </w:p>
        </w:tc>
        <w:tc>
          <w:tcPr>
            <w:tcW w:w="1263" w:type="dxa"/>
          </w:tcPr>
          <w:p w:rsidR="00B60D94" w:rsidRPr="00C35060" w:rsidRDefault="00B60D94" w:rsidP="00C35060">
            <w:pPr>
              <w:pStyle w:val="a7"/>
              <w:spacing w:line="240" w:lineRule="auto"/>
              <w:jc w:val="center"/>
              <w:rPr>
                <w:sz w:val="22"/>
                <w:szCs w:val="22"/>
              </w:rPr>
            </w:pPr>
            <w:r w:rsidRPr="00C35060">
              <w:rPr>
                <w:sz w:val="22"/>
                <w:szCs w:val="22"/>
              </w:rPr>
              <w:t>2</w:t>
            </w:r>
          </w:p>
        </w:tc>
        <w:tc>
          <w:tcPr>
            <w:tcW w:w="1124" w:type="dxa"/>
          </w:tcPr>
          <w:p w:rsidR="00B60D94" w:rsidRPr="00C35060" w:rsidRDefault="00B60D94" w:rsidP="00C35060">
            <w:pPr>
              <w:pStyle w:val="a7"/>
              <w:spacing w:line="240" w:lineRule="auto"/>
              <w:jc w:val="center"/>
              <w:rPr>
                <w:sz w:val="22"/>
                <w:szCs w:val="22"/>
              </w:rPr>
            </w:pPr>
            <w:r w:rsidRPr="00C35060">
              <w:rPr>
                <w:sz w:val="22"/>
                <w:szCs w:val="22"/>
              </w:rPr>
              <w:t>3</w:t>
            </w:r>
          </w:p>
        </w:tc>
        <w:tc>
          <w:tcPr>
            <w:tcW w:w="1428" w:type="dxa"/>
          </w:tcPr>
          <w:p w:rsidR="00B60D94" w:rsidRPr="00C35060" w:rsidRDefault="00B60D94" w:rsidP="00C35060">
            <w:pPr>
              <w:pStyle w:val="a7"/>
              <w:spacing w:line="240" w:lineRule="auto"/>
              <w:jc w:val="center"/>
              <w:rPr>
                <w:sz w:val="22"/>
                <w:szCs w:val="22"/>
              </w:rPr>
            </w:pPr>
            <w:r w:rsidRPr="00C35060">
              <w:rPr>
                <w:sz w:val="22"/>
                <w:szCs w:val="22"/>
              </w:rPr>
              <w:t>4</w:t>
            </w:r>
          </w:p>
        </w:tc>
        <w:tc>
          <w:tcPr>
            <w:tcW w:w="1418" w:type="dxa"/>
          </w:tcPr>
          <w:p w:rsidR="00B60D94" w:rsidRPr="00C35060" w:rsidRDefault="00B60D94" w:rsidP="00C35060">
            <w:pPr>
              <w:rPr>
                <w:rFonts w:ascii="Times New Roman" w:hAnsi="Times New Roman" w:cs="Times New Roman"/>
              </w:rPr>
            </w:pPr>
            <w:r w:rsidRPr="00C35060">
              <w:rPr>
                <w:rFonts w:ascii="Times New Roman" w:hAnsi="Times New Roman" w:cs="Times New Roman"/>
              </w:rPr>
              <w:t>5</w:t>
            </w:r>
          </w:p>
        </w:tc>
        <w:tc>
          <w:tcPr>
            <w:tcW w:w="1417" w:type="dxa"/>
          </w:tcPr>
          <w:p w:rsidR="00B60D94" w:rsidRPr="00C35060" w:rsidRDefault="00B60D94" w:rsidP="00C35060">
            <w:pPr>
              <w:pStyle w:val="a7"/>
              <w:spacing w:line="240" w:lineRule="auto"/>
              <w:jc w:val="center"/>
              <w:rPr>
                <w:sz w:val="22"/>
                <w:szCs w:val="22"/>
              </w:rPr>
            </w:pPr>
            <w:r w:rsidRPr="00C35060">
              <w:rPr>
                <w:sz w:val="22"/>
                <w:szCs w:val="22"/>
              </w:rPr>
              <w:t xml:space="preserve">6 </w:t>
            </w:r>
          </w:p>
        </w:tc>
        <w:tc>
          <w:tcPr>
            <w:tcW w:w="1418" w:type="dxa"/>
          </w:tcPr>
          <w:p w:rsidR="00B60D94" w:rsidRPr="00C35060" w:rsidRDefault="00B60D94" w:rsidP="00C35060">
            <w:pPr>
              <w:pStyle w:val="a7"/>
              <w:spacing w:line="240" w:lineRule="auto"/>
              <w:jc w:val="center"/>
              <w:rPr>
                <w:sz w:val="22"/>
                <w:szCs w:val="22"/>
              </w:rPr>
            </w:pPr>
            <w:r w:rsidRPr="00C35060">
              <w:rPr>
                <w:sz w:val="22"/>
                <w:szCs w:val="22"/>
              </w:rPr>
              <w:t>7</w:t>
            </w:r>
          </w:p>
        </w:tc>
      </w:tr>
      <w:tr w:rsidR="00B60D94" w:rsidRPr="00A4226F" w:rsidTr="00B60D94">
        <w:tc>
          <w:tcPr>
            <w:tcW w:w="1430" w:type="dxa"/>
          </w:tcPr>
          <w:p w:rsidR="00B60D94" w:rsidRPr="00C35060" w:rsidRDefault="00B60D94" w:rsidP="00C35060">
            <w:pPr>
              <w:pStyle w:val="a7"/>
              <w:spacing w:line="240" w:lineRule="auto"/>
              <w:jc w:val="center"/>
              <w:rPr>
                <w:i/>
                <w:sz w:val="22"/>
                <w:szCs w:val="22"/>
              </w:rPr>
            </w:pPr>
            <w:r w:rsidRPr="00C35060">
              <w:rPr>
                <w:i/>
                <w:sz w:val="22"/>
                <w:szCs w:val="22"/>
              </w:rPr>
              <w:t>Всего</w:t>
            </w:r>
          </w:p>
        </w:tc>
        <w:tc>
          <w:tcPr>
            <w:tcW w:w="1263" w:type="dxa"/>
          </w:tcPr>
          <w:p w:rsidR="00B60D94" w:rsidRPr="00C35060" w:rsidRDefault="00B60D94" w:rsidP="00C35060">
            <w:pPr>
              <w:pStyle w:val="a7"/>
              <w:spacing w:line="240" w:lineRule="auto"/>
              <w:jc w:val="center"/>
              <w:rPr>
                <w:i/>
                <w:sz w:val="22"/>
                <w:szCs w:val="22"/>
              </w:rPr>
            </w:pPr>
            <w:r w:rsidRPr="00C35060">
              <w:rPr>
                <w:i/>
                <w:sz w:val="22"/>
                <w:szCs w:val="22"/>
              </w:rPr>
              <w:t>18498,5</w:t>
            </w:r>
          </w:p>
        </w:tc>
        <w:tc>
          <w:tcPr>
            <w:tcW w:w="1124" w:type="dxa"/>
          </w:tcPr>
          <w:p w:rsidR="00B60D94" w:rsidRPr="00C35060" w:rsidRDefault="00B60D94" w:rsidP="00C35060">
            <w:pPr>
              <w:pStyle w:val="a7"/>
              <w:spacing w:line="240" w:lineRule="auto"/>
              <w:jc w:val="center"/>
              <w:rPr>
                <w:i/>
                <w:sz w:val="22"/>
                <w:szCs w:val="22"/>
              </w:rPr>
            </w:pPr>
            <w:r w:rsidRPr="00C35060">
              <w:rPr>
                <w:i/>
                <w:sz w:val="22"/>
                <w:szCs w:val="22"/>
              </w:rPr>
              <w:t xml:space="preserve">18468,9   </w:t>
            </w:r>
          </w:p>
        </w:tc>
        <w:tc>
          <w:tcPr>
            <w:tcW w:w="1428" w:type="dxa"/>
          </w:tcPr>
          <w:p w:rsidR="00B60D94" w:rsidRPr="00C35060" w:rsidRDefault="0094604D" w:rsidP="00C35060">
            <w:pPr>
              <w:pStyle w:val="a7"/>
              <w:spacing w:line="240" w:lineRule="auto"/>
              <w:jc w:val="center"/>
              <w:rPr>
                <w:i/>
                <w:sz w:val="22"/>
                <w:szCs w:val="22"/>
              </w:rPr>
            </w:pPr>
            <w:r w:rsidRPr="00C35060">
              <w:rPr>
                <w:i/>
                <w:sz w:val="22"/>
                <w:szCs w:val="22"/>
              </w:rPr>
              <w:t>-29,6</w:t>
            </w:r>
          </w:p>
        </w:tc>
        <w:tc>
          <w:tcPr>
            <w:tcW w:w="1418" w:type="dxa"/>
          </w:tcPr>
          <w:p w:rsidR="00B60D94" w:rsidRPr="00C35060" w:rsidRDefault="0094604D" w:rsidP="00C35060">
            <w:pPr>
              <w:pStyle w:val="a7"/>
              <w:spacing w:line="240" w:lineRule="auto"/>
              <w:jc w:val="center"/>
              <w:rPr>
                <w:i/>
                <w:sz w:val="22"/>
                <w:szCs w:val="22"/>
              </w:rPr>
            </w:pPr>
            <w:r w:rsidRPr="00C35060">
              <w:rPr>
                <w:i/>
                <w:sz w:val="22"/>
                <w:szCs w:val="22"/>
              </w:rPr>
              <w:t>19137,5</w:t>
            </w:r>
          </w:p>
        </w:tc>
        <w:tc>
          <w:tcPr>
            <w:tcW w:w="1417" w:type="dxa"/>
          </w:tcPr>
          <w:p w:rsidR="00B60D94" w:rsidRPr="00C35060" w:rsidRDefault="00B60D94" w:rsidP="00C35060">
            <w:pPr>
              <w:jc w:val="center"/>
              <w:rPr>
                <w:rFonts w:ascii="Times New Roman" w:hAnsi="Times New Roman" w:cs="Times New Roman"/>
                <w:i/>
              </w:rPr>
            </w:pPr>
            <w:r w:rsidRPr="00C35060">
              <w:rPr>
                <w:rFonts w:ascii="Times New Roman" w:hAnsi="Times New Roman" w:cs="Times New Roman"/>
                <w:i/>
              </w:rPr>
              <w:t>19107,9</w:t>
            </w:r>
          </w:p>
        </w:tc>
        <w:tc>
          <w:tcPr>
            <w:tcW w:w="1418" w:type="dxa"/>
          </w:tcPr>
          <w:p w:rsidR="00B60D94" w:rsidRPr="00C35060" w:rsidRDefault="0094604D" w:rsidP="00C35060">
            <w:pPr>
              <w:pStyle w:val="a7"/>
              <w:spacing w:line="240" w:lineRule="auto"/>
              <w:jc w:val="center"/>
              <w:rPr>
                <w:i/>
                <w:sz w:val="22"/>
                <w:szCs w:val="22"/>
              </w:rPr>
            </w:pPr>
            <w:r w:rsidRPr="00C35060">
              <w:rPr>
                <w:sz w:val="22"/>
                <w:szCs w:val="22"/>
              </w:rPr>
              <w:t>-29,6</w:t>
            </w:r>
          </w:p>
        </w:tc>
      </w:tr>
      <w:tr w:rsidR="00B60D94" w:rsidRPr="00A4226F" w:rsidTr="00B60D94">
        <w:trPr>
          <w:trHeight w:val="153"/>
        </w:trPr>
        <w:tc>
          <w:tcPr>
            <w:tcW w:w="1430" w:type="dxa"/>
          </w:tcPr>
          <w:p w:rsidR="00B60D94" w:rsidRPr="00C35060" w:rsidRDefault="00B60D94" w:rsidP="00C35060">
            <w:pPr>
              <w:pStyle w:val="a7"/>
              <w:spacing w:line="240" w:lineRule="auto"/>
              <w:jc w:val="center"/>
              <w:rPr>
                <w:sz w:val="22"/>
                <w:szCs w:val="22"/>
              </w:rPr>
            </w:pPr>
            <w:r w:rsidRPr="00C35060">
              <w:rPr>
                <w:sz w:val="22"/>
                <w:szCs w:val="22"/>
              </w:rPr>
              <w:t>недвижимое имущество</w:t>
            </w:r>
          </w:p>
        </w:tc>
        <w:tc>
          <w:tcPr>
            <w:tcW w:w="1263" w:type="dxa"/>
          </w:tcPr>
          <w:p w:rsidR="00B60D94" w:rsidRPr="00C35060" w:rsidRDefault="00B60D94" w:rsidP="00C35060">
            <w:pPr>
              <w:pStyle w:val="a7"/>
              <w:spacing w:line="240" w:lineRule="auto"/>
              <w:jc w:val="center"/>
              <w:rPr>
                <w:sz w:val="22"/>
                <w:szCs w:val="22"/>
              </w:rPr>
            </w:pPr>
            <w:r w:rsidRPr="00C35060">
              <w:rPr>
                <w:sz w:val="22"/>
                <w:szCs w:val="22"/>
              </w:rPr>
              <w:t>-</w:t>
            </w:r>
          </w:p>
        </w:tc>
        <w:tc>
          <w:tcPr>
            <w:tcW w:w="1124" w:type="dxa"/>
          </w:tcPr>
          <w:p w:rsidR="00B60D94" w:rsidRPr="00C35060" w:rsidRDefault="00B60D94" w:rsidP="00C35060">
            <w:pPr>
              <w:pStyle w:val="a7"/>
              <w:spacing w:line="240" w:lineRule="auto"/>
              <w:jc w:val="center"/>
              <w:rPr>
                <w:sz w:val="22"/>
                <w:szCs w:val="22"/>
              </w:rPr>
            </w:pPr>
            <w:r w:rsidRPr="00C35060">
              <w:rPr>
                <w:sz w:val="22"/>
                <w:szCs w:val="22"/>
              </w:rPr>
              <w:t>-</w:t>
            </w:r>
          </w:p>
        </w:tc>
        <w:tc>
          <w:tcPr>
            <w:tcW w:w="1428" w:type="dxa"/>
          </w:tcPr>
          <w:p w:rsidR="00B60D94" w:rsidRPr="00C35060" w:rsidRDefault="0094604D" w:rsidP="00C35060">
            <w:pPr>
              <w:pStyle w:val="a7"/>
              <w:spacing w:line="240" w:lineRule="auto"/>
              <w:jc w:val="center"/>
              <w:rPr>
                <w:sz w:val="22"/>
                <w:szCs w:val="22"/>
              </w:rPr>
            </w:pPr>
            <w:r w:rsidRPr="00C35060">
              <w:rPr>
                <w:sz w:val="22"/>
                <w:szCs w:val="22"/>
              </w:rPr>
              <w:t>-</w:t>
            </w:r>
          </w:p>
        </w:tc>
        <w:tc>
          <w:tcPr>
            <w:tcW w:w="1418" w:type="dxa"/>
          </w:tcPr>
          <w:p w:rsidR="00B60D94" w:rsidRPr="00C35060" w:rsidRDefault="0094604D" w:rsidP="00C35060">
            <w:pPr>
              <w:pStyle w:val="a7"/>
              <w:spacing w:line="240" w:lineRule="auto"/>
              <w:jc w:val="center"/>
              <w:rPr>
                <w:sz w:val="22"/>
                <w:szCs w:val="22"/>
              </w:rPr>
            </w:pPr>
            <w:r w:rsidRPr="00C35060">
              <w:rPr>
                <w:sz w:val="22"/>
                <w:szCs w:val="22"/>
              </w:rPr>
              <w:t>688,3</w:t>
            </w:r>
          </w:p>
        </w:tc>
        <w:tc>
          <w:tcPr>
            <w:tcW w:w="1417" w:type="dxa"/>
          </w:tcPr>
          <w:p w:rsidR="00B60D94" w:rsidRPr="00C35060" w:rsidRDefault="00B60D94" w:rsidP="00C35060">
            <w:pPr>
              <w:pStyle w:val="a7"/>
              <w:spacing w:line="240" w:lineRule="auto"/>
              <w:jc w:val="center"/>
              <w:rPr>
                <w:sz w:val="22"/>
                <w:szCs w:val="22"/>
              </w:rPr>
            </w:pPr>
            <w:r w:rsidRPr="00C35060">
              <w:rPr>
                <w:sz w:val="22"/>
                <w:szCs w:val="22"/>
              </w:rPr>
              <w:t xml:space="preserve">688,3  </w:t>
            </w:r>
          </w:p>
        </w:tc>
        <w:tc>
          <w:tcPr>
            <w:tcW w:w="1418" w:type="dxa"/>
          </w:tcPr>
          <w:p w:rsidR="00B60D94" w:rsidRPr="00C35060" w:rsidRDefault="0094604D" w:rsidP="00C35060">
            <w:pPr>
              <w:pStyle w:val="a7"/>
              <w:spacing w:line="240" w:lineRule="auto"/>
              <w:jc w:val="center"/>
              <w:rPr>
                <w:sz w:val="22"/>
                <w:szCs w:val="22"/>
              </w:rPr>
            </w:pPr>
            <w:r w:rsidRPr="00C35060">
              <w:rPr>
                <w:sz w:val="22"/>
                <w:szCs w:val="22"/>
              </w:rPr>
              <w:t>-</w:t>
            </w:r>
          </w:p>
        </w:tc>
      </w:tr>
      <w:tr w:rsidR="00B60D94" w:rsidRPr="00A4226F" w:rsidTr="00B60D94">
        <w:trPr>
          <w:trHeight w:val="376"/>
        </w:trPr>
        <w:tc>
          <w:tcPr>
            <w:tcW w:w="1430" w:type="dxa"/>
          </w:tcPr>
          <w:p w:rsidR="00B60D94" w:rsidRPr="00C35060" w:rsidRDefault="00B60D94" w:rsidP="00C35060">
            <w:pPr>
              <w:pStyle w:val="a7"/>
              <w:spacing w:line="240" w:lineRule="auto"/>
              <w:jc w:val="center"/>
              <w:rPr>
                <w:sz w:val="22"/>
                <w:szCs w:val="22"/>
              </w:rPr>
            </w:pPr>
            <w:r w:rsidRPr="00C35060">
              <w:rPr>
                <w:sz w:val="22"/>
                <w:szCs w:val="22"/>
              </w:rPr>
              <w:t>движимое имущество</w:t>
            </w:r>
          </w:p>
        </w:tc>
        <w:tc>
          <w:tcPr>
            <w:tcW w:w="1263" w:type="dxa"/>
          </w:tcPr>
          <w:p w:rsidR="00B60D94" w:rsidRPr="00C35060" w:rsidRDefault="00B60D94" w:rsidP="00C35060">
            <w:pPr>
              <w:pStyle w:val="a7"/>
              <w:spacing w:line="240" w:lineRule="auto"/>
              <w:jc w:val="center"/>
              <w:rPr>
                <w:sz w:val="22"/>
                <w:szCs w:val="22"/>
              </w:rPr>
            </w:pPr>
            <w:r w:rsidRPr="00C35060">
              <w:rPr>
                <w:sz w:val="22"/>
                <w:szCs w:val="22"/>
              </w:rPr>
              <w:t>850,0</w:t>
            </w:r>
          </w:p>
        </w:tc>
        <w:tc>
          <w:tcPr>
            <w:tcW w:w="1124" w:type="dxa"/>
          </w:tcPr>
          <w:p w:rsidR="00B60D94" w:rsidRPr="00C35060" w:rsidRDefault="00B60D94" w:rsidP="00C35060">
            <w:pPr>
              <w:pStyle w:val="a7"/>
              <w:spacing w:line="240" w:lineRule="auto"/>
              <w:jc w:val="center"/>
              <w:rPr>
                <w:sz w:val="22"/>
                <w:szCs w:val="22"/>
              </w:rPr>
            </w:pPr>
            <w:r w:rsidRPr="00C35060">
              <w:rPr>
                <w:sz w:val="22"/>
                <w:szCs w:val="22"/>
              </w:rPr>
              <w:t>1098,8</w:t>
            </w:r>
          </w:p>
        </w:tc>
        <w:tc>
          <w:tcPr>
            <w:tcW w:w="1428" w:type="dxa"/>
          </w:tcPr>
          <w:p w:rsidR="00B60D94" w:rsidRPr="00C35060" w:rsidRDefault="0094604D" w:rsidP="00C35060">
            <w:pPr>
              <w:pStyle w:val="a7"/>
              <w:spacing w:line="240" w:lineRule="auto"/>
              <w:jc w:val="center"/>
              <w:rPr>
                <w:sz w:val="22"/>
                <w:szCs w:val="22"/>
              </w:rPr>
            </w:pPr>
            <w:r w:rsidRPr="00C35060">
              <w:rPr>
                <w:sz w:val="22"/>
                <w:szCs w:val="22"/>
              </w:rPr>
              <w:t>+248,8</w:t>
            </w:r>
          </w:p>
        </w:tc>
        <w:tc>
          <w:tcPr>
            <w:tcW w:w="1418" w:type="dxa"/>
          </w:tcPr>
          <w:p w:rsidR="00B60D94" w:rsidRPr="00C35060" w:rsidRDefault="0094604D" w:rsidP="00C35060">
            <w:pPr>
              <w:pStyle w:val="a7"/>
              <w:spacing w:line="240" w:lineRule="auto"/>
              <w:jc w:val="center"/>
              <w:rPr>
                <w:sz w:val="22"/>
                <w:szCs w:val="22"/>
              </w:rPr>
            </w:pPr>
            <w:r w:rsidRPr="00C35060">
              <w:rPr>
                <w:sz w:val="22"/>
                <w:szCs w:val="22"/>
              </w:rPr>
              <w:t>1767,4</w:t>
            </w:r>
          </w:p>
        </w:tc>
        <w:tc>
          <w:tcPr>
            <w:tcW w:w="1417" w:type="dxa"/>
          </w:tcPr>
          <w:p w:rsidR="00B60D94" w:rsidRPr="00C35060" w:rsidRDefault="00B60D94" w:rsidP="00C35060">
            <w:pPr>
              <w:pStyle w:val="a7"/>
              <w:spacing w:line="240" w:lineRule="auto"/>
              <w:jc w:val="center"/>
              <w:rPr>
                <w:sz w:val="22"/>
                <w:szCs w:val="22"/>
              </w:rPr>
            </w:pPr>
            <w:r w:rsidRPr="00C35060">
              <w:rPr>
                <w:sz w:val="22"/>
                <w:szCs w:val="22"/>
              </w:rPr>
              <w:t xml:space="preserve">1737,8   </w:t>
            </w:r>
          </w:p>
        </w:tc>
        <w:tc>
          <w:tcPr>
            <w:tcW w:w="1418" w:type="dxa"/>
          </w:tcPr>
          <w:p w:rsidR="00B60D94" w:rsidRPr="00C35060" w:rsidRDefault="0094604D" w:rsidP="00C35060">
            <w:pPr>
              <w:pStyle w:val="a7"/>
              <w:spacing w:line="240" w:lineRule="auto"/>
              <w:jc w:val="center"/>
              <w:rPr>
                <w:sz w:val="22"/>
                <w:szCs w:val="22"/>
              </w:rPr>
            </w:pPr>
            <w:r w:rsidRPr="00C35060">
              <w:rPr>
                <w:sz w:val="22"/>
                <w:szCs w:val="22"/>
              </w:rPr>
              <w:t>-29,6</w:t>
            </w:r>
          </w:p>
        </w:tc>
      </w:tr>
      <w:tr w:rsidR="00B60D94" w:rsidRPr="00A4226F" w:rsidTr="00B60D94">
        <w:trPr>
          <w:trHeight w:val="117"/>
        </w:trPr>
        <w:tc>
          <w:tcPr>
            <w:tcW w:w="1430" w:type="dxa"/>
          </w:tcPr>
          <w:p w:rsidR="00B60D94" w:rsidRPr="00C35060" w:rsidRDefault="00B60D94" w:rsidP="00C35060">
            <w:pPr>
              <w:pStyle w:val="a7"/>
              <w:spacing w:line="240" w:lineRule="auto"/>
              <w:jc w:val="center"/>
              <w:rPr>
                <w:sz w:val="22"/>
                <w:szCs w:val="22"/>
              </w:rPr>
            </w:pPr>
            <w:r w:rsidRPr="00C35060">
              <w:rPr>
                <w:sz w:val="22"/>
                <w:szCs w:val="22"/>
              </w:rPr>
              <w:t xml:space="preserve">Нефинансовые активы – имущество казны </w:t>
            </w:r>
          </w:p>
        </w:tc>
        <w:tc>
          <w:tcPr>
            <w:tcW w:w="1263" w:type="dxa"/>
          </w:tcPr>
          <w:p w:rsidR="00B60D94" w:rsidRPr="00C35060" w:rsidRDefault="00B60D94" w:rsidP="00C35060">
            <w:pPr>
              <w:pStyle w:val="a7"/>
              <w:spacing w:line="240" w:lineRule="auto"/>
              <w:jc w:val="center"/>
              <w:rPr>
                <w:sz w:val="22"/>
                <w:szCs w:val="22"/>
              </w:rPr>
            </w:pPr>
            <w:r w:rsidRPr="00C35060">
              <w:rPr>
                <w:sz w:val="22"/>
                <w:szCs w:val="22"/>
              </w:rPr>
              <w:t>16681,8</w:t>
            </w:r>
          </w:p>
        </w:tc>
        <w:tc>
          <w:tcPr>
            <w:tcW w:w="1124" w:type="dxa"/>
          </w:tcPr>
          <w:p w:rsidR="00B60D94" w:rsidRPr="00C35060" w:rsidRDefault="00B60D94" w:rsidP="00C35060">
            <w:pPr>
              <w:pStyle w:val="a7"/>
              <w:spacing w:line="240" w:lineRule="auto"/>
              <w:jc w:val="center"/>
              <w:rPr>
                <w:sz w:val="22"/>
                <w:szCs w:val="22"/>
              </w:rPr>
            </w:pPr>
            <w:r w:rsidRPr="00C35060">
              <w:rPr>
                <w:sz w:val="22"/>
                <w:szCs w:val="22"/>
              </w:rPr>
              <w:t>16681,8</w:t>
            </w:r>
          </w:p>
        </w:tc>
        <w:tc>
          <w:tcPr>
            <w:tcW w:w="1428" w:type="dxa"/>
          </w:tcPr>
          <w:p w:rsidR="00B60D94" w:rsidRPr="00C35060" w:rsidRDefault="0094604D" w:rsidP="00C35060">
            <w:pPr>
              <w:pStyle w:val="a7"/>
              <w:spacing w:line="240" w:lineRule="auto"/>
              <w:jc w:val="center"/>
              <w:rPr>
                <w:sz w:val="22"/>
                <w:szCs w:val="22"/>
              </w:rPr>
            </w:pPr>
            <w:r w:rsidRPr="00C35060">
              <w:rPr>
                <w:sz w:val="22"/>
                <w:szCs w:val="22"/>
              </w:rPr>
              <w:t>-</w:t>
            </w:r>
          </w:p>
        </w:tc>
        <w:tc>
          <w:tcPr>
            <w:tcW w:w="1418" w:type="dxa"/>
          </w:tcPr>
          <w:p w:rsidR="00B60D94" w:rsidRPr="00C35060" w:rsidRDefault="0094604D" w:rsidP="00C35060">
            <w:pPr>
              <w:pStyle w:val="a7"/>
              <w:spacing w:line="240" w:lineRule="auto"/>
              <w:jc w:val="center"/>
              <w:rPr>
                <w:sz w:val="22"/>
                <w:szCs w:val="22"/>
              </w:rPr>
            </w:pPr>
            <w:r w:rsidRPr="00C35060">
              <w:rPr>
                <w:sz w:val="22"/>
                <w:szCs w:val="22"/>
              </w:rPr>
              <w:t>16681,8</w:t>
            </w:r>
          </w:p>
        </w:tc>
        <w:tc>
          <w:tcPr>
            <w:tcW w:w="1417" w:type="dxa"/>
          </w:tcPr>
          <w:p w:rsidR="00B60D94" w:rsidRPr="00C35060" w:rsidRDefault="00B60D94" w:rsidP="00C35060">
            <w:pPr>
              <w:pStyle w:val="a7"/>
              <w:spacing w:line="240" w:lineRule="auto"/>
              <w:jc w:val="center"/>
              <w:rPr>
                <w:sz w:val="22"/>
                <w:szCs w:val="22"/>
              </w:rPr>
            </w:pPr>
            <w:r w:rsidRPr="00C35060">
              <w:rPr>
                <w:sz w:val="22"/>
                <w:szCs w:val="22"/>
              </w:rPr>
              <w:t>16681,8</w:t>
            </w:r>
          </w:p>
        </w:tc>
        <w:tc>
          <w:tcPr>
            <w:tcW w:w="1418" w:type="dxa"/>
          </w:tcPr>
          <w:p w:rsidR="00B60D94" w:rsidRPr="00C35060" w:rsidRDefault="0094604D" w:rsidP="00C35060">
            <w:pPr>
              <w:pStyle w:val="a7"/>
              <w:spacing w:line="240" w:lineRule="auto"/>
              <w:jc w:val="center"/>
              <w:rPr>
                <w:sz w:val="22"/>
                <w:szCs w:val="22"/>
              </w:rPr>
            </w:pPr>
            <w:r w:rsidRPr="00C35060">
              <w:rPr>
                <w:sz w:val="22"/>
                <w:szCs w:val="22"/>
              </w:rPr>
              <w:t>-</w:t>
            </w:r>
          </w:p>
        </w:tc>
      </w:tr>
      <w:tr w:rsidR="00B60D94" w:rsidRPr="00A4226F" w:rsidTr="00B60D94">
        <w:trPr>
          <w:trHeight w:val="493"/>
        </w:trPr>
        <w:tc>
          <w:tcPr>
            <w:tcW w:w="1430" w:type="dxa"/>
          </w:tcPr>
          <w:p w:rsidR="00B60D94" w:rsidRPr="00C35060" w:rsidRDefault="00B60D94" w:rsidP="00C35060">
            <w:pPr>
              <w:pStyle w:val="a7"/>
              <w:spacing w:line="240" w:lineRule="auto"/>
              <w:jc w:val="center"/>
              <w:rPr>
                <w:sz w:val="22"/>
                <w:szCs w:val="22"/>
              </w:rPr>
            </w:pPr>
            <w:r w:rsidRPr="00C35060">
              <w:rPr>
                <w:sz w:val="22"/>
                <w:szCs w:val="22"/>
              </w:rPr>
              <w:t xml:space="preserve">Имущество МБУК </w:t>
            </w:r>
          </w:p>
        </w:tc>
        <w:tc>
          <w:tcPr>
            <w:tcW w:w="1263" w:type="dxa"/>
          </w:tcPr>
          <w:p w:rsidR="00B60D94" w:rsidRPr="00C35060" w:rsidRDefault="00B60D94" w:rsidP="00C35060">
            <w:pPr>
              <w:pStyle w:val="a7"/>
              <w:spacing w:line="240" w:lineRule="auto"/>
              <w:jc w:val="center"/>
              <w:rPr>
                <w:sz w:val="22"/>
                <w:szCs w:val="22"/>
              </w:rPr>
            </w:pPr>
            <w:r w:rsidRPr="00C35060">
              <w:rPr>
                <w:sz w:val="22"/>
                <w:szCs w:val="22"/>
              </w:rPr>
              <w:t>966,7</w:t>
            </w:r>
          </w:p>
        </w:tc>
        <w:tc>
          <w:tcPr>
            <w:tcW w:w="1124" w:type="dxa"/>
          </w:tcPr>
          <w:p w:rsidR="00B60D94" w:rsidRPr="00C35060" w:rsidRDefault="00B60D94" w:rsidP="00C35060">
            <w:pPr>
              <w:pStyle w:val="a7"/>
              <w:spacing w:line="240" w:lineRule="auto"/>
              <w:jc w:val="center"/>
              <w:rPr>
                <w:sz w:val="22"/>
                <w:szCs w:val="22"/>
              </w:rPr>
            </w:pPr>
            <w:r w:rsidRPr="00C35060">
              <w:rPr>
                <w:sz w:val="22"/>
                <w:szCs w:val="22"/>
              </w:rPr>
              <w:t xml:space="preserve">688,3  </w:t>
            </w:r>
          </w:p>
        </w:tc>
        <w:tc>
          <w:tcPr>
            <w:tcW w:w="1428" w:type="dxa"/>
          </w:tcPr>
          <w:p w:rsidR="00B60D94" w:rsidRPr="00C35060" w:rsidRDefault="0094604D" w:rsidP="00C35060">
            <w:pPr>
              <w:pStyle w:val="a7"/>
              <w:spacing w:line="240" w:lineRule="auto"/>
              <w:jc w:val="center"/>
              <w:rPr>
                <w:sz w:val="22"/>
                <w:szCs w:val="22"/>
              </w:rPr>
            </w:pPr>
            <w:r w:rsidRPr="00C35060">
              <w:rPr>
                <w:sz w:val="22"/>
                <w:szCs w:val="22"/>
              </w:rPr>
              <w:t>-278,4</w:t>
            </w:r>
          </w:p>
        </w:tc>
        <w:tc>
          <w:tcPr>
            <w:tcW w:w="1418" w:type="dxa"/>
          </w:tcPr>
          <w:p w:rsidR="00B60D94" w:rsidRPr="00C35060" w:rsidRDefault="0094604D" w:rsidP="00C35060">
            <w:pPr>
              <w:pStyle w:val="a7"/>
              <w:spacing w:line="240" w:lineRule="auto"/>
              <w:jc w:val="center"/>
              <w:rPr>
                <w:sz w:val="22"/>
                <w:szCs w:val="22"/>
              </w:rPr>
            </w:pPr>
            <w:r w:rsidRPr="00C35060">
              <w:rPr>
                <w:sz w:val="22"/>
                <w:szCs w:val="22"/>
              </w:rPr>
              <w:t>-</w:t>
            </w:r>
          </w:p>
        </w:tc>
        <w:tc>
          <w:tcPr>
            <w:tcW w:w="1417" w:type="dxa"/>
          </w:tcPr>
          <w:p w:rsidR="00B60D94" w:rsidRPr="00C35060" w:rsidRDefault="00B60D94" w:rsidP="00C35060">
            <w:pPr>
              <w:pStyle w:val="a7"/>
              <w:spacing w:line="240" w:lineRule="auto"/>
              <w:jc w:val="center"/>
              <w:rPr>
                <w:sz w:val="22"/>
                <w:szCs w:val="22"/>
              </w:rPr>
            </w:pPr>
            <w:r w:rsidRPr="00C35060">
              <w:rPr>
                <w:sz w:val="22"/>
                <w:szCs w:val="22"/>
              </w:rPr>
              <w:t>-</w:t>
            </w:r>
          </w:p>
        </w:tc>
        <w:tc>
          <w:tcPr>
            <w:tcW w:w="1418" w:type="dxa"/>
          </w:tcPr>
          <w:p w:rsidR="00B60D94" w:rsidRPr="00C35060" w:rsidRDefault="0094604D" w:rsidP="00C35060">
            <w:pPr>
              <w:pStyle w:val="a7"/>
              <w:spacing w:line="240" w:lineRule="auto"/>
              <w:jc w:val="center"/>
              <w:rPr>
                <w:sz w:val="22"/>
                <w:szCs w:val="22"/>
              </w:rPr>
            </w:pPr>
            <w:r w:rsidRPr="00C35060">
              <w:rPr>
                <w:sz w:val="22"/>
                <w:szCs w:val="22"/>
              </w:rPr>
              <w:t>-</w:t>
            </w:r>
          </w:p>
        </w:tc>
      </w:tr>
    </w:tbl>
    <w:p w:rsidR="007E0E42" w:rsidRPr="00A4226F" w:rsidRDefault="007E0E42" w:rsidP="007E0E42">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7E0E42" w:rsidRPr="00B516F4" w:rsidRDefault="007E0E42" w:rsidP="0094604D">
      <w:pPr>
        <w:adjustRightInd w:val="0"/>
        <w:jc w:val="both"/>
        <w:rPr>
          <w:rFonts w:ascii="Times New Roman" w:hAnsi="Times New Roman" w:cs="Times New Roman"/>
          <w:sz w:val="24"/>
          <w:szCs w:val="24"/>
        </w:rPr>
      </w:pPr>
      <w:r w:rsidRPr="00A4226F">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sidRPr="00B516F4">
        <w:rPr>
          <w:rFonts w:ascii="Times New Roman" w:hAnsi="Times New Roman" w:cs="Times New Roman"/>
          <w:sz w:val="24"/>
          <w:szCs w:val="24"/>
        </w:rPr>
        <w:t>В соответствии с пунктом 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данные бухгалтерского учета и сформированная на их основе отчетность субъектов учета формируются с учетом существенности фактов хозяйственной жизни, которые оказали</w:t>
      </w:r>
      <w:proofErr w:type="gramEnd"/>
      <w:r w:rsidRPr="00B516F4">
        <w:rPr>
          <w:rFonts w:ascii="Times New Roman" w:hAnsi="Times New Roman" w:cs="Times New Roman"/>
          <w:sz w:val="24"/>
          <w:szCs w:val="24"/>
        </w:rPr>
        <w:t xml:space="preserve">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за отчетный год. </w:t>
      </w:r>
    </w:p>
    <w:p w:rsidR="0094604D" w:rsidRPr="00B516F4" w:rsidRDefault="007E0E42" w:rsidP="0094604D">
      <w:pPr>
        <w:adjustRightInd w:val="0"/>
        <w:jc w:val="both"/>
        <w:rPr>
          <w:rFonts w:ascii="Times New Roman" w:hAnsi="Times New Roman" w:cs="Times New Roman"/>
          <w:sz w:val="24"/>
          <w:szCs w:val="24"/>
        </w:rPr>
      </w:pPr>
      <w:r w:rsidRPr="00A4226F">
        <w:rPr>
          <w:b/>
        </w:rPr>
        <w:t xml:space="preserve">           </w:t>
      </w:r>
      <w:r w:rsidR="0094604D">
        <w:t xml:space="preserve"> </w:t>
      </w:r>
      <w:r w:rsidR="0094604D" w:rsidRPr="0094604D">
        <w:rPr>
          <w:rFonts w:ascii="Times New Roman" w:hAnsi="Times New Roman" w:cs="Times New Roman"/>
          <w:sz w:val="24"/>
          <w:szCs w:val="24"/>
        </w:rPr>
        <w:t>Тогда, как,</w:t>
      </w:r>
      <w:r w:rsidR="0094604D">
        <w:t xml:space="preserve"> п</w:t>
      </w:r>
      <w:r w:rsidR="0094604D" w:rsidRPr="00B516F4">
        <w:rPr>
          <w:rFonts w:ascii="Times New Roman" w:hAnsi="Times New Roman" w:cs="Times New Roman"/>
          <w:sz w:val="24"/>
          <w:szCs w:val="24"/>
        </w:rPr>
        <w:t>роведенной сверкой данных годовой отчетности по основным средствам за 201</w:t>
      </w:r>
      <w:r w:rsidR="0094604D">
        <w:rPr>
          <w:rFonts w:ascii="Times New Roman" w:hAnsi="Times New Roman" w:cs="Times New Roman"/>
          <w:sz w:val="24"/>
          <w:szCs w:val="24"/>
        </w:rPr>
        <w:t>7</w:t>
      </w:r>
      <w:r w:rsidR="0094604D" w:rsidRPr="00B516F4">
        <w:rPr>
          <w:rFonts w:ascii="Times New Roman" w:hAnsi="Times New Roman" w:cs="Times New Roman"/>
          <w:sz w:val="24"/>
          <w:szCs w:val="24"/>
        </w:rPr>
        <w:t xml:space="preserve"> год и </w:t>
      </w:r>
      <w:r w:rsidR="0094604D" w:rsidRPr="00B516F4">
        <w:rPr>
          <w:rFonts w:ascii="Times New Roman" w:hAnsi="Times New Roman" w:cs="Times New Roman"/>
          <w:color w:val="000000"/>
          <w:sz w:val="24"/>
          <w:szCs w:val="24"/>
        </w:rPr>
        <w:t xml:space="preserve">Реестра </w:t>
      </w:r>
      <w:r w:rsidR="0094604D" w:rsidRPr="00B516F4">
        <w:rPr>
          <w:rFonts w:ascii="Times New Roman" w:hAnsi="Times New Roman" w:cs="Times New Roman"/>
          <w:sz w:val="24"/>
          <w:szCs w:val="24"/>
        </w:rPr>
        <w:t xml:space="preserve">муниципального имущества администрации </w:t>
      </w:r>
      <w:r w:rsidR="0094604D">
        <w:rPr>
          <w:rFonts w:ascii="Times New Roman" w:hAnsi="Times New Roman" w:cs="Times New Roman"/>
          <w:sz w:val="24"/>
          <w:szCs w:val="24"/>
        </w:rPr>
        <w:t>Писаревского</w:t>
      </w:r>
      <w:r w:rsidR="0094604D" w:rsidRPr="00B516F4">
        <w:rPr>
          <w:rFonts w:ascii="Times New Roman" w:hAnsi="Times New Roman" w:cs="Times New Roman"/>
          <w:sz w:val="24"/>
          <w:szCs w:val="24"/>
        </w:rPr>
        <w:t xml:space="preserve"> сельского поселения по состоянию на 01.01.201</w:t>
      </w:r>
      <w:r w:rsidR="0094604D">
        <w:rPr>
          <w:rFonts w:ascii="Times New Roman" w:hAnsi="Times New Roman" w:cs="Times New Roman"/>
          <w:sz w:val="24"/>
          <w:szCs w:val="24"/>
        </w:rPr>
        <w:t>8</w:t>
      </w:r>
      <w:r w:rsidR="00C35060">
        <w:rPr>
          <w:rFonts w:ascii="Times New Roman" w:hAnsi="Times New Roman" w:cs="Times New Roman"/>
          <w:sz w:val="24"/>
          <w:szCs w:val="24"/>
        </w:rPr>
        <w:t xml:space="preserve"> года установлено расхождение данных показателя «Нефинансовые активы» в части основных средств (недвижимое имущество)</w:t>
      </w:r>
      <w:r w:rsidR="0094604D" w:rsidRPr="00B516F4">
        <w:rPr>
          <w:rFonts w:ascii="Times New Roman" w:hAnsi="Times New Roman" w:cs="Times New Roman"/>
          <w:sz w:val="24"/>
          <w:szCs w:val="24"/>
        </w:rPr>
        <w:t xml:space="preserve"> по балансовой стоимости </w:t>
      </w:r>
      <w:r w:rsidR="0094604D">
        <w:rPr>
          <w:rFonts w:ascii="Times New Roman" w:hAnsi="Times New Roman" w:cs="Times New Roman"/>
          <w:sz w:val="24"/>
          <w:szCs w:val="24"/>
        </w:rPr>
        <w:t>29,8</w:t>
      </w:r>
      <w:r w:rsidR="0094604D" w:rsidRPr="00B516F4">
        <w:rPr>
          <w:rFonts w:ascii="Times New Roman" w:hAnsi="Times New Roman" w:cs="Times New Roman"/>
          <w:sz w:val="24"/>
          <w:szCs w:val="24"/>
        </w:rPr>
        <w:t xml:space="preserve"> тыс. рублей. </w:t>
      </w:r>
    </w:p>
    <w:p w:rsidR="007C1E64" w:rsidRDefault="007C1E64" w:rsidP="007C1E64">
      <w:pPr>
        <w:tabs>
          <w:tab w:val="left" w:pos="709"/>
        </w:tabs>
        <w:ind w:firstLine="686"/>
        <w:jc w:val="both"/>
      </w:pPr>
    </w:p>
    <w:p w:rsidR="007C1E64" w:rsidRDefault="007C1E64" w:rsidP="007C1E64">
      <w:pPr>
        <w:tabs>
          <w:tab w:val="left" w:pos="709"/>
        </w:tabs>
        <w:ind w:firstLine="686"/>
        <w:jc w:val="both"/>
      </w:pPr>
      <w:r>
        <w:rPr>
          <w:rFonts w:ascii="Times New Roman" w:eastAsia="Times New Roman" w:hAnsi="Times New Roman" w:cs="Times New Roman"/>
          <w:sz w:val="24"/>
        </w:rPr>
        <w:t>Согласно данным баланса по счету 010500000 «Материальные запасы» остатки на начало года составили по бюджетной деятельности –  262,6 тыс. рублей, на конец года – 11,7тыс. рублей, что соответствует строке 360 отчета ф. 0503121 «чистое поступление материальных запасов» в размере</w:t>
      </w:r>
      <w:r>
        <w:rPr>
          <w:rFonts w:ascii="Times New Roman" w:eastAsia="Times New Roman" w:hAnsi="Times New Roman" w:cs="Times New Roman"/>
          <w:color w:val="FFFF00"/>
          <w:sz w:val="24"/>
        </w:rPr>
        <w:t xml:space="preserve"> </w:t>
      </w:r>
      <w:r>
        <w:rPr>
          <w:rFonts w:ascii="Times New Roman" w:eastAsia="Times New Roman" w:hAnsi="Times New Roman" w:cs="Times New Roman"/>
          <w:sz w:val="24"/>
        </w:rPr>
        <w:t>(-244,5)   тыс. рублей.</w:t>
      </w:r>
    </w:p>
    <w:p w:rsidR="007C1E64" w:rsidRDefault="007C1E64" w:rsidP="007C1E64">
      <w:pPr>
        <w:tabs>
          <w:tab w:val="left" w:pos="709"/>
        </w:tabs>
        <w:ind w:firstLine="686"/>
        <w:jc w:val="both"/>
      </w:pPr>
      <w:r>
        <w:rPr>
          <w:rFonts w:ascii="Times New Roman" w:eastAsia="Times New Roman" w:hAnsi="Times New Roman" w:cs="Times New Roman"/>
          <w:sz w:val="24"/>
        </w:rPr>
        <w:t>В разделе II «Финансовые активы» Баланса (ф. 0503130) приводятся остатки по стоимости финансовых активов учреждения в разрезе счетов бюджетного учета (п. 17 Инструкции  № 191н). Показатели приводятся на основании Главной книги (ф. 0504072).</w:t>
      </w:r>
    </w:p>
    <w:p w:rsidR="007C1E64" w:rsidRDefault="007C1E64" w:rsidP="007C1E64">
      <w:pPr>
        <w:tabs>
          <w:tab w:val="left" w:pos="709"/>
        </w:tabs>
        <w:ind w:firstLine="686"/>
        <w:jc w:val="both"/>
      </w:pPr>
      <w:r>
        <w:rPr>
          <w:rFonts w:ascii="Times New Roman" w:eastAsia="Times New Roman" w:hAnsi="Times New Roman" w:cs="Times New Roman"/>
          <w:sz w:val="24"/>
        </w:rPr>
        <w:t>На конец отчетного периода остаток по счету 020600000 «Расчеты по выданным авансам» составляет 0,00 рублей, по счету  0 303 00 000 «Расчеты по платежам в бюджет» - 0,0 тыс. рублей.</w:t>
      </w:r>
    </w:p>
    <w:p w:rsidR="007C1E64" w:rsidRDefault="007C1E64" w:rsidP="007C1E64">
      <w:pPr>
        <w:tabs>
          <w:tab w:val="left" w:pos="709"/>
        </w:tabs>
        <w:ind w:firstLine="686"/>
        <w:jc w:val="both"/>
      </w:pPr>
      <w:r>
        <w:rPr>
          <w:rFonts w:ascii="Times New Roman" w:eastAsia="Times New Roman" w:hAnsi="Times New Roman" w:cs="Times New Roman"/>
          <w:sz w:val="24"/>
        </w:rPr>
        <w:t>Баланс  по  разделу II «Финансовые активы»  738,3  тыс. рублей.</w:t>
      </w:r>
    </w:p>
    <w:p w:rsidR="007C1E64" w:rsidRDefault="007C1E64" w:rsidP="007C1E64">
      <w:pPr>
        <w:tabs>
          <w:tab w:val="left" w:pos="709"/>
        </w:tabs>
        <w:ind w:firstLine="686"/>
        <w:jc w:val="both"/>
      </w:pPr>
      <w:r>
        <w:rPr>
          <w:rFonts w:ascii="Times New Roman" w:eastAsia="Times New Roman" w:hAnsi="Times New Roman" w:cs="Times New Roman"/>
          <w:sz w:val="24"/>
        </w:rPr>
        <w:t>В разделе 3 «Обязательства» остатки кредиторской задолженности по счетам бюджетного учета: 030200000, 030300000, 030302000,  030307000 (п.18 Инструкции № 191н) показатели приводятся на основании Главной книги.</w:t>
      </w:r>
    </w:p>
    <w:p w:rsidR="007C1E64" w:rsidRDefault="007C1E64" w:rsidP="007C1E64">
      <w:pPr>
        <w:tabs>
          <w:tab w:val="left" w:pos="709"/>
        </w:tabs>
        <w:ind w:firstLine="686"/>
        <w:jc w:val="both"/>
      </w:pPr>
      <w:r>
        <w:rPr>
          <w:rFonts w:ascii="Times New Roman" w:eastAsia="Times New Roman" w:hAnsi="Times New Roman" w:cs="Times New Roman"/>
          <w:sz w:val="24"/>
        </w:rPr>
        <w:t xml:space="preserve">На конец отчетного периода остаток по разделу  3 «Обязательства» составил –101,5   </w:t>
      </w:r>
      <w:r>
        <w:rPr>
          <w:rFonts w:ascii="Times New Roman" w:eastAsia="Times New Roman" w:hAnsi="Times New Roman" w:cs="Times New Roman"/>
          <w:sz w:val="24"/>
        </w:rPr>
        <w:lastRenderedPageBreak/>
        <w:t xml:space="preserve">тыс. рублей по счету 030200000 «Расчеты по принятым обязательствам» 34,0 тыс. рублей; расчеты по платежам в бюджеты – 59,1 тыс. рублей, расчеты по страховым взносам на обязательное страхование –  10,3 тыс. рублей, расчеты на медицинское и пенсионное обеспечение –  38,5 </w:t>
      </w:r>
      <w:proofErr w:type="spellStart"/>
      <w:proofErr w:type="gramStart"/>
      <w:r>
        <w:rPr>
          <w:rFonts w:ascii="Times New Roman" w:eastAsia="Times New Roman" w:hAnsi="Times New Roman" w:cs="Times New Roman"/>
          <w:sz w:val="24"/>
        </w:rPr>
        <w:t>тыс</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рублей,прочие</w:t>
      </w:r>
      <w:proofErr w:type="spellEnd"/>
      <w:r>
        <w:rPr>
          <w:rFonts w:ascii="Times New Roman" w:eastAsia="Times New Roman" w:hAnsi="Times New Roman" w:cs="Times New Roman"/>
          <w:sz w:val="24"/>
        </w:rPr>
        <w:t xml:space="preserve"> расчеты с кредиторами-8,4 тыс.рублей.</w:t>
      </w:r>
    </w:p>
    <w:p w:rsidR="007C1E64" w:rsidRDefault="007C1E64" w:rsidP="007C1E64">
      <w:pPr>
        <w:tabs>
          <w:tab w:val="left" w:pos="709"/>
        </w:tabs>
        <w:ind w:firstLine="686"/>
        <w:jc w:val="both"/>
      </w:pPr>
      <w:r>
        <w:rPr>
          <w:rFonts w:ascii="Times New Roman" w:eastAsia="Times New Roman" w:hAnsi="Times New Roman" w:cs="Times New Roman"/>
          <w:sz w:val="24"/>
        </w:rPr>
        <w:t>В разделе 4 «Финансовый результат» отражается финансовый результат деятельности на основании данных по счетам бюджетного учета: 0 4010000, 0 40130000 (п.19 Инструкции № 191н).</w:t>
      </w:r>
    </w:p>
    <w:p w:rsidR="007C1E64" w:rsidRDefault="007C1E64" w:rsidP="007C1E64">
      <w:pPr>
        <w:tabs>
          <w:tab w:val="left" w:pos="709"/>
        </w:tabs>
        <w:ind w:firstLine="686"/>
        <w:jc w:val="both"/>
      </w:pPr>
      <w:r>
        <w:rPr>
          <w:rFonts w:ascii="Times New Roman" w:eastAsia="Times New Roman" w:hAnsi="Times New Roman" w:cs="Times New Roman"/>
          <w:sz w:val="24"/>
        </w:rPr>
        <w:t>На конец отчетного периода остаток по разделу 4 «Финансовый результат» составил  1796,9  тыс. рублей.</w:t>
      </w:r>
    </w:p>
    <w:p w:rsidR="007C1E64" w:rsidRDefault="007C1E64" w:rsidP="007C1E64">
      <w:pPr>
        <w:tabs>
          <w:tab w:val="left" w:pos="709"/>
        </w:tabs>
        <w:ind w:firstLine="686"/>
        <w:jc w:val="both"/>
      </w:pPr>
      <w:r>
        <w:rPr>
          <w:rFonts w:ascii="Times New Roman" w:eastAsia="Times New Roman" w:hAnsi="Times New Roman" w:cs="Times New Roman"/>
          <w:sz w:val="24"/>
        </w:rPr>
        <w:t xml:space="preserve">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                 </w:t>
      </w:r>
    </w:p>
    <w:p w:rsidR="007C1E64" w:rsidRDefault="007C1E64" w:rsidP="007C1E64">
      <w:pPr>
        <w:tabs>
          <w:tab w:val="left" w:pos="709"/>
        </w:tabs>
        <w:jc w:val="both"/>
      </w:pPr>
      <w:proofErr w:type="gramStart"/>
      <w:r>
        <w:rPr>
          <w:rFonts w:ascii="Times New Roman" w:eastAsia="Times New Roman" w:hAnsi="Times New Roman" w:cs="Times New Roman"/>
          <w:sz w:val="24"/>
          <w:shd w:val="clear" w:color="auto" w:fill="FFFFFF"/>
        </w:rPr>
        <w:t>Исходя из данных раздела 3 «Обязательства» баланса (ф. 0503130) и сведениям о дебиторской и кредиторской задолженности, отраженной в годовом отчете  (ф.5031690)  по казенному учреждению «Администрация Писаревского сельского поселения»    дебиторская задолженность по учреждениям, состоящих на бюджете сельского поселения   составила 55 тыс. рублей, в том числе: по ООО «</w:t>
      </w:r>
      <w:proofErr w:type="spellStart"/>
      <w:r>
        <w:rPr>
          <w:rFonts w:ascii="Times New Roman" w:eastAsia="Times New Roman" w:hAnsi="Times New Roman" w:cs="Times New Roman"/>
          <w:sz w:val="24"/>
          <w:shd w:val="clear" w:color="auto" w:fill="FFFFFF"/>
        </w:rPr>
        <w:t>Нижневолжскнефтепродукт</w:t>
      </w:r>
      <w:proofErr w:type="spellEnd"/>
      <w:r>
        <w:rPr>
          <w:rFonts w:ascii="Times New Roman" w:eastAsia="Times New Roman" w:hAnsi="Times New Roman" w:cs="Times New Roman"/>
          <w:sz w:val="24"/>
          <w:shd w:val="clear" w:color="auto" w:fill="FFFFFF"/>
        </w:rPr>
        <w:t>» в сумме 1,5 тыс. рублей;</w:t>
      </w:r>
      <w:proofErr w:type="gramEnd"/>
      <w:r>
        <w:rPr>
          <w:rFonts w:ascii="Times New Roman" w:eastAsia="Times New Roman" w:hAnsi="Times New Roman" w:cs="Times New Roman"/>
          <w:sz w:val="24"/>
          <w:shd w:val="clear" w:color="auto" w:fill="FFFFFF"/>
        </w:rPr>
        <w:t xml:space="preserve"> ООО «</w:t>
      </w:r>
      <w:proofErr w:type="spellStart"/>
      <w:r>
        <w:rPr>
          <w:rFonts w:ascii="Times New Roman" w:eastAsia="Times New Roman" w:hAnsi="Times New Roman" w:cs="Times New Roman"/>
          <w:sz w:val="24"/>
          <w:shd w:val="clear" w:color="auto" w:fill="FFFFFF"/>
        </w:rPr>
        <w:t>Ликард</w:t>
      </w:r>
      <w:proofErr w:type="spellEnd"/>
      <w:r>
        <w:rPr>
          <w:rFonts w:ascii="Times New Roman" w:eastAsia="Times New Roman" w:hAnsi="Times New Roman" w:cs="Times New Roman"/>
          <w:sz w:val="24"/>
          <w:shd w:val="clear" w:color="auto" w:fill="FFFFFF"/>
        </w:rPr>
        <w:t xml:space="preserve">»  за нефтепродукты в сумме 14 тыс. рублей;  </w:t>
      </w:r>
    </w:p>
    <w:p w:rsidR="007C1E64" w:rsidRDefault="007C1E64" w:rsidP="007C1E64">
      <w:pPr>
        <w:tabs>
          <w:tab w:val="left" w:pos="709"/>
        </w:tabs>
        <w:jc w:val="both"/>
      </w:pPr>
      <w:r>
        <w:rPr>
          <w:rFonts w:ascii="Times New Roman" w:eastAsia="Times New Roman" w:hAnsi="Times New Roman" w:cs="Times New Roman"/>
          <w:sz w:val="24"/>
        </w:rPr>
        <w:t xml:space="preserve">          кредиторская задолженность по учреждениям, состоящих на бюджете сельского поселения по состоянию на 01.01.2017 года составила 154,8 тыс. рублей, в том числе: ООО «</w:t>
      </w:r>
      <w:proofErr w:type="spellStart"/>
      <w:r>
        <w:rPr>
          <w:rFonts w:ascii="Times New Roman" w:eastAsia="Times New Roman" w:hAnsi="Times New Roman" w:cs="Times New Roman"/>
          <w:sz w:val="24"/>
        </w:rPr>
        <w:t>Волгоградэнергосбыт</w:t>
      </w:r>
      <w:proofErr w:type="spellEnd"/>
      <w:r>
        <w:rPr>
          <w:rFonts w:ascii="Times New Roman" w:eastAsia="Times New Roman" w:hAnsi="Times New Roman" w:cs="Times New Roman"/>
          <w:sz w:val="24"/>
        </w:rPr>
        <w:t>» - 5,5 тыс</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ублей , ОАО «</w:t>
      </w:r>
      <w:proofErr w:type="spellStart"/>
      <w:r>
        <w:rPr>
          <w:rFonts w:ascii="Times New Roman" w:eastAsia="Times New Roman" w:hAnsi="Times New Roman" w:cs="Times New Roman"/>
          <w:sz w:val="24"/>
        </w:rPr>
        <w:t>Ростелеком</w:t>
      </w:r>
      <w:proofErr w:type="spellEnd"/>
      <w:r>
        <w:rPr>
          <w:rFonts w:ascii="Times New Roman" w:eastAsia="Times New Roman" w:hAnsi="Times New Roman" w:cs="Times New Roman"/>
          <w:sz w:val="24"/>
        </w:rPr>
        <w:t>» - 0,5 тыс.рублей , МУ «</w:t>
      </w:r>
      <w:proofErr w:type="spellStart"/>
      <w:r>
        <w:rPr>
          <w:rFonts w:ascii="Times New Roman" w:eastAsia="Times New Roman" w:hAnsi="Times New Roman" w:cs="Times New Roman"/>
          <w:sz w:val="24"/>
        </w:rPr>
        <w:t>Фроловский</w:t>
      </w:r>
      <w:proofErr w:type="spellEnd"/>
      <w:r>
        <w:rPr>
          <w:rFonts w:ascii="Times New Roman" w:eastAsia="Times New Roman" w:hAnsi="Times New Roman" w:cs="Times New Roman"/>
          <w:sz w:val="24"/>
        </w:rPr>
        <w:t xml:space="preserve"> вести» - 75 тыс.рублей . Совет муниципальных образований – 3,5 тыс.рублей, ВГТУ – 11 тыс.рублей , ГО ЧС  ВО -3,2тыс.рублей,ООО «Развитие» - 2 тыс.рублей, ИП Скороходов В.Н.-1,3 тыс.рублей, ИП Кириллов П.А. – 0,8 тыс.рублей.</w:t>
      </w:r>
    </w:p>
    <w:p w:rsidR="007C1E64" w:rsidRDefault="007C1E64" w:rsidP="007C1E64">
      <w:pPr>
        <w:tabs>
          <w:tab w:val="left" w:pos="709"/>
        </w:tabs>
        <w:jc w:val="both"/>
      </w:pPr>
      <w:r>
        <w:rPr>
          <w:rFonts w:ascii="Times New Roman" w:eastAsia="Times New Roman" w:hAnsi="Times New Roman" w:cs="Times New Roman"/>
          <w:sz w:val="24"/>
        </w:rPr>
        <w:t xml:space="preserve">              На 01.01.2018 год дебиторской задолженности не значится, кредиторская задолженность   21,6 тыс. рублей, в том числе: </w:t>
      </w:r>
      <w:proofErr w:type="gramStart"/>
      <w:r>
        <w:rPr>
          <w:rFonts w:ascii="Times New Roman" w:eastAsia="Times New Roman" w:hAnsi="Times New Roman" w:cs="Times New Roman"/>
          <w:sz w:val="24"/>
        </w:rPr>
        <w:t>МБУ «</w:t>
      </w:r>
      <w:proofErr w:type="spellStart"/>
      <w:r>
        <w:rPr>
          <w:rFonts w:ascii="Times New Roman" w:eastAsia="Times New Roman" w:hAnsi="Times New Roman" w:cs="Times New Roman"/>
          <w:sz w:val="24"/>
        </w:rPr>
        <w:t>Фроловские</w:t>
      </w:r>
      <w:proofErr w:type="spellEnd"/>
      <w:r>
        <w:rPr>
          <w:rFonts w:ascii="Times New Roman" w:eastAsia="Times New Roman" w:hAnsi="Times New Roman" w:cs="Times New Roman"/>
          <w:sz w:val="24"/>
        </w:rPr>
        <w:t xml:space="preserve"> вести» - 8,8 тыс. рублей,  ООО «</w:t>
      </w:r>
      <w:proofErr w:type="spellStart"/>
      <w:r>
        <w:rPr>
          <w:rFonts w:ascii="Times New Roman" w:eastAsia="Times New Roman" w:hAnsi="Times New Roman" w:cs="Times New Roman"/>
          <w:sz w:val="24"/>
        </w:rPr>
        <w:t>СоветникПроф</w:t>
      </w:r>
      <w:proofErr w:type="spellEnd"/>
      <w:r>
        <w:rPr>
          <w:rFonts w:ascii="Times New Roman" w:eastAsia="Times New Roman" w:hAnsi="Times New Roman" w:cs="Times New Roman"/>
          <w:sz w:val="24"/>
        </w:rPr>
        <w:t>»   - 2,3 тыс. рублей, ОАО «</w:t>
      </w:r>
      <w:proofErr w:type="spellStart"/>
      <w:r>
        <w:rPr>
          <w:rFonts w:ascii="Times New Roman" w:eastAsia="Times New Roman" w:hAnsi="Times New Roman" w:cs="Times New Roman"/>
          <w:sz w:val="24"/>
        </w:rPr>
        <w:t>Волгоградэнергосбыт</w:t>
      </w:r>
      <w:proofErr w:type="spellEnd"/>
      <w:r>
        <w:rPr>
          <w:rFonts w:ascii="Times New Roman" w:eastAsia="Times New Roman" w:hAnsi="Times New Roman" w:cs="Times New Roman"/>
          <w:sz w:val="24"/>
        </w:rPr>
        <w:t>» - 6,6 тыс. рублей, ОАО «</w:t>
      </w:r>
      <w:proofErr w:type="spellStart"/>
      <w:r>
        <w:rPr>
          <w:rFonts w:ascii="Times New Roman" w:eastAsia="Times New Roman" w:hAnsi="Times New Roman" w:cs="Times New Roman"/>
          <w:sz w:val="24"/>
        </w:rPr>
        <w:t>Ростелеком</w:t>
      </w:r>
      <w:proofErr w:type="spellEnd"/>
      <w:r>
        <w:rPr>
          <w:rFonts w:ascii="Times New Roman" w:eastAsia="Times New Roman" w:hAnsi="Times New Roman" w:cs="Times New Roman"/>
          <w:sz w:val="24"/>
        </w:rPr>
        <w:t xml:space="preserve">» - 0,7 тыс. рублей, ИП Скороходов В.Н. – 1,3 тыс. рублей,  ООО «Газпром </w:t>
      </w:r>
      <w:proofErr w:type="spellStart"/>
      <w:r>
        <w:rPr>
          <w:rFonts w:ascii="Times New Roman" w:eastAsia="Times New Roman" w:hAnsi="Times New Roman" w:cs="Times New Roman"/>
          <w:sz w:val="24"/>
        </w:rPr>
        <w:t>межрегионгаз</w:t>
      </w:r>
      <w:proofErr w:type="spellEnd"/>
      <w:r>
        <w:rPr>
          <w:rFonts w:ascii="Times New Roman" w:eastAsia="Times New Roman" w:hAnsi="Times New Roman" w:cs="Times New Roman"/>
          <w:sz w:val="24"/>
        </w:rPr>
        <w:t xml:space="preserve"> Волгоград» - 0,8 тыс. рублей, ООО «Газпром </w:t>
      </w:r>
      <w:proofErr w:type="spellStart"/>
      <w:r>
        <w:rPr>
          <w:rFonts w:ascii="Times New Roman" w:eastAsia="Times New Roman" w:hAnsi="Times New Roman" w:cs="Times New Roman"/>
          <w:sz w:val="24"/>
        </w:rPr>
        <w:t>межрегионгаз</w:t>
      </w:r>
      <w:proofErr w:type="spellEnd"/>
      <w:r>
        <w:rPr>
          <w:rFonts w:ascii="Times New Roman" w:eastAsia="Times New Roman" w:hAnsi="Times New Roman" w:cs="Times New Roman"/>
          <w:sz w:val="24"/>
        </w:rPr>
        <w:t xml:space="preserve"> Волгоград» - 1,1 тыс. рублей.</w:t>
      </w:r>
      <w:proofErr w:type="gramEnd"/>
    </w:p>
    <w:p w:rsidR="007C1E64" w:rsidRDefault="007C1E64" w:rsidP="007C1E64">
      <w:pPr>
        <w:tabs>
          <w:tab w:val="left" w:pos="709"/>
        </w:tabs>
        <w:jc w:val="both"/>
      </w:pPr>
      <w:r>
        <w:rPr>
          <w:rFonts w:ascii="Times New Roman" w:eastAsia="Times New Roman" w:hAnsi="Times New Roman" w:cs="Times New Roman"/>
          <w:sz w:val="24"/>
        </w:rPr>
        <w:t xml:space="preserve">           Данная дебиторская и кредиторская задолженность подтверждается первичными документами и актами сверок.</w:t>
      </w:r>
    </w:p>
    <w:p w:rsidR="007C1E64" w:rsidRDefault="007C1E64" w:rsidP="007C1E64">
      <w:pPr>
        <w:tabs>
          <w:tab w:val="left" w:pos="709"/>
        </w:tabs>
        <w:spacing w:before="14"/>
        <w:jc w:val="both"/>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По состоянию на 01.01.2018 года наблюдается снижение кредиторской задолженности по сравнению с прошлым годом на 133,2  тыс. рублей.  </w:t>
      </w:r>
    </w:p>
    <w:p w:rsidR="007C1E64" w:rsidRDefault="007C1E64" w:rsidP="007C1E64">
      <w:pPr>
        <w:ind w:left="283" w:firstLine="851"/>
        <w:jc w:val="center"/>
      </w:pPr>
      <w:r>
        <w:rPr>
          <w:rFonts w:ascii="Times New Roman" w:eastAsia="Times New Roman" w:hAnsi="Times New Roman" w:cs="Times New Roman"/>
          <w:sz w:val="24"/>
        </w:rPr>
        <w:t xml:space="preserve">   </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 xml:space="preserve">1.2.2. Справка о наличии имущества и обязательств на </w:t>
      </w:r>
      <w:proofErr w:type="spellStart"/>
      <w:r>
        <w:rPr>
          <w:rFonts w:ascii="Times New Roman" w:eastAsia="Times New Roman" w:hAnsi="Times New Roman" w:cs="Times New Roman"/>
          <w:i/>
          <w:sz w:val="24"/>
        </w:rPr>
        <w:t>забалансовых</w:t>
      </w:r>
      <w:proofErr w:type="spellEnd"/>
      <w:r>
        <w:rPr>
          <w:rFonts w:ascii="Times New Roman" w:eastAsia="Times New Roman" w:hAnsi="Times New Roman" w:cs="Times New Roman"/>
          <w:i/>
          <w:sz w:val="24"/>
        </w:rPr>
        <w:t xml:space="preserve"> счетах</w:t>
      </w:r>
    </w:p>
    <w:p w:rsidR="007C1E64" w:rsidRDefault="007C1E64" w:rsidP="007C1E64">
      <w:pPr>
        <w:tabs>
          <w:tab w:val="left" w:pos="709"/>
        </w:tabs>
        <w:ind w:firstLine="686"/>
        <w:jc w:val="both"/>
      </w:pPr>
      <w:r>
        <w:rPr>
          <w:rFonts w:ascii="Times New Roman" w:eastAsia="Times New Roman" w:hAnsi="Times New Roman" w:cs="Times New Roman"/>
          <w:sz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Pr>
          <w:rFonts w:ascii="Times New Roman" w:eastAsia="Times New Roman" w:hAnsi="Times New Roman" w:cs="Times New Roman"/>
          <w:sz w:val="24"/>
        </w:rPr>
        <w:t>забалансовым</w:t>
      </w:r>
      <w:proofErr w:type="spellEnd"/>
      <w:r>
        <w:rPr>
          <w:rFonts w:ascii="Times New Roman" w:eastAsia="Times New Roman" w:hAnsi="Times New Roman" w:cs="Times New Roman"/>
          <w:sz w:val="24"/>
        </w:rPr>
        <w:t xml:space="preserve"> счетам.  </w:t>
      </w:r>
    </w:p>
    <w:p w:rsidR="007C1E64" w:rsidRDefault="007C1E64" w:rsidP="007C1E64">
      <w:pPr>
        <w:tabs>
          <w:tab w:val="left" w:pos="709"/>
        </w:tabs>
        <w:ind w:firstLine="686"/>
        <w:jc w:val="center"/>
      </w:pPr>
      <w:r>
        <w:rPr>
          <w:rFonts w:ascii="Times New Roman" w:eastAsia="Times New Roman" w:hAnsi="Times New Roman" w:cs="Times New Roman"/>
          <w:i/>
          <w:sz w:val="24"/>
        </w:rPr>
        <w:t>1.2.3. Справка по заключению счетов бюджетного учета отчетного финансового года (ф.0503110).</w:t>
      </w:r>
    </w:p>
    <w:p w:rsidR="007C1E64" w:rsidRDefault="007C1E64" w:rsidP="007C1E64">
      <w:pPr>
        <w:tabs>
          <w:tab w:val="left" w:pos="709"/>
        </w:tabs>
        <w:ind w:firstLine="686"/>
        <w:jc w:val="both"/>
      </w:pPr>
      <w:r>
        <w:rPr>
          <w:rFonts w:ascii="Times New Roman" w:eastAsia="Times New Roman" w:hAnsi="Times New Roman" w:cs="Times New Roman"/>
          <w:sz w:val="24"/>
        </w:rPr>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соответственно, путем суммирования одноименных показателей, отражаемых в графах 2-13 раздела 1 по соответствующим кодам счетов бюджетного учета.</w:t>
      </w:r>
    </w:p>
    <w:p w:rsidR="007C1E64" w:rsidRDefault="007C1E64" w:rsidP="007C1E64">
      <w:pPr>
        <w:tabs>
          <w:tab w:val="left" w:pos="709"/>
        </w:tabs>
        <w:ind w:firstLine="686"/>
        <w:jc w:val="both"/>
      </w:pPr>
      <w:r>
        <w:rPr>
          <w:rFonts w:ascii="Times New Roman" w:eastAsia="Times New Roman" w:hAnsi="Times New Roman" w:cs="Times New Roman"/>
          <w:sz w:val="24"/>
        </w:rPr>
        <w:t>Справка по заключению счетов бюджетного учета отчетного финансового года (ф.0503110) администрацией Писаревского сельского поселения заполнена на основании данных по соответствующим счетам 121002000, 130405000, 1401 10 000, 1401 20 000.</w:t>
      </w:r>
    </w:p>
    <w:p w:rsidR="007C1E64" w:rsidRDefault="007C1E64" w:rsidP="007C1E64">
      <w:pPr>
        <w:tabs>
          <w:tab w:val="left" w:pos="709"/>
        </w:tabs>
        <w:ind w:firstLine="686"/>
        <w:jc w:val="both"/>
      </w:pPr>
      <w:proofErr w:type="gramStart"/>
      <w:r>
        <w:rPr>
          <w:rFonts w:ascii="Times New Roman" w:eastAsia="Times New Roman" w:hAnsi="Times New Roman" w:cs="Times New Roman"/>
          <w:sz w:val="24"/>
        </w:rPr>
        <w:t>Данные графы 2 «Остаток на 1 января года, следующего за отчетным (до заключительных записей) – по кредиту» приводятся на основании данных графы 12 Главной книги (ф.0504072) по соответствующим аналитическим счетам бюджетного учета, сформированного на конец отчетного периода и составляют  по счету  130405000 «Расчеты по платежам из бюджета с финансовым органом» 77622,2  тыс. рублей.</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Расхождений данных Справки (ф.0503110) данным представленной главной книги не установлено.</w:t>
      </w:r>
    </w:p>
    <w:p w:rsidR="007C1E64" w:rsidRDefault="007C1E64" w:rsidP="007C1E64">
      <w:pPr>
        <w:tabs>
          <w:tab w:val="left" w:pos="709"/>
        </w:tabs>
        <w:ind w:firstLine="686"/>
        <w:jc w:val="center"/>
      </w:pPr>
      <w:r>
        <w:rPr>
          <w:rFonts w:ascii="Times New Roman" w:eastAsia="Times New Roman" w:hAnsi="Times New Roman" w:cs="Times New Roman"/>
          <w:i/>
          <w:sz w:val="24"/>
        </w:rPr>
        <w:t>1.2.4.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0503127)(далее Отчет ф. 0503127).</w:t>
      </w:r>
    </w:p>
    <w:p w:rsidR="007C1E64" w:rsidRDefault="007C1E64" w:rsidP="007C1E64">
      <w:pPr>
        <w:tabs>
          <w:tab w:val="left" w:pos="709"/>
        </w:tabs>
        <w:ind w:firstLine="686"/>
        <w:jc w:val="both"/>
      </w:pPr>
      <w:r>
        <w:rPr>
          <w:rFonts w:ascii="Times New Roman" w:eastAsia="Times New Roman" w:hAnsi="Times New Roman" w:cs="Times New Roman"/>
          <w:sz w:val="24"/>
        </w:rPr>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7C1E64" w:rsidRDefault="007C1E64" w:rsidP="007C1E64">
      <w:pPr>
        <w:tabs>
          <w:tab w:val="left" w:pos="709"/>
        </w:tabs>
        <w:ind w:firstLine="686"/>
        <w:jc w:val="both"/>
      </w:pPr>
      <w:r>
        <w:rPr>
          <w:rFonts w:ascii="Times New Roman" w:eastAsia="Times New Roman" w:hAnsi="Times New Roman" w:cs="Times New Roman"/>
          <w:sz w:val="24"/>
        </w:rPr>
        <w:t>Графа 4 «Утвержденные бюджетные назначения» Отчета (ф. 0503127) по разделу «Доходы бюджета» администрацией Писаревского сельского поселения отражены в сумме плановых показателей (7761,рублей) по закрепленным за ним доходам бюджета на основании данных счетов 050410 000, что соответствует п.55 Инструкции № 191н.</w:t>
      </w:r>
    </w:p>
    <w:p w:rsidR="007C1E64" w:rsidRDefault="007C1E64" w:rsidP="007C1E64">
      <w:pPr>
        <w:tabs>
          <w:tab w:val="left" w:pos="709"/>
        </w:tabs>
        <w:ind w:firstLine="686"/>
        <w:jc w:val="both"/>
      </w:pPr>
      <w:r>
        <w:rPr>
          <w:rFonts w:ascii="Times New Roman" w:eastAsia="Times New Roman" w:hAnsi="Times New Roman" w:cs="Times New Roman"/>
          <w:sz w:val="24"/>
        </w:rPr>
        <w:t>В соответствии с п. 60  Инструкции № 191н в графе 5 «Исполнено через финансовые органы» Отчета (ф. 0503127) по разделу «Доходы бюджета» отражаются данные по соответствующим счетам счета 021002000 и отражены в сумме 7622,2 тыс. рублей.</w:t>
      </w:r>
    </w:p>
    <w:p w:rsidR="007C1E64" w:rsidRDefault="007C1E64" w:rsidP="007C1E64">
      <w:pPr>
        <w:tabs>
          <w:tab w:val="left" w:pos="709"/>
        </w:tabs>
        <w:ind w:firstLine="686"/>
        <w:jc w:val="both"/>
      </w:pPr>
      <w:r>
        <w:rPr>
          <w:rFonts w:ascii="Times New Roman" w:eastAsia="Times New Roman" w:hAnsi="Times New Roman" w:cs="Times New Roman"/>
          <w:sz w:val="24"/>
        </w:rPr>
        <w:t>Показатель «Утвержденные бюджетные назначения» (графа 4) раздела 2 «Расходы бюджета»  Отчета (ф. 0503127) отражены в сумме 7577,4тыс</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ублей</w:t>
      </w:r>
      <w:r>
        <w:rPr>
          <w:rFonts w:ascii="Times New Roman" w:eastAsia="Times New Roman" w:hAnsi="Times New Roman" w:cs="Times New Roman"/>
          <w:color w:val="FFFF00"/>
          <w:sz w:val="24"/>
        </w:rPr>
        <w:t>,</w:t>
      </w:r>
      <w:r>
        <w:rPr>
          <w:rFonts w:ascii="Times New Roman" w:eastAsia="Times New Roman" w:hAnsi="Times New Roman" w:cs="Times New Roman"/>
          <w:sz w:val="24"/>
        </w:rPr>
        <w:t xml:space="preserve"> данные графы 4 раздела 2 соответствуют данным учета 150313000 «Бюджетные ассигнования текущего финансового года». Лимиты  бюджетных обязательств раздела 2 «Расходы бюджета»  Отчета (ф. 0503127) отражены на основании данных по соответствующим счетам счета 150110000 «Полученные лимиты бюджетных обязательств».</w:t>
      </w:r>
    </w:p>
    <w:p w:rsidR="007C1E64" w:rsidRDefault="007C1E64" w:rsidP="007C1E64">
      <w:pPr>
        <w:tabs>
          <w:tab w:val="left" w:pos="709"/>
        </w:tabs>
        <w:ind w:firstLine="686"/>
        <w:jc w:val="both"/>
      </w:pPr>
      <w:r>
        <w:rPr>
          <w:rFonts w:ascii="Times New Roman" w:eastAsia="Times New Roman" w:hAnsi="Times New Roman" w:cs="Times New Roman"/>
          <w:sz w:val="24"/>
        </w:rPr>
        <w:t xml:space="preserve">Данные графы  6 раздела 2 «Расходы бюджета»  отражены  по кассовым расходам, </w:t>
      </w:r>
      <w:proofErr w:type="gramStart"/>
      <w:r>
        <w:rPr>
          <w:rFonts w:ascii="Times New Roman" w:eastAsia="Times New Roman" w:hAnsi="Times New Roman" w:cs="Times New Roman"/>
          <w:sz w:val="24"/>
        </w:rPr>
        <w:t>исполненными</w:t>
      </w:r>
      <w:proofErr w:type="gramEnd"/>
      <w:r>
        <w:rPr>
          <w:rFonts w:ascii="Times New Roman" w:eastAsia="Times New Roman" w:hAnsi="Times New Roman" w:cs="Times New Roman"/>
          <w:sz w:val="24"/>
        </w:rPr>
        <w:t xml:space="preserve"> через лицевой счет на основании данных по соответствующим счетам 130405000, т.е. в соответствии с п.61 Инструкции 191н. Данные графы 6 раздела 2 «Расходы бюджета» Отчета (ф. 0503127) составили 7577,4 тыс. рублей, что соответствует счету 130405000 «Расчеты по платежам из бюджета с финансовым органом».</w:t>
      </w:r>
    </w:p>
    <w:p w:rsidR="007C1E64" w:rsidRDefault="007C1E64" w:rsidP="007C1E64">
      <w:pPr>
        <w:tabs>
          <w:tab w:val="left" w:pos="709"/>
        </w:tabs>
        <w:ind w:firstLine="686"/>
        <w:jc w:val="both"/>
      </w:pPr>
      <w:r>
        <w:rPr>
          <w:rFonts w:ascii="Times New Roman" w:eastAsia="Times New Roman" w:hAnsi="Times New Roman" w:cs="Times New Roman"/>
          <w:i/>
          <w:sz w:val="24"/>
        </w:rPr>
        <w:t>1.2.5. Отчет о принятых бюджетных обязательствах (ф.0503128)</w:t>
      </w:r>
    </w:p>
    <w:p w:rsidR="007C1E64" w:rsidRDefault="007C1E64" w:rsidP="007C1E64">
      <w:pPr>
        <w:tabs>
          <w:tab w:val="left" w:pos="709"/>
        </w:tabs>
        <w:ind w:firstLine="686"/>
        <w:jc w:val="both"/>
      </w:pPr>
      <w:r>
        <w:rPr>
          <w:rFonts w:ascii="Times New Roman" w:eastAsia="Times New Roman" w:hAnsi="Times New Roman" w:cs="Times New Roman"/>
          <w:sz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7C1E64" w:rsidRDefault="007C1E64" w:rsidP="007C1E64">
      <w:pPr>
        <w:tabs>
          <w:tab w:val="left" w:pos="709"/>
        </w:tabs>
        <w:ind w:firstLine="686"/>
        <w:jc w:val="both"/>
      </w:pPr>
      <w:r>
        <w:rPr>
          <w:rFonts w:ascii="Times New Roman" w:eastAsia="Times New Roman" w:hAnsi="Times New Roman" w:cs="Times New Roman"/>
          <w:sz w:val="24"/>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7C1E64" w:rsidRDefault="007C1E64" w:rsidP="007C1E64">
      <w:pPr>
        <w:tabs>
          <w:tab w:val="left" w:pos="709"/>
        </w:tabs>
        <w:ind w:firstLine="686"/>
        <w:jc w:val="both"/>
      </w:pPr>
      <w:r>
        <w:rPr>
          <w:rFonts w:ascii="Times New Roman" w:eastAsia="Times New Roman" w:hAnsi="Times New Roman" w:cs="Times New Roman"/>
          <w:sz w:val="24"/>
        </w:rPr>
        <w:t xml:space="preserve"> 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w:t>
      </w:r>
    </w:p>
    <w:p w:rsidR="007C1E64" w:rsidRDefault="007C1E64" w:rsidP="007C1E64">
      <w:pPr>
        <w:tabs>
          <w:tab w:val="left" w:pos="709"/>
        </w:tabs>
        <w:ind w:firstLine="686"/>
        <w:jc w:val="both"/>
      </w:pPr>
      <w:proofErr w:type="gramStart"/>
      <w:r>
        <w:rPr>
          <w:rFonts w:ascii="Times New Roman" w:eastAsia="Times New Roman" w:hAnsi="Times New Roman" w:cs="Times New Roman"/>
          <w:sz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7C1E64" w:rsidRDefault="007C1E64" w:rsidP="007C1E64">
      <w:pPr>
        <w:tabs>
          <w:tab w:val="left" w:pos="709"/>
        </w:tabs>
        <w:ind w:firstLine="686"/>
        <w:jc w:val="both"/>
      </w:pPr>
      <w:proofErr w:type="gramStart"/>
      <w:r>
        <w:rPr>
          <w:rFonts w:ascii="Times New Roman" w:eastAsia="Times New Roman" w:hAnsi="Times New Roman" w:cs="Times New Roman"/>
          <w:sz w:val="24"/>
        </w:rPr>
        <w:t>Данные графы 10 раздела «Бюджетные обязательства по расходам» Отчета (ф. (ф.0503128) составляют 7577,4 тыс. рублей, что соответствует данным счетов бюджетного учета Главной книги по счету 130405000 «Расчеты по платежам из бюджета с финансовым органом».</w:t>
      </w:r>
      <w:proofErr w:type="gramEnd"/>
    </w:p>
    <w:p w:rsidR="007C1E64" w:rsidRDefault="007C1E64" w:rsidP="007C1E64">
      <w:pPr>
        <w:tabs>
          <w:tab w:val="left" w:pos="709"/>
        </w:tabs>
        <w:ind w:firstLine="686"/>
        <w:jc w:val="both"/>
      </w:pPr>
      <w:r>
        <w:rPr>
          <w:rFonts w:ascii="Times New Roman" w:eastAsia="Times New Roman" w:hAnsi="Times New Roman" w:cs="Times New Roman"/>
          <w:sz w:val="24"/>
        </w:rPr>
        <w:t>Показатели граф 4,5 и 10 Отчета (ф.0503128) соответствуют графам 4,5,9  Отчета (ф.0503127).</w:t>
      </w:r>
    </w:p>
    <w:p w:rsidR="007C1E64" w:rsidRDefault="007C1E64" w:rsidP="007C1E64">
      <w:pPr>
        <w:tabs>
          <w:tab w:val="left" w:pos="709"/>
        </w:tabs>
        <w:ind w:firstLine="686"/>
        <w:jc w:val="both"/>
      </w:pPr>
      <w:r>
        <w:rPr>
          <w:rFonts w:ascii="Times New Roman" w:eastAsia="Times New Roman" w:hAnsi="Times New Roman" w:cs="Times New Roman"/>
          <w:i/>
          <w:sz w:val="24"/>
        </w:rPr>
        <w:lastRenderedPageBreak/>
        <w:t>1.2.6. Проверка пояснительной записки (ф.0503160).</w:t>
      </w:r>
    </w:p>
    <w:p w:rsidR="007C1E64" w:rsidRDefault="007C1E64" w:rsidP="007C1E64">
      <w:pPr>
        <w:tabs>
          <w:tab w:val="left" w:pos="709"/>
        </w:tabs>
        <w:spacing w:after="1"/>
        <w:jc w:val="both"/>
      </w:pPr>
      <w:r>
        <w:rPr>
          <w:rFonts w:ascii="Times New Roman" w:eastAsia="Times New Roman" w:hAnsi="Times New Roman" w:cs="Times New Roman"/>
          <w:sz w:val="24"/>
        </w:rPr>
        <w:tab/>
        <w:t xml:space="preserve">Пояснительная записка </w:t>
      </w:r>
      <w:hyperlink r:id="rId7" w:history="1">
        <w:r w:rsidRPr="00C150C6">
          <w:rPr>
            <w:rFonts w:ascii="Times New Roman" w:eastAsia="Times New Roman" w:hAnsi="Times New Roman" w:cs="Times New Roman"/>
            <w:sz w:val="24"/>
          </w:rPr>
          <w:t>(ф. 0503160)</w:t>
        </w:r>
      </w:hyperlink>
      <w:r w:rsidRPr="00C150C6">
        <w:rPr>
          <w:rFonts w:ascii="Times New Roman" w:eastAsia="Times New Roman" w:hAnsi="Times New Roman" w:cs="Times New Roman"/>
          <w:sz w:val="24"/>
        </w:rPr>
        <w:t xml:space="preserve"> </w:t>
      </w:r>
      <w:r>
        <w:rPr>
          <w:rFonts w:ascii="Times New Roman" w:eastAsia="Times New Roman" w:hAnsi="Times New Roman" w:cs="Times New Roman"/>
          <w:sz w:val="24"/>
        </w:rPr>
        <w:t>в составе годовой отчетности содержат текстовую часть, таблицы, приложения – сведения об основных направлениях деятельности,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7C1E64" w:rsidRDefault="007C1E64" w:rsidP="007C1E64">
      <w:pPr>
        <w:tabs>
          <w:tab w:val="left" w:pos="709"/>
        </w:tabs>
        <w:spacing w:after="1"/>
        <w:jc w:val="both"/>
      </w:pPr>
      <w:r>
        <w:rPr>
          <w:rFonts w:ascii="Times New Roman" w:eastAsia="Times New Roman" w:hAnsi="Times New Roman" w:cs="Times New Roman"/>
          <w:sz w:val="24"/>
        </w:rPr>
        <w:t xml:space="preserve">            В ходе проверки пояснительной записки проверялось наличие и заполнение всех форм, нарушений не установлено.</w:t>
      </w:r>
    </w:p>
    <w:p w:rsidR="007C1E64" w:rsidRDefault="007C1E64" w:rsidP="007C1E64">
      <w:pPr>
        <w:tabs>
          <w:tab w:val="left" w:pos="709"/>
        </w:tabs>
        <w:ind w:firstLine="686"/>
        <w:jc w:val="center"/>
      </w:pPr>
      <w:r>
        <w:rPr>
          <w:rFonts w:ascii="Times New Roman" w:eastAsia="Times New Roman" w:hAnsi="Times New Roman" w:cs="Times New Roman"/>
          <w:i/>
          <w:sz w:val="24"/>
        </w:rPr>
        <w:t>2. Соблюдение контрольных соотношений между формами бюджетной отчетности</w:t>
      </w:r>
    </w:p>
    <w:p w:rsidR="007C1E64" w:rsidRDefault="007C1E64" w:rsidP="007C1E64">
      <w:pPr>
        <w:tabs>
          <w:tab w:val="left" w:pos="709"/>
        </w:tabs>
        <w:ind w:firstLine="686"/>
        <w:jc w:val="both"/>
      </w:pPr>
      <w:proofErr w:type="gramStart"/>
      <w:r>
        <w:rPr>
          <w:rFonts w:ascii="Times New Roman" w:eastAsia="Times New Roman" w:hAnsi="Times New Roman" w:cs="Times New Roman"/>
          <w:sz w:val="24"/>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7C1E64" w:rsidRDefault="007C1E64" w:rsidP="007C1E64">
      <w:pPr>
        <w:tabs>
          <w:tab w:val="left" w:pos="709"/>
        </w:tabs>
        <w:ind w:firstLine="686"/>
        <w:jc w:val="both"/>
      </w:pPr>
      <w:r>
        <w:rPr>
          <w:rFonts w:ascii="Times New Roman" w:eastAsia="Times New Roman" w:hAnsi="Times New Roman" w:cs="Times New Roman"/>
          <w:sz w:val="24"/>
        </w:rPr>
        <w:t>При выборочной проверке контрольных соотношений показателей форм бюджетной отчетности, нарушений не установлено.</w:t>
      </w:r>
    </w:p>
    <w:p w:rsidR="007C1E64" w:rsidRDefault="007C1E64" w:rsidP="007C1E64">
      <w:pPr>
        <w:tabs>
          <w:tab w:val="left" w:pos="709"/>
        </w:tabs>
        <w:ind w:firstLine="686"/>
        <w:jc w:val="both"/>
      </w:pPr>
      <w:r>
        <w:rPr>
          <w:rFonts w:ascii="Times New Roman" w:eastAsia="Times New Roman" w:hAnsi="Times New Roman" w:cs="Times New Roman"/>
          <w:sz w:val="24"/>
        </w:rPr>
        <w:t>Контрольные соотношения показателей справки и отчета о финансовых результатах  не нарушены.</w:t>
      </w:r>
    </w:p>
    <w:p w:rsidR="007C1E64" w:rsidRDefault="007C1E64" w:rsidP="007C1E64">
      <w:pPr>
        <w:tabs>
          <w:tab w:val="left" w:pos="709"/>
        </w:tabs>
        <w:ind w:firstLine="686"/>
        <w:jc w:val="both"/>
      </w:pPr>
      <w:r>
        <w:rPr>
          <w:rFonts w:ascii="Times New Roman" w:eastAsia="Times New Roman" w:hAnsi="Times New Roman" w:cs="Times New Roman"/>
          <w:sz w:val="24"/>
        </w:rPr>
        <w:t>Показатели утвержденных бюджетных ассигнований на 2017 год  (гр.4), лимитов бюджетных средств (гр.5) и исполненных денежных обязательств (гр10) Отчета (ф.0503128) сопоставимы с показателями граф 4,5,9 Отчета об исполнении бюджета соответственно.</w:t>
      </w:r>
    </w:p>
    <w:p w:rsidR="007C1E64" w:rsidRDefault="007C1E64" w:rsidP="007C1E64">
      <w:pPr>
        <w:tabs>
          <w:tab w:val="left" w:pos="709"/>
        </w:tabs>
        <w:ind w:firstLine="567"/>
        <w:jc w:val="both"/>
      </w:pPr>
      <w:proofErr w:type="gramStart"/>
      <w:r>
        <w:rPr>
          <w:rFonts w:ascii="Times New Roman" w:eastAsia="Times New Roman" w:hAnsi="Times New Roman" w:cs="Times New Roman"/>
          <w:sz w:val="24"/>
        </w:rPr>
        <w:t>При проведенном анализе соответствия плановых назначений по субсидиям на финансовое обеспечение выполнения муниципального задания, по собственным доходам учреждений плановым назначениям в уточненных планах финансово-хозяйственной деятельности и Отчетах об исполнении плана финансово-хозяйственной деятельности (ф.0503737)</w:t>
      </w: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по видам кода финансового обеспечения на выполнение муниципального задания, по субсидии на иные цели, по средствам от приносящей доход деятельности отклонений не выявлено.</w:t>
      </w:r>
      <w:proofErr w:type="gramEnd"/>
    </w:p>
    <w:p w:rsidR="007C1E64" w:rsidRDefault="007C1E64" w:rsidP="007C1E64">
      <w:pPr>
        <w:tabs>
          <w:tab w:val="left" w:pos="709"/>
        </w:tabs>
        <w:ind w:firstLine="686"/>
        <w:jc w:val="both"/>
      </w:pPr>
      <w:r>
        <w:rPr>
          <w:rFonts w:ascii="Times New Roman" w:eastAsia="Times New Roman" w:hAnsi="Times New Roman" w:cs="Times New Roman"/>
          <w:sz w:val="24"/>
        </w:rPr>
        <w:t>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 приказом МФ РФ «Об утверждении указаний о порядке применения бюджетной классификации РФ» от 01.07.2013 № 65н.</w:t>
      </w:r>
    </w:p>
    <w:p w:rsidR="007C1E64" w:rsidRDefault="007C1E64" w:rsidP="007C1E64">
      <w:pPr>
        <w:tabs>
          <w:tab w:val="left" w:pos="709"/>
        </w:tabs>
        <w:ind w:firstLine="720"/>
        <w:jc w:val="center"/>
      </w:pPr>
      <w:r>
        <w:rPr>
          <w:rFonts w:ascii="Times New Roman" w:eastAsia="Times New Roman" w:hAnsi="Times New Roman" w:cs="Times New Roman"/>
          <w:i/>
          <w:sz w:val="24"/>
        </w:rPr>
        <w:t>3. Проверка достоверности бюджетной отчетности</w:t>
      </w:r>
    </w:p>
    <w:p w:rsidR="007C1E64" w:rsidRDefault="007C1E64" w:rsidP="007C1E64">
      <w:pPr>
        <w:tabs>
          <w:tab w:val="left" w:pos="709"/>
        </w:tabs>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Проверкой соответствия плановых показателей, указанных в бюджетной отчетности, показателям решения Совета депутатов Писаревского сельского поселения  от  17.12.2017  №  21/41 «О бюджете Писаревского сельского поселения </w:t>
      </w:r>
      <w:proofErr w:type="spellStart"/>
      <w:r>
        <w:rPr>
          <w:rFonts w:ascii="Times New Roman" w:eastAsia="Times New Roman" w:hAnsi="Times New Roman" w:cs="Times New Roman"/>
          <w:sz w:val="24"/>
        </w:rPr>
        <w:t>Фроловского</w:t>
      </w:r>
      <w:proofErr w:type="spellEnd"/>
      <w:r>
        <w:rPr>
          <w:rFonts w:ascii="Times New Roman" w:eastAsia="Times New Roman" w:hAnsi="Times New Roman" w:cs="Times New Roman"/>
          <w:sz w:val="24"/>
        </w:rPr>
        <w:t xml:space="preserve"> муниципального района на 2017  год и на плановый период 2018-2019</w:t>
      </w:r>
      <w:r w:rsidR="0032565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г. (далее  - Решение о бюджете)»,   по доходам в сумме  7622,2   тыс. рублей, по расходам – 7577,4   тыс. рублей.</w:t>
      </w:r>
      <w:proofErr w:type="gramEnd"/>
      <w:r>
        <w:rPr>
          <w:rFonts w:ascii="Times New Roman" w:eastAsia="Times New Roman" w:hAnsi="Times New Roman" w:cs="Times New Roman"/>
          <w:sz w:val="24"/>
        </w:rPr>
        <w:t xml:space="preserve"> Расхождений утвержденных бюджетных назначений с Отчетом об исполнении бюджета Администрации Писаревского сельского поселения за 2017 год не установлено.  </w:t>
      </w:r>
    </w:p>
    <w:p w:rsidR="007C1E64" w:rsidRDefault="007C1E64" w:rsidP="007C1E64">
      <w:pPr>
        <w:tabs>
          <w:tab w:val="left" w:pos="709"/>
        </w:tabs>
        <w:jc w:val="both"/>
      </w:pPr>
      <w:r>
        <w:rPr>
          <w:rFonts w:ascii="Times New Roman" w:eastAsia="Times New Roman" w:hAnsi="Times New Roman" w:cs="Times New Roman"/>
          <w:sz w:val="24"/>
        </w:rPr>
        <w:t xml:space="preserve">              Согласно приложениям к Решению о бюджете полномочиями главного администратора доходов сельского бюджета, главного распорядителя бюджетных средств определена администрация Писаревского сельского поселения.</w:t>
      </w:r>
    </w:p>
    <w:p w:rsidR="007C1E64" w:rsidRDefault="007C1E64" w:rsidP="007C1E64">
      <w:pPr>
        <w:tabs>
          <w:tab w:val="left" w:pos="709"/>
        </w:tabs>
        <w:jc w:val="both"/>
      </w:pPr>
      <w:r>
        <w:rPr>
          <w:rFonts w:ascii="Times New Roman" w:eastAsia="Times New Roman" w:hAnsi="Times New Roman" w:cs="Times New Roman"/>
          <w:sz w:val="24"/>
        </w:rPr>
        <w:tab/>
        <w:t>В соответствии с требованиями ст. 264.2 Бюджетного кодекса РФ финансовым отделом определен состав, порядок и сроки предоставления годовой бюджетной  отчетности за 2017 год и доведен до сельских поселений.</w:t>
      </w:r>
    </w:p>
    <w:p w:rsidR="007C1E64" w:rsidRDefault="007C1E64" w:rsidP="007C1E64">
      <w:pPr>
        <w:tabs>
          <w:tab w:val="left" w:pos="709"/>
        </w:tabs>
        <w:jc w:val="both"/>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sz w:val="24"/>
        </w:rPr>
        <w:t xml:space="preserve">Отчетность администрации Писаревского сельского поселения, предоставленная в финансовый отдел администрации </w:t>
      </w:r>
      <w:proofErr w:type="spellStart"/>
      <w:r>
        <w:rPr>
          <w:rFonts w:ascii="Times New Roman" w:eastAsia="Times New Roman" w:hAnsi="Times New Roman" w:cs="Times New Roman"/>
          <w:sz w:val="24"/>
        </w:rPr>
        <w:t>Фроловского</w:t>
      </w:r>
      <w:proofErr w:type="spellEnd"/>
      <w:r>
        <w:rPr>
          <w:rFonts w:ascii="Times New Roman" w:eastAsia="Times New Roman" w:hAnsi="Times New Roman" w:cs="Times New Roman"/>
          <w:sz w:val="24"/>
        </w:rPr>
        <w:t xml:space="preserve"> муниципального района подписана главой </w:t>
      </w:r>
      <w:r>
        <w:rPr>
          <w:rFonts w:ascii="Times New Roman" w:eastAsia="Times New Roman" w:hAnsi="Times New Roman" w:cs="Times New Roman"/>
          <w:sz w:val="24"/>
        </w:rPr>
        <w:lastRenderedPageBreak/>
        <w:t xml:space="preserve">Сурковым С.А., главным специалистом </w:t>
      </w:r>
      <w:proofErr w:type="spellStart"/>
      <w:r>
        <w:rPr>
          <w:rFonts w:ascii="Times New Roman" w:eastAsia="Times New Roman" w:hAnsi="Times New Roman" w:cs="Times New Roman"/>
          <w:sz w:val="24"/>
        </w:rPr>
        <w:t>Котельниковой</w:t>
      </w:r>
      <w:proofErr w:type="spellEnd"/>
      <w:r>
        <w:rPr>
          <w:rFonts w:ascii="Times New Roman" w:eastAsia="Times New Roman" w:hAnsi="Times New Roman" w:cs="Times New Roman"/>
          <w:sz w:val="24"/>
        </w:rPr>
        <w:t xml:space="preserve"> О.Т. и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 № 191н.</w:t>
      </w:r>
      <w:proofErr w:type="gramEnd"/>
      <w:r>
        <w:rPr>
          <w:rFonts w:ascii="Times New Roman" w:eastAsia="Times New Roman" w:hAnsi="Times New Roman" w:cs="Times New Roman"/>
          <w:sz w:val="24"/>
        </w:rPr>
        <w:t xml:space="preserve"> Формы предоставленной отчетности соответствуют требованиям  Инструкции № 191н.</w:t>
      </w:r>
    </w:p>
    <w:p w:rsidR="007C1E64" w:rsidRDefault="007C1E64" w:rsidP="007C1E64">
      <w:pPr>
        <w:tabs>
          <w:tab w:val="left" w:pos="709"/>
        </w:tabs>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Расхождений утвержденных бюджетных назначений с Отчетом об исполнении бюджета Администрации Писаревского сельского поселения за 2017 год не установлено.  </w:t>
      </w:r>
    </w:p>
    <w:p w:rsidR="007C1E64" w:rsidRDefault="007C1E64" w:rsidP="007C1E64">
      <w:pPr>
        <w:tabs>
          <w:tab w:val="left" w:pos="709"/>
        </w:tabs>
        <w:ind w:firstLine="709"/>
        <w:jc w:val="both"/>
      </w:pPr>
      <w:proofErr w:type="gramStart"/>
      <w:r>
        <w:rPr>
          <w:rFonts w:ascii="Times New Roman" w:eastAsia="Times New Roman" w:hAnsi="Times New Roman" w:cs="Times New Roman"/>
          <w:sz w:val="24"/>
        </w:rPr>
        <w:t>В целях обеспечения достоверности данных бюджетного учета и бюджетной отчетности  администрации Писаревского сельского поселения  на основании ст. 11 Федерального закона от 06.12.2011г № 402-ФЗ «О бухгалтерском учете», Инструкции 191н, распоряжением Главы</w:t>
      </w:r>
      <w:r>
        <w:rPr>
          <w:rFonts w:ascii="Times New Roman" w:eastAsia="Times New Roman" w:hAnsi="Times New Roman" w:cs="Times New Roman"/>
          <w:b/>
          <w:sz w:val="24"/>
        </w:rPr>
        <w:t xml:space="preserve"> </w:t>
      </w:r>
      <w:r>
        <w:rPr>
          <w:rFonts w:ascii="Times New Roman" w:eastAsia="Times New Roman" w:hAnsi="Times New Roman" w:cs="Times New Roman"/>
          <w:sz w:val="24"/>
        </w:rPr>
        <w:t>от  25.12.2017 № 77  перед составлением годовой бюджетной отчетности в установленном порядке проведена инвентаризация основных средств, материальных запасов, денежных средств, расчетов с дебиторами и кредиторами по состоянию</w:t>
      </w:r>
      <w:r>
        <w:rPr>
          <w:rFonts w:ascii="Times New Roman" w:eastAsia="Times New Roman" w:hAnsi="Times New Roman" w:cs="Times New Roman"/>
          <w:b/>
          <w:sz w:val="24"/>
        </w:rPr>
        <w:t xml:space="preserve"> </w:t>
      </w:r>
      <w:r>
        <w:rPr>
          <w:rFonts w:ascii="Times New Roman" w:eastAsia="Times New Roman" w:hAnsi="Times New Roman" w:cs="Times New Roman"/>
          <w:sz w:val="24"/>
        </w:rPr>
        <w:t>на 01.12.2017 года</w:t>
      </w:r>
      <w:proofErr w:type="gramEnd"/>
      <w:r>
        <w:rPr>
          <w:rFonts w:ascii="Times New Roman" w:eastAsia="Times New Roman" w:hAnsi="Times New Roman" w:cs="Times New Roman"/>
          <w:sz w:val="24"/>
        </w:rPr>
        <w:t>.  Результаты инвентаризации оформлены в установленном законодательством порядке, излишков и недостач не выявлено.</w:t>
      </w:r>
    </w:p>
    <w:p w:rsidR="007C1E64" w:rsidRDefault="007C1E64" w:rsidP="007C1E64">
      <w:pPr>
        <w:tabs>
          <w:tab w:val="left" w:pos="709"/>
        </w:tabs>
        <w:ind w:firstLine="720"/>
        <w:jc w:val="center"/>
      </w:pPr>
      <w:r>
        <w:rPr>
          <w:rFonts w:ascii="Times New Roman" w:eastAsia="Times New Roman" w:hAnsi="Times New Roman" w:cs="Times New Roman"/>
          <w:b/>
          <w:sz w:val="24"/>
        </w:rPr>
        <w:t xml:space="preserve"> </w:t>
      </w:r>
      <w:r>
        <w:rPr>
          <w:rFonts w:ascii="Times New Roman" w:eastAsia="Times New Roman" w:hAnsi="Times New Roman" w:cs="Times New Roman"/>
          <w:i/>
          <w:sz w:val="24"/>
        </w:rPr>
        <w:t>4.Оценка соблюдения бюджетного законодательства при организации бюджетного процесса Писаревского  сельского поселения.</w:t>
      </w:r>
    </w:p>
    <w:p w:rsidR="007C1E64" w:rsidRDefault="007C1E64" w:rsidP="007C1E64">
      <w:pPr>
        <w:tabs>
          <w:tab w:val="left" w:pos="709"/>
        </w:tabs>
        <w:ind w:firstLine="426"/>
        <w:jc w:val="both"/>
      </w:pPr>
      <w:r>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Бюджетные правоотношения на территории </w:t>
      </w:r>
      <w:r>
        <w:rPr>
          <w:rFonts w:ascii="Times New Roman" w:eastAsia="Times New Roman" w:hAnsi="Times New Roman" w:cs="Times New Roman"/>
          <w:sz w:val="24"/>
          <w:shd w:val="clear" w:color="auto" w:fill="FFFFFF"/>
        </w:rPr>
        <w:t>Писаревского</w:t>
      </w:r>
      <w:r>
        <w:rPr>
          <w:rFonts w:ascii="Times New Roman" w:eastAsia="Times New Roman" w:hAnsi="Times New Roman" w:cs="Times New Roman"/>
          <w:color w:val="000000"/>
          <w:sz w:val="24"/>
          <w:shd w:val="clear" w:color="auto" w:fill="FFFFFF"/>
        </w:rPr>
        <w:t xml:space="preserve"> сельского поселения в проверяемом периоде регламентировались законодательными актами Волгоградской области, Уставом </w:t>
      </w:r>
      <w:r>
        <w:rPr>
          <w:rFonts w:ascii="Times New Roman" w:eastAsia="Times New Roman" w:hAnsi="Times New Roman" w:cs="Times New Roman"/>
          <w:sz w:val="24"/>
          <w:shd w:val="clear" w:color="auto" w:fill="FFFFFF"/>
        </w:rPr>
        <w:t>Писаревского</w:t>
      </w:r>
      <w:r>
        <w:rPr>
          <w:rFonts w:ascii="Times New Roman" w:eastAsia="Times New Roman" w:hAnsi="Times New Roman" w:cs="Times New Roman"/>
          <w:color w:val="000000"/>
          <w:sz w:val="24"/>
          <w:shd w:val="clear" w:color="auto" w:fill="FFFFFF"/>
        </w:rPr>
        <w:t xml:space="preserve"> сельского поселения, решениями Советов депутатов </w:t>
      </w:r>
      <w:r>
        <w:rPr>
          <w:rFonts w:ascii="Times New Roman" w:eastAsia="Times New Roman" w:hAnsi="Times New Roman" w:cs="Times New Roman"/>
          <w:sz w:val="24"/>
          <w:shd w:val="clear" w:color="auto" w:fill="FFFFFF"/>
        </w:rPr>
        <w:t>Писаревского</w:t>
      </w:r>
      <w:r>
        <w:rPr>
          <w:rFonts w:ascii="Times New Roman" w:eastAsia="Times New Roman" w:hAnsi="Times New Roman" w:cs="Times New Roman"/>
          <w:color w:val="000000"/>
          <w:sz w:val="24"/>
          <w:shd w:val="clear" w:color="auto" w:fill="FFFFFF"/>
        </w:rPr>
        <w:t xml:space="preserve"> сельского поселения.</w:t>
      </w:r>
    </w:p>
    <w:p w:rsidR="007C1E64" w:rsidRDefault="007C1E64" w:rsidP="007C1E64">
      <w:pPr>
        <w:tabs>
          <w:tab w:val="left" w:pos="709"/>
        </w:tabs>
        <w:ind w:firstLine="426"/>
        <w:jc w:val="both"/>
      </w:pPr>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Согласно п. 4 ст. 152 Бюджетного кодекса РФ 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roofErr w:type="gramEnd"/>
    </w:p>
    <w:p w:rsidR="007C1E64" w:rsidRDefault="00325652" w:rsidP="007C1E64">
      <w:pPr>
        <w:tabs>
          <w:tab w:val="left" w:pos="709"/>
        </w:tabs>
        <w:ind w:firstLine="708"/>
        <w:jc w:val="both"/>
      </w:pPr>
      <w:r>
        <w:rPr>
          <w:rFonts w:ascii="Times New Roman" w:eastAsia="Times New Roman" w:hAnsi="Times New Roman" w:cs="Times New Roman"/>
          <w:color w:val="000000"/>
          <w:sz w:val="24"/>
        </w:rPr>
        <w:t xml:space="preserve">     </w:t>
      </w:r>
      <w:r w:rsidR="007C1E64">
        <w:rPr>
          <w:rFonts w:ascii="Times New Roman" w:eastAsia="Times New Roman" w:hAnsi="Times New Roman" w:cs="Times New Roman"/>
          <w:color w:val="000000"/>
          <w:sz w:val="24"/>
        </w:rPr>
        <w:t xml:space="preserve">Основным документом, регламентирующим бюджетный процесс в </w:t>
      </w:r>
      <w:r w:rsidR="007C1E64">
        <w:rPr>
          <w:rFonts w:ascii="Times New Roman" w:eastAsia="Times New Roman" w:hAnsi="Times New Roman" w:cs="Times New Roman"/>
          <w:sz w:val="24"/>
        </w:rPr>
        <w:t>Писаревском</w:t>
      </w:r>
      <w:r w:rsidR="007C1E64">
        <w:rPr>
          <w:rFonts w:ascii="Times New Roman" w:eastAsia="Times New Roman" w:hAnsi="Times New Roman" w:cs="Times New Roman"/>
          <w:color w:val="000000"/>
          <w:sz w:val="24"/>
        </w:rPr>
        <w:t xml:space="preserve"> сельском поселении, является Положение о бюджетном процессе, утвержденное решением Совета депутатов </w:t>
      </w:r>
      <w:r w:rsidR="007C1E64">
        <w:rPr>
          <w:rFonts w:ascii="Times New Roman" w:eastAsia="Times New Roman" w:hAnsi="Times New Roman" w:cs="Times New Roman"/>
          <w:sz w:val="24"/>
        </w:rPr>
        <w:t>Писаревского</w:t>
      </w:r>
      <w:r w:rsidR="007C1E64">
        <w:rPr>
          <w:rFonts w:ascii="Times New Roman" w:eastAsia="Times New Roman" w:hAnsi="Times New Roman" w:cs="Times New Roman"/>
          <w:color w:val="000000"/>
          <w:sz w:val="24"/>
        </w:rPr>
        <w:t xml:space="preserve"> сельского поселения </w:t>
      </w:r>
      <w:r w:rsidR="007C1E64">
        <w:rPr>
          <w:rFonts w:ascii="Times New Roman" w:eastAsia="Times New Roman" w:hAnsi="Times New Roman" w:cs="Times New Roman"/>
          <w:sz w:val="24"/>
        </w:rPr>
        <w:t xml:space="preserve">от </w:t>
      </w:r>
      <w:r w:rsidR="007C1E64">
        <w:rPr>
          <w:rFonts w:ascii="Times New Roman" w:eastAsia="Times New Roman" w:hAnsi="Times New Roman" w:cs="Times New Roman"/>
          <w:sz w:val="20"/>
        </w:rPr>
        <w:t xml:space="preserve"> </w:t>
      </w:r>
      <w:r w:rsidR="007C1E64">
        <w:rPr>
          <w:rFonts w:ascii="Times New Roman" w:eastAsia="Times New Roman" w:hAnsi="Times New Roman" w:cs="Times New Roman"/>
          <w:sz w:val="24"/>
        </w:rPr>
        <w:t>«03» июня 2008г № 28/63 с дальнейшими изменениями и дополнениями.</w:t>
      </w:r>
    </w:p>
    <w:p w:rsidR="007C1E64" w:rsidRDefault="00325652" w:rsidP="007C1E64">
      <w:pPr>
        <w:tabs>
          <w:tab w:val="left" w:pos="709"/>
        </w:tabs>
        <w:ind w:firstLine="708"/>
        <w:jc w:val="both"/>
      </w:pPr>
      <w:r>
        <w:rPr>
          <w:rFonts w:ascii="Times New Roman" w:eastAsia="Times New Roman" w:hAnsi="Times New Roman" w:cs="Times New Roman"/>
          <w:color w:val="000000"/>
          <w:sz w:val="24"/>
        </w:rPr>
        <w:t xml:space="preserve">    </w:t>
      </w:r>
      <w:r w:rsidR="007C1E64">
        <w:rPr>
          <w:rFonts w:ascii="Times New Roman" w:eastAsia="Times New Roman" w:hAnsi="Times New Roman" w:cs="Times New Roman"/>
          <w:color w:val="000000"/>
          <w:sz w:val="24"/>
        </w:rPr>
        <w:t xml:space="preserve">Бюджетные полномочия финансового органа поселения осуществляются Финансовым отделом </w:t>
      </w:r>
      <w:proofErr w:type="spellStart"/>
      <w:r w:rsidR="007C1E64">
        <w:rPr>
          <w:rFonts w:ascii="Times New Roman" w:eastAsia="Times New Roman" w:hAnsi="Times New Roman" w:cs="Times New Roman"/>
          <w:color w:val="000000"/>
          <w:sz w:val="24"/>
        </w:rPr>
        <w:t>Фроловского</w:t>
      </w:r>
      <w:proofErr w:type="spellEnd"/>
      <w:r w:rsidR="007C1E64">
        <w:rPr>
          <w:rFonts w:ascii="Times New Roman" w:eastAsia="Times New Roman" w:hAnsi="Times New Roman" w:cs="Times New Roman"/>
          <w:color w:val="000000"/>
          <w:sz w:val="24"/>
        </w:rPr>
        <w:t xml:space="preserve"> муниципального района.   </w:t>
      </w:r>
    </w:p>
    <w:p w:rsidR="007C1E64" w:rsidRDefault="007C1E64" w:rsidP="007C1E64">
      <w:pPr>
        <w:tabs>
          <w:tab w:val="left" w:pos="709"/>
        </w:tabs>
        <w:ind w:firstLine="426"/>
        <w:jc w:val="both"/>
      </w:pPr>
      <w:r>
        <w:rPr>
          <w:rFonts w:ascii="Times New Roman" w:eastAsia="Times New Roman" w:hAnsi="Times New Roman" w:cs="Times New Roman"/>
          <w:b/>
          <w:color w:val="000000"/>
          <w:sz w:val="24"/>
          <w:shd w:val="clear" w:color="auto" w:fill="FFFFFF"/>
        </w:rPr>
        <w:t xml:space="preserve">       </w:t>
      </w:r>
      <w:r w:rsidR="00325652">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color w:val="000000"/>
          <w:sz w:val="24"/>
          <w:shd w:val="clear" w:color="auto" w:fill="FFFFFF"/>
        </w:rPr>
        <w:t>Исполнение бюджета организуется в соответствии с требованиями статей 217,  217.1. Бюджетного кодекса РФ</w:t>
      </w:r>
      <w:r>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Приказом начальника финансового отдела администрации  </w:t>
      </w:r>
      <w:proofErr w:type="spellStart"/>
      <w:r>
        <w:rPr>
          <w:rFonts w:ascii="Times New Roman" w:eastAsia="Times New Roman" w:hAnsi="Times New Roman" w:cs="Times New Roman"/>
          <w:color w:val="000000"/>
          <w:sz w:val="24"/>
          <w:shd w:val="clear" w:color="auto" w:fill="FFFFFF"/>
        </w:rPr>
        <w:t>Фроловского</w:t>
      </w:r>
      <w:proofErr w:type="spellEnd"/>
      <w:r>
        <w:rPr>
          <w:rFonts w:ascii="Times New Roman" w:eastAsia="Times New Roman" w:hAnsi="Times New Roman" w:cs="Times New Roman"/>
          <w:color w:val="000000"/>
          <w:sz w:val="24"/>
          <w:shd w:val="clear" w:color="auto" w:fill="FFFFFF"/>
        </w:rPr>
        <w:t xml:space="preserve"> муниципального района от 31.12.2009  №22  утвержден Порядок составления и ведения кассового плана исполнения бюджета </w:t>
      </w:r>
      <w:proofErr w:type="spellStart"/>
      <w:r>
        <w:rPr>
          <w:rFonts w:ascii="Times New Roman" w:eastAsia="Times New Roman" w:hAnsi="Times New Roman" w:cs="Times New Roman"/>
          <w:color w:val="000000"/>
          <w:sz w:val="24"/>
          <w:shd w:val="clear" w:color="auto" w:fill="FFFFFF"/>
        </w:rPr>
        <w:t>Фроловского</w:t>
      </w:r>
      <w:proofErr w:type="spellEnd"/>
      <w:r>
        <w:rPr>
          <w:rFonts w:ascii="Times New Roman" w:eastAsia="Times New Roman" w:hAnsi="Times New Roman" w:cs="Times New Roman"/>
          <w:color w:val="000000"/>
          <w:sz w:val="24"/>
          <w:shd w:val="clear" w:color="auto" w:fill="FFFFFF"/>
        </w:rPr>
        <w:t xml:space="preserve"> муниципального района и бюджетов  поселений в текущем финансовом году.</w:t>
      </w:r>
    </w:p>
    <w:p w:rsidR="007C1E64" w:rsidRDefault="007C1E64" w:rsidP="007C1E64">
      <w:pPr>
        <w:tabs>
          <w:tab w:val="left" w:pos="709"/>
        </w:tabs>
        <w:ind w:firstLine="426"/>
        <w:jc w:val="both"/>
      </w:pPr>
      <w:r>
        <w:rPr>
          <w:rFonts w:ascii="Times New Roman" w:eastAsia="Times New Roman" w:hAnsi="Times New Roman" w:cs="Times New Roman"/>
          <w:b/>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 xml:space="preserve">В соответствии со ст. 217, 219.1 Бюджетного кодекса РФ разработан Порядок составления и ведения сводной бюджетной росписи районного бюджета и бюджетов поселений, бюджетных росписей главных распорядителей  средств районного бюджета и бюджетов поселений (главных администраторов источников финансирования дефицита районного бюджета и бюджетов поселений) и плана по доходам районного бюджета и бюджетов поселений, который утверждён приказом начальника финансового отдела администрации </w:t>
      </w:r>
      <w:proofErr w:type="spellStart"/>
      <w:r>
        <w:rPr>
          <w:rFonts w:ascii="Times New Roman" w:eastAsia="Times New Roman" w:hAnsi="Times New Roman" w:cs="Times New Roman"/>
          <w:color w:val="000000"/>
          <w:sz w:val="24"/>
          <w:shd w:val="clear" w:color="auto" w:fill="FFFFFF"/>
        </w:rPr>
        <w:t>Фроловского</w:t>
      </w:r>
      <w:proofErr w:type="spellEnd"/>
      <w:r>
        <w:rPr>
          <w:rFonts w:ascii="Times New Roman" w:eastAsia="Times New Roman" w:hAnsi="Times New Roman" w:cs="Times New Roman"/>
          <w:color w:val="000000"/>
          <w:sz w:val="24"/>
          <w:shd w:val="clear" w:color="auto" w:fill="FFFFFF"/>
        </w:rPr>
        <w:t xml:space="preserve"> муниципального</w:t>
      </w:r>
      <w:proofErr w:type="gramEnd"/>
      <w:r>
        <w:rPr>
          <w:rFonts w:ascii="Times New Roman" w:eastAsia="Times New Roman" w:hAnsi="Times New Roman" w:cs="Times New Roman"/>
          <w:color w:val="000000"/>
          <w:sz w:val="24"/>
          <w:shd w:val="clear" w:color="auto" w:fill="FFFFFF"/>
        </w:rPr>
        <w:t xml:space="preserve"> района Волгоградской области от  31.12.2009  №21. Сводные бюджетные росписи утверждены начальником финансового отдела администрации </w:t>
      </w:r>
      <w:proofErr w:type="spellStart"/>
      <w:r>
        <w:rPr>
          <w:rFonts w:ascii="Times New Roman" w:eastAsia="Times New Roman" w:hAnsi="Times New Roman" w:cs="Times New Roman"/>
          <w:color w:val="000000"/>
          <w:sz w:val="24"/>
          <w:shd w:val="clear" w:color="auto" w:fill="FFFFFF"/>
        </w:rPr>
        <w:t>Фроловского</w:t>
      </w:r>
      <w:proofErr w:type="spellEnd"/>
      <w:r>
        <w:rPr>
          <w:rFonts w:ascii="Times New Roman" w:eastAsia="Times New Roman" w:hAnsi="Times New Roman" w:cs="Times New Roman"/>
          <w:color w:val="000000"/>
          <w:sz w:val="24"/>
          <w:shd w:val="clear" w:color="auto" w:fill="FFFFFF"/>
        </w:rPr>
        <w:t xml:space="preserve"> муниципального района.</w:t>
      </w:r>
    </w:p>
    <w:p w:rsidR="007C1E64" w:rsidRDefault="007C1E64" w:rsidP="007C1E64">
      <w:pPr>
        <w:tabs>
          <w:tab w:val="left" w:pos="709"/>
        </w:tabs>
        <w:ind w:firstLine="426"/>
        <w:jc w:val="both"/>
      </w:pPr>
      <w:r>
        <w:rPr>
          <w:rFonts w:ascii="Times New Roman" w:eastAsia="Times New Roman" w:hAnsi="Times New Roman" w:cs="Times New Roman"/>
          <w:color w:val="000000"/>
          <w:sz w:val="24"/>
          <w:shd w:val="clear" w:color="auto" w:fill="FFFFFF"/>
        </w:rPr>
        <w:t xml:space="preserve">    В соответствии Положением о бюджетном процессе в </w:t>
      </w:r>
      <w:r>
        <w:rPr>
          <w:rFonts w:ascii="Times New Roman" w:eastAsia="Times New Roman" w:hAnsi="Times New Roman" w:cs="Times New Roman"/>
          <w:sz w:val="24"/>
          <w:shd w:val="clear" w:color="auto" w:fill="FFFFFF"/>
        </w:rPr>
        <w:t>Писаревском</w:t>
      </w:r>
      <w:r>
        <w:rPr>
          <w:rFonts w:ascii="Times New Roman" w:eastAsia="Times New Roman" w:hAnsi="Times New Roman" w:cs="Times New Roman"/>
          <w:color w:val="000000"/>
          <w:sz w:val="24"/>
          <w:shd w:val="clear" w:color="auto" w:fill="FFFFFF"/>
        </w:rPr>
        <w:t xml:space="preserve"> сельском поселении» проект решения «О бюджете Писаревского сельского поселения на 2017-2019г.» был представлен на рассмотрение Совету депутатов </w:t>
      </w:r>
      <w:r>
        <w:rPr>
          <w:rFonts w:ascii="Times New Roman" w:eastAsia="Times New Roman" w:hAnsi="Times New Roman" w:cs="Times New Roman"/>
          <w:sz w:val="24"/>
          <w:shd w:val="clear" w:color="auto" w:fill="FFFFFF"/>
        </w:rPr>
        <w:t>Писаревского</w:t>
      </w:r>
      <w:r>
        <w:rPr>
          <w:rFonts w:ascii="Times New Roman" w:eastAsia="Times New Roman" w:hAnsi="Times New Roman" w:cs="Times New Roman"/>
          <w:color w:val="000000"/>
          <w:sz w:val="24"/>
          <w:shd w:val="clear" w:color="auto" w:fill="FFFFFF"/>
        </w:rPr>
        <w:t xml:space="preserve"> сельского поселения в установленные сроки.</w:t>
      </w:r>
    </w:p>
    <w:p w:rsidR="007C1E64" w:rsidRDefault="007C1E64" w:rsidP="007C1E64">
      <w:pPr>
        <w:tabs>
          <w:tab w:val="left" w:pos="709"/>
        </w:tabs>
        <w:ind w:firstLine="426"/>
        <w:jc w:val="both"/>
      </w:pPr>
      <w:r>
        <w:rPr>
          <w:rFonts w:ascii="Times New Roman" w:eastAsia="Times New Roman" w:hAnsi="Times New Roman" w:cs="Times New Roman"/>
          <w:color w:val="000000"/>
          <w:sz w:val="24"/>
          <w:shd w:val="clear" w:color="auto" w:fill="FFFFFF"/>
        </w:rPr>
        <w:t xml:space="preserve">   Проведенной проверкой полноты отражения в решении о бюджете муниципального </w:t>
      </w:r>
      <w:r>
        <w:rPr>
          <w:rFonts w:ascii="Times New Roman" w:eastAsia="Times New Roman" w:hAnsi="Times New Roman" w:cs="Times New Roman"/>
          <w:color w:val="000000"/>
          <w:sz w:val="24"/>
          <w:shd w:val="clear" w:color="auto" w:fill="FFFFFF"/>
        </w:rPr>
        <w:lastRenderedPageBreak/>
        <w:t>района основных характеристик бюджета и показателей, установленных статьей 184.1 Бюджетного кодекса РФ, нарушений не установлено.</w:t>
      </w:r>
    </w:p>
    <w:p w:rsidR="007C1E64" w:rsidRDefault="007C1E64" w:rsidP="007C1E64">
      <w:pPr>
        <w:tabs>
          <w:tab w:val="left" w:pos="709"/>
        </w:tabs>
        <w:ind w:firstLine="708"/>
        <w:jc w:val="both"/>
      </w:pPr>
      <w:r>
        <w:rPr>
          <w:rFonts w:ascii="Times New Roman" w:eastAsia="Times New Roman" w:hAnsi="Times New Roman" w:cs="Times New Roman"/>
          <w:sz w:val="24"/>
        </w:rPr>
        <w:t xml:space="preserve">Главой Писаревского сельского поселения </w:t>
      </w:r>
      <w:proofErr w:type="spellStart"/>
      <w:r>
        <w:rPr>
          <w:rFonts w:ascii="Times New Roman" w:eastAsia="Times New Roman" w:hAnsi="Times New Roman" w:cs="Times New Roman"/>
          <w:sz w:val="24"/>
        </w:rPr>
        <w:t>Фроловского</w:t>
      </w:r>
      <w:proofErr w:type="spellEnd"/>
      <w:r>
        <w:rPr>
          <w:rFonts w:ascii="Times New Roman" w:eastAsia="Times New Roman" w:hAnsi="Times New Roman" w:cs="Times New Roman"/>
          <w:sz w:val="24"/>
        </w:rPr>
        <w:t xml:space="preserve"> муниципального района на рассмотрение  Совета депутатов  проект решения о местном бюджете на 2017 и плановый период 2018-2019г. представлен в соответствии с установленным сроком и в полном объеме. В представленном проекте решения о бюджете на очередной финансовый год и плановый период определены показатели утвержденного местного бюджета планового периода и утверждены показатели второго года планового периода.</w:t>
      </w:r>
    </w:p>
    <w:p w:rsidR="007C1E64" w:rsidRDefault="007C1E64" w:rsidP="007C1E64">
      <w:pPr>
        <w:tabs>
          <w:tab w:val="left" w:pos="709"/>
        </w:tabs>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 бюджете сельского поселения, в соответствии с бюджетной  классификацией Российской Федерации, в доходах и расходах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вопросам местного значения, и расходных обязательств сельского поселения, исполняемых за счѐт субвенций из бюджетов других уровней, для осуществления отдельных государственных полномочий.</w:t>
      </w:r>
      <w:proofErr w:type="gramEnd"/>
    </w:p>
    <w:p w:rsidR="007C1E64" w:rsidRDefault="007C1E64" w:rsidP="007C1E64">
      <w:pPr>
        <w:tabs>
          <w:tab w:val="left" w:pos="709"/>
        </w:tabs>
        <w:ind w:firstLine="708"/>
        <w:jc w:val="both"/>
      </w:pP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В соответствии с  Положением о бюджетном процессе в </w:t>
      </w:r>
      <w:r>
        <w:rPr>
          <w:rFonts w:ascii="Times New Roman" w:eastAsia="Times New Roman" w:hAnsi="Times New Roman" w:cs="Times New Roman"/>
          <w:sz w:val="24"/>
        </w:rPr>
        <w:t>Писаревском</w:t>
      </w:r>
      <w:r>
        <w:rPr>
          <w:rFonts w:ascii="Times New Roman" w:eastAsia="Times New Roman" w:hAnsi="Times New Roman" w:cs="Times New Roman"/>
          <w:color w:val="000000"/>
          <w:sz w:val="24"/>
        </w:rPr>
        <w:t xml:space="preserve"> сельском поселении» проведены публичные слушания по проекту решения «О бюджете </w:t>
      </w:r>
      <w:r>
        <w:rPr>
          <w:rFonts w:ascii="Times New Roman" w:eastAsia="Times New Roman" w:hAnsi="Times New Roman" w:cs="Times New Roman"/>
          <w:sz w:val="24"/>
        </w:rPr>
        <w:t>Писаревского</w:t>
      </w:r>
      <w:r>
        <w:rPr>
          <w:rFonts w:ascii="Times New Roman" w:eastAsia="Times New Roman" w:hAnsi="Times New Roman" w:cs="Times New Roman"/>
          <w:color w:val="000000"/>
          <w:sz w:val="24"/>
        </w:rPr>
        <w:t xml:space="preserve"> сельского поселения </w:t>
      </w:r>
      <w:proofErr w:type="spellStart"/>
      <w:r>
        <w:rPr>
          <w:rFonts w:ascii="Times New Roman" w:eastAsia="Times New Roman" w:hAnsi="Times New Roman" w:cs="Times New Roman"/>
          <w:color w:val="000000"/>
          <w:sz w:val="24"/>
        </w:rPr>
        <w:t>Фроловского</w:t>
      </w:r>
      <w:proofErr w:type="spellEnd"/>
      <w:r>
        <w:rPr>
          <w:rFonts w:ascii="Times New Roman" w:eastAsia="Times New Roman" w:hAnsi="Times New Roman" w:cs="Times New Roman"/>
          <w:color w:val="000000"/>
          <w:sz w:val="24"/>
        </w:rPr>
        <w:t xml:space="preserve"> муниципального района на 2017-2019г.».</w:t>
      </w:r>
    </w:p>
    <w:p w:rsidR="007C1E64" w:rsidRDefault="007C1E64" w:rsidP="007C1E64">
      <w:pPr>
        <w:tabs>
          <w:tab w:val="left" w:pos="709"/>
        </w:tabs>
        <w:ind w:left="28" w:hanging="368"/>
        <w:jc w:val="center"/>
      </w:pPr>
      <w:r>
        <w:rPr>
          <w:rFonts w:ascii="Times New Roman" w:eastAsia="Times New Roman" w:hAnsi="Times New Roman" w:cs="Times New Roman"/>
          <w:b/>
          <w:sz w:val="24"/>
        </w:rPr>
        <w:t xml:space="preserve"> </w:t>
      </w:r>
      <w:r>
        <w:rPr>
          <w:rFonts w:ascii="Times New Roman" w:eastAsia="Times New Roman" w:hAnsi="Times New Roman" w:cs="Times New Roman"/>
          <w:i/>
          <w:sz w:val="24"/>
        </w:rPr>
        <w:t>5.Оценка качественных изменений в структуре бюджетных средств</w:t>
      </w:r>
    </w:p>
    <w:p w:rsidR="007C1E64" w:rsidRDefault="007C1E64" w:rsidP="007C1E64">
      <w:pPr>
        <w:tabs>
          <w:tab w:val="left" w:pos="709"/>
        </w:tabs>
        <w:ind w:firstLine="540"/>
        <w:jc w:val="both"/>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 xml:space="preserve">Бюджет Писаревского сельского поселения </w:t>
      </w:r>
      <w:proofErr w:type="spellStart"/>
      <w:r>
        <w:rPr>
          <w:rFonts w:ascii="Times New Roman" w:eastAsia="Times New Roman" w:hAnsi="Times New Roman" w:cs="Times New Roman"/>
          <w:sz w:val="24"/>
        </w:rPr>
        <w:t>Фроловского</w:t>
      </w:r>
      <w:proofErr w:type="spellEnd"/>
      <w:r>
        <w:rPr>
          <w:rFonts w:ascii="Times New Roman" w:eastAsia="Times New Roman" w:hAnsi="Times New Roman" w:cs="Times New Roman"/>
          <w:sz w:val="24"/>
        </w:rPr>
        <w:t xml:space="preserve"> муниципального района на 2017 год в первоначальном варианте утвержден решением Совета депутатов  от 22.12.2016  №  38/721   «О бюджете  Писаревского сельского поселения </w:t>
      </w:r>
      <w:proofErr w:type="spellStart"/>
      <w:r>
        <w:rPr>
          <w:rFonts w:ascii="Times New Roman" w:eastAsia="Times New Roman" w:hAnsi="Times New Roman" w:cs="Times New Roman"/>
          <w:sz w:val="24"/>
        </w:rPr>
        <w:t>Фроловского</w:t>
      </w:r>
      <w:proofErr w:type="spellEnd"/>
      <w:r>
        <w:rPr>
          <w:rFonts w:ascii="Times New Roman" w:eastAsia="Times New Roman" w:hAnsi="Times New Roman" w:cs="Times New Roman"/>
          <w:sz w:val="24"/>
        </w:rPr>
        <w:t xml:space="preserve"> муниципального района на 2017 год и на плановый период 2018-2019 г. (далее  - Решение о бюджете) по  доходам 4463,6 тыс. рублей и расходам в сумме  4537,0 тыс. рублей,  дефицит -73,4 тыс. рублей.</w:t>
      </w:r>
      <w:proofErr w:type="gramEnd"/>
    </w:p>
    <w:p w:rsidR="007C1E64" w:rsidRDefault="007C1E64" w:rsidP="007C1E64">
      <w:pPr>
        <w:tabs>
          <w:tab w:val="left" w:pos="709"/>
        </w:tabs>
        <w:ind w:right="48"/>
        <w:jc w:val="both"/>
      </w:pPr>
      <w:r>
        <w:rPr>
          <w:rFonts w:ascii="Times New Roman" w:eastAsia="Times New Roman" w:hAnsi="Times New Roman" w:cs="Times New Roman"/>
          <w:sz w:val="24"/>
          <w:shd w:val="clear" w:color="auto" w:fill="FFFFFF"/>
        </w:rPr>
        <w:t xml:space="preserve">            Проверкой установлено, что сводная бюджетная роспись бюджета Писаревского сельского поселения на 2017 год по ГРБС и получателям бюджетных средств, в соответствии с функциональной, ведомственной и экономической классификацией составлялась и утверждалась в 2017 году</w:t>
      </w:r>
      <w:r>
        <w:rPr>
          <w:rFonts w:ascii="Times New Roman" w:eastAsia="Times New Roman" w:hAnsi="Times New Roman" w:cs="Times New Roman"/>
          <w:color w:val="1F497D"/>
          <w:sz w:val="24"/>
          <w:shd w:val="clear" w:color="auto" w:fill="FFFFFF"/>
        </w:rPr>
        <w:t xml:space="preserve"> </w:t>
      </w:r>
      <w:r>
        <w:rPr>
          <w:rFonts w:ascii="Times New Roman" w:eastAsia="Times New Roman" w:hAnsi="Times New Roman" w:cs="Times New Roman"/>
          <w:sz w:val="24"/>
          <w:shd w:val="clear" w:color="auto" w:fill="FFFFFF"/>
        </w:rPr>
        <w:t>- 4 раза</w:t>
      </w:r>
      <w:r>
        <w:rPr>
          <w:rFonts w:ascii="Times New Roman" w:eastAsia="Times New Roman" w:hAnsi="Times New Roman" w:cs="Times New Roman"/>
          <w:color w:val="1F497D"/>
          <w:sz w:val="24"/>
          <w:shd w:val="clear" w:color="auto" w:fill="FFFFFF"/>
        </w:rPr>
        <w:t>.</w:t>
      </w:r>
    </w:p>
    <w:p w:rsidR="007C1E64" w:rsidRDefault="007C1E64" w:rsidP="007C1E64">
      <w:pPr>
        <w:tabs>
          <w:tab w:val="left" w:pos="709"/>
        </w:tabs>
        <w:ind w:firstLine="540"/>
        <w:jc w:val="both"/>
      </w:pPr>
      <w:r>
        <w:rPr>
          <w:rFonts w:ascii="Times New Roman" w:eastAsia="Times New Roman" w:hAnsi="Times New Roman" w:cs="Times New Roman"/>
          <w:sz w:val="24"/>
        </w:rPr>
        <w:t xml:space="preserve">Согласно Положению о бюджетном процессе рассмотрение проекта решения о бюджете осуществляется Советом депутатов Писаревского сельского поселения в одном чтении.  </w:t>
      </w:r>
    </w:p>
    <w:p w:rsidR="007C1E64" w:rsidRDefault="007C1E64" w:rsidP="007C1E64">
      <w:pPr>
        <w:tabs>
          <w:tab w:val="left" w:pos="709"/>
        </w:tabs>
        <w:ind w:firstLine="54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Бюджет  сельского поселения на 2017 год в соответствии с требованиями ст.187 БК РФ был утвержден до начала финансового года.</w:t>
      </w:r>
    </w:p>
    <w:p w:rsidR="007C1E64" w:rsidRDefault="007C1E64" w:rsidP="007C1E64">
      <w:pPr>
        <w:tabs>
          <w:tab w:val="left" w:pos="709"/>
        </w:tabs>
        <w:ind w:firstLine="426"/>
        <w:jc w:val="both"/>
      </w:pPr>
      <w:r>
        <w:rPr>
          <w:rFonts w:ascii="Times New Roman" w:eastAsia="Times New Roman" w:hAnsi="Times New Roman" w:cs="Times New Roman"/>
          <w:b/>
          <w:sz w:val="24"/>
          <w:shd w:val="clear" w:color="auto" w:fill="FFFFFF"/>
        </w:rPr>
        <w:t xml:space="preserve">    </w:t>
      </w:r>
      <w:proofErr w:type="gramStart"/>
      <w:r>
        <w:rPr>
          <w:rFonts w:ascii="Times New Roman" w:eastAsia="Times New Roman" w:hAnsi="Times New Roman" w:cs="Times New Roman"/>
          <w:sz w:val="24"/>
          <w:shd w:val="clear" w:color="auto" w:fill="FFFFFF"/>
        </w:rPr>
        <w:t xml:space="preserve">В процессе исполнения бюджета вносились изменения и дополнения в Решение Совета Писаревского сельского поселения  от  17.12.2017  №  21/41 «О бюджете Писаревского сельского поселения </w:t>
      </w:r>
      <w:proofErr w:type="spellStart"/>
      <w:r>
        <w:rPr>
          <w:rFonts w:ascii="Times New Roman" w:eastAsia="Times New Roman" w:hAnsi="Times New Roman" w:cs="Times New Roman"/>
          <w:sz w:val="24"/>
          <w:shd w:val="clear" w:color="auto" w:fill="FFFFFF"/>
        </w:rPr>
        <w:t>Фроловского</w:t>
      </w:r>
      <w:proofErr w:type="spellEnd"/>
      <w:r>
        <w:rPr>
          <w:rFonts w:ascii="Times New Roman" w:eastAsia="Times New Roman" w:hAnsi="Times New Roman" w:cs="Times New Roman"/>
          <w:sz w:val="24"/>
          <w:shd w:val="clear" w:color="auto" w:fill="FFFFFF"/>
        </w:rPr>
        <w:t xml:space="preserve"> муниципального района на 2017  год и на плановый период 2018-2019 г. (далее  - Решение о бюджете)», по доходам в сумме  7622,2 тыс. рублей, по расходам – 7577,4   тыс. рублей.</w:t>
      </w:r>
      <w:proofErr w:type="gramEnd"/>
    </w:p>
    <w:p w:rsidR="007C1E64" w:rsidRDefault="007C1E64" w:rsidP="007C1E64">
      <w:pPr>
        <w:tabs>
          <w:tab w:val="left" w:pos="709"/>
        </w:tabs>
        <w:ind w:firstLine="426"/>
        <w:jc w:val="both"/>
      </w:pPr>
      <w:r>
        <w:rPr>
          <w:rFonts w:ascii="Times New Roman" w:eastAsia="Times New Roman" w:hAnsi="Times New Roman" w:cs="Times New Roman"/>
          <w:color w:val="000000"/>
          <w:sz w:val="24"/>
          <w:shd w:val="clear" w:color="auto" w:fill="FFFFFF"/>
        </w:rPr>
        <w:t>С учетом изменений и дополнений, внесенных решениями Совета Писаревского сельского поселения:</w:t>
      </w:r>
      <w:r>
        <w:rPr>
          <w:rFonts w:ascii="Times New Roman" w:eastAsia="Times New Roman" w:hAnsi="Times New Roman" w:cs="Times New Roman"/>
          <w:b/>
          <w:color w:val="000000"/>
          <w:sz w:val="24"/>
          <w:shd w:val="clear" w:color="auto" w:fill="FFFFFF"/>
        </w:rPr>
        <w:t xml:space="preserve">  </w:t>
      </w:r>
    </w:p>
    <w:p w:rsidR="007C1E64" w:rsidRDefault="007C1E64" w:rsidP="007C1E64">
      <w:pPr>
        <w:tabs>
          <w:tab w:val="left" w:pos="709"/>
        </w:tabs>
        <w:jc w:val="both"/>
      </w:pPr>
      <w:r>
        <w:rPr>
          <w:rFonts w:ascii="Times New Roman" w:eastAsia="Times New Roman" w:hAnsi="Times New Roman" w:cs="Times New Roman"/>
          <w:sz w:val="24"/>
        </w:rPr>
        <w:t xml:space="preserve">       -от 28.02.2017 № 41/77 по доходам увеличение  межбюджетных  трансфертов +32,0 тыс. рублей и расходам увеличение  на сумму + 652,1  тыс. рублей;</w:t>
      </w:r>
    </w:p>
    <w:p w:rsidR="007C1E64" w:rsidRDefault="007C1E64" w:rsidP="007C1E64">
      <w:pPr>
        <w:tabs>
          <w:tab w:val="left" w:pos="709"/>
        </w:tabs>
        <w:jc w:val="both"/>
      </w:pPr>
      <w:r>
        <w:rPr>
          <w:rFonts w:ascii="Times New Roman" w:eastAsia="Times New Roman" w:hAnsi="Times New Roman" w:cs="Times New Roman"/>
          <w:sz w:val="24"/>
        </w:rPr>
        <w:t xml:space="preserve">        -от 28.04.2017г. № 44/80  по доходам межбюджетные трансферты  увеличение + 3000,0 тыс. рублей и   расходы увеличение +3000,0 тыс. рублей на благоустройство;  </w:t>
      </w:r>
    </w:p>
    <w:p w:rsidR="007C1E64" w:rsidRDefault="007C1E64" w:rsidP="007C1E64">
      <w:pPr>
        <w:tabs>
          <w:tab w:val="left" w:pos="709"/>
        </w:tabs>
        <w:jc w:val="both"/>
      </w:pPr>
      <w:r>
        <w:rPr>
          <w:rFonts w:ascii="Times New Roman" w:eastAsia="Times New Roman" w:hAnsi="Times New Roman" w:cs="Times New Roman"/>
          <w:sz w:val="24"/>
        </w:rPr>
        <w:t xml:space="preserve">        -от 26.05.2017г.№46/85 по доходам - доходы от использования имущества, находящегося в муниципальной собственности  +60,0 тыс. рублей и   по расходам на +60,0 тыс. рублей;  </w:t>
      </w:r>
    </w:p>
    <w:p w:rsidR="007C1E64" w:rsidRDefault="007C1E64" w:rsidP="007C1E64">
      <w:pPr>
        <w:tabs>
          <w:tab w:val="left" w:pos="709"/>
        </w:tabs>
        <w:jc w:val="both"/>
      </w:pPr>
      <w:r>
        <w:rPr>
          <w:rFonts w:ascii="Times New Roman" w:eastAsia="Times New Roman" w:hAnsi="Times New Roman" w:cs="Times New Roman"/>
          <w:sz w:val="24"/>
        </w:rPr>
        <w:t xml:space="preserve">        -от 25.12.2017г. № 57/101 по доходам - </w:t>
      </w:r>
      <w:proofErr w:type="gramStart"/>
      <w:r>
        <w:rPr>
          <w:rFonts w:ascii="Times New Roman" w:eastAsia="Times New Roman" w:hAnsi="Times New Roman" w:cs="Times New Roman"/>
          <w:sz w:val="24"/>
        </w:rPr>
        <w:t>налоги</w:t>
      </w:r>
      <w:proofErr w:type="gramEnd"/>
      <w:r>
        <w:rPr>
          <w:rFonts w:ascii="Times New Roman" w:eastAsia="Times New Roman" w:hAnsi="Times New Roman" w:cs="Times New Roman"/>
          <w:sz w:val="24"/>
        </w:rPr>
        <w:t xml:space="preserve"> на товары реализуемые на территории РФ (акцизы) +55,1тыс. руб., земельный налог с физических лиц + 44,0 тыс. руб., штрафы +25,0 тыс. руб., субвенция + 0,4 тыс. руб., единый сельхозналог - 60.0 тыс. руб., налог на имущество физических лиц - 9,0тыс. руб., по расходам +250,5 тыс. руб.   </w:t>
      </w:r>
    </w:p>
    <w:p w:rsidR="007C1E64" w:rsidRDefault="007C1E64" w:rsidP="007C1E64">
      <w:pPr>
        <w:tabs>
          <w:tab w:val="left" w:pos="709"/>
        </w:tabs>
        <w:ind w:left="28" w:hanging="368"/>
        <w:jc w:val="center"/>
      </w:pPr>
      <w:r>
        <w:rPr>
          <w:rFonts w:ascii="Times New Roman" w:eastAsia="Times New Roman" w:hAnsi="Times New Roman" w:cs="Times New Roman"/>
          <w:i/>
          <w:sz w:val="24"/>
        </w:rPr>
        <w:lastRenderedPageBreak/>
        <w:t>6.Анализ исполнения бюджета сельского поселения  за 2017 год.</w:t>
      </w:r>
    </w:p>
    <w:p w:rsidR="007C1E64" w:rsidRDefault="007C1E64" w:rsidP="007C1E64">
      <w:pPr>
        <w:tabs>
          <w:tab w:val="left" w:pos="709"/>
        </w:tabs>
        <w:spacing w:after="200"/>
        <w:jc w:val="both"/>
      </w:pPr>
      <w:r>
        <w:rPr>
          <w:rFonts w:ascii="Times New Roman" w:eastAsia="Times New Roman" w:hAnsi="Times New Roman" w:cs="Times New Roman"/>
          <w:sz w:val="24"/>
        </w:rPr>
        <w:t xml:space="preserve">Отклонение объема показателей первоначально утвержденного бюджета и уточненного бюджета Писаревского сельского поселения (в последней редакции) (таблица 1).                                                                                                                                </w:t>
      </w:r>
      <w:r>
        <w:rPr>
          <w:rFonts w:ascii="Times New Roman" w:eastAsia="Times New Roman" w:hAnsi="Times New Roman" w:cs="Times New Roman"/>
          <w:sz w:val="20"/>
        </w:rPr>
        <w:t>Таблица 1    (тыс. руб.)</w:t>
      </w:r>
    </w:p>
    <w:tbl>
      <w:tblPr>
        <w:tblW w:w="9497" w:type="dxa"/>
        <w:tblLayout w:type="fixed"/>
        <w:tblCellMar>
          <w:left w:w="10" w:type="dxa"/>
          <w:right w:w="10" w:type="dxa"/>
        </w:tblCellMar>
        <w:tblLook w:val="0000"/>
      </w:tblPr>
      <w:tblGrid>
        <w:gridCol w:w="539"/>
        <w:gridCol w:w="2375"/>
        <w:gridCol w:w="2005"/>
        <w:gridCol w:w="1595"/>
        <w:gridCol w:w="2950"/>
        <w:gridCol w:w="33"/>
      </w:tblGrid>
      <w:tr w:rsidR="007C1E64" w:rsidRPr="00480E62" w:rsidTr="00325652">
        <w:trPr>
          <w:gridAfter w:val="1"/>
          <w:wAfter w:w="33" w:type="dxa"/>
          <w:trHeight w:val="750"/>
        </w:trPr>
        <w:tc>
          <w:tcPr>
            <w:tcW w:w="539" w:type="dxa"/>
            <w:tcBorders>
              <w:top w:val="single" w:sz="4" w:space="0" w:color="00000A"/>
              <w:left w:val="single" w:sz="4" w:space="0" w:color="00000A"/>
              <w:bottom w:val="single" w:sz="4" w:space="0" w:color="000001"/>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 xml:space="preserve">№ </w:t>
            </w:r>
            <w:proofErr w:type="spellStart"/>
            <w:proofErr w:type="gramStart"/>
            <w:r w:rsidRPr="00480E62">
              <w:rPr>
                <w:rFonts w:ascii="Times New Roman" w:eastAsia="Times New Roman" w:hAnsi="Times New Roman" w:cs="Times New Roman"/>
                <w:color w:val="000000"/>
              </w:rPr>
              <w:t>п</w:t>
            </w:r>
            <w:proofErr w:type="spellEnd"/>
            <w:proofErr w:type="gramEnd"/>
            <w:r w:rsidRPr="00480E62">
              <w:rPr>
                <w:rFonts w:ascii="Times New Roman" w:eastAsia="Times New Roman" w:hAnsi="Times New Roman" w:cs="Times New Roman"/>
                <w:color w:val="000000"/>
              </w:rPr>
              <w:t>/</w:t>
            </w:r>
            <w:proofErr w:type="spellStart"/>
            <w:r w:rsidRPr="00480E62">
              <w:rPr>
                <w:rFonts w:ascii="Times New Roman" w:eastAsia="Times New Roman" w:hAnsi="Times New Roman" w:cs="Times New Roman"/>
                <w:color w:val="000000"/>
              </w:rPr>
              <w:t>п</w:t>
            </w:r>
            <w:proofErr w:type="spellEnd"/>
          </w:p>
        </w:tc>
        <w:tc>
          <w:tcPr>
            <w:tcW w:w="2375" w:type="dxa"/>
            <w:tcBorders>
              <w:top w:val="single" w:sz="4" w:space="0" w:color="00000A"/>
              <w:left w:val="single" w:sz="2" w:space="0" w:color="000000"/>
              <w:bottom w:val="single" w:sz="2" w:space="0" w:color="000000"/>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rPr>
                <w:rFonts w:ascii="Times New Roman" w:eastAsia="Times New Roman" w:hAnsi="Times New Roman" w:cs="Times New Roman"/>
                <w:color w:val="000000"/>
              </w:rPr>
            </w:pPr>
            <w:r w:rsidRPr="00480E62">
              <w:rPr>
                <w:rFonts w:ascii="Times New Roman" w:eastAsia="Times New Roman" w:hAnsi="Times New Roman" w:cs="Times New Roman"/>
                <w:color w:val="000000"/>
              </w:rPr>
              <w:t>Наименование</w:t>
            </w:r>
          </w:p>
          <w:p w:rsidR="007C1E64" w:rsidRPr="00480E62" w:rsidRDefault="007C1E64" w:rsidP="00325652">
            <w:pPr>
              <w:tabs>
                <w:tab w:val="left" w:pos="709"/>
              </w:tabs>
              <w:jc w:val="center"/>
            </w:pPr>
            <w:r w:rsidRPr="00480E62">
              <w:rPr>
                <w:rFonts w:ascii="Times New Roman" w:eastAsia="Times New Roman" w:hAnsi="Times New Roman" w:cs="Times New Roman"/>
                <w:color w:val="000000"/>
              </w:rPr>
              <w:t>показателей</w:t>
            </w:r>
          </w:p>
        </w:tc>
        <w:tc>
          <w:tcPr>
            <w:tcW w:w="2005"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Первоначально утвержденные бюджетные ассигнования</w:t>
            </w:r>
          </w:p>
        </w:tc>
        <w:tc>
          <w:tcPr>
            <w:tcW w:w="1595"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Уточненные бюджетные ассигнования</w:t>
            </w:r>
          </w:p>
        </w:tc>
        <w:tc>
          <w:tcPr>
            <w:tcW w:w="295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Отклонение первоначально утвержденных ассигнований от уточненных назначений</w:t>
            </w:r>
          </w:p>
        </w:tc>
      </w:tr>
      <w:tr w:rsidR="007C1E64" w:rsidTr="00325652">
        <w:trPr>
          <w:trHeight w:val="335"/>
        </w:trPr>
        <w:tc>
          <w:tcPr>
            <w:tcW w:w="539" w:type="dxa"/>
            <w:tcBorders>
              <w:top w:val="single" w:sz="4" w:space="0" w:color="00000A"/>
              <w:left w:val="single" w:sz="4" w:space="0" w:color="00000A"/>
              <w:bottom w:val="single" w:sz="4" w:space="0" w:color="000001"/>
              <w:right w:val="single" w:sz="4" w:space="0" w:color="00000A"/>
            </w:tcBorders>
            <w:shd w:val="clear" w:color="auto" w:fill="FFFFFF"/>
            <w:tcMar>
              <w:left w:w="108" w:type="dxa"/>
              <w:right w:w="108" w:type="dxa"/>
            </w:tcMar>
          </w:tcPr>
          <w:p w:rsidR="007C1E64" w:rsidRPr="00480E62" w:rsidRDefault="007C1E64" w:rsidP="00325652">
            <w:pPr>
              <w:spacing w:after="200" w:line="276" w:lineRule="auto"/>
              <w:jc w:val="center"/>
              <w:rPr>
                <w:rFonts w:ascii="Times New Roman" w:hAnsi="Times New Roman" w:cs="Times New Roman"/>
              </w:rPr>
            </w:pPr>
            <w:r w:rsidRPr="00480E62">
              <w:rPr>
                <w:rFonts w:ascii="Times New Roman" w:eastAsia="Calibri" w:hAnsi="Times New Roman" w:cs="Times New Roman"/>
              </w:rPr>
              <w:t>1</w:t>
            </w:r>
          </w:p>
        </w:tc>
        <w:tc>
          <w:tcPr>
            <w:tcW w:w="2375" w:type="dxa"/>
            <w:tcBorders>
              <w:top w:val="single" w:sz="2" w:space="0" w:color="000000"/>
              <w:left w:val="single" w:sz="2" w:space="0" w:color="000000"/>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rPr>
                <w:rFonts w:ascii="Times New Roman" w:hAnsi="Times New Roman" w:cs="Times New Roman"/>
              </w:rPr>
            </w:pPr>
            <w:r w:rsidRPr="00480E62">
              <w:rPr>
                <w:rFonts w:ascii="Times New Roman" w:hAnsi="Times New Roman" w:cs="Times New Roman"/>
              </w:rPr>
              <w:t>2</w:t>
            </w:r>
          </w:p>
        </w:tc>
        <w:tc>
          <w:tcPr>
            <w:tcW w:w="2005"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spacing w:after="200" w:line="276" w:lineRule="auto"/>
              <w:jc w:val="center"/>
              <w:rPr>
                <w:rFonts w:ascii="Times New Roman" w:hAnsi="Times New Roman" w:cs="Times New Roman"/>
              </w:rPr>
            </w:pPr>
            <w:r w:rsidRPr="00480E62">
              <w:rPr>
                <w:rFonts w:ascii="Times New Roman" w:eastAsia="Calibri" w:hAnsi="Times New Roman" w:cs="Times New Roman"/>
              </w:rPr>
              <w:t>3</w:t>
            </w:r>
          </w:p>
        </w:tc>
        <w:tc>
          <w:tcPr>
            <w:tcW w:w="1595"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spacing w:after="200" w:line="276" w:lineRule="auto"/>
              <w:jc w:val="center"/>
              <w:rPr>
                <w:rFonts w:ascii="Times New Roman" w:hAnsi="Times New Roman" w:cs="Times New Roman"/>
              </w:rPr>
            </w:pPr>
            <w:r w:rsidRPr="00480E62">
              <w:rPr>
                <w:rFonts w:ascii="Times New Roman" w:eastAsia="Calibri" w:hAnsi="Times New Roman" w:cs="Times New Roman"/>
              </w:rPr>
              <w:t>4</w:t>
            </w:r>
          </w:p>
        </w:tc>
        <w:tc>
          <w:tcPr>
            <w:tcW w:w="2983" w:type="dxa"/>
            <w:gridSpan w:val="2"/>
            <w:tcBorders>
              <w:top w:val="single" w:sz="2" w:space="0" w:color="000000"/>
              <w:left w:val="single" w:sz="2" w:space="0" w:color="000000"/>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ind w:right="-154"/>
              <w:jc w:val="center"/>
              <w:rPr>
                <w:rFonts w:ascii="Times New Roman" w:hAnsi="Times New Roman" w:cs="Times New Roman"/>
              </w:rPr>
            </w:pPr>
            <w:r w:rsidRPr="00480E62">
              <w:rPr>
                <w:rFonts w:ascii="Times New Roman" w:hAnsi="Times New Roman" w:cs="Times New Roman"/>
              </w:rPr>
              <w:t>5</w:t>
            </w:r>
          </w:p>
        </w:tc>
      </w:tr>
      <w:tr w:rsidR="007C1E64" w:rsidTr="00325652">
        <w:trPr>
          <w:trHeight w:val="315"/>
        </w:trPr>
        <w:tc>
          <w:tcPr>
            <w:tcW w:w="539" w:type="dxa"/>
            <w:tcBorders>
              <w:top w:val="single" w:sz="2" w:space="0" w:color="000000"/>
              <w:left w:val="single" w:sz="4" w:space="0" w:color="00000A"/>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1</w:t>
            </w:r>
          </w:p>
        </w:tc>
        <w:tc>
          <w:tcPr>
            <w:tcW w:w="2375" w:type="dxa"/>
            <w:tcBorders>
              <w:top w:val="single" w:sz="4" w:space="0" w:color="00000A"/>
              <w:left w:val="single" w:sz="2" w:space="0" w:color="000000"/>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Доходы</w:t>
            </w:r>
          </w:p>
        </w:tc>
        <w:tc>
          <w:tcPr>
            <w:tcW w:w="2005" w:type="dxa"/>
            <w:tcBorders>
              <w:top w:val="single" w:sz="2" w:space="0" w:color="000000"/>
              <w:left w:val="single" w:sz="2" w:space="0" w:color="000000"/>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4463,6</w:t>
            </w:r>
          </w:p>
        </w:tc>
        <w:tc>
          <w:tcPr>
            <w:tcW w:w="1595" w:type="dxa"/>
            <w:tcBorders>
              <w:top w:val="single" w:sz="2" w:space="0" w:color="000000"/>
              <w:left w:val="single" w:sz="2" w:space="0" w:color="000000"/>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7622,2</w:t>
            </w:r>
          </w:p>
        </w:tc>
        <w:tc>
          <w:tcPr>
            <w:tcW w:w="2983" w:type="dxa"/>
            <w:gridSpan w:val="2"/>
            <w:tcBorders>
              <w:top w:val="single" w:sz="2" w:space="0" w:color="000000"/>
              <w:left w:val="single" w:sz="2" w:space="0" w:color="000000"/>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+3158,6</w:t>
            </w:r>
          </w:p>
        </w:tc>
      </w:tr>
      <w:tr w:rsidR="007C1E64" w:rsidTr="00325652">
        <w:trPr>
          <w:trHeight w:val="315"/>
        </w:trPr>
        <w:tc>
          <w:tcPr>
            <w:tcW w:w="539" w:type="dxa"/>
            <w:tcBorders>
              <w:top w:val="single" w:sz="2" w:space="0" w:color="000000"/>
              <w:left w:val="single" w:sz="4" w:space="0" w:color="00000A"/>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2</w:t>
            </w:r>
          </w:p>
        </w:tc>
        <w:tc>
          <w:tcPr>
            <w:tcW w:w="2375" w:type="dxa"/>
            <w:tcBorders>
              <w:top w:val="single" w:sz="2" w:space="0" w:color="000000"/>
              <w:left w:val="single" w:sz="2" w:space="0" w:color="000000"/>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Расходы</w:t>
            </w:r>
          </w:p>
        </w:tc>
        <w:tc>
          <w:tcPr>
            <w:tcW w:w="2005" w:type="dxa"/>
            <w:tcBorders>
              <w:top w:val="single" w:sz="2" w:space="0" w:color="000000"/>
              <w:left w:val="single" w:sz="2" w:space="0" w:color="000000"/>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4537,0</w:t>
            </w:r>
          </w:p>
        </w:tc>
        <w:tc>
          <w:tcPr>
            <w:tcW w:w="1595" w:type="dxa"/>
            <w:tcBorders>
              <w:top w:val="single" w:sz="2" w:space="0" w:color="000000"/>
              <w:left w:val="single" w:sz="2" w:space="0" w:color="000000"/>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7577,4</w:t>
            </w:r>
          </w:p>
        </w:tc>
        <w:tc>
          <w:tcPr>
            <w:tcW w:w="2983" w:type="dxa"/>
            <w:gridSpan w:val="2"/>
            <w:tcBorders>
              <w:top w:val="single" w:sz="2" w:space="0" w:color="000000"/>
              <w:left w:val="single" w:sz="2" w:space="0" w:color="000000"/>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+3040</w:t>
            </w:r>
          </w:p>
        </w:tc>
      </w:tr>
      <w:tr w:rsidR="007C1E64" w:rsidTr="00325652">
        <w:trPr>
          <w:trHeight w:val="630"/>
        </w:trPr>
        <w:tc>
          <w:tcPr>
            <w:tcW w:w="539" w:type="dxa"/>
            <w:tcBorders>
              <w:top w:val="single" w:sz="2" w:space="0" w:color="000000"/>
              <w:left w:val="single" w:sz="4" w:space="0" w:color="00000A"/>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3</w:t>
            </w:r>
          </w:p>
        </w:tc>
        <w:tc>
          <w:tcPr>
            <w:tcW w:w="2375" w:type="dxa"/>
            <w:tcBorders>
              <w:top w:val="single" w:sz="2" w:space="0" w:color="000000"/>
              <w:left w:val="single" w:sz="2" w:space="0" w:color="000000"/>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 xml:space="preserve">Дефицит, </w:t>
            </w:r>
            <w:proofErr w:type="spellStart"/>
            <w:r w:rsidRPr="00480E62">
              <w:rPr>
                <w:rFonts w:ascii="Times New Roman" w:eastAsia="Times New Roman" w:hAnsi="Times New Roman" w:cs="Times New Roman"/>
                <w:color w:val="000000"/>
              </w:rPr>
              <w:t>профицит</w:t>
            </w:r>
            <w:proofErr w:type="spellEnd"/>
          </w:p>
          <w:p w:rsidR="007C1E64" w:rsidRPr="00480E62" w:rsidRDefault="007C1E64" w:rsidP="00325652">
            <w:pPr>
              <w:tabs>
                <w:tab w:val="left" w:pos="709"/>
              </w:tabs>
              <w:jc w:val="center"/>
            </w:pPr>
            <w:r w:rsidRPr="00480E62">
              <w:rPr>
                <w:rFonts w:ascii="Times New Roman" w:eastAsia="Times New Roman" w:hAnsi="Times New Roman" w:cs="Times New Roman"/>
                <w:color w:val="000000"/>
              </w:rPr>
              <w:t>(-,+)</w:t>
            </w:r>
          </w:p>
        </w:tc>
        <w:tc>
          <w:tcPr>
            <w:tcW w:w="2005" w:type="dxa"/>
            <w:tcBorders>
              <w:top w:val="single" w:sz="2" w:space="0" w:color="000000"/>
              <w:left w:val="single" w:sz="2" w:space="0" w:color="000000"/>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-73,4</w:t>
            </w:r>
          </w:p>
        </w:tc>
        <w:tc>
          <w:tcPr>
            <w:tcW w:w="1595" w:type="dxa"/>
            <w:tcBorders>
              <w:top w:val="single" w:sz="2" w:space="0" w:color="000000"/>
              <w:left w:val="single" w:sz="2" w:space="0" w:color="000000"/>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+44,8</w:t>
            </w:r>
          </w:p>
        </w:tc>
        <w:tc>
          <w:tcPr>
            <w:tcW w:w="2983" w:type="dxa"/>
            <w:gridSpan w:val="2"/>
            <w:tcBorders>
              <w:top w:val="single" w:sz="2" w:space="0" w:color="000000"/>
              <w:left w:val="single" w:sz="2" w:space="0" w:color="000000"/>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w:t>
            </w:r>
          </w:p>
        </w:tc>
      </w:tr>
    </w:tbl>
    <w:p w:rsidR="007C1E64" w:rsidRDefault="007C1E64" w:rsidP="007C1E64">
      <w:pPr>
        <w:tabs>
          <w:tab w:val="left" w:pos="709"/>
        </w:tabs>
        <w:ind w:firstLine="182"/>
        <w:jc w:val="both"/>
      </w:pPr>
      <w:r>
        <w:rPr>
          <w:rFonts w:ascii="Times New Roman" w:eastAsia="Times New Roman" w:hAnsi="Times New Roman" w:cs="Times New Roman"/>
          <w:sz w:val="24"/>
          <w:shd w:val="clear" w:color="auto" w:fill="FFFFFF"/>
        </w:rPr>
        <w:t xml:space="preserve">        В результате изменений бюджета: общий объем доходов Писаревского сельского поселения  был увеличен на +3158,6  тыс. рублей  и утверждён в сумме  7622,2</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sz w:val="24"/>
          <w:shd w:val="clear" w:color="auto" w:fill="FFFFFF"/>
        </w:rPr>
        <w:t xml:space="preserve"> тыс. рублей, общий объём расходов Писаревского  сельского поселения увеличен на сумму   +3040,0 тыс. рублей   и утвержден в сумме 7577,4 тыс. рублей.</w:t>
      </w:r>
    </w:p>
    <w:p w:rsidR="007C1E64" w:rsidRDefault="007C1E64" w:rsidP="007C1E64">
      <w:pPr>
        <w:tabs>
          <w:tab w:val="left" w:pos="709"/>
        </w:tabs>
        <w:ind w:left="28" w:hanging="368"/>
        <w:jc w:val="center"/>
      </w:pPr>
      <w:r>
        <w:rPr>
          <w:rFonts w:ascii="Times New Roman" w:eastAsia="Times New Roman" w:hAnsi="Times New Roman" w:cs="Times New Roman"/>
          <w:i/>
          <w:sz w:val="24"/>
        </w:rPr>
        <w:t>Анализ исполнения доходной части бюджета Писаревского  сельского поселения.</w:t>
      </w:r>
    </w:p>
    <w:p w:rsidR="007C1E64" w:rsidRDefault="007C1E64" w:rsidP="007C1E64">
      <w:pPr>
        <w:tabs>
          <w:tab w:val="left" w:pos="709"/>
        </w:tabs>
        <w:ind w:right="-70" w:firstLine="720"/>
        <w:jc w:val="both"/>
      </w:pPr>
      <w:proofErr w:type="gramStart"/>
      <w:r>
        <w:rPr>
          <w:rFonts w:ascii="Times New Roman" w:eastAsia="Times New Roman" w:hAnsi="Times New Roman" w:cs="Times New Roman"/>
          <w:sz w:val="24"/>
        </w:rPr>
        <w:t>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Писаревского  сельского поселения доходная часть бюджета   в  20167году исполнена  к уточненным годовым бюджетным назначениям на  98,2 % и составила 7622,2 тыс. рублей (план – 7761,1 тыс. рублей), в том числе:</w:t>
      </w:r>
      <w:r>
        <w:rPr>
          <w:rFonts w:ascii="Times New Roman" w:eastAsia="Times New Roman" w:hAnsi="Times New Roman" w:cs="Times New Roman"/>
          <w:b/>
          <w:sz w:val="24"/>
        </w:rPr>
        <w:t xml:space="preserve"> </w:t>
      </w:r>
      <w:r>
        <w:rPr>
          <w:rFonts w:ascii="Times New Roman" w:eastAsia="Times New Roman" w:hAnsi="Times New Roman" w:cs="Times New Roman"/>
          <w:sz w:val="24"/>
        </w:rPr>
        <w:t>налоговые доходы исполнены на  1458,0 тыс</w:t>
      </w:r>
      <w:proofErr w:type="gramEnd"/>
      <w:r>
        <w:rPr>
          <w:rFonts w:ascii="Times New Roman" w:eastAsia="Times New Roman" w:hAnsi="Times New Roman" w:cs="Times New Roman"/>
          <w:sz w:val="24"/>
        </w:rPr>
        <w:t>. рублей или 98,6  %  (1477,9  тыс. рублей), неналоговые доходы выполнены на 238,8 тыс. рублей  или 86,2 % (277,0 тыс. рублей), безвозмездные поступления 5925,4  тыс. рублей или 98,6 % к уточненным годовым бюджетным назначениям (6006,2 тыс. рублей).</w:t>
      </w:r>
    </w:p>
    <w:p w:rsidR="007C1E64" w:rsidRDefault="007C1E64" w:rsidP="007C1E64">
      <w:pPr>
        <w:tabs>
          <w:tab w:val="left" w:pos="709"/>
        </w:tabs>
        <w:ind w:firstLine="900"/>
        <w:jc w:val="both"/>
      </w:pPr>
      <w:r>
        <w:rPr>
          <w:rFonts w:ascii="Times New Roman" w:eastAsia="Times New Roman" w:hAnsi="Times New Roman" w:cs="Times New Roman"/>
          <w:sz w:val="24"/>
        </w:rPr>
        <w:t>Структура и динамика исполнения доходной части бюджета сельского поселения за 2017 год представлена в таблице:</w:t>
      </w:r>
    </w:p>
    <w:p w:rsidR="007C1E64" w:rsidRPr="00583E9C" w:rsidRDefault="007C1E64" w:rsidP="007C1E64">
      <w:pPr>
        <w:tabs>
          <w:tab w:val="left" w:pos="709"/>
        </w:tabs>
        <w:ind w:left="-284"/>
        <w:jc w:val="both"/>
      </w:pPr>
      <w:r>
        <w:rPr>
          <w:rFonts w:ascii="Times New Roman" w:eastAsia="Times New Roman" w:hAnsi="Times New Roman" w:cs="Times New Roman"/>
          <w:sz w:val="24"/>
        </w:rPr>
        <w:t xml:space="preserve">                                                                 </w:t>
      </w:r>
      <w:r w:rsidRPr="00583E9C">
        <w:rPr>
          <w:rFonts w:ascii="Times New Roman" w:eastAsia="Times New Roman" w:hAnsi="Times New Roman" w:cs="Times New Roman"/>
          <w:i/>
        </w:rPr>
        <w:t>Динамика доходных источников</w:t>
      </w:r>
    </w:p>
    <w:p w:rsidR="007C1E64" w:rsidRPr="00583E9C" w:rsidRDefault="007C1E64" w:rsidP="007C1E64">
      <w:pPr>
        <w:tabs>
          <w:tab w:val="left" w:pos="709"/>
        </w:tabs>
        <w:ind w:left="283" w:firstLine="708"/>
        <w:jc w:val="center"/>
      </w:pPr>
      <w:r w:rsidRPr="00583E9C">
        <w:rPr>
          <w:rFonts w:ascii="Times New Roman" w:eastAsia="Times New Roman" w:hAnsi="Times New Roman" w:cs="Times New Roman"/>
          <w:i/>
        </w:rPr>
        <w:t>бюджета Писаревского сельского поселения за 2017 год</w:t>
      </w:r>
    </w:p>
    <w:p w:rsidR="007C1E64" w:rsidRPr="00583E9C" w:rsidRDefault="007C1E64" w:rsidP="007C1E64">
      <w:pPr>
        <w:tabs>
          <w:tab w:val="left" w:pos="709"/>
        </w:tabs>
        <w:ind w:left="283" w:firstLine="708"/>
        <w:jc w:val="center"/>
      </w:pPr>
      <w:r w:rsidRPr="00583E9C">
        <w:rPr>
          <w:rFonts w:ascii="Times New Roman" w:eastAsia="Times New Roman" w:hAnsi="Times New Roman" w:cs="Times New Roman"/>
        </w:rPr>
        <w:t xml:space="preserve"> </w:t>
      </w:r>
    </w:p>
    <w:tbl>
      <w:tblPr>
        <w:tblW w:w="9600" w:type="dxa"/>
        <w:tblCellMar>
          <w:left w:w="10" w:type="dxa"/>
          <w:right w:w="10" w:type="dxa"/>
        </w:tblCellMar>
        <w:tblLook w:val="0000"/>
      </w:tblPr>
      <w:tblGrid>
        <w:gridCol w:w="2139"/>
        <w:gridCol w:w="1240"/>
        <w:gridCol w:w="1283"/>
        <w:gridCol w:w="1278"/>
        <w:gridCol w:w="1282"/>
        <w:gridCol w:w="1165"/>
        <w:gridCol w:w="1213"/>
      </w:tblGrid>
      <w:tr w:rsidR="007C1E64" w:rsidRPr="00583E9C" w:rsidTr="00325652">
        <w:trPr>
          <w:trHeight w:val="58"/>
        </w:trPr>
        <w:tc>
          <w:tcPr>
            <w:tcW w:w="2139" w:type="dxa"/>
            <w:tcBorders>
              <w:top w:val="single" w:sz="4" w:space="0" w:color="000001"/>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Наименование показателя</w:t>
            </w:r>
          </w:p>
        </w:tc>
        <w:tc>
          <w:tcPr>
            <w:tcW w:w="1240" w:type="dxa"/>
            <w:tcBorders>
              <w:top w:val="single" w:sz="4" w:space="0" w:color="000001"/>
              <w:left w:val="single" w:sz="4" w:space="0" w:color="000001"/>
              <w:bottom w:val="single" w:sz="2" w:space="0" w:color="000000"/>
              <w:right w:val="single" w:sz="4" w:space="0" w:color="000001"/>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Исполнено 2016 год</w:t>
            </w:r>
          </w:p>
        </w:tc>
        <w:tc>
          <w:tcPr>
            <w:tcW w:w="1283" w:type="dxa"/>
            <w:tcBorders>
              <w:top w:val="single" w:sz="4" w:space="0" w:color="000001"/>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Исполнение</w:t>
            </w:r>
          </w:p>
        </w:tc>
        <w:tc>
          <w:tcPr>
            <w:tcW w:w="1278" w:type="dxa"/>
            <w:tcBorders>
              <w:top w:val="single" w:sz="4" w:space="0" w:color="000001"/>
              <w:left w:val="single" w:sz="4" w:space="0" w:color="000001"/>
              <w:bottom w:val="single" w:sz="2" w:space="0" w:color="000000"/>
              <w:right w:val="single" w:sz="4" w:space="0" w:color="00000A"/>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Назначено 2017 год</w:t>
            </w:r>
          </w:p>
        </w:tc>
        <w:tc>
          <w:tcPr>
            <w:tcW w:w="1282" w:type="dxa"/>
            <w:tcBorders>
              <w:top w:val="single" w:sz="4" w:space="0" w:color="auto"/>
              <w:bottom w:val="single" w:sz="4" w:space="0" w:color="auto"/>
              <w:right w:val="single" w:sz="4" w:space="0" w:color="auto"/>
            </w:tcBorders>
            <w:shd w:val="clear" w:color="auto" w:fill="auto"/>
          </w:tcPr>
          <w:p w:rsidR="007C1E64" w:rsidRPr="00583E9C" w:rsidRDefault="007C1E64" w:rsidP="00325652">
            <w:pPr>
              <w:tabs>
                <w:tab w:val="left" w:pos="709"/>
              </w:tabs>
              <w:spacing w:line="276" w:lineRule="auto"/>
            </w:pPr>
            <w:r w:rsidRPr="00583E9C">
              <w:rPr>
                <w:rFonts w:ascii="Times New Roman" w:eastAsia="Times New Roman" w:hAnsi="Times New Roman" w:cs="Times New Roman"/>
              </w:rPr>
              <w:t>Отклонение гр.4-гр3</w:t>
            </w:r>
          </w:p>
        </w:tc>
        <w:tc>
          <w:tcPr>
            <w:tcW w:w="1165" w:type="dxa"/>
            <w:tcBorders>
              <w:top w:val="single" w:sz="4" w:space="0" w:color="auto"/>
              <w:bottom w:val="single" w:sz="4" w:space="0" w:color="auto"/>
              <w:right w:val="single" w:sz="4" w:space="0" w:color="auto"/>
            </w:tcBorders>
            <w:shd w:val="clear" w:color="auto" w:fill="auto"/>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 xml:space="preserve">% </w:t>
            </w:r>
            <w:proofErr w:type="spellStart"/>
            <w:r w:rsidRPr="00583E9C">
              <w:rPr>
                <w:rFonts w:ascii="Times New Roman" w:eastAsia="Times New Roman" w:hAnsi="Times New Roman" w:cs="Times New Roman"/>
              </w:rPr>
              <w:t>исполне</w:t>
            </w:r>
            <w:proofErr w:type="spellEnd"/>
            <w:r w:rsidRPr="00583E9C">
              <w:rPr>
                <w:rFonts w:ascii="Times New Roman" w:eastAsia="Times New Roman" w:hAnsi="Times New Roman" w:cs="Times New Roman"/>
              </w:rPr>
              <w:t>-</w:t>
            </w:r>
          </w:p>
          <w:p w:rsidR="007C1E64" w:rsidRPr="00583E9C" w:rsidRDefault="007C1E64" w:rsidP="00325652">
            <w:pPr>
              <w:tabs>
                <w:tab w:val="left" w:pos="709"/>
              </w:tabs>
              <w:spacing w:line="276" w:lineRule="auto"/>
              <w:jc w:val="center"/>
            </w:pPr>
            <w:proofErr w:type="spellStart"/>
            <w:r w:rsidRPr="00583E9C">
              <w:rPr>
                <w:rFonts w:ascii="Times New Roman" w:eastAsia="Times New Roman" w:hAnsi="Times New Roman" w:cs="Times New Roman"/>
              </w:rPr>
              <w:t>ния</w:t>
            </w:r>
            <w:proofErr w:type="spellEnd"/>
          </w:p>
        </w:tc>
        <w:tc>
          <w:tcPr>
            <w:tcW w:w="1213" w:type="dxa"/>
            <w:tcBorders>
              <w:top w:val="single" w:sz="4" w:space="0" w:color="auto"/>
              <w:bottom w:val="single" w:sz="4" w:space="0" w:color="auto"/>
              <w:right w:val="single" w:sz="4" w:space="0" w:color="auto"/>
            </w:tcBorders>
            <w:shd w:val="clear" w:color="auto" w:fill="auto"/>
          </w:tcPr>
          <w:p w:rsidR="007C1E64" w:rsidRPr="00583E9C" w:rsidRDefault="007C1E64" w:rsidP="00325652">
            <w:pPr>
              <w:spacing w:after="200" w:line="276" w:lineRule="auto"/>
            </w:pPr>
            <w:r w:rsidRPr="00583E9C">
              <w:rPr>
                <w:rFonts w:ascii="Times New Roman" w:eastAsia="Times New Roman" w:hAnsi="Times New Roman" w:cs="Times New Roman"/>
              </w:rPr>
              <w:t>Отклонение гр.4-гр.2</w:t>
            </w:r>
          </w:p>
        </w:tc>
      </w:tr>
      <w:tr w:rsidR="007C1E64" w:rsidRPr="00583E9C" w:rsidTr="00325652">
        <w:tc>
          <w:tcPr>
            <w:tcW w:w="2139"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t>1</w:t>
            </w:r>
          </w:p>
        </w:tc>
        <w:tc>
          <w:tcPr>
            <w:tcW w:w="1240"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t>2</w:t>
            </w:r>
          </w:p>
        </w:tc>
        <w:tc>
          <w:tcPr>
            <w:tcW w:w="1283"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t>3</w:t>
            </w:r>
          </w:p>
        </w:tc>
        <w:tc>
          <w:tcPr>
            <w:tcW w:w="1278" w:type="dxa"/>
            <w:tcBorders>
              <w:top w:val="single" w:sz="4" w:space="0" w:color="000001"/>
              <w:left w:val="single" w:sz="4" w:space="0" w:color="000001"/>
              <w:bottom w:val="single" w:sz="2" w:space="0" w:color="000000"/>
              <w:right w:val="single" w:sz="4" w:space="0" w:color="00000A"/>
            </w:tcBorders>
            <w:shd w:val="clear" w:color="auto" w:fill="FFFFFF"/>
            <w:tcMar>
              <w:left w:w="10" w:type="dxa"/>
              <w:right w:w="10" w:type="dxa"/>
            </w:tcMar>
          </w:tcPr>
          <w:p w:rsidR="007C1E64" w:rsidRPr="00583E9C" w:rsidRDefault="007C1E64" w:rsidP="00325652">
            <w:pPr>
              <w:spacing w:after="200" w:line="276" w:lineRule="auto"/>
            </w:pPr>
            <w:r w:rsidRPr="00583E9C">
              <w:t>4</w:t>
            </w:r>
          </w:p>
        </w:tc>
        <w:tc>
          <w:tcPr>
            <w:tcW w:w="128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t>5</w:t>
            </w:r>
          </w:p>
        </w:tc>
        <w:tc>
          <w:tcPr>
            <w:tcW w:w="1165"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t>6</w:t>
            </w:r>
          </w:p>
        </w:tc>
        <w:tc>
          <w:tcPr>
            <w:tcW w:w="1213"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t>7</w:t>
            </w:r>
          </w:p>
        </w:tc>
      </w:tr>
      <w:tr w:rsidR="007C1E64" w:rsidRPr="00583E9C" w:rsidTr="00325652">
        <w:tc>
          <w:tcPr>
            <w:tcW w:w="2139"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i/>
              </w:rPr>
              <w:t>Налоговые доходы:</w:t>
            </w:r>
          </w:p>
        </w:tc>
        <w:tc>
          <w:tcPr>
            <w:tcW w:w="1240"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i/>
              </w:rPr>
              <w:t>1488,0</w:t>
            </w:r>
          </w:p>
        </w:tc>
        <w:tc>
          <w:tcPr>
            <w:tcW w:w="1283"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i/>
              </w:rPr>
              <w:t>1477,9</w:t>
            </w:r>
          </w:p>
        </w:tc>
        <w:tc>
          <w:tcPr>
            <w:tcW w:w="127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i/>
              </w:rPr>
              <w:t>1458,0</w:t>
            </w:r>
          </w:p>
        </w:tc>
        <w:tc>
          <w:tcPr>
            <w:tcW w:w="128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i/>
              </w:rPr>
              <w:t>-19,9</w:t>
            </w:r>
          </w:p>
        </w:tc>
        <w:tc>
          <w:tcPr>
            <w:tcW w:w="1165"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i/>
              </w:rPr>
              <w:t>98,6</w:t>
            </w:r>
          </w:p>
        </w:tc>
        <w:tc>
          <w:tcPr>
            <w:tcW w:w="1213"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i/>
              </w:rPr>
              <w:t>-30,0</w:t>
            </w:r>
          </w:p>
        </w:tc>
      </w:tr>
      <w:tr w:rsidR="007C1E64" w:rsidRPr="00583E9C" w:rsidTr="00325652">
        <w:tc>
          <w:tcPr>
            <w:tcW w:w="2139"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Налог на доходы физических лиц</w:t>
            </w:r>
          </w:p>
        </w:tc>
        <w:tc>
          <w:tcPr>
            <w:tcW w:w="1240"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207,6</w:t>
            </w:r>
          </w:p>
        </w:tc>
        <w:tc>
          <w:tcPr>
            <w:tcW w:w="1283"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203,0</w:t>
            </w:r>
          </w:p>
        </w:tc>
        <w:tc>
          <w:tcPr>
            <w:tcW w:w="127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206,1</w:t>
            </w:r>
          </w:p>
        </w:tc>
        <w:tc>
          <w:tcPr>
            <w:tcW w:w="128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+3,1</w:t>
            </w:r>
          </w:p>
        </w:tc>
        <w:tc>
          <w:tcPr>
            <w:tcW w:w="1165"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101,5</w:t>
            </w:r>
          </w:p>
        </w:tc>
        <w:tc>
          <w:tcPr>
            <w:tcW w:w="1213"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-1,5</w:t>
            </w:r>
          </w:p>
        </w:tc>
      </w:tr>
      <w:tr w:rsidR="007C1E64" w:rsidRPr="00583E9C" w:rsidTr="00325652">
        <w:tc>
          <w:tcPr>
            <w:tcW w:w="2139"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proofErr w:type="gramStart"/>
            <w:r w:rsidRPr="00583E9C">
              <w:rPr>
                <w:rFonts w:ascii="Times New Roman" w:eastAsia="Times New Roman" w:hAnsi="Times New Roman" w:cs="Times New Roman"/>
              </w:rPr>
              <w:t>Налоги</w:t>
            </w:r>
            <w:proofErr w:type="gramEnd"/>
            <w:r w:rsidRPr="00583E9C">
              <w:rPr>
                <w:rFonts w:ascii="Times New Roman" w:eastAsia="Times New Roman" w:hAnsi="Times New Roman" w:cs="Times New Roman"/>
              </w:rPr>
              <w:t xml:space="preserve"> на товары реализуемые на территории РФ (акцизы)</w:t>
            </w:r>
          </w:p>
        </w:tc>
        <w:tc>
          <w:tcPr>
            <w:tcW w:w="1240"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486,1</w:t>
            </w:r>
          </w:p>
        </w:tc>
        <w:tc>
          <w:tcPr>
            <w:tcW w:w="1283"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400,9</w:t>
            </w:r>
          </w:p>
        </w:tc>
        <w:tc>
          <w:tcPr>
            <w:tcW w:w="127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397,9</w:t>
            </w:r>
          </w:p>
        </w:tc>
        <w:tc>
          <w:tcPr>
            <w:tcW w:w="128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-3,0</w:t>
            </w:r>
          </w:p>
        </w:tc>
        <w:tc>
          <w:tcPr>
            <w:tcW w:w="1165"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p>
          <w:p w:rsidR="007C1E64" w:rsidRPr="00583E9C" w:rsidRDefault="007C1E64" w:rsidP="00325652">
            <w:pPr>
              <w:tabs>
                <w:tab w:val="left" w:pos="709"/>
              </w:tabs>
              <w:spacing w:after="200"/>
              <w:jc w:val="center"/>
            </w:pPr>
            <w:r w:rsidRPr="00583E9C">
              <w:rPr>
                <w:rFonts w:ascii="Times New Roman" w:eastAsia="Times New Roman" w:hAnsi="Times New Roman" w:cs="Times New Roman"/>
              </w:rPr>
              <w:t>99,3</w:t>
            </w:r>
          </w:p>
        </w:tc>
        <w:tc>
          <w:tcPr>
            <w:tcW w:w="1213"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-88,2</w:t>
            </w:r>
          </w:p>
        </w:tc>
      </w:tr>
      <w:tr w:rsidR="007C1E64" w:rsidRPr="00583E9C" w:rsidTr="00325652">
        <w:trPr>
          <w:trHeight w:val="230"/>
        </w:trPr>
        <w:tc>
          <w:tcPr>
            <w:tcW w:w="2139"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Единый сельскохозяйственный налог</w:t>
            </w:r>
          </w:p>
        </w:tc>
        <w:tc>
          <w:tcPr>
            <w:tcW w:w="1240"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208,0</w:t>
            </w:r>
          </w:p>
        </w:tc>
        <w:tc>
          <w:tcPr>
            <w:tcW w:w="1283"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150,0</w:t>
            </w:r>
          </w:p>
        </w:tc>
        <w:tc>
          <w:tcPr>
            <w:tcW w:w="127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89,0</w:t>
            </w:r>
          </w:p>
        </w:tc>
        <w:tc>
          <w:tcPr>
            <w:tcW w:w="128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-61,0</w:t>
            </w:r>
          </w:p>
        </w:tc>
        <w:tc>
          <w:tcPr>
            <w:tcW w:w="1165"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59,3</w:t>
            </w:r>
          </w:p>
        </w:tc>
        <w:tc>
          <w:tcPr>
            <w:tcW w:w="1213"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-119,0</w:t>
            </w:r>
          </w:p>
        </w:tc>
      </w:tr>
      <w:tr w:rsidR="007C1E64" w:rsidRPr="00583E9C" w:rsidTr="00325652">
        <w:trPr>
          <w:trHeight w:val="230"/>
        </w:trPr>
        <w:tc>
          <w:tcPr>
            <w:tcW w:w="2139"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Налог на имущество физических лиц</w:t>
            </w:r>
          </w:p>
        </w:tc>
        <w:tc>
          <w:tcPr>
            <w:tcW w:w="1240"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23,0</w:t>
            </w:r>
          </w:p>
        </w:tc>
        <w:tc>
          <w:tcPr>
            <w:tcW w:w="1283"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42,0</w:t>
            </w:r>
          </w:p>
        </w:tc>
        <w:tc>
          <w:tcPr>
            <w:tcW w:w="127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40,3</w:t>
            </w:r>
          </w:p>
        </w:tc>
        <w:tc>
          <w:tcPr>
            <w:tcW w:w="128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-1,7</w:t>
            </w:r>
          </w:p>
        </w:tc>
        <w:tc>
          <w:tcPr>
            <w:tcW w:w="1165"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95,9</w:t>
            </w:r>
          </w:p>
        </w:tc>
        <w:tc>
          <w:tcPr>
            <w:tcW w:w="1213"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+17,3</w:t>
            </w:r>
          </w:p>
        </w:tc>
      </w:tr>
      <w:tr w:rsidR="007C1E64" w:rsidRPr="00583E9C" w:rsidTr="00325652">
        <w:trPr>
          <w:trHeight w:val="169"/>
        </w:trPr>
        <w:tc>
          <w:tcPr>
            <w:tcW w:w="2139"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lastRenderedPageBreak/>
              <w:t xml:space="preserve">Земельный налог </w:t>
            </w:r>
          </w:p>
        </w:tc>
        <w:tc>
          <w:tcPr>
            <w:tcW w:w="1240" w:type="dxa"/>
            <w:tcBorders>
              <w:top w:val="single" w:sz="2" w:space="0" w:color="000000"/>
              <w:left w:val="single" w:sz="4" w:space="0" w:color="000001"/>
              <w:bottom w:val="single" w:sz="4" w:space="0" w:color="00000A"/>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563,3</w:t>
            </w:r>
          </w:p>
        </w:tc>
        <w:tc>
          <w:tcPr>
            <w:tcW w:w="1283"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682,0</w:t>
            </w:r>
          </w:p>
        </w:tc>
        <w:tc>
          <w:tcPr>
            <w:tcW w:w="1278"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724,7</w:t>
            </w:r>
          </w:p>
        </w:tc>
        <w:tc>
          <w:tcPr>
            <w:tcW w:w="1282"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+42,7</w:t>
            </w:r>
          </w:p>
        </w:tc>
        <w:tc>
          <w:tcPr>
            <w:tcW w:w="1165"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106,3</w:t>
            </w:r>
          </w:p>
        </w:tc>
        <w:tc>
          <w:tcPr>
            <w:tcW w:w="1213"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+161,4</w:t>
            </w:r>
          </w:p>
        </w:tc>
      </w:tr>
      <w:tr w:rsidR="007C1E64" w:rsidRPr="00583E9C" w:rsidTr="00325652">
        <w:trPr>
          <w:trHeight w:val="230"/>
        </w:trPr>
        <w:tc>
          <w:tcPr>
            <w:tcW w:w="2139"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i/>
              </w:rPr>
              <w:t>Неналоговые доходы</w:t>
            </w:r>
          </w:p>
        </w:tc>
        <w:tc>
          <w:tcPr>
            <w:tcW w:w="1240"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i/>
              </w:rPr>
              <w:t>200,1</w:t>
            </w:r>
          </w:p>
        </w:tc>
        <w:tc>
          <w:tcPr>
            <w:tcW w:w="1283"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i/>
              </w:rPr>
              <w:t>277,0</w:t>
            </w:r>
          </w:p>
        </w:tc>
        <w:tc>
          <w:tcPr>
            <w:tcW w:w="127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i/>
              </w:rPr>
              <w:t>238,8</w:t>
            </w:r>
          </w:p>
        </w:tc>
        <w:tc>
          <w:tcPr>
            <w:tcW w:w="128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i/>
              </w:rPr>
              <w:t>-38,2</w:t>
            </w:r>
          </w:p>
        </w:tc>
        <w:tc>
          <w:tcPr>
            <w:tcW w:w="1165"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i/>
              </w:rPr>
              <w:t>86,2</w:t>
            </w:r>
          </w:p>
        </w:tc>
        <w:tc>
          <w:tcPr>
            <w:tcW w:w="1213"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i/>
              </w:rPr>
              <w:t>+38,7</w:t>
            </w:r>
          </w:p>
        </w:tc>
      </w:tr>
      <w:tr w:rsidR="007C1E64" w:rsidRPr="00583E9C" w:rsidTr="00325652">
        <w:trPr>
          <w:trHeight w:val="230"/>
        </w:trPr>
        <w:tc>
          <w:tcPr>
            <w:tcW w:w="2139"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color w:val="000000"/>
              </w:rPr>
              <w:t>Прочие поступления от использования имущества, находящегося в собственности сельских поселений</w:t>
            </w:r>
          </w:p>
        </w:tc>
        <w:tc>
          <w:tcPr>
            <w:tcW w:w="1240"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i/>
              </w:rPr>
              <w:t>-</w:t>
            </w:r>
          </w:p>
        </w:tc>
        <w:tc>
          <w:tcPr>
            <w:tcW w:w="1283"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i/>
              </w:rPr>
              <w:t>60,0</w:t>
            </w:r>
          </w:p>
        </w:tc>
        <w:tc>
          <w:tcPr>
            <w:tcW w:w="127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i/>
              </w:rPr>
              <w:t>60,0</w:t>
            </w:r>
          </w:p>
        </w:tc>
        <w:tc>
          <w:tcPr>
            <w:tcW w:w="128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i/>
              </w:rPr>
              <w:t>-</w:t>
            </w:r>
          </w:p>
        </w:tc>
        <w:tc>
          <w:tcPr>
            <w:tcW w:w="1165"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i/>
              </w:rPr>
              <w:t>100,0</w:t>
            </w:r>
          </w:p>
        </w:tc>
        <w:tc>
          <w:tcPr>
            <w:tcW w:w="1213"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i/>
              </w:rPr>
              <w:t>+60,0</w:t>
            </w:r>
          </w:p>
        </w:tc>
      </w:tr>
      <w:tr w:rsidR="007C1E64" w:rsidRPr="00583E9C" w:rsidTr="00325652">
        <w:trPr>
          <w:trHeight w:val="453"/>
        </w:trPr>
        <w:tc>
          <w:tcPr>
            <w:tcW w:w="2139"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Доходы, полученные в виде арендной платы за земельные участки государственной собственности на которые не разграничены и которые расположены в границах поселений</w:t>
            </w:r>
          </w:p>
        </w:tc>
        <w:tc>
          <w:tcPr>
            <w:tcW w:w="1240"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178,0</w:t>
            </w:r>
          </w:p>
        </w:tc>
        <w:tc>
          <w:tcPr>
            <w:tcW w:w="1283"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190,0</w:t>
            </w:r>
          </w:p>
        </w:tc>
        <w:tc>
          <w:tcPr>
            <w:tcW w:w="127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150,4</w:t>
            </w:r>
          </w:p>
        </w:tc>
        <w:tc>
          <w:tcPr>
            <w:tcW w:w="128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-39,6</w:t>
            </w:r>
          </w:p>
        </w:tc>
        <w:tc>
          <w:tcPr>
            <w:tcW w:w="1165"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79,2</w:t>
            </w:r>
          </w:p>
        </w:tc>
        <w:tc>
          <w:tcPr>
            <w:tcW w:w="1213"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p>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-27,6</w:t>
            </w:r>
          </w:p>
        </w:tc>
      </w:tr>
      <w:tr w:rsidR="007C1E64" w:rsidRPr="00583E9C" w:rsidTr="00325652">
        <w:trPr>
          <w:trHeight w:val="273"/>
        </w:trPr>
        <w:tc>
          <w:tcPr>
            <w:tcW w:w="2139"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Прочие неналоговые доходы (штрафы)</w:t>
            </w:r>
          </w:p>
        </w:tc>
        <w:tc>
          <w:tcPr>
            <w:tcW w:w="1240"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1,5</w:t>
            </w:r>
          </w:p>
        </w:tc>
        <w:tc>
          <w:tcPr>
            <w:tcW w:w="1283"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25,0</w:t>
            </w:r>
          </w:p>
        </w:tc>
        <w:tc>
          <w:tcPr>
            <w:tcW w:w="127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25,0</w:t>
            </w:r>
          </w:p>
        </w:tc>
        <w:tc>
          <w:tcPr>
            <w:tcW w:w="128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165"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100,0</w:t>
            </w:r>
          </w:p>
        </w:tc>
        <w:tc>
          <w:tcPr>
            <w:tcW w:w="1213"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-23,5</w:t>
            </w:r>
          </w:p>
        </w:tc>
      </w:tr>
      <w:tr w:rsidR="007C1E64" w:rsidRPr="00583E9C" w:rsidTr="00325652">
        <w:trPr>
          <w:trHeight w:val="273"/>
        </w:trPr>
        <w:tc>
          <w:tcPr>
            <w:tcW w:w="2139"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Прочие доходы от оказания платных услуг</w:t>
            </w:r>
          </w:p>
        </w:tc>
        <w:tc>
          <w:tcPr>
            <w:tcW w:w="1240"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20,6</w:t>
            </w:r>
          </w:p>
        </w:tc>
        <w:tc>
          <w:tcPr>
            <w:tcW w:w="1283"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2,0</w:t>
            </w:r>
          </w:p>
        </w:tc>
        <w:tc>
          <w:tcPr>
            <w:tcW w:w="127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3,4</w:t>
            </w:r>
          </w:p>
        </w:tc>
        <w:tc>
          <w:tcPr>
            <w:tcW w:w="128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+1,4</w:t>
            </w:r>
          </w:p>
        </w:tc>
        <w:tc>
          <w:tcPr>
            <w:tcW w:w="1165"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jc w:val="center"/>
            </w:pPr>
          </w:p>
          <w:p w:rsidR="007C1E64" w:rsidRPr="00583E9C" w:rsidRDefault="007C1E64" w:rsidP="00325652">
            <w:pPr>
              <w:tabs>
                <w:tab w:val="left" w:pos="709"/>
              </w:tabs>
              <w:jc w:val="center"/>
            </w:pPr>
            <w:r w:rsidRPr="00583E9C">
              <w:rPr>
                <w:rFonts w:ascii="Times New Roman" w:eastAsia="Times New Roman" w:hAnsi="Times New Roman" w:cs="Times New Roman"/>
              </w:rPr>
              <w:t>170,0</w:t>
            </w:r>
          </w:p>
        </w:tc>
        <w:tc>
          <w:tcPr>
            <w:tcW w:w="1213"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jc w:val="center"/>
            </w:pPr>
          </w:p>
          <w:p w:rsidR="007C1E64" w:rsidRPr="00583E9C" w:rsidRDefault="007C1E64" w:rsidP="00325652">
            <w:pPr>
              <w:tabs>
                <w:tab w:val="left" w:pos="709"/>
              </w:tabs>
              <w:jc w:val="center"/>
            </w:pPr>
            <w:r w:rsidRPr="00583E9C">
              <w:rPr>
                <w:rFonts w:ascii="Times New Roman" w:eastAsia="Times New Roman" w:hAnsi="Times New Roman" w:cs="Times New Roman"/>
              </w:rPr>
              <w:t>-17,2</w:t>
            </w:r>
          </w:p>
        </w:tc>
      </w:tr>
      <w:tr w:rsidR="007C1E64" w:rsidRPr="00583E9C" w:rsidTr="00325652">
        <w:trPr>
          <w:trHeight w:val="313"/>
        </w:trPr>
        <w:tc>
          <w:tcPr>
            <w:tcW w:w="2139"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i/>
              </w:rPr>
              <w:t>Безвозмездные поступления, в том числе:</w:t>
            </w:r>
          </w:p>
        </w:tc>
        <w:tc>
          <w:tcPr>
            <w:tcW w:w="1240" w:type="dxa"/>
            <w:tcBorders>
              <w:top w:val="single" w:sz="2" w:space="0" w:color="000000"/>
              <w:left w:val="single" w:sz="4" w:space="0" w:color="000001"/>
              <w:bottom w:val="single" w:sz="4" w:space="0" w:color="00000A"/>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i/>
              </w:rPr>
              <w:t>2802,4</w:t>
            </w:r>
          </w:p>
        </w:tc>
        <w:tc>
          <w:tcPr>
            <w:tcW w:w="1283"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6006,2</w:t>
            </w:r>
          </w:p>
        </w:tc>
        <w:tc>
          <w:tcPr>
            <w:tcW w:w="1278"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i/>
              </w:rPr>
              <w:t>5925,4</w:t>
            </w:r>
          </w:p>
        </w:tc>
        <w:tc>
          <w:tcPr>
            <w:tcW w:w="1282"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-80,8</w:t>
            </w:r>
          </w:p>
        </w:tc>
        <w:tc>
          <w:tcPr>
            <w:tcW w:w="1165"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i/>
              </w:rPr>
              <w:t>98,6</w:t>
            </w:r>
          </w:p>
        </w:tc>
        <w:tc>
          <w:tcPr>
            <w:tcW w:w="1213"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i/>
              </w:rPr>
              <w:t>+3123,0</w:t>
            </w:r>
          </w:p>
        </w:tc>
      </w:tr>
      <w:tr w:rsidR="007C1E64" w:rsidRPr="00583E9C" w:rsidTr="00325652">
        <w:trPr>
          <w:trHeight w:val="424"/>
        </w:trPr>
        <w:tc>
          <w:tcPr>
            <w:tcW w:w="2139" w:type="dxa"/>
            <w:tcBorders>
              <w:top w:val="single" w:sz="4" w:space="0" w:color="00000A"/>
              <w:left w:val="single" w:sz="4" w:space="0" w:color="00000A"/>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дотация на выравнивание бюджетной обеспеченности</w:t>
            </w:r>
          </w:p>
        </w:tc>
        <w:tc>
          <w:tcPr>
            <w:tcW w:w="1240"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660,0</w:t>
            </w:r>
          </w:p>
        </w:tc>
        <w:tc>
          <w:tcPr>
            <w:tcW w:w="1283"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p>
          <w:p w:rsidR="007C1E64" w:rsidRPr="00583E9C" w:rsidRDefault="007C1E64" w:rsidP="00325652">
            <w:pPr>
              <w:tabs>
                <w:tab w:val="left" w:pos="709"/>
              </w:tabs>
              <w:spacing w:after="200"/>
              <w:jc w:val="center"/>
            </w:pPr>
            <w:r w:rsidRPr="00583E9C">
              <w:rPr>
                <w:rFonts w:ascii="Times New Roman" w:eastAsia="Times New Roman" w:hAnsi="Times New Roman" w:cs="Times New Roman"/>
              </w:rPr>
              <w:t>714,0</w:t>
            </w:r>
          </w:p>
        </w:tc>
        <w:tc>
          <w:tcPr>
            <w:tcW w:w="127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714,0</w:t>
            </w:r>
          </w:p>
        </w:tc>
        <w:tc>
          <w:tcPr>
            <w:tcW w:w="128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165"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100,0</w:t>
            </w:r>
          </w:p>
        </w:tc>
        <w:tc>
          <w:tcPr>
            <w:tcW w:w="1213"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p>
          <w:p w:rsidR="007C1E64" w:rsidRPr="00583E9C" w:rsidRDefault="007C1E64" w:rsidP="00325652">
            <w:pPr>
              <w:tabs>
                <w:tab w:val="left" w:pos="709"/>
              </w:tabs>
              <w:spacing w:after="200"/>
              <w:jc w:val="center"/>
            </w:pPr>
            <w:r w:rsidRPr="00583E9C">
              <w:rPr>
                <w:rFonts w:ascii="Times New Roman" w:eastAsia="Times New Roman" w:hAnsi="Times New Roman" w:cs="Times New Roman"/>
              </w:rPr>
              <w:t>+54,0</w:t>
            </w:r>
          </w:p>
        </w:tc>
      </w:tr>
      <w:tr w:rsidR="007C1E64" w:rsidRPr="00583E9C" w:rsidTr="00325652">
        <w:trPr>
          <w:trHeight w:val="309"/>
        </w:trPr>
        <w:tc>
          <w:tcPr>
            <w:tcW w:w="2139" w:type="dxa"/>
            <w:tcBorders>
              <w:top w:val="single" w:sz="4" w:space="0" w:color="00000A"/>
              <w:left w:val="single" w:sz="4" w:space="0" w:color="00000A"/>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Субсидия на сбалансированность</w:t>
            </w:r>
          </w:p>
        </w:tc>
        <w:tc>
          <w:tcPr>
            <w:tcW w:w="1240"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1201,0</w:t>
            </w:r>
          </w:p>
        </w:tc>
        <w:tc>
          <w:tcPr>
            <w:tcW w:w="1283"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27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28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165"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213"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-1201,0</w:t>
            </w:r>
          </w:p>
        </w:tc>
      </w:tr>
      <w:tr w:rsidR="007C1E64" w:rsidRPr="00583E9C" w:rsidTr="00325652">
        <w:trPr>
          <w:trHeight w:val="309"/>
        </w:trPr>
        <w:tc>
          <w:tcPr>
            <w:tcW w:w="2139" w:type="dxa"/>
            <w:tcBorders>
              <w:top w:val="single" w:sz="4" w:space="0" w:color="00000A"/>
              <w:left w:val="single" w:sz="4" w:space="0" w:color="00000A"/>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Субсидии бюджетам сельских поселений на поддержку   муниципальных программ формирования современной городской среды</w:t>
            </w:r>
          </w:p>
        </w:tc>
        <w:tc>
          <w:tcPr>
            <w:tcW w:w="1240"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283"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3000,0</w:t>
            </w:r>
          </w:p>
        </w:tc>
        <w:tc>
          <w:tcPr>
            <w:tcW w:w="127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3000,0</w:t>
            </w:r>
          </w:p>
        </w:tc>
        <w:tc>
          <w:tcPr>
            <w:tcW w:w="128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165"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100,0</w:t>
            </w:r>
          </w:p>
        </w:tc>
        <w:tc>
          <w:tcPr>
            <w:tcW w:w="1213"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+3000,0</w:t>
            </w:r>
          </w:p>
        </w:tc>
      </w:tr>
      <w:tr w:rsidR="007C1E64" w:rsidRPr="00583E9C" w:rsidTr="00325652">
        <w:trPr>
          <w:trHeight w:val="309"/>
        </w:trPr>
        <w:tc>
          <w:tcPr>
            <w:tcW w:w="2139" w:type="dxa"/>
            <w:tcBorders>
              <w:top w:val="single" w:sz="4" w:space="0" w:color="00000A"/>
              <w:left w:val="single" w:sz="4" w:space="0" w:color="00000A"/>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Прочие субсидии бюджетам сельских поселений</w:t>
            </w:r>
          </w:p>
        </w:tc>
        <w:tc>
          <w:tcPr>
            <w:tcW w:w="1240"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283"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1147,0</w:t>
            </w:r>
          </w:p>
        </w:tc>
        <w:tc>
          <w:tcPr>
            <w:tcW w:w="127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1147,0</w:t>
            </w:r>
          </w:p>
        </w:tc>
        <w:tc>
          <w:tcPr>
            <w:tcW w:w="128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165"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100,0</w:t>
            </w:r>
          </w:p>
        </w:tc>
        <w:tc>
          <w:tcPr>
            <w:tcW w:w="1213"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+1147,0</w:t>
            </w:r>
          </w:p>
        </w:tc>
      </w:tr>
      <w:tr w:rsidR="007C1E64" w:rsidRPr="00583E9C" w:rsidTr="00325652">
        <w:trPr>
          <w:trHeight w:val="134"/>
        </w:trPr>
        <w:tc>
          <w:tcPr>
            <w:tcW w:w="2139"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Субвенции всего, в т.ч.</w:t>
            </w:r>
          </w:p>
        </w:tc>
        <w:tc>
          <w:tcPr>
            <w:tcW w:w="1240"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41,4</w:t>
            </w:r>
          </w:p>
        </w:tc>
        <w:tc>
          <w:tcPr>
            <w:tcW w:w="1283"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42,2</w:t>
            </w:r>
          </w:p>
        </w:tc>
        <w:tc>
          <w:tcPr>
            <w:tcW w:w="127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42,2</w:t>
            </w:r>
          </w:p>
        </w:tc>
        <w:tc>
          <w:tcPr>
            <w:tcW w:w="128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w:t>
            </w:r>
          </w:p>
        </w:tc>
        <w:tc>
          <w:tcPr>
            <w:tcW w:w="1165"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100,0</w:t>
            </w:r>
          </w:p>
        </w:tc>
        <w:tc>
          <w:tcPr>
            <w:tcW w:w="1213"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+0,8</w:t>
            </w:r>
          </w:p>
        </w:tc>
      </w:tr>
      <w:tr w:rsidR="007C1E64" w:rsidRPr="00583E9C" w:rsidTr="00325652">
        <w:trPr>
          <w:trHeight w:val="145"/>
        </w:trPr>
        <w:tc>
          <w:tcPr>
            <w:tcW w:w="2139"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line="276" w:lineRule="auto"/>
              <w:jc w:val="center"/>
            </w:pPr>
            <w:r w:rsidRPr="00583E9C">
              <w:rPr>
                <w:rFonts w:ascii="Times New Roman" w:eastAsia="Times New Roman" w:hAnsi="Times New Roman" w:cs="Times New Roman"/>
              </w:rPr>
              <w:t>субвенция по воинскому учету</w:t>
            </w:r>
          </w:p>
        </w:tc>
        <w:tc>
          <w:tcPr>
            <w:tcW w:w="1240"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39,6</w:t>
            </w:r>
          </w:p>
        </w:tc>
        <w:tc>
          <w:tcPr>
            <w:tcW w:w="1283"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40,4</w:t>
            </w:r>
          </w:p>
        </w:tc>
        <w:tc>
          <w:tcPr>
            <w:tcW w:w="127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40,4</w:t>
            </w:r>
          </w:p>
        </w:tc>
        <w:tc>
          <w:tcPr>
            <w:tcW w:w="128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165"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100,0</w:t>
            </w:r>
          </w:p>
        </w:tc>
        <w:tc>
          <w:tcPr>
            <w:tcW w:w="1213"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+0,8</w:t>
            </w:r>
          </w:p>
        </w:tc>
      </w:tr>
      <w:tr w:rsidR="007C1E64" w:rsidRPr="00583E9C" w:rsidTr="00325652">
        <w:trPr>
          <w:trHeight w:val="289"/>
        </w:trPr>
        <w:tc>
          <w:tcPr>
            <w:tcW w:w="2139"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Субвенция на содержание административной комиссии</w:t>
            </w:r>
          </w:p>
        </w:tc>
        <w:tc>
          <w:tcPr>
            <w:tcW w:w="1240"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1,8</w:t>
            </w:r>
          </w:p>
        </w:tc>
        <w:tc>
          <w:tcPr>
            <w:tcW w:w="1283"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1,8</w:t>
            </w:r>
          </w:p>
        </w:tc>
        <w:tc>
          <w:tcPr>
            <w:tcW w:w="127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1,8</w:t>
            </w:r>
          </w:p>
        </w:tc>
        <w:tc>
          <w:tcPr>
            <w:tcW w:w="128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165"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100,0</w:t>
            </w:r>
          </w:p>
        </w:tc>
        <w:tc>
          <w:tcPr>
            <w:tcW w:w="1213"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r>
      <w:tr w:rsidR="007C1E64" w:rsidRPr="00583E9C" w:rsidTr="00325652">
        <w:trPr>
          <w:trHeight w:val="206"/>
        </w:trPr>
        <w:tc>
          <w:tcPr>
            <w:tcW w:w="2139"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Прочие  межбюджетные трансферты</w:t>
            </w:r>
          </w:p>
        </w:tc>
        <w:tc>
          <w:tcPr>
            <w:tcW w:w="1240"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900,0</w:t>
            </w:r>
          </w:p>
        </w:tc>
        <w:tc>
          <w:tcPr>
            <w:tcW w:w="1283"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953,0</w:t>
            </w:r>
          </w:p>
        </w:tc>
        <w:tc>
          <w:tcPr>
            <w:tcW w:w="127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873,6</w:t>
            </w:r>
          </w:p>
        </w:tc>
        <w:tc>
          <w:tcPr>
            <w:tcW w:w="128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-79,4</w:t>
            </w:r>
          </w:p>
        </w:tc>
        <w:tc>
          <w:tcPr>
            <w:tcW w:w="1165"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91,7</w:t>
            </w:r>
          </w:p>
        </w:tc>
        <w:tc>
          <w:tcPr>
            <w:tcW w:w="1213"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-26,4</w:t>
            </w:r>
          </w:p>
        </w:tc>
      </w:tr>
      <w:tr w:rsidR="007C1E64" w:rsidRPr="00583E9C" w:rsidTr="00325652">
        <w:trPr>
          <w:trHeight w:val="206"/>
        </w:trPr>
        <w:tc>
          <w:tcPr>
            <w:tcW w:w="2139"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color w:val="000000"/>
              </w:rPr>
              <w:lastRenderedPageBreak/>
              <w:t>Прочие безвозмездные поступления от негосударственных организаций в бюджеты сельских поселений</w:t>
            </w:r>
          </w:p>
        </w:tc>
        <w:tc>
          <w:tcPr>
            <w:tcW w:w="1240"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283"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150,0</w:t>
            </w:r>
          </w:p>
        </w:tc>
        <w:tc>
          <w:tcPr>
            <w:tcW w:w="127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150,0</w:t>
            </w:r>
          </w:p>
        </w:tc>
        <w:tc>
          <w:tcPr>
            <w:tcW w:w="128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165"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100,0</w:t>
            </w:r>
          </w:p>
        </w:tc>
        <w:tc>
          <w:tcPr>
            <w:tcW w:w="1213"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+150,0</w:t>
            </w:r>
          </w:p>
        </w:tc>
      </w:tr>
      <w:tr w:rsidR="007C1E64" w:rsidRPr="00583E9C" w:rsidTr="00325652">
        <w:trPr>
          <w:trHeight w:val="206"/>
        </w:trPr>
        <w:tc>
          <w:tcPr>
            <w:tcW w:w="2139"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color w:val="000000"/>
              </w:rPr>
              <w:t xml:space="preserve">Возврат прочих остатков субсидий, субвенций и иных межбюджетных трансфертов </w:t>
            </w:r>
          </w:p>
        </w:tc>
        <w:tc>
          <w:tcPr>
            <w:tcW w:w="1240"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283"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-1,4</w:t>
            </w:r>
          </w:p>
        </w:tc>
        <w:tc>
          <w:tcPr>
            <w:tcW w:w="127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p>
          <w:p w:rsidR="007C1E64" w:rsidRPr="00583E9C" w:rsidRDefault="007C1E64" w:rsidP="00325652">
            <w:pPr>
              <w:tabs>
                <w:tab w:val="left" w:pos="709"/>
              </w:tabs>
              <w:spacing w:after="200"/>
              <w:jc w:val="center"/>
            </w:pPr>
          </w:p>
          <w:p w:rsidR="007C1E64" w:rsidRPr="00583E9C" w:rsidRDefault="007C1E64" w:rsidP="00325652">
            <w:pPr>
              <w:tabs>
                <w:tab w:val="left" w:pos="709"/>
              </w:tabs>
              <w:spacing w:after="200"/>
              <w:jc w:val="center"/>
            </w:pPr>
            <w:r w:rsidRPr="00583E9C">
              <w:rPr>
                <w:rFonts w:ascii="Times New Roman" w:eastAsia="Times New Roman" w:hAnsi="Times New Roman" w:cs="Times New Roman"/>
              </w:rPr>
              <w:t>-</w:t>
            </w:r>
          </w:p>
        </w:tc>
        <w:tc>
          <w:tcPr>
            <w:tcW w:w="128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165"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c>
          <w:tcPr>
            <w:tcW w:w="1213"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w:t>
            </w:r>
          </w:p>
        </w:tc>
      </w:tr>
      <w:tr w:rsidR="007C1E64" w:rsidRPr="00583E9C" w:rsidTr="00325652">
        <w:trPr>
          <w:trHeight w:val="323"/>
        </w:trPr>
        <w:tc>
          <w:tcPr>
            <w:tcW w:w="2139"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jc w:val="center"/>
            </w:pPr>
            <w:r w:rsidRPr="00583E9C">
              <w:rPr>
                <w:rFonts w:ascii="Times New Roman" w:eastAsia="Times New Roman" w:hAnsi="Times New Roman" w:cs="Times New Roman"/>
                <w:i/>
              </w:rPr>
              <w:t xml:space="preserve"> Итого доходов</w:t>
            </w:r>
          </w:p>
        </w:tc>
        <w:tc>
          <w:tcPr>
            <w:tcW w:w="1240"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4490,5</w:t>
            </w:r>
          </w:p>
        </w:tc>
        <w:tc>
          <w:tcPr>
            <w:tcW w:w="1283"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7761,1</w:t>
            </w:r>
          </w:p>
        </w:tc>
        <w:tc>
          <w:tcPr>
            <w:tcW w:w="1278"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w:eastAsia="Times New Roman" w:hAnsi="Times New Roman" w:cs="Times New Roman"/>
              </w:rPr>
              <w:t>7622,2</w:t>
            </w:r>
          </w:p>
        </w:tc>
        <w:tc>
          <w:tcPr>
            <w:tcW w:w="128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-138,9</w:t>
            </w:r>
          </w:p>
        </w:tc>
        <w:tc>
          <w:tcPr>
            <w:tcW w:w="1165"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98,2</w:t>
            </w:r>
          </w:p>
        </w:tc>
        <w:tc>
          <w:tcPr>
            <w:tcW w:w="1213"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583E9C" w:rsidRDefault="007C1E64" w:rsidP="00325652">
            <w:pPr>
              <w:tabs>
                <w:tab w:val="left" w:pos="709"/>
              </w:tabs>
              <w:spacing w:after="200"/>
              <w:jc w:val="center"/>
            </w:pPr>
            <w:r w:rsidRPr="00583E9C">
              <w:rPr>
                <w:rFonts w:ascii="Times New Roman CYR" w:eastAsia="Times New Roman CYR" w:hAnsi="Times New Roman CYR" w:cs="Times New Roman CYR"/>
              </w:rPr>
              <w:t>+3131,7</w:t>
            </w:r>
          </w:p>
        </w:tc>
      </w:tr>
    </w:tbl>
    <w:p w:rsidR="007C1E64" w:rsidRDefault="007C1E64" w:rsidP="007C1E64">
      <w:pPr>
        <w:tabs>
          <w:tab w:val="left" w:pos="709"/>
        </w:tabs>
        <w:ind w:hanging="284"/>
        <w:jc w:val="both"/>
      </w:pPr>
      <w:r w:rsidRPr="00583E9C">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Анализ структуры доходов бюджета Писаревского  сельского поселения </w:t>
      </w:r>
      <w:proofErr w:type="spellStart"/>
      <w:r>
        <w:rPr>
          <w:rFonts w:ascii="Times New Roman" w:eastAsia="Times New Roman" w:hAnsi="Times New Roman" w:cs="Times New Roman"/>
          <w:sz w:val="24"/>
        </w:rPr>
        <w:t>Фроловского</w:t>
      </w:r>
      <w:proofErr w:type="spellEnd"/>
      <w:r>
        <w:rPr>
          <w:rFonts w:ascii="Times New Roman" w:eastAsia="Times New Roman" w:hAnsi="Times New Roman" w:cs="Times New Roman"/>
          <w:sz w:val="24"/>
        </w:rPr>
        <w:t xml:space="preserve"> муниципального района показал несущественное изменение доли видов доходов в общем объеме поступлений. Так, удельный вес налоговых доходов в общем объеме поступлений в 2017 году составил  19,2 %, неналоговых - 3,1  %, безвозмездных поступлений - 77,7  %.  </w:t>
      </w:r>
      <w:r>
        <w:rPr>
          <w:rFonts w:ascii="Times New Roman" w:eastAsia="Times New Roman" w:hAnsi="Times New Roman" w:cs="Times New Roman"/>
          <w:i/>
          <w:sz w:val="24"/>
        </w:rPr>
        <w:t xml:space="preserve">                          </w:t>
      </w:r>
    </w:p>
    <w:p w:rsidR="007C1E64" w:rsidRDefault="007C1E64" w:rsidP="007C1E64">
      <w:pPr>
        <w:tabs>
          <w:tab w:val="left" w:pos="709"/>
        </w:tabs>
        <w:ind w:left="33" w:hanging="317"/>
        <w:jc w:val="both"/>
      </w:pPr>
      <w:r>
        <w:rPr>
          <w:rFonts w:ascii="Times New Roman" w:eastAsia="Times New Roman" w:hAnsi="Times New Roman" w:cs="Times New Roman"/>
          <w:b/>
          <w:i/>
          <w:sz w:val="24"/>
        </w:rPr>
        <w:t xml:space="preserve">                               </w:t>
      </w:r>
      <w:r>
        <w:rPr>
          <w:rFonts w:ascii="Times New Roman" w:eastAsia="Times New Roman" w:hAnsi="Times New Roman" w:cs="Times New Roman"/>
          <w:i/>
          <w:sz w:val="24"/>
        </w:rPr>
        <w:t xml:space="preserve">Поступление налоговых доходов в разрезе конкретных налогов и сборов </w:t>
      </w:r>
      <w:r>
        <w:rPr>
          <w:rFonts w:ascii="Times New Roman" w:eastAsia="Times New Roman" w:hAnsi="Times New Roman" w:cs="Times New Roman"/>
          <w:sz w:val="24"/>
        </w:rPr>
        <w:t xml:space="preserve">     </w:t>
      </w:r>
    </w:p>
    <w:p w:rsidR="007C1E64" w:rsidRDefault="007C1E64" w:rsidP="007C1E64">
      <w:pPr>
        <w:tabs>
          <w:tab w:val="left" w:pos="709"/>
        </w:tabs>
        <w:ind w:left="33" w:hanging="317"/>
        <w:jc w:val="both"/>
      </w:pPr>
      <w:r>
        <w:rPr>
          <w:rFonts w:ascii="Times New Roman" w:eastAsia="Times New Roman" w:hAnsi="Times New Roman" w:cs="Times New Roman"/>
          <w:sz w:val="24"/>
        </w:rPr>
        <w:t xml:space="preserve">              Основная часть поступлений в бюджет сельского поселения приходится на налоговые доходы. Доля налоговых доходов (1458,0  тыс. руб.) в целом составила 85,9  % от собственных доходов (1696,8 тыс. рублей). По налоговым доходам бюджетные назначения исполнены в сторону уменьшения, в основном за счет единого сельхозналога – 61,6 тыс. рублей.</w:t>
      </w:r>
    </w:p>
    <w:p w:rsidR="007C1E64" w:rsidRDefault="007C1E64" w:rsidP="007C1E64">
      <w:pPr>
        <w:tabs>
          <w:tab w:val="left" w:pos="709"/>
        </w:tabs>
        <w:ind w:left="33" w:hanging="317"/>
        <w:jc w:val="both"/>
      </w:pP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В структуре налоговых доходов бюджета сельского поселения за 2017 год выполнение  к уточненному годовому плану составило:  </w:t>
      </w:r>
      <w:proofErr w:type="gramStart"/>
      <w:r>
        <w:rPr>
          <w:rFonts w:ascii="Times New Roman" w:eastAsia="Times New Roman" w:hAnsi="Times New Roman" w:cs="Times New Roman"/>
          <w:sz w:val="24"/>
        </w:rPr>
        <w:t>НДФЛ составляет   долю в собственных доходах  12,1 %; ЕСН  - 89,0 тыс. рублей, что составляет 59,3 % к уточненному годовому плану (150,0 тыс. рублей); налогу на имущество физических лиц –  40,3 тыс. рублей,  плановые назначения – 42,0 тыс. рублей (95,9 % к уточненному годовому плану); земельному налогу выполнение составило 724,7 тыс. рублей или 106,3 % от уточненного плана  (682,0 тыс. рублей).</w:t>
      </w:r>
      <w:proofErr w:type="gramEnd"/>
    </w:p>
    <w:p w:rsidR="007C1E64" w:rsidRDefault="007C1E64" w:rsidP="007C1E64">
      <w:pPr>
        <w:tabs>
          <w:tab w:val="left" w:pos="709"/>
        </w:tabs>
        <w:jc w:val="center"/>
      </w:pPr>
      <w:r>
        <w:rPr>
          <w:rFonts w:ascii="Times New Roman" w:eastAsia="Times New Roman" w:hAnsi="Times New Roman" w:cs="Times New Roman"/>
          <w:i/>
          <w:sz w:val="24"/>
        </w:rPr>
        <w:t>Поступление неналоговых доходов</w:t>
      </w:r>
    </w:p>
    <w:p w:rsidR="007C1E64" w:rsidRDefault="007C1E64" w:rsidP="007C1E64">
      <w:pPr>
        <w:tabs>
          <w:tab w:val="left" w:pos="709"/>
        </w:tabs>
        <w:jc w:val="both"/>
      </w:pPr>
      <w:r>
        <w:rPr>
          <w:rFonts w:ascii="Times New Roman" w:eastAsia="Times New Roman" w:hAnsi="Times New Roman" w:cs="Times New Roman"/>
          <w:sz w:val="24"/>
        </w:rPr>
        <w:t xml:space="preserve">        Всего в 2017 году в бюджет Сельского поселения поступило неналоговых доходов  238,8 тыс. рублей, которые сформированы за счет:  прочих неналоговых доходов (штрафы) 25,0 тыс. рублей;  </w:t>
      </w:r>
      <w:proofErr w:type="gramStart"/>
      <w:r>
        <w:rPr>
          <w:rFonts w:ascii="Times New Roman" w:eastAsia="Times New Roman" w:hAnsi="Times New Roman" w:cs="Times New Roman"/>
          <w:sz w:val="24"/>
        </w:rPr>
        <w:t xml:space="preserve">доходов, полученные в виде арендной платы за земельные участки государственной собственности на которые не разграничены и которые расположены в границах поселений 150,4 тыс. рублей, прочие доходы от оказания платных услуг - 3,4 тыс. рублей, прочие поступления от использования имущества, находящегося в собственности сельских поселений – 60,0 тыс. рублей.   </w:t>
      </w:r>
      <w:proofErr w:type="gramEnd"/>
    </w:p>
    <w:p w:rsidR="007C1E64" w:rsidRDefault="007C1E64" w:rsidP="007C1E64">
      <w:pPr>
        <w:tabs>
          <w:tab w:val="left" w:pos="709"/>
        </w:tabs>
        <w:ind w:left="-284" w:firstLine="708"/>
        <w:jc w:val="both"/>
      </w:pPr>
      <w:r>
        <w:rPr>
          <w:rFonts w:ascii="Times New Roman" w:eastAsia="Times New Roman" w:hAnsi="Times New Roman" w:cs="Times New Roman"/>
          <w:b/>
          <w:sz w:val="24"/>
        </w:rPr>
        <w:t xml:space="preserve">                   </w:t>
      </w:r>
      <w:r>
        <w:rPr>
          <w:rFonts w:ascii="Times New Roman" w:eastAsia="Times New Roman" w:hAnsi="Times New Roman" w:cs="Times New Roman"/>
          <w:i/>
          <w:sz w:val="24"/>
        </w:rPr>
        <w:t xml:space="preserve">Структура доходов бюджета Писаревского сельского поселения   </w:t>
      </w:r>
    </w:p>
    <w:p w:rsidR="007C1E64" w:rsidRDefault="007C1E64" w:rsidP="007C1E64">
      <w:pPr>
        <w:tabs>
          <w:tab w:val="left" w:pos="709"/>
        </w:tabs>
        <w:jc w:val="center"/>
      </w:pPr>
      <w:r>
        <w:rPr>
          <w:rFonts w:ascii="Times New Roman" w:eastAsia="Times New Roman" w:hAnsi="Times New Roman" w:cs="Times New Roman"/>
          <w:i/>
          <w:sz w:val="24"/>
        </w:rPr>
        <w:t xml:space="preserve"> за 2015, 2016 и 2017 годы</w:t>
      </w:r>
    </w:p>
    <w:p w:rsidR="007C1E64" w:rsidRDefault="007C1E64" w:rsidP="007C1E64">
      <w:pPr>
        <w:tabs>
          <w:tab w:val="left" w:pos="709"/>
        </w:tabs>
        <w:jc w:val="center"/>
      </w:pPr>
    </w:p>
    <w:tbl>
      <w:tblPr>
        <w:tblW w:w="9606" w:type="dxa"/>
        <w:tblLayout w:type="fixed"/>
        <w:tblCellMar>
          <w:left w:w="10" w:type="dxa"/>
          <w:right w:w="10" w:type="dxa"/>
        </w:tblCellMar>
        <w:tblLook w:val="0000"/>
      </w:tblPr>
      <w:tblGrid>
        <w:gridCol w:w="3944"/>
        <w:gridCol w:w="984"/>
        <w:gridCol w:w="992"/>
        <w:gridCol w:w="1276"/>
        <w:gridCol w:w="1134"/>
        <w:gridCol w:w="1276"/>
      </w:tblGrid>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Наименование показателя</w:t>
            </w:r>
          </w:p>
        </w:tc>
        <w:tc>
          <w:tcPr>
            <w:tcW w:w="1976" w:type="dxa"/>
            <w:gridSpan w:val="2"/>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2015 год</w:t>
            </w:r>
          </w:p>
        </w:tc>
        <w:tc>
          <w:tcPr>
            <w:tcW w:w="2410" w:type="dxa"/>
            <w:gridSpan w:val="2"/>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2016 год</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2017 год</w:t>
            </w:r>
          </w:p>
        </w:tc>
      </w:tr>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spacing w:after="200" w:line="276" w:lineRule="auto"/>
            </w:pPr>
            <w:r w:rsidRPr="00583E9C">
              <w:rPr>
                <w:rFonts w:eastAsia="Calibri" w:cs="Calibri"/>
              </w:rPr>
              <w:t xml:space="preserve"> </w:t>
            </w:r>
          </w:p>
        </w:tc>
        <w:tc>
          <w:tcPr>
            <w:tcW w:w="98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Сумма тыс. руб.</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Удельный вес, %</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Сумма</w:t>
            </w:r>
          </w:p>
          <w:p w:rsidR="007C1E64" w:rsidRPr="00583E9C" w:rsidRDefault="007C1E64" w:rsidP="00325652">
            <w:pPr>
              <w:tabs>
                <w:tab w:val="left" w:pos="709"/>
              </w:tabs>
              <w:jc w:val="center"/>
            </w:pPr>
            <w:r w:rsidRPr="00583E9C">
              <w:rPr>
                <w:rFonts w:ascii="Times New Roman" w:eastAsia="Times New Roman" w:hAnsi="Times New Roman" w:cs="Times New Roman"/>
              </w:rPr>
              <w:t xml:space="preserve"> тыс. руб.</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Удельный вес, %</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Сумма</w:t>
            </w:r>
          </w:p>
          <w:p w:rsidR="007C1E64" w:rsidRPr="00583E9C" w:rsidRDefault="007C1E64" w:rsidP="00325652">
            <w:pPr>
              <w:tabs>
                <w:tab w:val="left" w:pos="709"/>
              </w:tabs>
              <w:jc w:val="center"/>
            </w:pPr>
            <w:r w:rsidRPr="00583E9C">
              <w:rPr>
                <w:rFonts w:ascii="Times New Roman" w:eastAsia="Times New Roman" w:hAnsi="Times New Roman" w:cs="Times New Roman"/>
              </w:rPr>
              <w:t xml:space="preserve"> тыс. руб.</w:t>
            </w:r>
          </w:p>
        </w:tc>
      </w:tr>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r w:rsidRPr="00583E9C">
              <w:rPr>
                <w:rFonts w:ascii="Times New Roman" w:eastAsia="Times New Roman" w:hAnsi="Times New Roman" w:cs="Times New Roman"/>
              </w:rPr>
              <w:t>Доходы, всего в том числе:</w:t>
            </w:r>
          </w:p>
        </w:tc>
        <w:tc>
          <w:tcPr>
            <w:tcW w:w="98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4110,1</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100,0</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4490,5</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100,0</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7622,2</w:t>
            </w:r>
          </w:p>
        </w:tc>
      </w:tr>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r w:rsidRPr="00583E9C">
              <w:rPr>
                <w:rFonts w:ascii="Times New Roman" w:eastAsia="Times New Roman" w:hAnsi="Times New Roman" w:cs="Times New Roman"/>
              </w:rPr>
              <w:t xml:space="preserve"> Безвозмездные поступления от других бюджетов</w:t>
            </w:r>
          </w:p>
        </w:tc>
        <w:tc>
          <w:tcPr>
            <w:tcW w:w="98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2779,8</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67,6</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2802,4</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62,4</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5925,4</w:t>
            </w:r>
          </w:p>
        </w:tc>
      </w:tr>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r w:rsidRPr="00583E9C">
              <w:rPr>
                <w:rFonts w:ascii="Times New Roman" w:eastAsia="Times New Roman" w:hAnsi="Times New Roman" w:cs="Times New Roman"/>
              </w:rPr>
              <w:t>Дотации</w:t>
            </w:r>
          </w:p>
        </w:tc>
        <w:tc>
          <w:tcPr>
            <w:tcW w:w="98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625,0</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15,2</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660,0</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14,7</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714,0</w:t>
            </w:r>
          </w:p>
        </w:tc>
      </w:tr>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r w:rsidRPr="00583E9C">
              <w:rPr>
                <w:rFonts w:ascii="Times New Roman" w:eastAsia="Times New Roman" w:hAnsi="Times New Roman" w:cs="Times New Roman"/>
              </w:rPr>
              <w:t>Субвенции</w:t>
            </w:r>
          </w:p>
        </w:tc>
        <w:tc>
          <w:tcPr>
            <w:tcW w:w="98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36,9</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0,9</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41,4</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0,9</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42,2</w:t>
            </w:r>
          </w:p>
        </w:tc>
      </w:tr>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r w:rsidRPr="00583E9C">
              <w:rPr>
                <w:rFonts w:ascii="Times New Roman" w:eastAsia="Times New Roman" w:hAnsi="Times New Roman" w:cs="Times New Roman"/>
              </w:rPr>
              <w:t>Субсидии</w:t>
            </w:r>
          </w:p>
        </w:tc>
        <w:tc>
          <w:tcPr>
            <w:tcW w:w="98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2015,0</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49,0</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1201,0</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26,7</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4147,0</w:t>
            </w:r>
          </w:p>
        </w:tc>
      </w:tr>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r w:rsidRPr="00583E9C">
              <w:rPr>
                <w:rFonts w:ascii="Times New Roman" w:eastAsia="Times New Roman" w:hAnsi="Times New Roman" w:cs="Times New Roman"/>
              </w:rPr>
              <w:lastRenderedPageBreak/>
              <w:t>Межбюджетные трансферты</w:t>
            </w:r>
          </w:p>
        </w:tc>
        <w:tc>
          <w:tcPr>
            <w:tcW w:w="98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102,9</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2,5</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900,0</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20,0</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873,6</w:t>
            </w:r>
          </w:p>
        </w:tc>
      </w:tr>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r w:rsidRPr="00583E9C">
              <w:rPr>
                <w:rFonts w:ascii="Times New Roman" w:eastAsia="Times New Roman" w:hAnsi="Times New Roman" w:cs="Times New Roman"/>
              </w:rPr>
              <w:t>Прочие безвозмездные поступления от негосударственных организаций</w:t>
            </w:r>
          </w:p>
        </w:tc>
        <w:tc>
          <w:tcPr>
            <w:tcW w:w="98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150,0</w:t>
            </w:r>
          </w:p>
        </w:tc>
      </w:tr>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r w:rsidRPr="00583E9C">
              <w:rPr>
                <w:rFonts w:ascii="Times New Roman" w:eastAsia="Times New Roman" w:hAnsi="Times New Roman" w:cs="Times New Roman"/>
              </w:rPr>
              <w:t xml:space="preserve"> Налоговые и неналоговые доходы, в том числе:</w:t>
            </w:r>
          </w:p>
        </w:tc>
        <w:tc>
          <w:tcPr>
            <w:tcW w:w="98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1330,3</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32,3</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1688,1</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37,6</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1696,8</w:t>
            </w:r>
          </w:p>
        </w:tc>
      </w:tr>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r w:rsidRPr="00583E9C">
              <w:rPr>
                <w:rFonts w:ascii="Times New Roman" w:eastAsia="Times New Roman" w:hAnsi="Times New Roman" w:cs="Times New Roman"/>
              </w:rPr>
              <w:t>Налог на доходы физических лиц</w:t>
            </w:r>
          </w:p>
        </w:tc>
        <w:tc>
          <w:tcPr>
            <w:tcW w:w="98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192,1</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4,7</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207,6</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4,6</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206,1</w:t>
            </w:r>
          </w:p>
        </w:tc>
      </w:tr>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proofErr w:type="gramStart"/>
            <w:r w:rsidRPr="00583E9C">
              <w:rPr>
                <w:rFonts w:ascii="Times New Roman" w:eastAsia="Times New Roman" w:hAnsi="Times New Roman" w:cs="Times New Roman"/>
              </w:rPr>
              <w:t>Налоги</w:t>
            </w:r>
            <w:proofErr w:type="gramEnd"/>
            <w:r w:rsidRPr="00583E9C">
              <w:rPr>
                <w:rFonts w:ascii="Times New Roman" w:eastAsia="Times New Roman" w:hAnsi="Times New Roman" w:cs="Times New Roman"/>
              </w:rPr>
              <w:t xml:space="preserve"> на товары реализуемые на территории РФ (акцизы)</w:t>
            </w:r>
          </w:p>
        </w:tc>
        <w:tc>
          <w:tcPr>
            <w:tcW w:w="98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371,9</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9,0</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486,1</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10,8</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397,9</w:t>
            </w:r>
          </w:p>
        </w:tc>
      </w:tr>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r w:rsidRPr="00583E9C">
              <w:rPr>
                <w:rFonts w:ascii="Times New Roman" w:eastAsia="Times New Roman" w:hAnsi="Times New Roman" w:cs="Times New Roman"/>
              </w:rPr>
              <w:t>Налог на имущество физических лиц</w:t>
            </w:r>
          </w:p>
        </w:tc>
        <w:tc>
          <w:tcPr>
            <w:tcW w:w="98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54,7</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1,3</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23,0</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0,5</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40,3</w:t>
            </w:r>
          </w:p>
        </w:tc>
      </w:tr>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r w:rsidRPr="00583E9C">
              <w:rPr>
                <w:rFonts w:ascii="Times New Roman" w:eastAsia="Times New Roman" w:hAnsi="Times New Roman" w:cs="Times New Roman"/>
              </w:rPr>
              <w:t>Земельный налог</w:t>
            </w:r>
          </w:p>
        </w:tc>
        <w:tc>
          <w:tcPr>
            <w:tcW w:w="98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622,0</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15,1</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563,3</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12,5</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724,7</w:t>
            </w:r>
          </w:p>
        </w:tc>
      </w:tr>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r w:rsidRPr="00583E9C">
              <w:rPr>
                <w:rFonts w:ascii="Times New Roman" w:eastAsia="Times New Roman" w:hAnsi="Times New Roman" w:cs="Times New Roman"/>
              </w:rPr>
              <w:t>Единый сельскохозяйственный налог</w:t>
            </w:r>
          </w:p>
        </w:tc>
        <w:tc>
          <w:tcPr>
            <w:tcW w:w="98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80,6</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1,9</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208,0</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4,6</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89,0</w:t>
            </w:r>
          </w:p>
        </w:tc>
      </w:tr>
      <w:tr w:rsidR="007C1E64" w:rsidTr="00325652">
        <w:trPr>
          <w:trHeight w:val="91"/>
        </w:trPr>
        <w:tc>
          <w:tcPr>
            <w:tcW w:w="3944" w:type="dxa"/>
            <w:tcBorders>
              <w:top w:val="single" w:sz="4" w:space="0" w:color="00000A"/>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r w:rsidRPr="00583E9C">
              <w:rPr>
                <w:rFonts w:ascii="Times New Roman" w:eastAsia="Times New Roman" w:hAnsi="Times New Roman" w:cs="Times New Roman"/>
              </w:rPr>
              <w:t>Прочие доходы от оказания платных услуг</w:t>
            </w:r>
          </w:p>
        </w:tc>
        <w:tc>
          <w:tcPr>
            <w:tcW w:w="984" w:type="dxa"/>
            <w:tcBorders>
              <w:top w:val="single" w:sz="4" w:space="0" w:color="00000A"/>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1,9</w:t>
            </w:r>
          </w:p>
        </w:tc>
        <w:tc>
          <w:tcPr>
            <w:tcW w:w="992" w:type="dxa"/>
            <w:tcBorders>
              <w:top w:val="single" w:sz="4" w:space="0" w:color="00000A"/>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0,05</w:t>
            </w:r>
          </w:p>
        </w:tc>
        <w:tc>
          <w:tcPr>
            <w:tcW w:w="1276" w:type="dxa"/>
            <w:tcBorders>
              <w:top w:val="single" w:sz="4" w:space="0" w:color="00000A"/>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20,6</w:t>
            </w:r>
          </w:p>
        </w:tc>
        <w:tc>
          <w:tcPr>
            <w:tcW w:w="1134" w:type="dxa"/>
            <w:tcBorders>
              <w:top w:val="single" w:sz="4" w:space="0" w:color="00000A"/>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0,4</w:t>
            </w:r>
          </w:p>
        </w:tc>
        <w:tc>
          <w:tcPr>
            <w:tcW w:w="1276" w:type="dxa"/>
            <w:tcBorders>
              <w:top w:val="single" w:sz="4" w:space="0" w:color="00000A"/>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3,4</w:t>
            </w:r>
          </w:p>
        </w:tc>
      </w:tr>
      <w:tr w:rsidR="007C1E64" w:rsidTr="00325652">
        <w:trPr>
          <w:trHeight w:val="91"/>
        </w:trPr>
        <w:tc>
          <w:tcPr>
            <w:tcW w:w="3944" w:type="dxa"/>
            <w:tcBorders>
              <w:top w:val="single" w:sz="4" w:space="0" w:color="00000A"/>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r w:rsidRPr="00583E9C">
              <w:rPr>
                <w:rFonts w:ascii="Times New Roman" w:eastAsia="Times New Roman" w:hAnsi="Times New Roman" w:cs="Times New Roman"/>
              </w:rPr>
              <w:t xml:space="preserve">Штрафы </w:t>
            </w:r>
          </w:p>
        </w:tc>
        <w:tc>
          <w:tcPr>
            <w:tcW w:w="984" w:type="dxa"/>
            <w:tcBorders>
              <w:top w:val="single" w:sz="4" w:space="0" w:color="00000A"/>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0,5</w:t>
            </w:r>
          </w:p>
        </w:tc>
        <w:tc>
          <w:tcPr>
            <w:tcW w:w="992" w:type="dxa"/>
            <w:tcBorders>
              <w:top w:val="single" w:sz="4" w:space="0" w:color="00000A"/>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0,01</w:t>
            </w:r>
          </w:p>
        </w:tc>
        <w:tc>
          <w:tcPr>
            <w:tcW w:w="1276" w:type="dxa"/>
            <w:tcBorders>
              <w:top w:val="single" w:sz="4" w:space="0" w:color="00000A"/>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1,5</w:t>
            </w:r>
          </w:p>
        </w:tc>
        <w:tc>
          <w:tcPr>
            <w:tcW w:w="1134" w:type="dxa"/>
            <w:tcBorders>
              <w:top w:val="single" w:sz="4" w:space="0" w:color="00000A"/>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w:t>
            </w:r>
          </w:p>
        </w:tc>
        <w:tc>
          <w:tcPr>
            <w:tcW w:w="1276" w:type="dxa"/>
            <w:tcBorders>
              <w:top w:val="single" w:sz="4" w:space="0" w:color="00000A"/>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25,0</w:t>
            </w:r>
          </w:p>
        </w:tc>
      </w:tr>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r w:rsidRPr="00583E9C">
              <w:rPr>
                <w:rFonts w:ascii="Times New Roman" w:eastAsia="Times New Roman" w:hAnsi="Times New Roman" w:cs="Times New Roman"/>
              </w:rPr>
              <w:t>Доходы, полученные в виде арендной платы за земельные участки государственной собственности на которые не разграничены и которые расположены в границах поселений</w:t>
            </w:r>
          </w:p>
        </w:tc>
        <w:tc>
          <w:tcPr>
            <w:tcW w:w="98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178,0</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4,0</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150,4</w:t>
            </w:r>
          </w:p>
        </w:tc>
      </w:tr>
      <w:tr w:rsidR="007C1E64" w:rsidTr="00325652">
        <w:tc>
          <w:tcPr>
            <w:tcW w:w="394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pPr>
            <w:r w:rsidRPr="00583E9C">
              <w:rPr>
                <w:rFonts w:ascii="Times New Roman" w:eastAsia="Times New Roman" w:hAnsi="Times New Roman" w:cs="Times New Roman"/>
              </w:rPr>
              <w:t>Доходы от использования имущества, находящегося в государственной и муниципальной собственности</w:t>
            </w:r>
          </w:p>
        </w:tc>
        <w:tc>
          <w:tcPr>
            <w:tcW w:w="98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w:t>
            </w:r>
          </w:p>
        </w:tc>
        <w:tc>
          <w:tcPr>
            <w:tcW w:w="12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583E9C" w:rsidRDefault="007C1E64" w:rsidP="00325652">
            <w:pPr>
              <w:tabs>
                <w:tab w:val="left" w:pos="709"/>
              </w:tabs>
              <w:jc w:val="center"/>
            </w:pPr>
            <w:r w:rsidRPr="00583E9C">
              <w:rPr>
                <w:rFonts w:ascii="Times New Roman" w:eastAsia="Times New Roman" w:hAnsi="Times New Roman" w:cs="Times New Roman"/>
              </w:rPr>
              <w:t>60,0</w:t>
            </w:r>
          </w:p>
        </w:tc>
      </w:tr>
    </w:tbl>
    <w:p w:rsidR="007C1E64" w:rsidRDefault="007C1E64" w:rsidP="007C1E64">
      <w:pPr>
        <w:tabs>
          <w:tab w:val="left" w:pos="709"/>
        </w:tabs>
        <w:ind w:firstLine="708"/>
        <w:jc w:val="both"/>
      </w:pPr>
      <w:r>
        <w:rPr>
          <w:rFonts w:ascii="Times New Roman" w:eastAsia="Times New Roman" w:hAnsi="Times New Roman" w:cs="Times New Roman"/>
          <w:sz w:val="24"/>
        </w:rPr>
        <w:t xml:space="preserve">Из данных таблицы следует, что в целом в 2017 году собственные доходы в сравнении с 2016 годом незначительно увеличились на  8,7  тыс. рублей.   </w:t>
      </w:r>
    </w:p>
    <w:p w:rsidR="007C1E64" w:rsidRDefault="007C1E64" w:rsidP="007C1E64">
      <w:pPr>
        <w:tabs>
          <w:tab w:val="left" w:pos="709"/>
        </w:tabs>
        <w:ind w:firstLine="708"/>
        <w:jc w:val="both"/>
      </w:pPr>
      <w:r>
        <w:rPr>
          <w:rFonts w:ascii="Times New Roman" w:eastAsia="Times New Roman" w:hAnsi="Times New Roman" w:cs="Times New Roman"/>
          <w:b/>
          <w:sz w:val="24"/>
        </w:rPr>
        <w:t xml:space="preserve"> </w:t>
      </w:r>
      <w:r>
        <w:rPr>
          <w:rFonts w:ascii="Times New Roman" w:eastAsia="Times New Roman" w:hAnsi="Times New Roman" w:cs="Times New Roman"/>
          <w:i/>
          <w:sz w:val="24"/>
          <w:shd w:val="clear" w:color="auto" w:fill="FFFFFF"/>
        </w:rPr>
        <w:t xml:space="preserve">Работа администрации Писаревского сельского поселения  </w:t>
      </w:r>
    </w:p>
    <w:p w:rsidR="007C1E64" w:rsidRDefault="007C1E64" w:rsidP="007C1E64">
      <w:pPr>
        <w:tabs>
          <w:tab w:val="left" w:pos="341"/>
        </w:tabs>
        <w:ind w:right="101"/>
        <w:jc w:val="center"/>
      </w:pPr>
      <w:r>
        <w:rPr>
          <w:rFonts w:ascii="Times New Roman" w:eastAsia="Times New Roman" w:hAnsi="Times New Roman" w:cs="Times New Roman"/>
          <w:i/>
          <w:sz w:val="24"/>
          <w:shd w:val="clear" w:color="auto" w:fill="FFFFFF"/>
        </w:rPr>
        <w:t xml:space="preserve"> по пополнению доходной части бюджета</w:t>
      </w:r>
    </w:p>
    <w:p w:rsidR="007C1E64" w:rsidRDefault="007C1E64" w:rsidP="007C1E64">
      <w:pPr>
        <w:tabs>
          <w:tab w:val="left" w:pos="341"/>
        </w:tabs>
        <w:ind w:right="101"/>
        <w:jc w:val="both"/>
      </w:pP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t xml:space="preserve"> По данным администрации Писаревского сельского поселения </w:t>
      </w:r>
      <w:proofErr w:type="spellStart"/>
      <w:r>
        <w:rPr>
          <w:rFonts w:ascii="Times New Roman" w:eastAsia="Times New Roman" w:hAnsi="Times New Roman" w:cs="Times New Roman"/>
          <w:sz w:val="24"/>
          <w:shd w:val="clear" w:color="auto" w:fill="FFFFFF"/>
        </w:rPr>
        <w:t>Фроловского</w:t>
      </w:r>
      <w:proofErr w:type="spellEnd"/>
      <w:r>
        <w:rPr>
          <w:rFonts w:ascii="Times New Roman" w:eastAsia="Times New Roman" w:hAnsi="Times New Roman" w:cs="Times New Roman"/>
          <w:sz w:val="24"/>
          <w:shd w:val="clear" w:color="auto" w:fill="FFFFFF"/>
        </w:rPr>
        <w:t xml:space="preserve"> муниципального района решениями Совета депутатов  отсрочки, рассрочки по платежам и сборам, подлежащим зачислению </w:t>
      </w:r>
      <w:proofErr w:type="gramStart"/>
      <w:r>
        <w:rPr>
          <w:rFonts w:ascii="Times New Roman" w:eastAsia="Times New Roman" w:hAnsi="Times New Roman" w:cs="Times New Roman"/>
          <w:sz w:val="24"/>
          <w:shd w:val="clear" w:color="auto" w:fill="FFFFFF"/>
        </w:rPr>
        <w:t>в</w:t>
      </w:r>
      <w:proofErr w:type="gramEnd"/>
      <w:r>
        <w:rPr>
          <w:rFonts w:ascii="Times New Roman" w:eastAsia="Times New Roman" w:hAnsi="Times New Roman" w:cs="Times New Roman"/>
          <w:sz w:val="24"/>
          <w:shd w:val="clear" w:color="auto" w:fill="FFFFFF"/>
        </w:rPr>
        <w:t xml:space="preserve"> </w:t>
      </w:r>
      <w:proofErr w:type="gramStart"/>
      <w:r>
        <w:rPr>
          <w:rFonts w:ascii="Times New Roman" w:eastAsia="Times New Roman" w:hAnsi="Times New Roman" w:cs="Times New Roman"/>
          <w:sz w:val="24"/>
          <w:shd w:val="clear" w:color="auto" w:fill="FFFFFF"/>
        </w:rPr>
        <w:t>местный</w:t>
      </w:r>
      <w:proofErr w:type="gramEnd"/>
      <w:r>
        <w:rPr>
          <w:rFonts w:ascii="Times New Roman" w:eastAsia="Times New Roman" w:hAnsi="Times New Roman" w:cs="Times New Roman"/>
          <w:sz w:val="24"/>
          <w:shd w:val="clear" w:color="auto" w:fill="FFFFFF"/>
        </w:rPr>
        <w:t xml:space="preserve"> бюджет, налогоплательщиками сельского поселения не предоставлялись. Списание безнадежных долгов по налогам и сборам, реструктуризации задолженности по налоговым платежам не производилось.</w:t>
      </w:r>
    </w:p>
    <w:p w:rsidR="007C1E64" w:rsidRDefault="007C1E64" w:rsidP="007C1E64">
      <w:pPr>
        <w:tabs>
          <w:tab w:val="left" w:pos="341"/>
        </w:tabs>
        <w:ind w:right="101"/>
        <w:jc w:val="both"/>
      </w:pPr>
      <w:r>
        <w:rPr>
          <w:rFonts w:ascii="Times New Roman" w:eastAsia="Times New Roman" w:hAnsi="Times New Roman" w:cs="Times New Roman"/>
          <w:sz w:val="24"/>
          <w:shd w:val="clear" w:color="auto" w:fill="FFFFFF"/>
        </w:rPr>
        <w:t xml:space="preserve">             В 2017 году в бюджет Писаревского  сельского поселения  </w:t>
      </w:r>
      <w:proofErr w:type="spellStart"/>
      <w:r>
        <w:rPr>
          <w:rFonts w:ascii="Times New Roman" w:eastAsia="Times New Roman" w:hAnsi="Times New Roman" w:cs="Times New Roman"/>
          <w:sz w:val="24"/>
          <w:shd w:val="clear" w:color="auto" w:fill="FFFFFF"/>
        </w:rPr>
        <w:t>недопоступило</w:t>
      </w:r>
      <w:proofErr w:type="spellEnd"/>
      <w:r>
        <w:rPr>
          <w:rFonts w:ascii="Times New Roman" w:eastAsia="Times New Roman" w:hAnsi="Times New Roman" w:cs="Times New Roman"/>
          <w:sz w:val="24"/>
          <w:shd w:val="clear" w:color="auto" w:fill="FFFFFF"/>
        </w:rPr>
        <w:t xml:space="preserve"> налоговых доходов  на  58,1 тыс. рублей меньше, чем планировалось.   Основными </w:t>
      </w:r>
      <w:proofErr w:type="spellStart"/>
      <w:r>
        <w:rPr>
          <w:rFonts w:ascii="Times New Roman" w:eastAsia="Times New Roman" w:hAnsi="Times New Roman" w:cs="Times New Roman"/>
          <w:sz w:val="24"/>
          <w:shd w:val="clear" w:color="auto" w:fill="FFFFFF"/>
        </w:rPr>
        <w:t>налогообразующими</w:t>
      </w:r>
      <w:proofErr w:type="spellEnd"/>
      <w:r>
        <w:rPr>
          <w:rFonts w:ascii="Times New Roman" w:eastAsia="Times New Roman" w:hAnsi="Times New Roman" w:cs="Times New Roman"/>
          <w:sz w:val="24"/>
          <w:shd w:val="clear" w:color="auto" w:fill="FFFFFF"/>
        </w:rPr>
        <w:t xml:space="preserve"> доходами в собственных доходах являются налог на доходы физических лиц, земельный налог, </w:t>
      </w:r>
      <w:proofErr w:type="gramStart"/>
      <w:r>
        <w:rPr>
          <w:rFonts w:ascii="Times New Roman" w:eastAsia="Times New Roman" w:hAnsi="Times New Roman" w:cs="Times New Roman"/>
          <w:sz w:val="24"/>
          <w:shd w:val="clear" w:color="auto" w:fill="FFFFFF"/>
        </w:rPr>
        <w:t>налоги</w:t>
      </w:r>
      <w:proofErr w:type="gramEnd"/>
      <w:r>
        <w:rPr>
          <w:rFonts w:ascii="Times New Roman" w:eastAsia="Times New Roman" w:hAnsi="Times New Roman" w:cs="Times New Roman"/>
          <w:sz w:val="24"/>
          <w:shd w:val="clear" w:color="auto" w:fill="FFFFFF"/>
        </w:rPr>
        <w:t xml:space="preserve"> на товары реализуемые на территории РФ (акцизы), единый сельхозналог.</w:t>
      </w:r>
    </w:p>
    <w:p w:rsidR="007C1E64" w:rsidRDefault="007C1E64" w:rsidP="007C1E64">
      <w:pPr>
        <w:tabs>
          <w:tab w:val="left" w:pos="341"/>
        </w:tabs>
        <w:ind w:right="101"/>
        <w:jc w:val="both"/>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В целях обеспечения поступлений обязательных платежей в бюджет Писаревского  сельского поселения,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w:t>
      </w:r>
    </w:p>
    <w:p w:rsidR="007C1E64" w:rsidRDefault="007C1E64" w:rsidP="007C1E64">
      <w:pPr>
        <w:tabs>
          <w:tab w:val="left" w:pos="341"/>
        </w:tabs>
        <w:ind w:right="101"/>
        <w:jc w:val="both"/>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Согласно протоколам, предъявленных администрацией Писаревского сельского поселения, в 2017 году, проведено  18  заседаний комиссии по обеспечению поступлений налоговых и неналоговых доходов в консолидированный бюджет района и бюджет Писаревского  сельского поселения </w:t>
      </w:r>
      <w:proofErr w:type="spellStart"/>
      <w:r>
        <w:rPr>
          <w:rFonts w:ascii="Times New Roman" w:eastAsia="Times New Roman" w:hAnsi="Times New Roman" w:cs="Times New Roman"/>
          <w:sz w:val="24"/>
          <w:shd w:val="clear" w:color="auto" w:fill="FFFFFF"/>
        </w:rPr>
        <w:t>Фроловского</w:t>
      </w:r>
      <w:proofErr w:type="spellEnd"/>
      <w:r>
        <w:rPr>
          <w:rFonts w:ascii="Times New Roman" w:eastAsia="Times New Roman" w:hAnsi="Times New Roman" w:cs="Times New Roman"/>
          <w:sz w:val="24"/>
          <w:shd w:val="clear" w:color="auto" w:fill="FFFFFF"/>
        </w:rPr>
        <w:t xml:space="preserve"> муниципального района. Из общего количества проведенных заседаний проведено по вопросам: увеличение поступлений земельного налога – 7; р</w:t>
      </w:r>
      <w:r>
        <w:rPr>
          <w:rFonts w:ascii="Times New Roman" w:eastAsia="Times New Roman" w:hAnsi="Times New Roman" w:cs="Times New Roman"/>
          <w:color w:val="000000"/>
          <w:sz w:val="24"/>
          <w:shd w:val="clear" w:color="auto" w:fill="FFFFFF"/>
        </w:rPr>
        <w:t>ассмотрено материалов по  задолженности по уплате налога на землю – 35, на сумму задолженности 191 тыс. рублей, количество лиц,  с которыми проведена работа по погашению задолженности по налогу на имущество физических лиц, в результате муниципальных комиссий – 11.</w:t>
      </w:r>
    </w:p>
    <w:p w:rsidR="007C1E64" w:rsidRDefault="007C1E64" w:rsidP="007C1E64">
      <w:pPr>
        <w:tabs>
          <w:tab w:val="left" w:pos="341"/>
        </w:tabs>
        <w:ind w:right="101"/>
        <w:jc w:val="both"/>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b/>
          <w:sz w:val="24"/>
          <w:shd w:val="clear" w:color="auto" w:fill="FFFFFF"/>
        </w:rPr>
        <w:tab/>
      </w:r>
      <w:r>
        <w:rPr>
          <w:rFonts w:ascii="Times New Roman" w:eastAsia="Times New Roman" w:hAnsi="Times New Roman" w:cs="Times New Roman"/>
          <w:sz w:val="24"/>
          <w:shd w:val="clear" w:color="auto" w:fill="FFFFFF"/>
        </w:rPr>
        <w:t xml:space="preserve">В результате работы Комиссии всего погашено задолженности в бюджет Сельского поселения 17 тыс. рублей, в том числе:  по налогу на землю – 16 тыс. рублей; налогу на </w:t>
      </w:r>
      <w:r>
        <w:rPr>
          <w:rFonts w:ascii="Times New Roman" w:eastAsia="Times New Roman" w:hAnsi="Times New Roman" w:cs="Times New Roman"/>
          <w:sz w:val="24"/>
          <w:shd w:val="clear" w:color="auto" w:fill="FFFFFF"/>
        </w:rPr>
        <w:lastRenderedPageBreak/>
        <w:t xml:space="preserve">имущество физических лиц –1,0 тыс. рублей.  </w:t>
      </w:r>
    </w:p>
    <w:p w:rsidR="007C1E64" w:rsidRDefault="007C1E64" w:rsidP="007C1E64">
      <w:pPr>
        <w:tabs>
          <w:tab w:val="left" w:pos="341"/>
        </w:tabs>
        <w:ind w:right="101"/>
        <w:jc w:val="both"/>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Решениями Совета депутатов Писаревского  сельского поселения </w:t>
      </w:r>
      <w:proofErr w:type="spellStart"/>
      <w:r>
        <w:rPr>
          <w:rFonts w:ascii="Times New Roman" w:eastAsia="Times New Roman" w:hAnsi="Times New Roman" w:cs="Times New Roman"/>
          <w:sz w:val="24"/>
          <w:shd w:val="clear" w:color="auto" w:fill="FFFFFF"/>
        </w:rPr>
        <w:t>Фроловского</w:t>
      </w:r>
      <w:proofErr w:type="spellEnd"/>
      <w:r>
        <w:rPr>
          <w:rFonts w:ascii="Times New Roman" w:eastAsia="Times New Roman" w:hAnsi="Times New Roman" w:cs="Times New Roman"/>
          <w:sz w:val="24"/>
          <w:shd w:val="clear" w:color="auto" w:fill="FFFFFF"/>
        </w:rPr>
        <w:t xml:space="preserve">            муниципального района установлены  налоги на имущество физических лиц и земельный налог соответственно от 21.10.2016 № 35/68 и от 21.10.201 № 35/67.  </w:t>
      </w:r>
    </w:p>
    <w:p w:rsidR="007C1E64" w:rsidRDefault="007C1E64" w:rsidP="007C1E64">
      <w:pPr>
        <w:tabs>
          <w:tab w:val="left" w:pos="341"/>
        </w:tabs>
        <w:ind w:right="101"/>
        <w:jc w:val="both"/>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b/>
          <w:i/>
          <w:sz w:val="24"/>
          <w:shd w:val="clear" w:color="auto" w:fill="FFFFFF"/>
        </w:rPr>
        <w:tab/>
      </w:r>
      <w:r>
        <w:rPr>
          <w:rFonts w:ascii="Times New Roman" w:eastAsia="Times New Roman" w:hAnsi="Times New Roman" w:cs="Times New Roman"/>
          <w:i/>
          <w:sz w:val="24"/>
          <w:shd w:val="clear" w:color="auto" w:fill="FFFFFF"/>
        </w:rPr>
        <w:t xml:space="preserve">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i/>
          <w:sz w:val="24"/>
          <w:shd w:val="clear" w:color="auto" w:fill="FFFFFF"/>
        </w:rPr>
        <w:t xml:space="preserve"> Безвозмездные поступления</w:t>
      </w:r>
    </w:p>
    <w:p w:rsidR="007C1E64" w:rsidRDefault="007C1E64" w:rsidP="007C1E64">
      <w:pPr>
        <w:tabs>
          <w:tab w:val="left" w:pos="709"/>
        </w:tabs>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В 2017 году в доход бюджета Писаревского сельского поселения поступило безвозмездных поступлений в виде финансовой помощи в размере  5925,4  тыс. рублей или 10098,6% к уточненным годовым бюджетным назначениям (6006,2 тыс. рублей), к общей сумме полученных доходов  -   77,7 %, в том числе:</w:t>
      </w:r>
      <w:r>
        <w:rPr>
          <w:rFonts w:ascii="Times New Roman" w:eastAsia="Times New Roman" w:hAnsi="Times New Roman" w:cs="Times New Roman"/>
          <w:b/>
          <w:sz w:val="24"/>
        </w:rPr>
        <w:t xml:space="preserve"> </w:t>
      </w:r>
      <w:r>
        <w:rPr>
          <w:rFonts w:ascii="Times New Roman" w:eastAsia="Times New Roman" w:hAnsi="Times New Roman" w:cs="Times New Roman"/>
          <w:sz w:val="24"/>
        </w:rPr>
        <w:t>на реализацию Закона Волгоградской области от 26.07.2005 № 1095-ОД «О наделении органов местного самоуправления муниципальных районов государственными полномочиями Волгоградской области по</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выравниванию бюджетной обеспеченности поселений» средства поступили в сумме 714,0 тыс. рублей или 100 %;</w:t>
      </w:r>
      <w:r>
        <w:rPr>
          <w:rFonts w:ascii="Times New Roman" w:eastAsia="Times New Roman" w:hAnsi="Times New Roman" w:cs="Times New Roman"/>
          <w:b/>
          <w:sz w:val="24"/>
        </w:rPr>
        <w:t xml:space="preserve">  </w:t>
      </w:r>
      <w:r>
        <w:rPr>
          <w:rFonts w:ascii="Times New Roman" w:eastAsia="Times New Roman" w:hAnsi="Times New Roman" w:cs="Times New Roman"/>
          <w:sz w:val="24"/>
        </w:rPr>
        <w:t>субсидии бюджетам поселений на поддержку государственных программ – 3000,0  тыс. рублей или 100,0% к бюджетным назначениям; прочие субсидии бюджетам сельских поселений – 1147,0 тыс. рублей, субвенции  на реализацию Федерального закона от 28.03.1998 № 53-ФЗ «О воинской обязанности воинской службы» - 40,4 тыс. рублей (100,0%);</w:t>
      </w:r>
      <w:proofErr w:type="gramEnd"/>
      <w:r>
        <w:rPr>
          <w:rFonts w:ascii="Times New Roman" w:eastAsia="Times New Roman" w:hAnsi="Times New Roman" w:cs="Times New Roman"/>
          <w:sz w:val="24"/>
        </w:rPr>
        <w:t xml:space="preserve"> административную комиссию 1,8 тыс. рублей; иные межбюджетные трансферты 873,6  тыс. рублей 91,7 % к бюджетным назначениям (953,0 тыс. рублей).</w:t>
      </w:r>
    </w:p>
    <w:p w:rsidR="007C1E64" w:rsidRDefault="007C1E64" w:rsidP="007C1E64">
      <w:pPr>
        <w:tabs>
          <w:tab w:val="left" w:pos="709"/>
        </w:tabs>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Сравнительный анализ  безвозмездных поступлений в бюджет Писаревского сельского поселения  </w:t>
      </w:r>
      <w:r>
        <w:rPr>
          <w:rFonts w:ascii="Times New Roman" w:eastAsia="Times New Roman" w:hAnsi="Times New Roman" w:cs="Times New Roman"/>
          <w:i/>
          <w:sz w:val="24"/>
        </w:rPr>
        <w:t xml:space="preserve"> </w:t>
      </w:r>
      <w:r>
        <w:rPr>
          <w:rFonts w:ascii="Times New Roman" w:eastAsia="Times New Roman" w:hAnsi="Times New Roman" w:cs="Times New Roman"/>
          <w:sz w:val="24"/>
        </w:rPr>
        <w:t>за 2015, 2016 и 2017 годы.</w:t>
      </w:r>
    </w:p>
    <w:p w:rsidR="007C1E64" w:rsidRDefault="007C1E64" w:rsidP="007C1E64">
      <w:pPr>
        <w:tabs>
          <w:tab w:val="left" w:pos="709"/>
        </w:tabs>
        <w:jc w:val="right"/>
      </w:pPr>
      <w:r>
        <w:rPr>
          <w:rFonts w:ascii="Times New Roman" w:eastAsia="Times New Roman" w:hAnsi="Times New Roman" w:cs="Times New Roman"/>
          <w:sz w:val="20"/>
        </w:rPr>
        <w:t>(тыс. рублей)</w:t>
      </w:r>
    </w:p>
    <w:tbl>
      <w:tblPr>
        <w:tblW w:w="9463" w:type="dxa"/>
        <w:tblLayout w:type="fixed"/>
        <w:tblCellMar>
          <w:left w:w="10" w:type="dxa"/>
          <w:right w:w="10" w:type="dxa"/>
        </w:tblCellMar>
        <w:tblLook w:val="0000"/>
      </w:tblPr>
      <w:tblGrid>
        <w:gridCol w:w="3288"/>
        <w:gridCol w:w="1214"/>
        <w:gridCol w:w="991"/>
        <w:gridCol w:w="1134"/>
        <w:gridCol w:w="1417"/>
        <w:gridCol w:w="1419"/>
      </w:tblGrid>
      <w:tr w:rsidR="007C1E64" w:rsidTr="00325652">
        <w:trPr>
          <w:trHeight w:val="447"/>
        </w:trPr>
        <w:tc>
          <w:tcPr>
            <w:tcW w:w="3288"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Наименование показателя</w:t>
            </w:r>
          </w:p>
        </w:tc>
        <w:tc>
          <w:tcPr>
            <w:tcW w:w="1214" w:type="dxa"/>
            <w:tcBorders>
              <w:top w:val="single" w:sz="4" w:space="0" w:color="000001"/>
              <w:left w:val="single" w:sz="4" w:space="0" w:color="000001"/>
              <w:bottom w:val="single" w:sz="2" w:space="0" w:color="000000"/>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2015</w:t>
            </w:r>
          </w:p>
          <w:p w:rsidR="007C1E64" w:rsidRPr="00480E62" w:rsidRDefault="007C1E64" w:rsidP="00325652">
            <w:pPr>
              <w:tabs>
                <w:tab w:val="left" w:pos="709"/>
              </w:tabs>
              <w:jc w:val="center"/>
            </w:pPr>
          </w:p>
        </w:tc>
        <w:tc>
          <w:tcPr>
            <w:tcW w:w="991" w:type="dxa"/>
            <w:tcBorders>
              <w:top w:val="single" w:sz="4" w:space="0" w:color="000001"/>
              <w:left w:val="single" w:sz="4" w:space="0" w:color="00000A"/>
              <w:bottom w:val="single" w:sz="2" w:space="0" w:color="000000"/>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2016</w:t>
            </w:r>
          </w:p>
          <w:p w:rsidR="007C1E64" w:rsidRPr="00480E62" w:rsidRDefault="007C1E64" w:rsidP="00325652">
            <w:pPr>
              <w:tabs>
                <w:tab w:val="left" w:pos="709"/>
              </w:tabs>
              <w:jc w:val="center"/>
            </w:pPr>
          </w:p>
        </w:tc>
        <w:tc>
          <w:tcPr>
            <w:tcW w:w="1134" w:type="dxa"/>
            <w:tcBorders>
              <w:top w:val="single" w:sz="4" w:space="0" w:color="000001"/>
              <w:left w:val="single" w:sz="4" w:space="0" w:color="000001"/>
              <w:bottom w:val="single" w:sz="2" w:space="0" w:color="000000"/>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2017</w:t>
            </w:r>
          </w:p>
          <w:p w:rsidR="007C1E64" w:rsidRPr="00480E62" w:rsidRDefault="007C1E64" w:rsidP="00325652">
            <w:pPr>
              <w:tabs>
                <w:tab w:val="left" w:pos="709"/>
              </w:tabs>
              <w:jc w:val="center"/>
            </w:pPr>
          </w:p>
        </w:tc>
        <w:tc>
          <w:tcPr>
            <w:tcW w:w="1417" w:type="dxa"/>
            <w:tcBorders>
              <w:top w:val="single" w:sz="4" w:space="0" w:color="000001"/>
              <w:left w:val="single" w:sz="4" w:space="0" w:color="00000A"/>
              <w:bottom w:val="single" w:sz="2" w:space="0" w:color="000000"/>
              <w:right w:val="single" w:sz="2" w:space="0" w:color="000000"/>
            </w:tcBorders>
            <w:shd w:val="clear" w:color="auto" w:fill="FFFFFF"/>
            <w:tcMar>
              <w:left w:w="108" w:type="dxa"/>
              <w:right w:w="108" w:type="dxa"/>
            </w:tcMar>
          </w:tcPr>
          <w:p w:rsidR="007C1E64" w:rsidRPr="00480E62" w:rsidRDefault="007C1E64" w:rsidP="00325652">
            <w:pPr>
              <w:tabs>
                <w:tab w:val="left" w:pos="709"/>
              </w:tabs>
            </w:pPr>
            <w:r w:rsidRPr="00480E62">
              <w:rPr>
                <w:rFonts w:ascii="Times New Roman" w:eastAsia="Times New Roman" w:hAnsi="Times New Roman" w:cs="Times New Roman"/>
              </w:rPr>
              <w:t>Отклонение</w:t>
            </w:r>
          </w:p>
          <w:p w:rsidR="007C1E64" w:rsidRPr="00480E62" w:rsidRDefault="007C1E64" w:rsidP="00325652">
            <w:pPr>
              <w:tabs>
                <w:tab w:val="left" w:pos="709"/>
              </w:tabs>
              <w:jc w:val="center"/>
            </w:pPr>
            <w:r w:rsidRPr="00480E62">
              <w:rPr>
                <w:rFonts w:ascii="Times New Roman" w:eastAsia="Times New Roman" w:hAnsi="Times New Roman" w:cs="Times New Roman"/>
              </w:rPr>
              <w:t>(гр.3-гр.2)</w:t>
            </w:r>
          </w:p>
          <w:p w:rsidR="007C1E64" w:rsidRPr="00480E62" w:rsidRDefault="007C1E64" w:rsidP="00325652">
            <w:pPr>
              <w:tabs>
                <w:tab w:val="left" w:pos="709"/>
              </w:tabs>
              <w:jc w:val="center"/>
            </w:pPr>
            <w:r w:rsidRPr="00480E62">
              <w:rPr>
                <w:rFonts w:ascii="Times New Roman" w:eastAsia="Times New Roman" w:hAnsi="Times New Roman" w:cs="Times New Roman"/>
              </w:rPr>
              <w:t xml:space="preserve"> </w:t>
            </w:r>
          </w:p>
        </w:tc>
        <w:tc>
          <w:tcPr>
            <w:tcW w:w="1419" w:type="dxa"/>
            <w:tcBorders>
              <w:top w:val="single" w:sz="4" w:space="0" w:color="000001"/>
              <w:left w:val="single" w:sz="4" w:space="0" w:color="000001"/>
              <w:bottom w:val="single" w:sz="2" w:space="0" w:color="000000"/>
              <w:right w:val="single" w:sz="4" w:space="0" w:color="00000A"/>
            </w:tcBorders>
            <w:shd w:val="clear" w:color="auto" w:fill="FFFFFF"/>
            <w:tcMar>
              <w:left w:w="108" w:type="dxa"/>
              <w:right w:w="108" w:type="dxa"/>
            </w:tcMar>
          </w:tcPr>
          <w:p w:rsidR="007C1E64" w:rsidRPr="00480E62" w:rsidRDefault="007C1E64" w:rsidP="00325652">
            <w:pPr>
              <w:tabs>
                <w:tab w:val="left" w:pos="709"/>
              </w:tabs>
            </w:pPr>
            <w:r w:rsidRPr="00480E62">
              <w:rPr>
                <w:rFonts w:ascii="Times New Roman" w:eastAsia="Times New Roman" w:hAnsi="Times New Roman" w:cs="Times New Roman"/>
              </w:rPr>
              <w:t>Отклонение</w:t>
            </w:r>
          </w:p>
          <w:p w:rsidR="007C1E64" w:rsidRPr="00480E62" w:rsidRDefault="007C1E64" w:rsidP="00325652">
            <w:pPr>
              <w:tabs>
                <w:tab w:val="left" w:pos="709"/>
              </w:tabs>
            </w:pPr>
            <w:r w:rsidRPr="00480E62">
              <w:rPr>
                <w:rFonts w:ascii="Times New Roman" w:eastAsia="Times New Roman" w:hAnsi="Times New Roman" w:cs="Times New Roman"/>
              </w:rPr>
              <w:t xml:space="preserve">(гр.4-гр.3) </w:t>
            </w:r>
          </w:p>
        </w:tc>
      </w:tr>
      <w:tr w:rsidR="007C1E64" w:rsidTr="00325652">
        <w:trPr>
          <w:trHeight w:val="117"/>
        </w:trPr>
        <w:tc>
          <w:tcPr>
            <w:tcW w:w="3288" w:type="dxa"/>
            <w:tcBorders>
              <w:top w:val="single" w:sz="4" w:space="0" w:color="00000A"/>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1</w:t>
            </w:r>
          </w:p>
        </w:tc>
        <w:tc>
          <w:tcPr>
            <w:tcW w:w="1214" w:type="dxa"/>
            <w:tcBorders>
              <w:top w:val="single" w:sz="4" w:space="0" w:color="00000A"/>
              <w:left w:val="single" w:sz="4" w:space="0" w:color="000001"/>
              <w:bottom w:val="single" w:sz="4" w:space="0" w:color="000001"/>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w:t>
            </w:r>
          </w:p>
        </w:tc>
        <w:tc>
          <w:tcPr>
            <w:tcW w:w="991" w:type="dxa"/>
            <w:tcBorders>
              <w:top w:val="single" w:sz="4" w:space="0" w:color="00000A"/>
              <w:left w:val="single" w:sz="4" w:space="0" w:color="00000A"/>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3</w:t>
            </w:r>
          </w:p>
        </w:tc>
        <w:tc>
          <w:tcPr>
            <w:tcW w:w="1134" w:type="dxa"/>
            <w:tcBorders>
              <w:top w:val="single" w:sz="4" w:space="0" w:color="00000A"/>
              <w:left w:val="single" w:sz="4" w:space="0" w:color="000001"/>
              <w:bottom w:val="single" w:sz="4" w:space="0" w:color="000001"/>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4</w:t>
            </w:r>
          </w:p>
        </w:tc>
        <w:tc>
          <w:tcPr>
            <w:tcW w:w="1417" w:type="dxa"/>
            <w:tcBorders>
              <w:top w:val="single" w:sz="4" w:space="0" w:color="00000A"/>
              <w:left w:val="single" w:sz="4" w:space="0" w:color="00000A"/>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5</w:t>
            </w:r>
          </w:p>
        </w:tc>
        <w:tc>
          <w:tcPr>
            <w:tcW w:w="1419" w:type="dxa"/>
            <w:tcBorders>
              <w:top w:val="single" w:sz="4" w:space="0" w:color="00000A"/>
              <w:left w:val="single" w:sz="4" w:space="0" w:color="000001"/>
              <w:bottom w:val="single" w:sz="4" w:space="0" w:color="000001"/>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6</w:t>
            </w:r>
          </w:p>
        </w:tc>
      </w:tr>
      <w:tr w:rsidR="007C1E64" w:rsidTr="00325652">
        <w:tc>
          <w:tcPr>
            <w:tcW w:w="3288"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Безвозмездные поступления от других бюджетов</w:t>
            </w:r>
          </w:p>
        </w:tc>
        <w:tc>
          <w:tcPr>
            <w:tcW w:w="121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2779,8</w:t>
            </w:r>
          </w:p>
        </w:tc>
        <w:tc>
          <w:tcPr>
            <w:tcW w:w="991"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2802,4</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5925,4</w:t>
            </w:r>
          </w:p>
        </w:tc>
        <w:tc>
          <w:tcPr>
            <w:tcW w:w="1417"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+22,6</w:t>
            </w:r>
          </w:p>
        </w:tc>
        <w:tc>
          <w:tcPr>
            <w:tcW w:w="1419" w:type="dxa"/>
            <w:tcBorders>
              <w:top w:val="single" w:sz="4" w:space="0" w:color="000001"/>
              <w:left w:val="single" w:sz="4" w:space="0" w:color="000001"/>
              <w:bottom w:val="single" w:sz="4" w:space="0" w:color="000001"/>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+3123,0</w:t>
            </w:r>
          </w:p>
        </w:tc>
      </w:tr>
      <w:tr w:rsidR="007C1E64" w:rsidTr="00325652">
        <w:tc>
          <w:tcPr>
            <w:tcW w:w="3288"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Дотации</w:t>
            </w:r>
          </w:p>
        </w:tc>
        <w:tc>
          <w:tcPr>
            <w:tcW w:w="121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625,0</w:t>
            </w:r>
          </w:p>
        </w:tc>
        <w:tc>
          <w:tcPr>
            <w:tcW w:w="991"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660,0</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714,0</w:t>
            </w:r>
          </w:p>
        </w:tc>
        <w:tc>
          <w:tcPr>
            <w:tcW w:w="1417"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+35,0</w:t>
            </w:r>
          </w:p>
        </w:tc>
        <w:tc>
          <w:tcPr>
            <w:tcW w:w="1419" w:type="dxa"/>
            <w:tcBorders>
              <w:top w:val="single" w:sz="4" w:space="0" w:color="000001"/>
              <w:left w:val="single" w:sz="4" w:space="0" w:color="000001"/>
              <w:bottom w:val="single" w:sz="4" w:space="0" w:color="000001"/>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+54,0</w:t>
            </w:r>
          </w:p>
        </w:tc>
      </w:tr>
      <w:tr w:rsidR="007C1E64" w:rsidTr="00325652">
        <w:tc>
          <w:tcPr>
            <w:tcW w:w="3288"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Субвенции</w:t>
            </w:r>
          </w:p>
        </w:tc>
        <w:tc>
          <w:tcPr>
            <w:tcW w:w="121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36,9</w:t>
            </w:r>
          </w:p>
        </w:tc>
        <w:tc>
          <w:tcPr>
            <w:tcW w:w="991"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41,4</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42,2</w:t>
            </w:r>
          </w:p>
        </w:tc>
        <w:tc>
          <w:tcPr>
            <w:tcW w:w="1417"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+4,5</w:t>
            </w:r>
          </w:p>
        </w:tc>
        <w:tc>
          <w:tcPr>
            <w:tcW w:w="1419" w:type="dxa"/>
            <w:tcBorders>
              <w:top w:val="single" w:sz="4" w:space="0" w:color="000001"/>
              <w:left w:val="single" w:sz="4" w:space="0" w:color="000001"/>
              <w:bottom w:val="single" w:sz="4" w:space="0" w:color="000001"/>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+0,8</w:t>
            </w:r>
          </w:p>
        </w:tc>
      </w:tr>
      <w:tr w:rsidR="007C1E64" w:rsidTr="00325652">
        <w:tc>
          <w:tcPr>
            <w:tcW w:w="3288"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Субсидии</w:t>
            </w:r>
          </w:p>
        </w:tc>
        <w:tc>
          <w:tcPr>
            <w:tcW w:w="121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2015,0</w:t>
            </w:r>
          </w:p>
        </w:tc>
        <w:tc>
          <w:tcPr>
            <w:tcW w:w="991"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1201,1</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4147,0</w:t>
            </w:r>
          </w:p>
        </w:tc>
        <w:tc>
          <w:tcPr>
            <w:tcW w:w="1417"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-814,0</w:t>
            </w:r>
          </w:p>
        </w:tc>
        <w:tc>
          <w:tcPr>
            <w:tcW w:w="1419" w:type="dxa"/>
            <w:tcBorders>
              <w:top w:val="single" w:sz="4" w:space="0" w:color="000001"/>
              <w:left w:val="single" w:sz="4" w:space="0" w:color="000001"/>
              <w:bottom w:val="single" w:sz="4" w:space="0" w:color="000001"/>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+2945,9</w:t>
            </w:r>
          </w:p>
        </w:tc>
      </w:tr>
      <w:tr w:rsidR="007C1E64" w:rsidTr="00325652">
        <w:trPr>
          <w:trHeight w:val="155"/>
        </w:trPr>
        <w:tc>
          <w:tcPr>
            <w:tcW w:w="3288"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Межбюджетные трансферты</w:t>
            </w:r>
          </w:p>
        </w:tc>
        <w:tc>
          <w:tcPr>
            <w:tcW w:w="121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102,9</w:t>
            </w:r>
          </w:p>
        </w:tc>
        <w:tc>
          <w:tcPr>
            <w:tcW w:w="991"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900,0</w:t>
            </w:r>
          </w:p>
        </w:tc>
        <w:tc>
          <w:tcPr>
            <w:tcW w:w="113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873,6</w:t>
            </w:r>
          </w:p>
        </w:tc>
        <w:tc>
          <w:tcPr>
            <w:tcW w:w="1417"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+797,1</w:t>
            </w:r>
          </w:p>
        </w:tc>
        <w:tc>
          <w:tcPr>
            <w:tcW w:w="1419" w:type="dxa"/>
            <w:tcBorders>
              <w:top w:val="single" w:sz="4" w:space="0" w:color="000001"/>
              <w:left w:val="single" w:sz="4" w:space="0" w:color="000001"/>
              <w:bottom w:val="single" w:sz="4" w:space="0" w:color="000001"/>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-26,4</w:t>
            </w:r>
          </w:p>
        </w:tc>
      </w:tr>
      <w:tr w:rsidR="007C1E64" w:rsidTr="00325652">
        <w:trPr>
          <w:trHeight w:val="155"/>
        </w:trPr>
        <w:tc>
          <w:tcPr>
            <w:tcW w:w="3288"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Прочие безвозмездные поступления от негосударственных организаций</w:t>
            </w:r>
          </w:p>
        </w:tc>
        <w:tc>
          <w:tcPr>
            <w:tcW w:w="1214"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w:t>
            </w:r>
          </w:p>
        </w:tc>
        <w:tc>
          <w:tcPr>
            <w:tcW w:w="991"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w:t>
            </w:r>
          </w:p>
        </w:tc>
        <w:tc>
          <w:tcPr>
            <w:tcW w:w="1134"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150,0</w:t>
            </w:r>
          </w:p>
        </w:tc>
        <w:tc>
          <w:tcPr>
            <w:tcW w:w="1417"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w:t>
            </w:r>
          </w:p>
        </w:tc>
        <w:tc>
          <w:tcPr>
            <w:tcW w:w="1419" w:type="dxa"/>
            <w:tcBorders>
              <w:top w:val="single" w:sz="4" w:space="0" w:color="000001"/>
              <w:left w:val="single" w:sz="4" w:space="0" w:color="000001"/>
              <w:bottom w:val="single" w:sz="4" w:space="0" w:color="00000A"/>
              <w:right w:val="single" w:sz="4" w:space="0" w:color="00000A"/>
            </w:tcBorders>
            <w:shd w:val="clear" w:color="auto" w:fill="FFFFFF"/>
            <w:tcMar>
              <w:left w:w="108" w:type="dxa"/>
              <w:right w:w="108"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+150,0</w:t>
            </w:r>
          </w:p>
        </w:tc>
      </w:tr>
    </w:tbl>
    <w:p w:rsidR="007C1E64" w:rsidRDefault="007C1E64" w:rsidP="007C1E64">
      <w:pPr>
        <w:tabs>
          <w:tab w:val="left" w:pos="709"/>
        </w:tabs>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Проведенным сравнительным анализом с 2016 годом установлено, что безвозмездные поступления из других бюджетов бюджетной системы в 2017 году   увеличены  на 3123,0 тыс. рублей.  </w:t>
      </w:r>
    </w:p>
    <w:p w:rsidR="007C1E64" w:rsidRDefault="007C1E64" w:rsidP="007C1E64">
      <w:pPr>
        <w:tabs>
          <w:tab w:val="left" w:pos="709"/>
        </w:tabs>
        <w:ind w:firstLine="578"/>
        <w:jc w:val="center"/>
      </w:pPr>
      <w:r>
        <w:rPr>
          <w:rFonts w:ascii="Times New Roman" w:eastAsia="Times New Roman" w:hAnsi="Times New Roman" w:cs="Times New Roman"/>
          <w:i/>
          <w:sz w:val="24"/>
        </w:rPr>
        <w:t xml:space="preserve">Исполнение расходной части бюджета  </w:t>
      </w:r>
    </w:p>
    <w:p w:rsidR="007C1E64" w:rsidRDefault="007C1E64" w:rsidP="007C1E64">
      <w:pPr>
        <w:tabs>
          <w:tab w:val="left" w:pos="709"/>
        </w:tabs>
        <w:ind w:firstLine="578"/>
        <w:jc w:val="center"/>
      </w:pPr>
      <w:r>
        <w:rPr>
          <w:rFonts w:ascii="Times New Roman" w:eastAsia="Times New Roman" w:hAnsi="Times New Roman" w:cs="Times New Roman"/>
          <w:i/>
          <w:sz w:val="24"/>
        </w:rPr>
        <w:t>по разделам функциональной классификации</w:t>
      </w:r>
    </w:p>
    <w:p w:rsidR="007C1E64" w:rsidRDefault="007C1E64" w:rsidP="007C1E64">
      <w:pPr>
        <w:tabs>
          <w:tab w:val="left" w:pos="709"/>
        </w:tabs>
        <w:jc w:val="both"/>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Расходная часть бюджета Писаревского сельского поселения исполнена в сумме 7577,4  тыс. рублей или 90,3   % к уточненным бюджетным ассигнованиям (8394,6 тыс. рублей).  </w:t>
      </w:r>
      <w:proofErr w:type="gramStart"/>
      <w:r>
        <w:rPr>
          <w:rFonts w:ascii="Times New Roman" w:eastAsia="Times New Roman" w:hAnsi="Times New Roman" w:cs="Times New Roman"/>
          <w:sz w:val="24"/>
        </w:rPr>
        <w:t>Проведенным анализом расходования бюджета сельского поселения за 2017 год установлено, что недофинансирование расходов бюджета составило  817,2 тыс. рублей, в том числе по таким расходам, как</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«Общегосударственные вопросы» - 31,4 тыс. рублей, «Национальная  безопасность» - 18,0 тыс. рублей, «Национальная экономика»  371,1  тыс. рублей; «Жилищно-коммунальное хозяйство» 108,2 тыс. рублей, «Культура»   330,3 тыс. рублей «Средства массовой информации» - 10,0 тыс. рублей.        </w:t>
      </w:r>
      <w:proofErr w:type="gramEnd"/>
    </w:p>
    <w:p w:rsidR="007C1E64" w:rsidRDefault="007C1E64" w:rsidP="007C1E64">
      <w:pPr>
        <w:tabs>
          <w:tab w:val="left" w:pos="709"/>
        </w:tabs>
        <w:jc w:val="both"/>
      </w:pPr>
      <w:r>
        <w:rPr>
          <w:rFonts w:ascii="Times New Roman" w:eastAsia="Times New Roman" w:hAnsi="Times New Roman" w:cs="Times New Roman"/>
          <w:b/>
          <w:sz w:val="24"/>
        </w:rPr>
        <w:t xml:space="preserve">        </w:t>
      </w:r>
      <w:r>
        <w:rPr>
          <w:rFonts w:ascii="Times New Roman" w:eastAsia="Times New Roman" w:hAnsi="Times New Roman" w:cs="Times New Roman"/>
          <w:i/>
          <w:sz w:val="24"/>
        </w:rPr>
        <w:t>Анализ исполнения расходов по подразделам за  2017год  представлен  в таблице № 1.</w:t>
      </w:r>
    </w:p>
    <w:p w:rsidR="007C1E64" w:rsidRDefault="007C1E64" w:rsidP="007C1E64">
      <w:pPr>
        <w:tabs>
          <w:tab w:val="left" w:pos="709"/>
        </w:tabs>
        <w:spacing w:line="276" w:lineRule="auto"/>
        <w:jc w:val="right"/>
      </w:pPr>
      <w:r>
        <w:rPr>
          <w:rFonts w:ascii="Times New Roman" w:eastAsia="Times New Roman" w:hAnsi="Times New Roman" w:cs="Times New Roman"/>
          <w:sz w:val="24"/>
        </w:rPr>
        <w:t>таблица № 1</w:t>
      </w:r>
    </w:p>
    <w:tbl>
      <w:tblPr>
        <w:tblW w:w="9605" w:type="dxa"/>
        <w:tblLayout w:type="fixed"/>
        <w:tblCellMar>
          <w:left w:w="10" w:type="dxa"/>
          <w:right w:w="10" w:type="dxa"/>
        </w:tblCellMar>
        <w:tblLook w:val="0000"/>
      </w:tblPr>
      <w:tblGrid>
        <w:gridCol w:w="1950"/>
        <w:gridCol w:w="1275"/>
        <w:gridCol w:w="1416"/>
        <w:gridCol w:w="1418"/>
        <w:gridCol w:w="1416"/>
        <w:gridCol w:w="992"/>
        <w:gridCol w:w="1138"/>
      </w:tblGrid>
      <w:tr w:rsidR="007C1E64" w:rsidTr="00325652">
        <w:trPr>
          <w:trHeight w:val="765"/>
        </w:trPr>
        <w:tc>
          <w:tcPr>
            <w:tcW w:w="1950" w:type="dxa"/>
            <w:tcBorders>
              <w:top w:val="single" w:sz="4" w:space="0" w:color="000001"/>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Исполнение 2016 год</w:t>
            </w:r>
          </w:p>
        </w:tc>
        <w:tc>
          <w:tcPr>
            <w:tcW w:w="1416" w:type="dxa"/>
            <w:tcBorders>
              <w:top w:val="single" w:sz="4" w:space="0" w:color="000001"/>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Утверждено на 2017 год</w:t>
            </w:r>
          </w:p>
        </w:tc>
        <w:tc>
          <w:tcPr>
            <w:tcW w:w="1418" w:type="dxa"/>
            <w:tcBorders>
              <w:top w:val="single" w:sz="4" w:space="0" w:color="000001"/>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Исполнение 2017 года</w:t>
            </w:r>
          </w:p>
        </w:tc>
        <w:tc>
          <w:tcPr>
            <w:tcW w:w="1416" w:type="dxa"/>
            <w:tcBorders>
              <w:top w:val="single" w:sz="4" w:space="0" w:color="000001"/>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Отклонение гр.4-гр.3</w:t>
            </w:r>
          </w:p>
        </w:tc>
        <w:tc>
          <w:tcPr>
            <w:tcW w:w="992" w:type="dxa"/>
            <w:tcBorders>
              <w:top w:val="single" w:sz="4" w:space="0" w:color="000001"/>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 xml:space="preserve">% </w:t>
            </w:r>
            <w:proofErr w:type="spellStart"/>
            <w:r w:rsidRPr="00480E62">
              <w:rPr>
                <w:rFonts w:ascii="Times New Roman" w:eastAsia="Times New Roman" w:hAnsi="Times New Roman" w:cs="Times New Roman"/>
              </w:rPr>
              <w:t>вып</w:t>
            </w:r>
            <w:proofErr w:type="spellEnd"/>
            <w:r w:rsidRPr="00480E62">
              <w:rPr>
                <w:rFonts w:ascii="Times New Roman" w:eastAsia="Times New Roman" w:hAnsi="Times New Roman" w:cs="Times New Roman"/>
              </w:rPr>
              <w:t>.</w:t>
            </w:r>
          </w:p>
        </w:tc>
        <w:tc>
          <w:tcPr>
            <w:tcW w:w="1138" w:type="dxa"/>
            <w:tcBorders>
              <w:top w:val="single" w:sz="4" w:space="0" w:color="000001"/>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Отклонение гр.4-гр.2</w:t>
            </w:r>
          </w:p>
        </w:tc>
      </w:tr>
      <w:tr w:rsidR="007C1E64" w:rsidTr="00325652">
        <w:trPr>
          <w:trHeight w:val="366"/>
        </w:trPr>
        <w:tc>
          <w:tcPr>
            <w:tcW w:w="1950"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lastRenderedPageBreak/>
              <w:t>1</w:t>
            </w:r>
          </w:p>
        </w:tc>
        <w:tc>
          <w:tcPr>
            <w:tcW w:w="1275"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w:t>
            </w:r>
          </w:p>
        </w:tc>
        <w:tc>
          <w:tcPr>
            <w:tcW w:w="141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3</w:t>
            </w:r>
          </w:p>
        </w:tc>
        <w:tc>
          <w:tcPr>
            <w:tcW w:w="141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4</w:t>
            </w:r>
          </w:p>
        </w:tc>
        <w:tc>
          <w:tcPr>
            <w:tcW w:w="141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5</w:t>
            </w:r>
          </w:p>
        </w:tc>
        <w:tc>
          <w:tcPr>
            <w:tcW w:w="992"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6</w:t>
            </w:r>
          </w:p>
        </w:tc>
        <w:tc>
          <w:tcPr>
            <w:tcW w:w="1138"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7</w:t>
            </w:r>
          </w:p>
        </w:tc>
      </w:tr>
      <w:tr w:rsidR="007C1E64" w:rsidTr="00325652">
        <w:trPr>
          <w:trHeight w:val="405"/>
        </w:trPr>
        <w:tc>
          <w:tcPr>
            <w:tcW w:w="1950"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 xml:space="preserve">Общегосударственные вопросы: </w:t>
            </w:r>
          </w:p>
        </w:tc>
        <w:tc>
          <w:tcPr>
            <w:tcW w:w="1275"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2057,3</w:t>
            </w:r>
          </w:p>
        </w:tc>
        <w:tc>
          <w:tcPr>
            <w:tcW w:w="141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2176,3</w:t>
            </w:r>
          </w:p>
        </w:tc>
        <w:tc>
          <w:tcPr>
            <w:tcW w:w="141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2144,9</w:t>
            </w:r>
          </w:p>
        </w:tc>
        <w:tc>
          <w:tcPr>
            <w:tcW w:w="141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-31,4</w:t>
            </w:r>
          </w:p>
        </w:tc>
        <w:tc>
          <w:tcPr>
            <w:tcW w:w="992"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98,6</w:t>
            </w:r>
          </w:p>
        </w:tc>
        <w:tc>
          <w:tcPr>
            <w:tcW w:w="1138"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+87,6</w:t>
            </w:r>
          </w:p>
        </w:tc>
      </w:tr>
      <w:tr w:rsidR="007C1E64" w:rsidTr="00325652">
        <w:trPr>
          <w:trHeight w:val="529"/>
        </w:trPr>
        <w:tc>
          <w:tcPr>
            <w:tcW w:w="1950"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функционирование высшего должностного лица</w:t>
            </w:r>
          </w:p>
        </w:tc>
        <w:tc>
          <w:tcPr>
            <w:tcW w:w="1275"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p>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684,4</w:t>
            </w:r>
          </w:p>
        </w:tc>
        <w:tc>
          <w:tcPr>
            <w:tcW w:w="141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690,5</w:t>
            </w:r>
          </w:p>
        </w:tc>
        <w:tc>
          <w:tcPr>
            <w:tcW w:w="141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690,5</w:t>
            </w:r>
          </w:p>
        </w:tc>
        <w:tc>
          <w:tcPr>
            <w:tcW w:w="141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w:t>
            </w:r>
          </w:p>
        </w:tc>
        <w:tc>
          <w:tcPr>
            <w:tcW w:w="992"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100,0</w:t>
            </w:r>
          </w:p>
        </w:tc>
        <w:tc>
          <w:tcPr>
            <w:tcW w:w="1138"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+6,1</w:t>
            </w:r>
          </w:p>
        </w:tc>
      </w:tr>
      <w:tr w:rsidR="007C1E64" w:rsidTr="00325652">
        <w:trPr>
          <w:trHeight w:val="192"/>
        </w:trPr>
        <w:tc>
          <w:tcPr>
            <w:tcW w:w="1950"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финансовое обеспечение администраций сельских поселений</w:t>
            </w:r>
          </w:p>
        </w:tc>
        <w:tc>
          <w:tcPr>
            <w:tcW w:w="1275"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1294,4</w:t>
            </w:r>
          </w:p>
        </w:tc>
        <w:tc>
          <w:tcPr>
            <w:tcW w:w="141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1323,3</w:t>
            </w:r>
          </w:p>
        </w:tc>
        <w:tc>
          <w:tcPr>
            <w:tcW w:w="141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1299,8</w:t>
            </w:r>
          </w:p>
        </w:tc>
        <w:tc>
          <w:tcPr>
            <w:tcW w:w="141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-23,5</w:t>
            </w:r>
          </w:p>
        </w:tc>
        <w:tc>
          <w:tcPr>
            <w:tcW w:w="992"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98,2</w:t>
            </w:r>
          </w:p>
        </w:tc>
        <w:tc>
          <w:tcPr>
            <w:tcW w:w="1138"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+5,4</w:t>
            </w:r>
          </w:p>
        </w:tc>
      </w:tr>
      <w:tr w:rsidR="007C1E64" w:rsidTr="00325652">
        <w:trPr>
          <w:trHeight w:val="226"/>
        </w:trPr>
        <w:tc>
          <w:tcPr>
            <w:tcW w:w="1950"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архивный фонд</w:t>
            </w:r>
          </w:p>
        </w:tc>
        <w:tc>
          <w:tcPr>
            <w:tcW w:w="1275"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5,9</w:t>
            </w:r>
          </w:p>
        </w:tc>
        <w:tc>
          <w:tcPr>
            <w:tcW w:w="141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5,9</w:t>
            </w:r>
          </w:p>
        </w:tc>
        <w:tc>
          <w:tcPr>
            <w:tcW w:w="141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5,9</w:t>
            </w:r>
          </w:p>
        </w:tc>
        <w:tc>
          <w:tcPr>
            <w:tcW w:w="141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w:t>
            </w:r>
          </w:p>
        </w:tc>
        <w:tc>
          <w:tcPr>
            <w:tcW w:w="992"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100,0</w:t>
            </w:r>
          </w:p>
        </w:tc>
        <w:tc>
          <w:tcPr>
            <w:tcW w:w="1138"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w:t>
            </w:r>
          </w:p>
        </w:tc>
      </w:tr>
      <w:tr w:rsidR="007C1E64" w:rsidTr="00325652">
        <w:trPr>
          <w:trHeight w:val="900"/>
        </w:trPr>
        <w:tc>
          <w:tcPr>
            <w:tcW w:w="1950"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 xml:space="preserve">административная комиссия </w:t>
            </w:r>
          </w:p>
        </w:tc>
        <w:tc>
          <w:tcPr>
            <w:tcW w:w="1275"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1,8</w:t>
            </w:r>
          </w:p>
        </w:tc>
        <w:tc>
          <w:tcPr>
            <w:tcW w:w="141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1,8</w:t>
            </w:r>
          </w:p>
        </w:tc>
        <w:tc>
          <w:tcPr>
            <w:tcW w:w="141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1,8</w:t>
            </w:r>
          </w:p>
        </w:tc>
        <w:tc>
          <w:tcPr>
            <w:tcW w:w="141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w:t>
            </w:r>
          </w:p>
        </w:tc>
        <w:tc>
          <w:tcPr>
            <w:tcW w:w="992"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100,0</w:t>
            </w:r>
          </w:p>
        </w:tc>
        <w:tc>
          <w:tcPr>
            <w:tcW w:w="1138"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w:t>
            </w:r>
          </w:p>
        </w:tc>
      </w:tr>
      <w:tr w:rsidR="007C1E64" w:rsidTr="00325652">
        <w:trPr>
          <w:trHeight w:val="678"/>
        </w:trPr>
        <w:tc>
          <w:tcPr>
            <w:tcW w:w="1950"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обеспечение деятельности финансовых, налоговых и таможнях органов и органов финансового надзора</w:t>
            </w:r>
          </w:p>
        </w:tc>
        <w:tc>
          <w:tcPr>
            <w:tcW w:w="1275" w:type="dxa"/>
            <w:tcBorders>
              <w:top w:val="single" w:sz="2" w:space="0" w:color="000000"/>
              <w:left w:val="single" w:sz="4" w:space="0" w:color="000001"/>
              <w:bottom w:val="single" w:sz="4" w:space="0" w:color="00000A"/>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p>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63,9</w:t>
            </w:r>
          </w:p>
        </w:tc>
        <w:tc>
          <w:tcPr>
            <w:tcW w:w="1416"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63,9</w:t>
            </w:r>
          </w:p>
        </w:tc>
        <w:tc>
          <w:tcPr>
            <w:tcW w:w="1418"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63,9</w:t>
            </w:r>
          </w:p>
        </w:tc>
        <w:tc>
          <w:tcPr>
            <w:tcW w:w="1416"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w:t>
            </w:r>
          </w:p>
        </w:tc>
        <w:tc>
          <w:tcPr>
            <w:tcW w:w="992"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100,0</w:t>
            </w:r>
          </w:p>
        </w:tc>
        <w:tc>
          <w:tcPr>
            <w:tcW w:w="1138"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w:t>
            </w:r>
          </w:p>
        </w:tc>
      </w:tr>
      <w:tr w:rsidR="007C1E64" w:rsidTr="00325652">
        <w:trPr>
          <w:trHeight w:val="183"/>
        </w:trPr>
        <w:tc>
          <w:tcPr>
            <w:tcW w:w="1950"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резервный фонд</w:t>
            </w:r>
          </w:p>
        </w:tc>
        <w:tc>
          <w:tcPr>
            <w:tcW w:w="1275" w:type="dxa"/>
            <w:tcBorders>
              <w:top w:val="single" w:sz="4" w:space="0" w:color="00000A"/>
              <w:left w:val="single" w:sz="4" w:space="0" w:color="000001"/>
              <w:bottom w:val="single" w:sz="4" w:space="0" w:color="000001"/>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w:t>
            </w:r>
          </w:p>
        </w:tc>
        <w:tc>
          <w:tcPr>
            <w:tcW w:w="1416"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line="276" w:lineRule="auto"/>
              <w:jc w:val="center"/>
            </w:pPr>
            <w:r w:rsidRPr="00480E62">
              <w:rPr>
                <w:rFonts w:ascii="Times New Roman" w:eastAsia="Times New Roman" w:hAnsi="Times New Roman" w:cs="Times New Roman"/>
              </w:rPr>
              <w:t>6,0</w:t>
            </w:r>
          </w:p>
        </w:tc>
        <w:tc>
          <w:tcPr>
            <w:tcW w:w="1418"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w:t>
            </w:r>
          </w:p>
        </w:tc>
        <w:tc>
          <w:tcPr>
            <w:tcW w:w="1416"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-6,0</w:t>
            </w:r>
          </w:p>
        </w:tc>
        <w:tc>
          <w:tcPr>
            <w:tcW w:w="992"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w:t>
            </w:r>
          </w:p>
        </w:tc>
        <w:tc>
          <w:tcPr>
            <w:tcW w:w="1138"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w:t>
            </w:r>
          </w:p>
        </w:tc>
      </w:tr>
      <w:tr w:rsidR="007C1E64" w:rsidTr="00325652">
        <w:trPr>
          <w:trHeight w:val="284"/>
        </w:trPr>
        <w:tc>
          <w:tcPr>
            <w:tcW w:w="1950"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другие общегосударственные вопросы</w:t>
            </w:r>
          </w:p>
        </w:tc>
        <w:tc>
          <w:tcPr>
            <w:tcW w:w="1275" w:type="dxa"/>
            <w:tcBorders>
              <w:top w:val="single" w:sz="4" w:space="0" w:color="00000A"/>
              <w:left w:val="single" w:sz="4" w:space="0" w:color="000001"/>
              <w:bottom w:val="single" w:sz="4" w:space="0" w:color="000001"/>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6,9</w:t>
            </w:r>
          </w:p>
        </w:tc>
        <w:tc>
          <w:tcPr>
            <w:tcW w:w="1416"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line="276" w:lineRule="auto"/>
              <w:jc w:val="center"/>
            </w:pPr>
            <w:r w:rsidRPr="00480E62">
              <w:rPr>
                <w:rFonts w:ascii="Times New Roman" w:eastAsia="Times New Roman" w:hAnsi="Times New Roman" w:cs="Times New Roman"/>
              </w:rPr>
              <w:t>83,0</w:t>
            </w:r>
          </w:p>
        </w:tc>
        <w:tc>
          <w:tcPr>
            <w:tcW w:w="1418"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83,0</w:t>
            </w:r>
          </w:p>
        </w:tc>
        <w:tc>
          <w:tcPr>
            <w:tcW w:w="1416"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w:t>
            </w:r>
          </w:p>
        </w:tc>
        <w:tc>
          <w:tcPr>
            <w:tcW w:w="992"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100,0</w:t>
            </w:r>
          </w:p>
        </w:tc>
        <w:tc>
          <w:tcPr>
            <w:tcW w:w="1138"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+76,1</w:t>
            </w:r>
          </w:p>
        </w:tc>
      </w:tr>
      <w:tr w:rsidR="007C1E64" w:rsidTr="00325652">
        <w:trPr>
          <w:trHeight w:val="491"/>
        </w:trPr>
        <w:tc>
          <w:tcPr>
            <w:tcW w:w="1950"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Мобилизационная и вневойсковая подготовка</w:t>
            </w:r>
          </w:p>
        </w:tc>
        <w:tc>
          <w:tcPr>
            <w:tcW w:w="1275" w:type="dxa"/>
            <w:tcBorders>
              <w:top w:val="single" w:sz="4" w:space="0" w:color="00000A"/>
              <w:left w:val="single" w:sz="4" w:space="0" w:color="000001"/>
              <w:bottom w:val="single" w:sz="4" w:space="0" w:color="000001"/>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38,1</w:t>
            </w:r>
          </w:p>
        </w:tc>
        <w:tc>
          <w:tcPr>
            <w:tcW w:w="1416"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40,4</w:t>
            </w:r>
          </w:p>
        </w:tc>
        <w:tc>
          <w:tcPr>
            <w:tcW w:w="1418"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40,4</w:t>
            </w:r>
          </w:p>
        </w:tc>
        <w:tc>
          <w:tcPr>
            <w:tcW w:w="1416"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w:t>
            </w:r>
          </w:p>
        </w:tc>
        <w:tc>
          <w:tcPr>
            <w:tcW w:w="992"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100,0</w:t>
            </w:r>
          </w:p>
        </w:tc>
        <w:tc>
          <w:tcPr>
            <w:tcW w:w="1138"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+2,3</w:t>
            </w:r>
          </w:p>
        </w:tc>
      </w:tr>
      <w:tr w:rsidR="007C1E64" w:rsidTr="00325652">
        <w:trPr>
          <w:trHeight w:val="491"/>
        </w:trPr>
        <w:tc>
          <w:tcPr>
            <w:tcW w:w="1950"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Национальная безопасность и правоохранительная деятельность:</w:t>
            </w:r>
          </w:p>
        </w:tc>
        <w:tc>
          <w:tcPr>
            <w:tcW w:w="1275" w:type="dxa"/>
            <w:tcBorders>
              <w:top w:val="single" w:sz="4" w:space="0" w:color="00000A"/>
              <w:left w:val="single" w:sz="4" w:space="0" w:color="000001"/>
              <w:bottom w:val="single" w:sz="4" w:space="0" w:color="000001"/>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41,6</w:t>
            </w:r>
          </w:p>
        </w:tc>
        <w:tc>
          <w:tcPr>
            <w:tcW w:w="1416"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18,0</w:t>
            </w:r>
          </w:p>
        </w:tc>
        <w:tc>
          <w:tcPr>
            <w:tcW w:w="1418"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w:t>
            </w:r>
          </w:p>
        </w:tc>
        <w:tc>
          <w:tcPr>
            <w:tcW w:w="1416"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-18,0</w:t>
            </w:r>
          </w:p>
        </w:tc>
        <w:tc>
          <w:tcPr>
            <w:tcW w:w="992"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w:t>
            </w:r>
          </w:p>
        </w:tc>
        <w:tc>
          <w:tcPr>
            <w:tcW w:w="1138"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-41,6</w:t>
            </w:r>
          </w:p>
        </w:tc>
      </w:tr>
      <w:tr w:rsidR="007C1E64" w:rsidTr="00325652">
        <w:trPr>
          <w:trHeight w:val="242"/>
        </w:trPr>
        <w:tc>
          <w:tcPr>
            <w:tcW w:w="1950"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предупреждение и ликвидация последствий, чрезвычайных ситуаций и  стихийных бедствий, гражданская оборона</w:t>
            </w:r>
          </w:p>
        </w:tc>
        <w:tc>
          <w:tcPr>
            <w:tcW w:w="1275" w:type="dxa"/>
            <w:tcBorders>
              <w:top w:val="single" w:sz="2" w:space="0" w:color="000000"/>
              <w:left w:val="single" w:sz="4" w:space="0" w:color="000001"/>
              <w:bottom w:val="single" w:sz="4" w:space="0" w:color="00000A"/>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w:t>
            </w:r>
          </w:p>
        </w:tc>
        <w:tc>
          <w:tcPr>
            <w:tcW w:w="1416"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3,0</w:t>
            </w:r>
          </w:p>
        </w:tc>
        <w:tc>
          <w:tcPr>
            <w:tcW w:w="1418"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w:t>
            </w:r>
          </w:p>
        </w:tc>
        <w:tc>
          <w:tcPr>
            <w:tcW w:w="1416"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-3,0</w:t>
            </w:r>
          </w:p>
        </w:tc>
        <w:tc>
          <w:tcPr>
            <w:tcW w:w="992"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w:t>
            </w:r>
          </w:p>
        </w:tc>
        <w:tc>
          <w:tcPr>
            <w:tcW w:w="1138"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w:t>
            </w:r>
          </w:p>
        </w:tc>
      </w:tr>
      <w:tr w:rsidR="007C1E64" w:rsidTr="00325652">
        <w:trPr>
          <w:trHeight w:val="366"/>
        </w:trPr>
        <w:tc>
          <w:tcPr>
            <w:tcW w:w="1950"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обеспечение противопожарной безопасности</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41,6</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15,0</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-15,0</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-41,6</w:t>
            </w:r>
          </w:p>
        </w:tc>
      </w:tr>
      <w:tr w:rsidR="007C1E64" w:rsidTr="00325652">
        <w:trPr>
          <w:trHeight w:val="135"/>
        </w:trPr>
        <w:tc>
          <w:tcPr>
            <w:tcW w:w="1950"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Национальная экономика:</w:t>
            </w:r>
          </w:p>
        </w:tc>
        <w:tc>
          <w:tcPr>
            <w:tcW w:w="1275" w:type="dxa"/>
            <w:tcBorders>
              <w:top w:val="single" w:sz="4" w:space="0" w:color="00000A"/>
              <w:left w:val="single" w:sz="4" w:space="0" w:color="000001"/>
              <w:bottom w:val="single" w:sz="4" w:space="0" w:color="000001"/>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485,3</w:t>
            </w:r>
          </w:p>
        </w:tc>
        <w:tc>
          <w:tcPr>
            <w:tcW w:w="1416"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870,5</w:t>
            </w:r>
          </w:p>
        </w:tc>
        <w:tc>
          <w:tcPr>
            <w:tcW w:w="1418"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549,4</w:t>
            </w:r>
          </w:p>
        </w:tc>
        <w:tc>
          <w:tcPr>
            <w:tcW w:w="1416"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-371,1</w:t>
            </w:r>
          </w:p>
        </w:tc>
        <w:tc>
          <w:tcPr>
            <w:tcW w:w="992"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63,1</w:t>
            </w:r>
          </w:p>
        </w:tc>
        <w:tc>
          <w:tcPr>
            <w:tcW w:w="1138"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+64,1</w:t>
            </w:r>
          </w:p>
        </w:tc>
      </w:tr>
      <w:tr w:rsidR="007C1E64" w:rsidTr="00325652">
        <w:trPr>
          <w:trHeight w:val="157"/>
        </w:trPr>
        <w:tc>
          <w:tcPr>
            <w:tcW w:w="1950"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 xml:space="preserve"> дорожное хозяйство</w:t>
            </w:r>
          </w:p>
        </w:tc>
        <w:tc>
          <w:tcPr>
            <w:tcW w:w="1275" w:type="dxa"/>
            <w:tcBorders>
              <w:top w:val="single" w:sz="2" w:space="0" w:color="000000"/>
              <w:left w:val="single" w:sz="4" w:space="0" w:color="000001"/>
              <w:bottom w:val="single" w:sz="4" w:space="0" w:color="00000A"/>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247,0</w:t>
            </w:r>
          </w:p>
        </w:tc>
        <w:tc>
          <w:tcPr>
            <w:tcW w:w="1416"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820,5</w:t>
            </w:r>
          </w:p>
        </w:tc>
        <w:tc>
          <w:tcPr>
            <w:tcW w:w="1418"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499,4</w:t>
            </w:r>
          </w:p>
        </w:tc>
        <w:tc>
          <w:tcPr>
            <w:tcW w:w="1416"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-321,1</w:t>
            </w:r>
          </w:p>
        </w:tc>
        <w:tc>
          <w:tcPr>
            <w:tcW w:w="992"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60,9</w:t>
            </w:r>
          </w:p>
        </w:tc>
        <w:tc>
          <w:tcPr>
            <w:tcW w:w="1138"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+252,4</w:t>
            </w:r>
          </w:p>
        </w:tc>
      </w:tr>
      <w:tr w:rsidR="007C1E64" w:rsidTr="00325652">
        <w:trPr>
          <w:trHeight w:val="187"/>
        </w:trPr>
        <w:tc>
          <w:tcPr>
            <w:tcW w:w="1950"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 xml:space="preserve"> другие вопросы в области экономики</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238,3</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50,0</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50,0</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100,0</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-188,3</w:t>
            </w:r>
          </w:p>
        </w:tc>
      </w:tr>
      <w:tr w:rsidR="007C1E64" w:rsidTr="00325652">
        <w:trPr>
          <w:trHeight w:val="472"/>
        </w:trPr>
        <w:tc>
          <w:tcPr>
            <w:tcW w:w="1950"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 xml:space="preserve">Жилищно-коммунальное </w:t>
            </w:r>
            <w:r w:rsidRPr="00480E62">
              <w:rPr>
                <w:rFonts w:ascii="Times New Roman" w:eastAsia="Times New Roman" w:hAnsi="Times New Roman" w:cs="Times New Roman"/>
              </w:rPr>
              <w:lastRenderedPageBreak/>
              <w:t>хозяйство:</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lastRenderedPageBreak/>
              <w:t>216,3</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3231,7</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3123,5</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-108,2</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96,6</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+2907,2</w:t>
            </w:r>
          </w:p>
        </w:tc>
      </w:tr>
      <w:tr w:rsidR="007C1E64" w:rsidTr="00325652">
        <w:trPr>
          <w:trHeight w:val="424"/>
        </w:trPr>
        <w:tc>
          <w:tcPr>
            <w:tcW w:w="1950"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lastRenderedPageBreak/>
              <w:t>-коммунальное хозяйство</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135,0</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135,0</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70,0</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-128,0</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51,9</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-65,0</w:t>
            </w:r>
          </w:p>
        </w:tc>
      </w:tr>
      <w:tr w:rsidR="007C1E64" w:rsidTr="00325652">
        <w:trPr>
          <w:trHeight w:val="351"/>
        </w:trPr>
        <w:tc>
          <w:tcPr>
            <w:tcW w:w="1950"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-благоустройство</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81,3</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3096,7</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3053,5</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-43,2</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98,6</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+2972,0</w:t>
            </w:r>
          </w:p>
        </w:tc>
      </w:tr>
      <w:tr w:rsidR="007C1E64" w:rsidTr="00325652">
        <w:trPr>
          <w:trHeight w:val="170"/>
        </w:trPr>
        <w:tc>
          <w:tcPr>
            <w:tcW w:w="1950" w:type="dxa"/>
            <w:tcBorders>
              <w:top w:val="single" w:sz="4" w:space="0" w:color="00000A"/>
              <w:left w:val="single" w:sz="4" w:space="0" w:color="00000A"/>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Культура</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1359,7</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line="276" w:lineRule="auto"/>
              <w:jc w:val="center"/>
            </w:pPr>
            <w:r w:rsidRPr="00480E62">
              <w:rPr>
                <w:rFonts w:ascii="Times New Roman" w:eastAsia="Times New Roman" w:hAnsi="Times New Roman" w:cs="Times New Roman"/>
              </w:rPr>
              <w:t>1888,9</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1558,6</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-330,3</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82,5</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+198,9</w:t>
            </w:r>
          </w:p>
        </w:tc>
      </w:tr>
      <w:tr w:rsidR="007C1E64" w:rsidTr="00325652">
        <w:trPr>
          <w:trHeight w:val="170"/>
        </w:trPr>
        <w:tc>
          <w:tcPr>
            <w:tcW w:w="1950" w:type="dxa"/>
            <w:tcBorders>
              <w:top w:val="single" w:sz="4" w:space="0" w:color="00000A"/>
              <w:left w:val="single" w:sz="4" w:space="0" w:color="00000A"/>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Социальная политика</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120,6</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line="276" w:lineRule="auto"/>
              <w:jc w:val="center"/>
            </w:pPr>
            <w:r w:rsidRPr="00480E62">
              <w:rPr>
                <w:rFonts w:ascii="Times New Roman" w:eastAsia="Times New Roman" w:hAnsi="Times New Roman" w:cs="Times New Roman"/>
              </w:rPr>
              <w:t>120,7</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120,6</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-0,1</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99,9</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w:t>
            </w:r>
          </w:p>
        </w:tc>
      </w:tr>
      <w:tr w:rsidR="007C1E64" w:rsidTr="00325652">
        <w:trPr>
          <w:trHeight w:val="170"/>
        </w:trPr>
        <w:tc>
          <w:tcPr>
            <w:tcW w:w="1950" w:type="dxa"/>
            <w:tcBorders>
              <w:top w:val="single" w:sz="4" w:space="0" w:color="00000A"/>
              <w:left w:val="single" w:sz="4" w:space="0" w:color="00000A"/>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Средства массовой информации</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39,0</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50,0</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40,0</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-10,0</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80,0</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+1,0</w:t>
            </w:r>
          </w:p>
        </w:tc>
      </w:tr>
      <w:tr w:rsidR="007C1E64" w:rsidTr="00325652">
        <w:trPr>
          <w:trHeight w:val="270"/>
        </w:trPr>
        <w:tc>
          <w:tcPr>
            <w:tcW w:w="1950"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color w:val="000000"/>
              </w:rPr>
              <w:t>Всего расходов</w:t>
            </w:r>
          </w:p>
        </w:tc>
        <w:tc>
          <w:tcPr>
            <w:tcW w:w="1275" w:type="dxa"/>
            <w:tcBorders>
              <w:top w:val="single" w:sz="2" w:space="0" w:color="000000"/>
              <w:left w:val="single" w:sz="4" w:space="0" w:color="00000A"/>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4359,7</w:t>
            </w:r>
          </w:p>
        </w:tc>
        <w:tc>
          <w:tcPr>
            <w:tcW w:w="1416" w:type="dxa"/>
            <w:tcBorders>
              <w:top w:val="single" w:sz="2" w:space="0" w:color="000000"/>
              <w:left w:val="single" w:sz="4" w:space="0" w:color="00000A"/>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8394,6</w:t>
            </w:r>
          </w:p>
        </w:tc>
        <w:tc>
          <w:tcPr>
            <w:tcW w:w="1418" w:type="dxa"/>
            <w:tcBorders>
              <w:top w:val="single" w:sz="2" w:space="0" w:color="000000"/>
              <w:left w:val="single" w:sz="4" w:space="0" w:color="00000A"/>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7577,4</w:t>
            </w:r>
          </w:p>
        </w:tc>
        <w:tc>
          <w:tcPr>
            <w:tcW w:w="1416" w:type="dxa"/>
            <w:tcBorders>
              <w:top w:val="single" w:sz="2" w:space="0" w:color="000000"/>
              <w:left w:val="single" w:sz="4" w:space="0" w:color="00000A"/>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-817,2</w:t>
            </w:r>
          </w:p>
        </w:tc>
        <w:tc>
          <w:tcPr>
            <w:tcW w:w="992" w:type="dxa"/>
            <w:tcBorders>
              <w:top w:val="single" w:sz="2" w:space="0" w:color="000000"/>
              <w:left w:val="single" w:sz="4" w:space="0" w:color="00000A"/>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90,3</w:t>
            </w:r>
          </w:p>
        </w:tc>
        <w:tc>
          <w:tcPr>
            <w:tcW w:w="1138" w:type="dxa"/>
            <w:tcBorders>
              <w:top w:val="single" w:sz="2" w:space="0" w:color="000000"/>
              <w:left w:val="single" w:sz="4" w:space="0" w:color="00000A"/>
              <w:bottom w:val="single" w:sz="4" w:space="0" w:color="000001"/>
              <w:right w:val="single" w:sz="4" w:space="0" w:color="00000A"/>
            </w:tcBorders>
            <w:shd w:val="clear" w:color="auto" w:fill="FFFFFF"/>
            <w:tcMar>
              <w:left w:w="10" w:type="dxa"/>
              <w:right w:w="10" w:type="dxa"/>
            </w:tcMar>
          </w:tcPr>
          <w:p w:rsidR="007C1E64" w:rsidRPr="00480E62" w:rsidRDefault="007C1E64" w:rsidP="00325652">
            <w:pPr>
              <w:tabs>
                <w:tab w:val="left" w:pos="709"/>
              </w:tabs>
              <w:spacing w:after="200"/>
              <w:jc w:val="center"/>
            </w:pPr>
            <w:r w:rsidRPr="00480E62">
              <w:rPr>
                <w:rFonts w:ascii="Times New Roman CYR" w:eastAsia="Times New Roman CYR" w:hAnsi="Times New Roman CYR" w:cs="Times New Roman CYR"/>
              </w:rPr>
              <w:t>3217,7</w:t>
            </w:r>
          </w:p>
        </w:tc>
      </w:tr>
    </w:tbl>
    <w:p w:rsidR="007C1E64" w:rsidRDefault="007C1E64" w:rsidP="007C1E64">
      <w:pPr>
        <w:ind w:left="33"/>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Из данных таблицы следует, что расходы составили  7577,4  тыс. рублей или на   817,2  тыс. рублей меньше плановых назначений. Согласно сведениям, приведенным в таблице, </w:t>
      </w:r>
      <w:proofErr w:type="spellStart"/>
      <w:r>
        <w:rPr>
          <w:rFonts w:ascii="Times New Roman" w:eastAsia="Times New Roman" w:hAnsi="Times New Roman" w:cs="Times New Roman"/>
          <w:sz w:val="24"/>
        </w:rPr>
        <w:t>Писаревское</w:t>
      </w:r>
      <w:proofErr w:type="spellEnd"/>
      <w:r>
        <w:rPr>
          <w:rFonts w:ascii="Times New Roman" w:eastAsia="Times New Roman" w:hAnsi="Times New Roman" w:cs="Times New Roman"/>
          <w:sz w:val="24"/>
        </w:rPr>
        <w:t xml:space="preserve"> сельское поселение осуществляло расходы бюджета в пределах, утвержденных на 2017 год бюджетных ассигнований и лимитов бюджетных обязательств.</w:t>
      </w:r>
    </w:p>
    <w:p w:rsidR="007C1E64" w:rsidRDefault="007C1E64" w:rsidP="007C1E64">
      <w:pPr>
        <w:tabs>
          <w:tab w:val="left" w:pos="709"/>
        </w:tabs>
        <w:ind w:firstLine="426"/>
        <w:jc w:val="both"/>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В 2017 году расходы бюджета осуществлялись по следующим разделам и подразделам бюджетной классификации.</w:t>
      </w:r>
    </w:p>
    <w:p w:rsidR="007C1E64" w:rsidRDefault="007C1E64" w:rsidP="007C1E64">
      <w:pPr>
        <w:tabs>
          <w:tab w:val="left" w:pos="-27220"/>
        </w:tabs>
        <w:jc w:val="center"/>
      </w:pPr>
      <w:r>
        <w:rPr>
          <w:rFonts w:ascii="Times New Roman" w:eastAsia="Times New Roman" w:hAnsi="Times New Roman" w:cs="Times New Roman"/>
          <w:b/>
          <w:i/>
          <w:sz w:val="24"/>
        </w:rPr>
        <w:t xml:space="preserve"> </w:t>
      </w:r>
      <w:r>
        <w:rPr>
          <w:rFonts w:ascii="Times New Roman" w:eastAsia="Times New Roman" w:hAnsi="Times New Roman" w:cs="Times New Roman"/>
          <w:i/>
          <w:sz w:val="24"/>
        </w:rPr>
        <w:t>Анализ расходной части бюджета по основным разделам</w:t>
      </w:r>
    </w:p>
    <w:p w:rsidR="007C1E64" w:rsidRDefault="007C1E64" w:rsidP="007C1E64">
      <w:pPr>
        <w:tabs>
          <w:tab w:val="left" w:pos="-27220"/>
        </w:tabs>
        <w:jc w:val="center"/>
      </w:pPr>
      <w:r>
        <w:rPr>
          <w:rFonts w:ascii="Times New Roman" w:eastAsia="Times New Roman" w:hAnsi="Times New Roman" w:cs="Times New Roman"/>
          <w:i/>
          <w:sz w:val="24"/>
        </w:rPr>
        <w:t>функциональной классификации</w:t>
      </w:r>
    </w:p>
    <w:p w:rsidR="007C1E64" w:rsidRDefault="007C1E64" w:rsidP="007C1E64">
      <w:pPr>
        <w:tabs>
          <w:tab w:val="left" w:pos="-27220"/>
        </w:tabs>
        <w:ind w:firstLine="540"/>
        <w:jc w:val="both"/>
      </w:pPr>
      <w:r>
        <w:rPr>
          <w:rFonts w:ascii="Times New Roman" w:eastAsia="Times New Roman" w:hAnsi="Times New Roman" w:cs="Times New Roman"/>
          <w:sz w:val="24"/>
        </w:rPr>
        <w:t>По  разделу 0100 «Общегосударственные вопросы» в 2017 году отражались расходы на содержание Администрации Писаревского сельского поселения (без учета переданных полномочий), по данному разделу утверждены ассигнования в сумме 2096,8 тыс. рублей, исполнение составило в сумме  2073,3    тыс. рублей или 98,9 % к уточненному годовому  плану, в том числе:</w:t>
      </w:r>
    </w:p>
    <w:p w:rsidR="007C1E64" w:rsidRDefault="007C1E64" w:rsidP="007C1E64">
      <w:pPr>
        <w:tabs>
          <w:tab w:val="left" w:pos="-27220"/>
        </w:tabs>
        <w:ind w:firstLine="540"/>
        <w:jc w:val="both"/>
      </w:pPr>
      <w:r>
        <w:rPr>
          <w:rFonts w:ascii="Times New Roman" w:eastAsia="Times New Roman" w:hAnsi="Times New Roman" w:cs="Times New Roman"/>
          <w:sz w:val="24"/>
        </w:rPr>
        <w:t>-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предусмотрены в сумме 685,1 тыс. рублей. Фактическое финансирование составило – 690,5 тыс. рублей, кассовые расходы на содержание главы направлены на заработную плату –  531,3 тыс. рублей, начисления на зарплату – 159,2   тыс. рублей;</w:t>
      </w:r>
    </w:p>
    <w:p w:rsidR="007C1E64" w:rsidRDefault="007C1E64" w:rsidP="007C1E64">
      <w:pPr>
        <w:tabs>
          <w:tab w:val="left" w:pos="-27220"/>
        </w:tabs>
        <w:ind w:firstLine="540"/>
        <w:jc w:val="both"/>
      </w:pPr>
      <w:r>
        <w:rPr>
          <w:rFonts w:ascii="Times New Roman" w:eastAsia="Times New Roman" w:hAnsi="Times New Roman" w:cs="Times New Roman"/>
          <w:sz w:val="24"/>
        </w:rPr>
        <w:t>- подразделу 0104, целевой статье 9000001 «Финансовое обеспечение администраций сельских поселений», виду расходов 121, кассовые расходы произведены в сумме 1299,8   тыс. рублей, что составляет 98,2  % к бюджетным ассигнованиям (1323,3 тыс. рублей), в том числе:</w:t>
      </w:r>
    </w:p>
    <w:p w:rsidR="007C1E64" w:rsidRDefault="007C1E64" w:rsidP="007C1E64">
      <w:pPr>
        <w:tabs>
          <w:tab w:val="left" w:pos="-27220"/>
        </w:tabs>
        <w:ind w:firstLine="540"/>
        <w:jc w:val="both"/>
      </w:pPr>
      <w:r>
        <w:rPr>
          <w:rFonts w:ascii="Times New Roman" w:eastAsia="Times New Roman" w:hAnsi="Times New Roman" w:cs="Times New Roman"/>
          <w:sz w:val="24"/>
        </w:rPr>
        <w:t>КОСГУ 211 «Заработная плата» 890,1 тыс. рублей или  100,0 %  к плану;</w:t>
      </w:r>
    </w:p>
    <w:p w:rsidR="007C1E64" w:rsidRDefault="007C1E64" w:rsidP="007C1E64">
      <w:pPr>
        <w:tabs>
          <w:tab w:val="left" w:pos="-27220"/>
        </w:tabs>
        <w:ind w:firstLine="540"/>
        <w:jc w:val="both"/>
      </w:pPr>
      <w:r>
        <w:rPr>
          <w:rFonts w:ascii="Times New Roman" w:eastAsia="Times New Roman" w:hAnsi="Times New Roman" w:cs="Times New Roman"/>
          <w:sz w:val="24"/>
        </w:rPr>
        <w:t>КОСГУ  213 «Начисление на зарплату»   229,6 тыс. рублей или  100,0 %  к плану;</w:t>
      </w:r>
    </w:p>
    <w:p w:rsidR="007C1E64" w:rsidRDefault="007C1E64" w:rsidP="007C1E64">
      <w:pPr>
        <w:tabs>
          <w:tab w:val="left" w:pos="-27220"/>
        </w:tabs>
        <w:ind w:firstLine="540"/>
        <w:jc w:val="both"/>
      </w:pPr>
      <w:r>
        <w:rPr>
          <w:rFonts w:ascii="Times New Roman" w:eastAsia="Times New Roman" w:hAnsi="Times New Roman" w:cs="Times New Roman"/>
          <w:sz w:val="24"/>
        </w:rPr>
        <w:t>КОСГУ 221 «Услуги связи» – 5,9 тыс. рублей на услуги</w:t>
      </w:r>
      <w:r>
        <w:rPr>
          <w:rFonts w:ascii="Times New Roman" w:eastAsia="Times New Roman" w:hAnsi="Times New Roman" w:cs="Times New Roman"/>
          <w:b/>
          <w:sz w:val="24"/>
        </w:rPr>
        <w:t xml:space="preserve"> </w:t>
      </w:r>
      <w:r>
        <w:rPr>
          <w:rFonts w:ascii="Times New Roman" w:eastAsia="Times New Roman" w:hAnsi="Times New Roman" w:cs="Times New Roman"/>
          <w:sz w:val="24"/>
        </w:rPr>
        <w:t>связи по договору Волгоградский филиал ПАО «</w:t>
      </w:r>
      <w:proofErr w:type="spellStart"/>
      <w:r>
        <w:rPr>
          <w:rFonts w:ascii="Times New Roman" w:eastAsia="Times New Roman" w:hAnsi="Times New Roman" w:cs="Times New Roman"/>
          <w:sz w:val="24"/>
        </w:rPr>
        <w:t>Ростелеком</w:t>
      </w:r>
      <w:proofErr w:type="spellEnd"/>
      <w:r>
        <w:rPr>
          <w:rFonts w:ascii="Times New Roman" w:eastAsia="Times New Roman" w:hAnsi="Times New Roman" w:cs="Times New Roman"/>
          <w:sz w:val="24"/>
        </w:rPr>
        <w:t>» от 26.01.2017 № 284;</w:t>
      </w:r>
    </w:p>
    <w:p w:rsidR="007C1E64" w:rsidRDefault="007C1E64" w:rsidP="007C1E64">
      <w:pPr>
        <w:tabs>
          <w:tab w:val="left" w:pos="-27220"/>
        </w:tabs>
        <w:ind w:firstLine="54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КОСГУ 223 «Коммунальные услуги» – 59,9 тыс. рублей или 84,2 % к утвержденным бюджетным назначениям (71,1 тыс. рублей) по договорам: ОАО «</w:t>
      </w:r>
      <w:proofErr w:type="spellStart"/>
      <w:r>
        <w:rPr>
          <w:rFonts w:ascii="Times New Roman" w:eastAsia="Times New Roman" w:hAnsi="Times New Roman" w:cs="Times New Roman"/>
          <w:sz w:val="24"/>
        </w:rPr>
        <w:t>Волгоградэнергосбыт</w:t>
      </w:r>
      <w:proofErr w:type="spellEnd"/>
      <w:r>
        <w:rPr>
          <w:rFonts w:ascii="Times New Roman" w:eastAsia="Times New Roman" w:hAnsi="Times New Roman" w:cs="Times New Roman"/>
          <w:sz w:val="24"/>
        </w:rPr>
        <w:t>» за электроэнергию (договор № 7066105/17 от 09.01.2017.)</w:t>
      </w:r>
      <w:r>
        <w:rPr>
          <w:rFonts w:ascii="Times New Roman" w:eastAsia="Times New Roman" w:hAnsi="Times New Roman" w:cs="Times New Roman"/>
          <w:b/>
          <w:sz w:val="24"/>
        </w:rPr>
        <w:t xml:space="preserve"> – </w:t>
      </w:r>
      <w:r>
        <w:rPr>
          <w:rFonts w:ascii="Times New Roman" w:eastAsia="Times New Roman" w:hAnsi="Times New Roman" w:cs="Times New Roman"/>
          <w:sz w:val="24"/>
        </w:rPr>
        <w:t>55,0 тыс. рублей, оплата кредиторской задолженности   по договору № 7066105/16 от  01.01.2016г. – 4,9 тыс. рублей;</w:t>
      </w:r>
    </w:p>
    <w:p w:rsidR="007C1E64" w:rsidRDefault="007C1E64" w:rsidP="007C1E64">
      <w:pPr>
        <w:tabs>
          <w:tab w:val="left" w:pos="-27220"/>
        </w:tabs>
        <w:ind w:firstLine="540"/>
        <w:jc w:val="both"/>
      </w:pPr>
      <w:r>
        <w:rPr>
          <w:rFonts w:ascii="Times New Roman" w:eastAsia="Times New Roman" w:hAnsi="Times New Roman" w:cs="Times New Roman"/>
          <w:sz w:val="24"/>
        </w:rPr>
        <w:t>КОСГУ 225 «Услуги по содержанию имущества» в сумме 2,5 тыс. рублей:</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за техническое обслуживание техники, ремонт системного блока по  договорам с ИП Скороходов В.Н.;  </w:t>
      </w:r>
    </w:p>
    <w:p w:rsidR="007C1E64" w:rsidRDefault="007C1E64" w:rsidP="007C1E64">
      <w:pPr>
        <w:tabs>
          <w:tab w:val="left" w:pos="-27220"/>
        </w:tabs>
        <w:ind w:firstLine="540"/>
        <w:jc w:val="both"/>
      </w:pPr>
      <w:r>
        <w:rPr>
          <w:rFonts w:ascii="Times New Roman" w:eastAsia="Times New Roman" w:hAnsi="Times New Roman" w:cs="Times New Roman"/>
          <w:sz w:val="24"/>
        </w:rPr>
        <w:t>КОСГУ 226 «Прочие работы,  услуги», целевая статья 000001, вид расхода 242 – 34,0 тыс. рублей в основном, расходы  направлены   на оплату договоров:</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ИП Петросян Р.Л. за услуги по обслуживанию Интернет-сайта по заключенным муниципальным контрактам  - </w:t>
      </w:r>
      <w:r>
        <w:rPr>
          <w:rFonts w:ascii="Times New Roman" w:eastAsia="Times New Roman" w:hAnsi="Times New Roman" w:cs="Times New Roman"/>
          <w:sz w:val="24"/>
        </w:rPr>
        <w:lastRenderedPageBreak/>
        <w:t xml:space="preserve">18,0 тыс. рублей; ООО «Открытые Бизнес Технологии» за использование ПП «БАРС. </w:t>
      </w:r>
      <w:proofErr w:type="spellStart"/>
      <w:r>
        <w:rPr>
          <w:rFonts w:ascii="Times New Roman" w:eastAsia="Times New Roman" w:hAnsi="Times New Roman" w:cs="Times New Roman"/>
          <w:sz w:val="24"/>
        </w:rPr>
        <w:t>Муницип</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модуль</w:t>
      </w:r>
      <w:proofErr w:type="spellEnd"/>
      <w:r>
        <w:rPr>
          <w:rFonts w:ascii="Times New Roman" w:eastAsia="Times New Roman" w:hAnsi="Times New Roman" w:cs="Times New Roman"/>
          <w:sz w:val="24"/>
        </w:rPr>
        <w:t xml:space="preserve"> электронная </w:t>
      </w:r>
      <w:proofErr w:type="spellStart"/>
      <w:r>
        <w:rPr>
          <w:rFonts w:ascii="Times New Roman" w:eastAsia="Times New Roman" w:hAnsi="Times New Roman" w:cs="Times New Roman"/>
          <w:sz w:val="24"/>
        </w:rPr>
        <w:t>похозяйственная</w:t>
      </w:r>
      <w:proofErr w:type="spellEnd"/>
      <w:r>
        <w:rPr>
          <w:rFonts w:ascii="Times New Roman" w:eastAsia="Times New Roman" w:hAnsi="Times New Roman" w:cs="Times New Roman"/>
          <w:sz w:val="24"/>
        </w:rPr>
        <w:t xml:space="preserve">  книга» – 16,0 тыс. рублей;</w:t>
      </w:r>
    </w:p>
    <w:p w:rsidR="007C1E64" w:rsidRDefault="007C1E64" w:rsidP="007C1E64">
      <w:pPr>
        <w:tabs>
          <w:tab w:val="left" w:pos="-27220"/>
        </w:tabs>
        <w:ind w:firstLine="540"/>
        <w:jc w:val="both"/>
      </w:pPr>
      <w:r>
        <w:rPr>
          <w:rFonts w:ascii="Times New Roman" w:eastAsia="Times New Roman" w:hAnsi="Times New Roman" w:cs="Times New Roman"/>
          <w:sz w:val="24"/>
        </w:rPr>
        <w:t>КОСГУ 226 «Прочие работы,  услуги», 000001, вид расхода 244 – 9,7  тыс. рублей, или 99,8 % от утвержденных бюджетных  назначений (43,8 тыс. рублей),</w:t>
      </w:r>
      <w:r>
        <w:rPr>
          <w:rFonts w:ascii="Times New Roman" w:eastAsia="Times New Roman" w:hAnsi="Times New Roman" w:cs="Times New Roman"/>
          <w:b/>
          <w:sz w:val="24"/>
        </w:rPr>
        <w:t xml:space="preserve"> </w:t>
      </w:r>
      <w:r>
        <w:rPr>
          <w:rFonts w:ascii="Times New Roman" w:eastAsia="Times New Roman" w:hAnsi="Times New Roman" w:cs="Times New Roman"/>
          <w:sz w:val="24"/>
        </w:rPr>
        <w:t>расходы  направлены  на оплату договоров</w:t>
      </w:r>
      <w:r>
        <w:rPr>
          <w:rFonts w:ascii="Times New Roman" w:eastAsia="Times New Roman" w:hAnsi="Times New Roman" w:cs="Times New Roman"/>
          <w:b/>
          <w:sz w:val="24"/>
        </w:rPr>
        <w:t xml:space="preserve"> </w:t>
      </w:r>
      <w:r>
        <w:rPr>
          <w:rFonts w:ascii="Times New Roman" w:eastAsia="Times New Roman" w:hAnsi="Times New Roman" w:cs="Times New Roman"/>
          <w:sz w:val="24"/>
        </w:rPr>
        <w:t>с  ЧОУ  ДПО «АБ и УС» за оказание образовательных услуг, исполнительный лист ФС 016458539 от 24.08.2017., уведомление 132-68/377 от 15.11.2017.- 4,3 тыс. рублей;</w:t>
      </w:r>
      <w:r>
        <w:rPr>
          <w:rFonts w:ascii="Times New Roman" w:eastAsia="Times New Roman" w:hAnsi="Times New Roman" w:cs="Times New Roman"/>
          <w:b/>
          <w:sz w:val="24"/>
        </w:rPr>
        <w:t xml:space="preserve"> </w:t>
      </w:r>
      <w:r>
        <w:rPr>
          <w:rFonts w:ascii="Times New Roman" w:eastAsia="Times New Roman" w:hAnsi="Times New Roman" w:cs="Times New Roman"/>
          <w:sz w:val="24"/>
        </w:rPr>
        <w:t>авансовые отчеты – 4,8 тыс. рублей;  ООО «</w:t>
      </w:r>
      <w:proofErr w:type="spellStart"/>
      <w:r>
        <w:rPr>
          <w:rFonts w:ascii="Times New Roman" w:eastAsia="Times New Roman" w:hAnsi="Times New Roman" w:cs="Times New Roman"/>
          <w:sz w:val="24"/>
        </w:rPr>
        <w:t>Дезцентр</w:t>
      </w:r>
      <w:proofErr w:type="spellEnd"/>
      <w:r>
        <w:rPr>
          <w:rFonts w:ascii="Times New Roman" w:eastAsia="Times New Roman" w:hAnsi="Times New Roman" w:cs="Times New Roman"/>
          <w:sz w:val="24"/>
        </w:rPr>
        <w:t>»  за подготовку специалиста по обращению с опасными отходами (договор № 563 от 22.03.2017) – 3,0 тыс. рублей;</w:t>
      </w:r>
    </w:p>
    <w:p w:rsidR="007C1E64" w:rsidRPr="00480E62" w:rsidRDefault="007C1E64" w:rsidP="007C1E64">
      <w:pPr>
        <w:tabs>
          <w:tab w:val="left" w:pos="709"/>
        </w:tabs>
        <w:jc w:val="both"/>
        <w:rPr>
          <w:sz w:val="24"/>
          <w:szCs w:val="24"/>
        </w:rPr>
      </w:pPr>
      <w:r>
        <w:rPr>
          <w:rFonts w:ascii="Times New Roman" w:eastAsia="Times New Roman" w:hAnsi="Times New Roman" w:cs="Times New Roman"/>
          <w:b/>
          <w:sz w:val="24"/>
        </w:rPr>
        <w:t xml:space="preserve">        </w:t>
      </w:r>
      <w:r w:rsidRPr="00480E62">
        <w:rPr>
          <w:rFonts w:ascii="Times New Roman" w:eastAsia="Times New Roman" w:hAnsi="Times New Roman" w:cs="Times New Roman"/>
          <w:sz w:val="24"/>
          <w:szCs w:val="24"/>
        </w:rPr>
        <w:t>КОСГУ 290 «Прочие расходы»  - 9,3 тыс. рублей</w:t>
      </w:r>
      <w:r w:rsidRPr="00480E62">
        <w:rPr>
          <w:rFonts w:ascii="Times New Roman" w:eastAsia="Times New Roman" w:hAnsi="Times New Roman" w:cs="Times New Roman"/>
          <w:b/>
          <w:sz w:val="24"/>
          <w:szCs w:val="24"/>
        </w:rPr>
        <w:t xml:space="preserve"> </w:t>
      </w:r>
      <w:r w:rsidRPr="00480E62">
        <w:rPr>
          <w:rFonts w:ascii="Times New Roman" w:eastAsia="Times New Roman" w:hAnsi="Times New Roman" w:cs="Times New Roman"/>
          <w:sz w:val="24"/>
          <w:szCs w:val="24"/>
        </w:rPr>
        <w:t>(плата за размещение отходов,</w:t>
      </w:r>
      <w:r w:rsidRPr="00480E62">
        <w:rPr>
          <w:rFonts w:ascii="Times New Roman" w:eastAsia="Times New Roman" w:hAnsi="Times New Roman" w:cs="Times New Roman"/>
          <w:b/>
          <w:sz w:val="24"/>
          <w:szCs w:val="24"/>
        </w:rPr>
        <w:t xml:space="preserve">  </w:t>
      </w:r>
      <w:r w:rsidRPr="00480E62">
        <w:rPr>
          <w:rFonts w:ascii="Times New Roman" w:eastAsia="Times New Roman" w:hAnsi="Times New Roman" w:cs="Times New Roman"/>
          <w:sz w:val="24"/>
          <w:szCs w:val="24"/>
        </w:rPr>
        <w:t>пени) – 6,0 тыс. рублей; ГБОУ ДПО УМЦ по ГОЧС и ПБ оплата госпошлины по контракту 389/15 от 14.10.2015 за оказание образовательных услуг, исполнительный лист ФС № 016458539 от 28.08.2017, уведомление132-68/377 от 15.11.2017. – 2,0 тыс. рублей; неустойка по контракту 389/15 от 14.10.2015 за оказание образовательных услуг, уведомление 132-68/377 от 15.11.2017, исполнительный лист ФС 016458539 от 24.08.2017 – 1,3 тыс. рублей;</w:t>
      </w:r>
    </w:p>
    <w:p w:rsidR="007C1E64" w:rsidRDefault="007C1E64" w:rsidP="007C1E64">
      <w:pPr>
        <w:tabs>
          <w:tab w:val="left" w:pos="709"/>
        </w:tabs>
        <w:jc w:val="both"/>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sz w:val="24"/>
        </w:rPr>
        <w:t>КОСГУ 340 «Увеличение стоимости материальных запасов» вид расходов 244  -57,3 тыс. рублей или 86,8 % к плану (66,0 тыс. рублей),  в том числе по договорам с:</w:t>
      </w:r>
      <w:r>
        <w:rPr>
          <w:rFonts w:ascii="Times New Roman" w:eastAsia="Times New Roman" w:hAnsi="Times New Roman" w:cs="Times New Roman"/>
          <w:b/>
          <w:sz w:val="24"/>
        </w:rPr>
        <w:t xml:space="preserve"> </w:t>
      </w:r>
      <w:r>
        <w:rPr>
          <w:rFonts w:ascii="Times New Roman" w:eastAsia="Times New Roman" w:hAnsi="Times New Roman" w:cs="Times New Roman"/>
          <w:sz w:val="24"/>
        </w:rPr>
        <w:t>ООО «ЛИКАРД» нефтепродукты по договору № RU218019916 от 27.02.2017г.– 55,0 тыс. рублей</w:t>
      </w:r>
      <w:r>
        <w:rPr>
          <w:rFonts w:ascii="Times New Roman" w:eastAsia="Times New Roman" w:hAnsi="Times New Roman" w:cs="Times New Roman"/>
          <w:b/>
          <w:sz w:val="24"/>
        </w:rPr>
        <w:t xml:space="preserve">;  </w:t>
      </w:r>
      <w:r>
        <w:rPr>
          <w:rFonts w:ascii="Times New Roman" w:eastAsia="Times New Roman" w:hAnsi="Times New Roman" w:cs="Times New Roman"/>
          <w:sz w:val="24"/>
        </w:rPr>
        <w:t>ООО  «</w:t>
      </w:r>
      <w:proofErr w:type="spellStart"/>
      <w:r>
        <w:rPr>
          <w:rFonts w:ascii="Times New Roman" w:eastAsia="Times New Roman" w:hAnsi="Times New Roman" w:cs="Times New Roman"/>
          <w:sz w:val="24"/>
        </w:rPr>
        <w:t>Бланк-Издат</w:t>
      </w:r>
      <w:proofErr w:type="spellEnd"/>
      <w:r>
        <w:rPr>
          <w:rFonts w:ascii="Times New Roman" w:eastAsia="Times New Roman" w:hAnsi="Times New Roman" w:cs="Times New Roman"/>
          <w:sz w:val="24"/>
        </w:rPr>
        <w:t xml:space="preserve">» за </w:t>
      </w:r>
      <w:proofErr w:type="spellStart"/>
      <w:r>
        <w:rPr>
          <w:rFonts w:ascii="Times New Roman" w:eastAsia="Times New Roman" w:hAnsi="Times New Roman" w:cs="Times New Roman"/>
          <w:sz w:val="24"/>
        </w:rPr>
        <w:t>похозяйтвенно</w:t>
      </w:r>
      <w:proofErr w:type="spellEnd"/>
      <w:r>
        <w:rPr>
          <w:rFonts w:ascii="Times New Roman" w:eastAsia="Times New Roman" w:hAnsi="Times New Roman" w:cs="Times New Roman"/>
          <w:sz w:val="24"/>
        </w:rPr>
        <w:t xml:space="preserve"> – алфавитную книгу (договор поставки товара № 1 от 31.01.2017г) – 2,3 тыс. рублей;</w:t>
      </w:r>
      <w:proofErr w:type="gramEnd"/>
    </w:p>
    <w:p w:rsidR="007C1E64" w:rsidRDefault="007C1E64" w:rsidP="007C1E64">
      <w:pPr>
        <w:tabs>
          <w:tab w:val="left" w:pos="709"/>
        </w:tabs>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Кроме того, в рамках заключенного соглашения между администрацией Писаревского сельского поселения и администрации </w:t>
      </w:r>
      <w:proofErr w:type="spellStart"/>
      <w:r>
        <w:rPr>
          <w:rFonts w:ascii="Times New Roman" w:eastAsia="Times New Roman" w:hAnsi="Times New Roman" w:cs="Times New Roman"/>
          <w:sz w:val="24"/>
        </w:rPr>
        <w:t>Фроловского</w:t>
      </w:r>
      <w:proofErr w:type="spellEnd"/>
      <w:r>
        <w:rPr>
          <w:rFonts w:ascii="Times New Roman" w:eastAsia="Times New Roman" w:hAnsi="Times New Roman" w:cs="Times New Roman"/>
          <w:sz w:val="24"/>
        </w:rPr>
        <w:t xml:space="preserve"> муниципального района за хранение, комплектование и использование архивного сельского поселения соглашение от 26.12. 2016г. перечислено  5,9 тыс. рублей.</w:t>
      </w:r>
    </w:p>
    <w:p w:rsidR="007C1E64" w:rsidRDefault="007C1E64" w:rsidP="007C1E64">
      <w:pPr>
        <w:tabs>
          <w:tab w:val="left" w:pos="709"/>
        </w:tabs>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По подразделу 0113 «Другие общегосударственные вопросы» расходы составили 83,0 тыс. рублей:</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Волгоградский государственный технический университет за изготовление  комплекта технической документации благоустройства парковой </w:t>
      </w:r>
      <w:proofErr w:type="spellStart"/>
      <w:proofErr w:type="gramStart"/>
      <w:r>
        <w:rPr>
          <w:rFonts w:ascii="Times New Roman" w:eastAsia="Times New Roman" w:hAnsi="Times New Roman" w:cs="Times New Roman"/>
          <w:sz w:val="24"/>
        </w:rPr>
        <w:t>тер-ритории</w:t>
      </w:r>
      <w:proofErr w:type="spellEnd"/>
      <w:proofErr w:type="gramEnd"/>
      <w:r>
        <w:rPr>
          <w:rFonts w:ascii="Times New Roman" w:eastAsia="Times New Roman" w:hAnsi="Times New Roman" w:cs="Times New Roman"/>
          <w:sz w:val="24"/>
        </w:rPr>
        <w:t xml:space="preserve">  Писаревского сельского поселения (договор № 1399/17 ИАС от 17.03.2017г.) – 32,0 тыс. рублей; ИП </w:t>
      </w:r>
      <w:proofErr w:type="spellStart"/>
      <w:r>
        <w:rPr>
          <w:rFonts w:ascii="Times New Roman" w:eastAsia="Times New Roman" w:hAnsi="Times New Roman" w:cs="Times New Roman"/>
          <w:sz w:val="24"/>
        </w:rPr>
        <w:t>Лупенко</w:t>
      </w:r>
      <w:proofErr w:type="spellEnd"/>
      <w:r>
        <w:rPr>
          <w:rFonts w:ascii="Times New Roman" w:eastAsia="Times New Roman" w:hAnsi="Times New Roman" w:cs="Times New Roman"/>
          <w:sz w:val="24"/>
        </w:rPr>
        <w:t xml:space="preserve"> Н.В. за оценку рыночной стоимости годовой арендной платы за пользование земельным участком (договор  01 от 16.01.2017г.) – 6,0 тыс. рублей; ИП Дейниченко А.В. за проведение  кадастровых работ по формированию объектов капитального строительства (контракт №  2017-КР-ТП-41 от 07.06.2017г.) – 45,0 тыс. рублей.</w:t>
      </w:r>
    </w:p>
    <w:p w:rsidR="007C1E64" w:rsidRPr="00C150C6" w:rsidRDefault="007C1E64" w:rsidP="007C1E64">
      <w:pPr>
        <w:suppressAutoHyphens w:val="0"/>
        <w:jc w:val="both"/>
        <w:rPr>
          <w:rFonts w:ascii="Times New Roman" w:hAnsi="Times New Roman" w:cs="Times New Roman"/>
          <w:sz w:val="24"/>
          <w:szCs w:val="24"/>
        </w:rPr>
      </w:pPr>
      <w:r w:rsidRPr="00C150C6">
        <w:rPr>
          <w:rFonts w:ascii="Times New Roman" w:hAnsi="Times New Roman" w:cs="Times New Roman"/>
          <w:sz w:val="24"/>
          <w:szCs w:val="24"/>
        </w:rPr>
        <w:t xml:space="preserve">                 </w:t>
      </w:r>
      <w:proofErr w:type="gramStart"/>
      <w:r w:rsidRPr="00C150C6">
        <w:rPr>
          <w:rFonts w:ascii="Times New Roman" w:hAnsi="Times New Roman" w:cs="Times New Roman"/>
          <w:sz w:val="24"/>
          <w:szCs w:val="24"/>
        </w:rPr>
        <w:t>В соответствии со  ст. 34  БК РФ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необходимости достижения наилучшего результата с использованием определенного бюджетом объема средств (результативности).</w:t>
      </w:r>
      <w:proofErr w:type="gramEnd"/>
      <w:r w:rsidRPr="00C150C6">
        <w:rPr>
          <w:rFonts w:ascii="Times New Roman" w:hAnsi="Times New Roman" w:cs="Times New Roman"/>
          <w:sz w:val="24"/>
          <w:szCs w:val="24"/>
        </w:rPr>
        <w:t xml:space="preserve">    Согласно ст. 162 БК РФ получатель бюджетных средств обеспечивает результативность, целевой характер использования предусмотренных ему бюджетных ассигнований.</w:t>
      </w:r>
    </w:p>
    <w:p w:rsidR="007C1E64" w:rsidRPr="00C150C6" w:rsidRDefault="007C1E64" w:rsidP="007C1E64">
      <w:pPr>
        <w:tabs>
          <w:tab w:val="left" w:pos="709"/>
        </w:tabs>
        <w:jc w:val="both"/>
        <w:rPr>
          <w:rFonts w:ascii="Times New Roman" w:hAnsi="Times New Roman" w:cs="Times New Roman"/>
          <w:bCs/>
          <w:color w:val="000000"/>
          <w:sz w:val="24"/>
          <w:szCs w:val="24"/>
        </w:rPr>
      </w:pPr>
      <w:r w:rsidRPr="00450963">
        <w:rPr>
          <w:rFonts w:ascii="Times New Roman" w:hAnsi="Times New Roman" w:cs="Times New Roman"/>
          <w:b/>
          <w:sz w:val="24"/>
          <w:szCs w:val="24"/>
        </w:rPr>
        <w:t xml:space="preserve">                 </w:t>
      </w:r>
      <w:proofErr w:type="gramStart"/>
      <w:r w:rsidRPr="00C150C6">
        <w:rPr>
          <w:rFonts w:ascii="Times New Roman" w:hAnsi="Times New Roman" w:cs="Times New Roman"/>
          <w:sz w:val="24"/>
          <w:szCs w:val="24"/>
        </w:rPr>
        <w:t xml:space="preserve">При проверке Журнала операций  с безналичными денежными   установлено, что </w:t>
      </w:r>
      <w:r w:rsidRPr="00C150C6">
        <w:rPr>
          <w:rFonts w:ascii="Times New Roman" w:hAnsi="Times New Roman" w:cs="Times New Roman"/>
          <w:color w:val="000000"/>
          <w:sz w:val="24"/>
          <w:szCs w:val="24"/>
        </w:rPr>
        <w:t xml:space="preserve">в нарушение </w:t>
      </w:r>
      <w:r w:rsidRPr="00C150C6">
        <w:rPr>
          <w:rFonts w:ascii="Times New Roman" w:hAnsi="Times New Roman" w:cs="Times New Roman"/>
          <w:sz w:val="24"/>
          <w:szCs w:val="24"/>
        </w:rPr>
        <w:t xml:space="preserve">ст. 34  БК РФ, ст. 162 БК РФ </w:t>
      </w:r>
      <w:r w:rsidRPr="00C150C6">
        <w:rPr>
          <w:rFonts w:ascii="Times New Roman" w:hAnsi="Times New Roman" w:cs="Times New Roman"/>
          <w:color w:val="000000"/>
          <w:sz w:val="24"/>
          <w:szCs w:val="24"/>
        </w:rPr>
        <w:t xml:space="preserve">администрацией  Писаревского сельского поселения допущено  неэффективное использование бюджетных средств, выразившиеся  в </w:t>
      </w:r>
      <w:r w:rsidRPr="00C150C6">
        <w:rPr>
          <w:rFonts w:ascii="Times New Roman" w:hAnsi="Times New Roman" w:cs="Times New Roman"/>
          <w:sz w:val="24"/>
          <w:szCs w:val="24"/>
        </w:rPr>
        <w:t>расходах по оплате пени в 2017 году</w:t>
      </w:r>
      <w:r w:rsidRPr="00C150C6">
        <w:rPr>
          <w:rFonts w:ascii="Times New Roman" w:hAnsi="Times New Roman" w:cs="Times New Roman"/>
          <w:color w:val="000000"/>
          <w:sz w:val="24"/>
          <w:szCs w:val="24"/>
        </w:rPr>
        <w:t xml:space="preserve"> в сумме </w:t>
      </w:r>
      <w:r w:rsidRPr="00C150C6">
        <w:rPr>
          <w:rFonts w:ascii="Times New Roman" w:hAnsi="Times New Roman" w:cs="Times New Roman"/>
          <w:bCs/>
          <w:color w:val="000000"/>
          <w:sz w:val="24"/>
          <w:szCs w:val="24"/>
        </w:rPr>
        <w:t xml:space="preserve"> 3,2 тыс. рублей, в том числе: по подразделам 0104 </w:t>
      </w:r>
      <w:r w:rsidRPr="00C150C6">
        <w:rPr>
          <w:rFonts w:ascii="Times New Roman" w:hAnsi="Times New Roman" w:cs="Times New Roman"/>
          <w:color w:val="000000"/>
          <w:sz w:val="24"/>
          <w:szCs w:val="24"/>
        </w:rPr>
        <w:t>«Функционирование местных администраций»  2,8 тыс. рублей (</w:t>
      </w:r>
      <w:r w:rsidRPr="00C150C6">
        <w:rPr>
          <w:rFonts w:ascii="Times New Roman" w:hAnsi="Times New Roman" w:cs="Times New Roman"/>
          <w:bCs/>
          <w:color w:val="000000"/>
          <w:sz w:val="24"/>
          <w:szCs w:val="24"/>
        </w:rPr>
        <w:t>по решениям налоговых органов, Пенсионного фонда</w:t>
      </w:r>
      <w:proofErr w:type="gramEnd"/>
      <w:r w:rsidRPr="00C150C6">
        <w:rPr>
          <w:rFonts w:ascii="Times New Roman" w:hAnsi="Times New Roman" w:cs="Times New Roman"/>
          <w:bCs/>
          <w:color w:val="000000"/>
          <w:sz w:val="24"/>
          <w:szCs w:val="24"/>
        </w:rPr>
        <w:t xml:space="preserve"> </w:t>
      </w:r>
      <w:proofErr w:type="gramStart"/>
      <w:r w:rsidRPr="00C150C6">
        <w:rPr>
          <w:rFonts w:ascii="Times New Roman" w:hAnsi="Times New Roman" w:cs="Times New Roman"/>
          <w:bCs/>
          <w:color w:val="000000"/>
          <w:sz w:val="24"/>
          <w:szCs w:val="24"/>
        </w:rPr>
        <w:t xml:space="preserve">РФ); </w:t>
      </w:r>
      <w:r w:rsidRPr="00C150C6">
        <w:rPr>
          <w:rFonts w:ascii="Times New Roman" w:eastAsia="Times New Roman" w:hAnsi="Times New Roman" w:cs="Times New Roman"/>
          <w:sz w:val="24"/>
        </w:rPr>
        <w:t>0801  «Культура»  - 0,4 тыс.</w:t>
      </w:r>
      <w:r>
        <w:rPr>
          <w:rFonts w:ascii="Times New Roman" w:eastAsia="Times New Roman" w:hAnsi="Times New Roman" w:cs="Times New Roman"/>
          <w:sz w:val="24"/>
        </w:rPr>
        <w:t xml:space="preserve"> </w:t>
      </w:r>
      <w:r w:rsidRPr="00C150C6">
        <w:rPr>
          <w:rFonts w:ascii="Times New Roman" w:eastAsia="Times New Roman" w:hAnsi="Times New Roman" w:cs="Times New Roman"/>
          <w:sz w:val="24"/>
        </w:rPr>
        <w:t>руб.</w:t>
      </w:r>
      <w:proofErr w:type="gramEnd"/>
    </w:p>
    <w:p w:rsidR="007C1E64" w:rsidRPr="00450963" w:rsidRDefault="007C1E64" w:rsidP="007C1E64">
      <w:pPr>
        <w:tabs>
          <w:tab w:val="left" w:pos="709"/>
        </w:tabs>
        <w:jc w:val="both"/>
        <w:rPr>
          <w:rFonts w:ascii="Times New Roman" w:hAnsi="Times New Roman" w:cs="Times New Roman"/>
          <w:b/>
          <w:bCs/>
          <w:color w:val="000000"/>
          <w:sz w:val="24"/>
          <w:szCs w:val="24"/>
        </w:rPr>
      </w:pPr>
    </w:p>
    <w:p w:rsidR="007C1E64" w:rsidRDefault="007C1E64" w:rsidP="007C1E64">
      <w:pPr>
        <w:tabs>
          <w:tab w:val="left" w:pos="709"/>
        </w:tabs>
        <w:jc w:val="center"/>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 xml:space="preserve">Соблюдение нормативов формирования расходов на оплату труда депутатов, выборных должностей местного самоуправления, осуществляющих свои полномочия на постоянной </w:t>
      </w:r>
      <w:r>
        <w:rPr>
          <w:rFonts w:ascii="Times New Roman" w:eastAsia="Times New Roman" w:hAnsi="Times New Roman" w:cs="Times New Roman"/>
          <w:i/>
          <w:sz w:val="24"/>
          <w:shd w:val="clear" w:color="auto" w:fill="FFFFFF"/>
        </w:rPr>
        <w:lastRenderedPageBreak/>
        <w:t>основе.</w:t>
      </w:r>
    </w:p>
    <w:p w:rsidR="007C1E64" w:rsidRDefault="007C1E64" w:rsidP="007C1E64">
      <w:pPr>
        <w:tabs>
          <w:tab w:val="left" w:pos="709"/>
        </w:tabs>
        <w:jc w:val="both"/>
      </w:pPr>
      <w:r>
        <w:rPr>
          <w:rFonts w:ascii="Times New Roman" w:eastAsia="Times New Roman" w:hAnsi="Times New Roman" w:cs="Times New Roman"/>
          <w:i/>
          <w:sz w:val="24"/>
          <w:shd w:val="clear" w:color="auto" w:fill="FFFFFF"/>
        </w:rPr>
        <w:t xml:space="preserve">              </w:t>
      </w:r>
      <w:proofErr w:type="gramStart"/>
      <w:r>
        <w:rPr>
          <w:rFonts w:ascii="Times New Roman" w:eastAsia="Times New Roman" w:hAnsi="Times New Roman" w:cs="Times New Roman"/>
          <w:sz w:val="24"/>
          <w:shd w:val="clear" w:color="auto" w:fill="FFFFFF"/>
        </w:rPr>
        <w:t>В соответствии со статьей 136 Бюджетного кодекса РФ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муниципальных образований Волгоградской области,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w:t>
      </w:r>
      <w:proofErr w:type="gramEnd"/>
      <w:r>
        <w:rPr>
          <w:rFonts w:ascii="Times New Roman" w:eastAsia="Times New Roman" w:hAnsi="Times New Roman" w:cs="Times New Roman"/>
          <w:sz w:val="24"/>
          <w:shd w:val="clear" w:color="auto" w:fill="FFFFFF"/>
        </w:rPr>
        <w:t xml:space="preserve"> в течение двух из трех последних отчетных финансовых лет превышала 10 процентов собственных доходов местного бюджета, утверждаются нормативным правовым актом Волгоградской области.</w:t>
      </w:r>
    </w:p>
    <w:p w:rsidR="007C1E64" w:rsidRDefault="007C1E64" w:rsidP="007C1E64">
      <w:pPr>
        <w:tabs>
          <w:tab w:val="left" w:pos="709"/>
        </w:tabs>
        <w:ind w:firstLine="426"/>
        <w:jc w:val="both"/>
      </w:pPr>
      <w:proofErr w:type="gramStart"/>
      <w:r>
        <w:rPr>
          <w:rFonts w:ascii="Times New Roman" w:eastAsia="Times New Roman" w:hAnsi="Times New Roman" w:cs="Times New Roman"/>
          <w:sz w:val="24"/>
          <w:shd w:val="clear" w:color="auto" w:fill="FFFFFF"/>
        </w:rPr>
        <w:t xml:space="preserve">В соответствии с постановлением Администрации Волгоградской области от </w:t>
      </w:r>
      <w:r>
        <w:rPr>
          <w:rFonts w:ascii="Times New Roman" w:eastAsia="Times New Roman" w:hAnsi="Times New Roman" w:cs="Times New Roman"/>
          <w:color w:val="000000"/>
          <w:sz w:val="24"/>
          <w:shd w:val="clear" w:color="auto" w:fill="FFFFFF"/>
        </w:rPr>
        <w:t>27.03.2017 № 142-п</w:t>
      </w:r>
      <w:r>
        <w:rPr>
          <w:rFonts w:ascii="Times New Roman" w:eastAsia="Times New Roman" w:hAnsi="Times New Roman" w:cs="Times New Roman"/>
          <w:sz w:val="24"/>
          <w:shd w:val="clear" w:color="auto" w:fill="FFFFFF"/>
        </w:rPr>
        <w:t xml:space="preserve"> «Об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 на 2017 год» (далее – постановление  Администрации Волгоградской области </w:t>
      </w:r>
      <w:r>
        <w:rPr>
          <w:rFonts w:ascii="Times New Roman" w:eastAsia="Times New Roman" w:hAnsi="Times New Roman" w:cs="Times New Roman"/>
          <w:color w:val="000000"/>
          <w:sz w:val="24"/>
          <w:shd w:val="clear" w:color="auto" w:fill="FFFFFF"/>
        </w:rPr>
        <w:t>27.03.2017 № 142-п</w:t>
      </w:r>
      <w:proofErr w:type="gramEnd"/>
      <w:r>
        <w:rPr>
          <w:rFonts w:ascii="Times New Roman" w:eastAsia="Times New Roman" w:hAnsi="Times New Roman" w:cs="Times New Roman"/>
          <w:sz w:val="24"/>
          <w:shd w:val="clear" w:color="auto" w:fill="FFFFFF"/>
        </w:rPr>
        <w:t>)</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решением Писаревского  сельского поселения от 30.11.2016г. № 36/70 утверждены Положения о денежном вознаграждении лиц, замещающих муниципальные должности и о денежном содержании муниципальных служащих (далее - решение  Писаревского сельского поселения от 30.11.2016г. № 36/70).  </w:t>
      </w:r>
    </w:p>
    <w:p w:rsidR="007C1E64" w:rsidRDefault="007C1E64" w:rsidP="007C1E64">
      <w:pPr>
        <w:tabs>
          <w:tab w:val="left" w:pos="709"/>
        </w:tabs>
        <w:ind w:firstLine="426"/>
        <w:jc w:val="both"/>
      </w:pP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4"/>
          <w:shd w:val="clear" w:color="auto" w:fill="FFFFFF"/>
        </w:rPr>
        <w:t>Оплата труда Главы Писаревского сельского поселения  и муниципальных служащих производилась на основании решения  Писаревского сельского поселения от 30.11.2016г. № 36/70 и штатных расписаний.</w:t>
      </w:r>
    </w:p>
    <w:p w:rsidR="007C1E64" w:rsidRDefault="007C1E64" w:rsidP="007C1E64">
      <w:pPr>
        <w:tabs>
          <w:tab w:val="left" w:pos="709"/>
        </w:tabs>
        <w:ind w:firstLine="426"/>
        <w:jc w:val="both"/>
      </w:pPr>
      <w:r>
        <w:rPr>
          <w:rFonts w:ascii="Times New Roman" w:eastAsia="Times New Roman" w:hAnsi="Times New Roman" w:cs="Times New Roman"/>
          <w:sz w:val="24"/>
          <w:shd w:val="clear" w:color="auto" w:fill="FFFFFF"/>
        </w:rPr>
        <w:t>Отнесение должностей по группам должностей муниципальной службы Писаревского 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p>
    <w:p w:rsidR="007C1E64" w:rsidRDefault="007C1E64" w:rsidP="007C1E64">
      <w:pPr>
        <w:tabs>
          <w:tab w:val="left" w:pos="709"/>
        </w:tabs>
        <w:ind w:firstLine="426"/>
        <w:jc w:val="center"/>
      </w:pPr>
      <w:r>
        <w:rPr>
          <w:rFonts w:ascii="Times New Roman" w:eastAsia="Times New Roman" w:hAnsi="Times New Roman" w:cs="Times New Roman"/>
          <w:b/>
          <w:sz w:val="28"/>
          <w:shd w:val="clear" w:color="auto" w:fill="FFFFFF"/>
        </w:rPr>
        <w:t xml:space="preserve"> </w:t>
      </w:r>
      <w:r>
        <w:rPr>
          <w:rFonts w:ascii="Arial" w:eastAsia="Arial" w:hAnsi="Arial" w:cs="Arial"/>
          <w:b/>
          <w:sz w:val="20"/>
          <w:shd w:val="clear" w:color="auto" w:fill="FFFFFF"/>
        </w:rPr>
        <w:t xml:space="preserve"> </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i/>
          <w:sz w:val="24"/>
          <w:shd w:val="clear" w:color="auto" w:fill="FFFFFF"/>
        </w:rPr>
        <w:t>Проверка соблюдения нормативов формирования расходов на содержание органов местного самоуправления.</w:t>
      </w:r>
    </w:p>
    <w:p w:rsidR="007C1E64" w:rsidRDefault="007C1E64" w:rsidP="007C1E64">
      <w:pPr>
        <w:tabs>
          <w:tab w:val="left" w:pos="709"/>
        </w:tabs>
        <w:ind w:firstLine="426"/>
        <w:jc w:val="both"/>
      </w:pPr>
      <w:r>
        <w:rPr>
          <w:rFonts w:ascii="Times New Roman" w:eastAsia="Times New Roman" w:hAnsi="Times New Roman" w:cs="Times New Roman"/>
          <w:i/>
          <w:sz w:val="24"/>
          <w:shd w:val="clear" w:color="auto" w:fill="FFFFFF"/>
        </w:rPr>
        <w:t> </w:t>
      </w:r>
      <w:r>
        <w:rPr>
          <w:rFonts w:ascii="Times New Roman" w:eastAsia="Times New Roman" w:hAnsi="Times New Roman" w:cs="Times New Roman"/>
          <w:sz w:val="24"/>
          <w:shd w:val="clear" w:color="auto" w:fill="FFFFFF"/>
        </w:rPr>
        <w:t xml:space="preserve">В соответствии с постановлением  Администрации Волгоградской области от </w:t>
      </w:r>
      <w:r>
        <w:rPr>
          <w:rFonts w:ascii="Times New Roman" w:eastAsia="Times New Roman" w:hAnsi="Times New Roman" w:cs="Times New Roman"/>
          <w:color w:val="000000"/>
          <w:sz w:val="24"/>
          <w:shd w:val="clear" w:color="auto" w:fill="FFFFFF"/>
        </w:rPr>
        <w:t>27.03.2017 № 142-п</w:t>
      </w:r>
      <w:r>
        <w:rPr>
          <w:rFonts w:ascii="Times New Roman" w:eastAsia="Times New Roman" w:hAnsi="Times New Roman" w:cs="Times New Roman"/>
          <w:sz w:val="24"/>
          <w:shd w:val="clear" w:color="auto" w:fill="FFFFFF"/>
        </w:rPr>
        <w:t xml:space="preserve"> получатель межбюджетных трансфертов обязуются не превышать установленные нормативы формирования расходов на содержание органов местного самоуправления муниципальных образований Волгоградской области на 2017 год.</w:t>
      </w:r>
    </w:p>
    <w:p w:rsidR="007C1E64" w:rsidRDefault="007C1E64" w:rsidP="007C1E64">
      <w:pPr>
        <w:tabs>
          <w:tab w:val="left" w:pos="709"/>
        </w:tabs>
        <w:ind w:firstLine="426"/>
        <w:jc w:val="both"/>
      </w:pPr>
      <w:r>
        <w:rPr>
          <w:rFonts w:ascii="Times New Roman" w:eastAsia="Times New Roman" w:hAnsi="Times New Roman" w:cs="Times New Roman"/>
          <w:b/>
          <w:sz w:val="24"/>
          <w:shd w:val="clear" w:color="auto" w:fill="FFFFFF"/>
        </w:rPr>
        <w:t> </w:t>
      </w:r>
      <w:r>
        <w:rPr>
          <w:rFonts w:ascii="Times New Roman" w:eastAsia="Times New Roman" w:hAnsi="Times New Roman" w:cs="Times New Roman"/>
          <w:sz w:val="24"/>
          <w:shd w:val="clear" w:color="auto" w:fill="FFFFFF"/>
        </w:rPr>
        <w:t xml:space="preserve">По статистическим данным, используемым для расчета минимальных расходных обязательств, при формировании бюджета поселения, численность постоянного населения в Писаревском сельском поселение на 01.01.2017г. составляла </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4"/>
          <w:shd w:val="clear" w:color="auto" w:fill="FFFFFF"/>
        </w:rPr>
        <w:t>601</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4"/>
          <w:shd w:val="clear" w:color="auto" w:fill="FFFFFF"/>
        </w:rPr>
        <w:t>человека, что соответствует нормативу в размере 2081,0  тыс. рублей.</w:t>
      </w:r>
    </w:p>
    <w:p w:rsidR="007C1E64" w:rsidRDefault="007C1E64" w:rsidP="007C1E64">
      <w:pPr>
        <w:tabs>
          <w:tab w:val="left" w:pos="709"/>
        </w:tabs>
        <w:ind w:firstLine="426"/>
        <w:jc w:val="both"/>
      </w:pPr>
      <w:proofErr w:type="gramStart"/>
      <w:r>
        <w:rPr>
          <w:rFonts w:ascii="Times New Roman" w:eastAsia="Times New Roman" w:hAnsi="Times New Roman" w:cs="Times New Roman"/>
          <w:sz w:val="24"/>
          <w:shd w:val="clear" w:color="auto" w:fill="FFFFFF"/>
        </w:rPr>
        <w:t xml:space="preserve">Согласно п.4 постановления Администрации Волгоградской области от   </w:t>
      </w:r>
      <w:r>
        <w:rPr>
          <w:rFonts w:ascii="Times New Roman" w:eastAsia="Times New Roman" w:hAnsi="Times New Roman" w:cs="Times New Roman"/>
          <w:color w:val="000000"/>
          <w:sz w:val="24"/>
          <w:shd w:val="clear" w:color="auto" w:fill="FFFFFF"/>
        </w:rPr>
        <w:t>27.03.2017 № 142-п</w:t>
      </w:r>
      <w:r>
        <w:rPr>
          <w:rFonts w:ascii="Times New Roman" w:eastAsia="Times New Roman" w:hAnsi="Times New Roman" w:cs="Times New Roman"/>
          <w:sz w:val="24"/>
          <w:shd w:val="clear" w:color="auto" w:fill="FFFFFF"/>
        </w:rPr>
        <w:t xml:space="preserve"> нормы могут увеличиться в случае передачи органами местного самоуправления поселений органам местного самоуправления муниципального района полномочий по решению вопроса местного значения, предусматривающего расходование средств на содержание органов местного самоуправления, норматив формирования расходов на содержание органов местного самоуправления поселения уменьшается на сумму расходов, переданных органам местного самоуправления муниципального района, в соответствии</w:t>
      </w:r>
      <w:proofErr w:type="gramEnd"/>
      <w:r>
        <w:rPr>
          <w:rFonts w:ascii="Times New Roman" w:eastAsia="Times New Roman" w:hAnsi="Times New Roman" w:cs="Times New Roman"/>
          <w:sz w:val="24"/>
          <w:shd w:val="clear" w:color="auto" w:fill="FFFFFF"/>
        </w:rPr>
        <w:t xml:space="preserve"> с заключенным соглашением.</w:t>
      </w:r>
    </w:p>
    <w:p w:rsidR="007C1E64" w:rsidRDefault="007C1E64" w:rsidP="007C1E64">
      <w:pPr>
        <w:tabs>
          <w:tab w:val="left" w:pos="709"/>
        </w:tabs>
        <w:jc w:val="both"/>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4"/>
        </w:rPr>
        <w:t xml:space="preserve">Между Советом депутатов Писаревского  сельского поселения и контрольно-счетной палатой </w:t>
      </w:r>
      <w:proofErr w:type="spellStart"/>
      <w:r>
        <w:rPr>
          <w:rFonts w:ascii="Times New Roman" w:eastAsia="Times New Roman" w:hAnsi="Times New Roman" w:cs="Times New Roman"/>
          <w:sz w:val="24"/>
        </w:rPr>
        <w:t>Фроловского</w:t>
      </w:r>
      <w:proofErr w:type="spellEnd"/>
      <w:r>
        <w:rPr>
          <w:rFonts w:ascii="Times New Roman" w:eastAsia="Times New Roman" w:hAnsi="Times New Roman" w:cs="Times New Roman"/>
          <w:sz w:val="24"/>
        </w:rPr>
        <w:t xml:space="preserve"> муниципального района заключены соглашения о передаче полномочий по осуществлению внешнего муниципального финансового контроля № 8 от 30.12.2016г. – 2,0 тыс. рублей</w:t>
      </w:r>
      <w:r>
        <w:rPr>
          <w:rFonts w:ascii="Times New Roman" w:eastAsia="Times New Roman" w:hAnsi="Times New Roman" w:cs="Times New Roman"/>
          <w:sz w:val="28"/>
        </w:rPr>
        <w:t>,</w:t>
      </w:r>
      <w:r>
        <w:rPr>
          <w:rFonts w:ascii="Times New Roman" w:eastAsia="Times New Roman" w:hAnsi="Times New Roman" w:cs="Times New Roman"/>
          <w:sz w:val="24"/>
        </w:rPr>
        <w:t xml:space="preserve"> финансовым отделом администрации </w:t>
      </w:r>
      <w:proofErr w:type="spellStart"/>
      <w:r>
        <w:rPr>
          <w:rFonts w:ascii="Times New Roman" w:eastAsia="Times New Roman" w:hAnsi="Times New Roman" w:cs="Times New Roman"/>
          <w:sz w:val="24"/>
        </w:rPr>
        <w:t>Фроловского</w:t>
      </w:r>
      <w:proofErr w:type="spellEnd"/>
      <w:r>
        <w:rPr>
          <w:rFonts w:ascii="Times New Roman" w:eastAsia="Times New Roman" w:hAnsi="Times New Roman" w:cs="Times New Roman"/>
          <w:sz w:val="24"/>
        </w:rPr>
        <w:t xml:space="preserve"> муниципального района по формированию и организации исполнения бюджета  поселения </w:t>
      </w:r>
      <w:r>
        <w:rPr>
          <w:rFonts w:ascii="Times New Roman" w:eastAsia="Times New Roman" w:hAnsi="Times New Roman" w:cs="Times New Roman"/>
          <w:sz w:val="24"/>
        </w:rPr>
        <w:lastRenderedPageBreak/>
        <w:t>по соглашению от 14.10.2013г. – 61,8 тыс. рублей.</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 </w:t>
      </w:r>
      <w:proofErr w:type="gramEnd"/>
    </w:p>
    <w:p w:rsidR="007C1E64" w:rsidRDefault="007C1E64" w:rsidP="007C1E64">
      <w:pPr>
        <w:tabs>
          <w:tab w:val="left" w:pos="709"/>
        </w:tabs>
        <w:ind w:firstLine="426"/>
        <w:jc w:val="both"/>
      </w:pPr>
      <w:r>
        <w:rPr>
          <w:rFonts w:ascii="Times New Roman" w:eastAsia="Times New Roman" w:hAnsi="Times New Roman" w:cs="Times New Roman"/>
          <w:b/>
          <w:sz w:val="24"/>
          <w:shd w:val="clear" w:color="auto" w:fill="FFFFFF"/>
        </w:rPr>
        <w:t xml:space="preserve"> </w:t>
      </w:r>
      <w:proofErr w:type="gramStart"/>
      <w:r>
        <w:rPr>
          <w:rFonts w:ascii="Times New Roman" w:eastAsia="Times New Roman" w:hAnsi="Times New Roman" w:cs="Times New Roman"/>
          <w:sz w:val="24"/>
          <w:shd w:val="clear" w:color="auto" w:fill="FFFFFF"/>
        </w:rPr>
        <w:t>В 2017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4"/>
          <w:shd w:val="clear" w:color="auto" w:fill="FFFFFF"/>
        </w:rPr>
        <w:t>в сумме 2085,4</w:t>
      </w:r>
      <w:proofErr w:type="gramEnd"/>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4"/>
          <w:shd w:val="clear" w:color="auto" w:fill="FFFFFF"/>
        </w:rPr>
        <w:t>тыс. рублей. Исполнено через лицевой счет всего в сумме 2061,9 тыс. рублей или 98,9 % от утверждённых бюджетных назначений и доведённых лимитов.</w:t>
      </w:r>
    </w:p>
    <w:p w:rsidR="007C1E64" w:rsidRDefault="007C1E64" w:rsidP="007C1E64">
      <w:pPr>
        <w:tabs>
          <w:tab w:val="left" w:pos="709"/>
        </w:tabs>
        <w:ind w:firstLine="426"/>
        <w:jc w:val="both"/>
      </w:pPr>
      <w:r>
        <w:rPr>
          <w:rFonts w:ascii="Times New Roman" w:eastAsia="Times New Roman" w:hAnsi="Times New Roman" w:cs="Times New Roman"/>
          <w:sz w:val="24"/>
          <w:shd w:val="clear" w:color="auto" w:fill="FFFFFF"/>
        </w:rPr>
        <w:t>Превышения установленного норматива  (2081,0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7C1E64" w:rsidRDefault="007C1E64" w:rsidP="007C1E64">
      <w:pPr>
        <w:tabs>
          <w:tab w:val="left" w:pos="709"/>
        </w:tabs>
        <w:ind w:firstLine="426"/>
        <w:jc w:val="center"/>
      </w:pPr>
      <w:r>
        <w:rPr>
          <w:rFonts w:ascii="Times New Roman" w:eastAsia="Times New Roman" w:hAnsi="Times New Roman" w:cs="Times New Roman"/>
          <w:i/>
          <w:sz w:val="24"/>
          <w:shd w:val="clear" w:color="auto" w:fill="FFFFFF"/>
        </w:rPr>
        <w:t>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Писаревского сельского поселения.</w:t>
      </w:r>
    </w:p>
    <w:p w:rsidR="007C1E64" w:rsidRDefault="007C1E64" w:rsidP="007C1E64">
      <w:pPr>
        <w:tabs>
          <w:tab w:val="left" w:pos="709"/>
        </w:tabs>
        <w:ind w:firstLine="426"/>
        <w:jc w:val="both"/>
      </w:pPr>
      <w:r>
        <w:rPr>
          <w:rFonts w:ascii="Times New Roman" w:eastAsia="Times New Roman" w:hAnsi="Times New Roman" w:cs="Times New Roman"/>
          <w:i/>
          <w:sz w:val="24"/>
          <w:shd w:val="clear" w:color="auto" w:fill="FFFFFF"/>
        </w:rPr>
        <w:t> </w:t>
      </w:r>
      <w:r>
        <w:rPr>
          <w:rFonts w:ascii="Times New Roman" w:eastAsia="Times New Roman" w:hAnsi="Times New Roman" w:cs="Times New Roman"/>
          <w:sz w:val="24"/>
          <w:shd w:val="clear" w:color="auto" w:fill="FFFFFF"/>
        </w:rPr>
        <w:t xml:space="preserve"> </w:t>
      </w:r>
      <w:proofErr w:type="gramStart"/>
      <w:r>
        <w:rPr>
          <w:rFonts w:ascii="Times New Roman" w:eastAsia="Times New Roman" w:hAnsi="Times New Roman" w:cs="Times New Roman"/>
          <w:sz w:val="24"/>
          <w:shd w:val="clear" w:color="auto" w:fill="FFFFFF"/>
        </w:rPr>
        <w:t>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подстатья 340 «Увеличение стоимости нематериальных активов» расходы на содержание административную комиссию предусмотрены в сумме  1,8 тыс. рублей,  фактическое финансирование  и кассовые расходы 1,8 тыс. рублей</w:t>
      </w:r>
      <w:proofErr w:type="gramEnd"/>
      <w:r>
        <w:rPr>
          <w:rFonts w:ascii="Times New Roman" w:eastAsia="Times New Roman" w:hAnsi="Times New Roman" w:cs="Times New Roman"/>
          <w:sz w:val="24"/>
          <w:shd w:val="clear" w:color="auto" w:fill="FFFFFF"/>
        </w:rPr>
        <w:t xml:space="preserve"> или 100 % к годовому плану</w:t>
      </w:r>
      <w:r>
        <w:rPr>
          <w:rFonts w:ascii="Times New Roman" w:eastAsia="Times New Roman" w:hAnsi="Times New Roman" w:cs="Times New Roman"/>
          <w:b/>
          <w:sz w:val="24"/>
          <w:shd w:val="clear" w:color="auto" w:fill="FFFFFF"/>
        </w:rPr>
        <w:t>.</w:t>
      </w:r>
    </w:p>
    <w:p w:rsidR="007C1E64" w:rsidRDefault="007C1E64" w:rsidP="007C1E64">
      <w:pPr>
        <w:tabs>
          <w:tab w:val="left" w:pos="709"/>
        </w:tabs>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По  разделу 0200 «Национальная оборона», подразделу 0203 «Мобилизационная</w:t>
      </w:r>
      <w:r>
        <w:rPr>
          <w:rFonts w:ascii="Times New Roman" w:eastAsia="Times New Roman" w:hAnsi="Times New Roman" w:cs="Times New Roman"/>
          <w:i/>
          <w:sz w:val="24"/>
        </w:rPr>
        <w:t xml:space="preserve"> </w:t>
      </w:r>
      <w:r>
        <w:rPr>
          <w:rFonts w:ascii="Times New Roman" w:eastAsia="Times New Roman" w:hAnsi="Times New Roman" w:cs="Times New Roman"/>
          <w:sz w:val="24"/>
        </w:rPr>
        <w:t>и</w:t>
      </w:r>
      <w:r>
        <w:rPr>
          <w:rFonts w:ascii="Times New Roman" w:eastAsia="Times New Roman" w:hAnsi="Times New Roman" w:cs="Times New Roman"/>
          <w:i/>
          <w:sz w:val="24"/>
        </w:rPr>
        <w:t xml:space="preserve"> </w:t>
      </w:r>
      <w:r>
        <w:rPr>
          <w:rFonts w:ascii="Times New Roman" w:eastAsia="Times New Roman" w:hAnsi="Times New Roman" w:cs="Times New Roman"/>
          <w:sz w:val="24"/>
        </w:rPr>
        <w:t>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Кассовые расходы произведены в пределах бюджетных назначений и составили 40,4 тыс. рублей (100,0%), в том числе: заработная плата сотрудника, ведущего воинский учет – 28,6 тыс. рублей; начисления на зарплату  8,8 тыс. рублей.</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Заработная плата военно-учетного работника выплачивается в соответствии с Положением, утвержденного постановлением Главы  Писаревского  сельского поселения  от 16.12.2011 № 43а.  </w:t>
      </w:r>
    </w:p>
    <w:p w:rsidR="007C1E64" w:rsidRDefault="007C1E64" w:rsidP="007C1E64">
      <w:pPr>
        <w:tabs>
          <w:tab w:val="left" w:pos="709"/>
        </w:tabs>
        <w:ind w:firstLine="426"/>
        <w:jc w:val="both"/>
      </w:pPr>
      <w:proofErr w:type="gramStart"/>
      <w:r>
        <w:rPr>
          <w:rFonts w:ascii="Times New Roman" w:eastAsia="Times New Roman" w:hAnsi="Times New Roman" w:cs="Times New Roman"/>
          <w:sz w:val="24"/>
          <w:shd w:val="clear" w:color="auto" w:fill="FFFFFF"/>
        </w:rPr>
        <w:t>Проверкой обоснованности установления и исполнения расходных обязательств, связанных с решением вопросов, отнесенных Конституцией Российской Федерации, федеральными законами, законами Волгоградской области к полномочиям соответствующих органов местного самоуправления и на предмет соблюдения органами местного самоуправления в части не устанавливать и не исполнять расходные обязательства, не связанные с решением вопросов, отнесенных Конституцией Российской Федерации, федеральными законами, законами субъекта к полномочиям соответствующих органов местного</w:t>
      </w:r>
      <w:proofErr w:type="gramEnd"/>
      <w:r>
        <w:rPr>
          <w:rFonts w:ascii="Times New Roman" w:eastAsia="Times New Roman" w:hAnsi="Times New Roman" w:cs="Times New Roman"/>
          <w:sz w:val="24"/>
          <w:shd w:val="clear" w:color="auto" w:fill="FFFFFF"/>
        </w:rPr>
        <w:t xml:space="preserve"> самоуправления, нарушений не установлено.</w:t>
      </w:r>
    </w:p>
    <w:p w:rsidR="007C1E64" w:rsidRDefault="007C1E64" w:rsidP="007C1E64">
      <w:pPr>
        <w:tabs>
          <w:tab w:val="left" w:pos="709"/>
        </w:tabs>
        <w:jc w:val="both"/>
      </w:pPr>
      <w:r>
        <w:rPr>
          <w:rFonts w:ascii="Times New Roman" w:eastAsia="Times New Roman" w:hAnsi="Times New Roman" w:cs="Times New Roman"/>
          <w:i/>
          <w:sz w:val="24"/>
        </w:rPr>
        <w:t xml:space="preserve">           Раздел 0300 «Национальная безопасность и правоохранительная деятельность»</w:t>
      </w:r>
      <w:r>
        <w:rPr>
          <w:rFonts w:ascii="Times New Roman" w:eastAsia="Times New Roman" w:hAnsi="Times New Roman" w:cs="Times New Roman"/>
          <w:sz w:val="24"/>
        </w:rPr>
        <w:t xml:space="preserve">   бюджетные назначения составили 18,0 тыс. рублей, расходы не производились.</w:t>
      </w:r>
    </w:p>
    <w:p w:rsidR="007C1E64" w:rsidRDefault="007C1E64" w:rsidP="007C1E64">
      <w:pPr>
        <w:tabs>
          <w:tab w:val="left" w:pos="709"/>
        </w:tabs>
        <w:jc w:val="center"/>
      </w:pPr>
      <w:r>
        <w:rPr>
          <w:rFonts w:ascii="Times New Roman" w:eastAsia="Times New Roman" w:hAnsi="Times New Roman" w:cs="Times New Roman"/>
          <w:i/>
          <w:sz w:val="24"/>
        </w:rPr>
        <w:t>Раздел  0400 «Национальная экономика»</w:t>
      </w:r>
    </w:p>
    <w:p w:rsidR="007C1E64" w:rsidRDefault="007C1E64" w:rsidP="007C1E64">
      <w:pPr>
        <w:tabs>
          <w:tab w:val="left" w:pos="709"/>
        </w:tabs>
        <w:ind w:firstLine="540"/>
        <w:jc w:val="both"/>
      </w:pPr>
      <w:r>
        <w:rPr>
          <w:rFonts w:ascii="Times New Roman" w:eastAsia="Times New Roman" w:hAnsi="Times New Roman" w:cs="Times New Roman"/>
          <w:sz w:val="24"/>
        </w:rPr>
        <w:t xml:space="preserve">  </w:t>
      </w:r>
      <w:r>
        <w:rPr>
          <w:rFonts w:ascii="Times New Roman" w:eastAsia="Times New Roman" w:hAnsi="Times New Roman" w:cs="Times New Roman"/>
          <w:i/>
          <w:sz w:val="24"/>
        </w:rPr>
        <w:t>По разделу 0400 «Национальная экономика»</w:t>
      </w:r>
      <w:r>
        <w:rPr>
          <w:rFonts w:ascii="Times New Roman" w:eastAsia="Times New Roman" w:hAnsi="Times New Roman" w:cs="Times New Roman"/>
          <w:sz w:val="24"/>
        </w:rPr>
        <w:t xml:space="preserve"> расходы произведены в сумме 549,4 тыс. рублей или 63,1% к уточненным бюджетным назначениям  (870,5 тыс. рублей), в том числе  по  подразделам:</w:t>
      </w:r>
    </w:p>
    <w:p w:rsidR="007C1E64" w:rsidRDefault="007C1E64" w:rsidP="007C1E64">
      <w:pPr>
        <w:tabs>
          <w:tab w:val="left" w:pos="709"/>
        </w:tabs>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i/>
          <w:sz w:val="24"/>
        </w:rPr>
        <w:t>0409 «Дорожное хозяйство»</w:t>
      </w:r>
      <w:r>
        <w:rPr>
          <w:rFonts w:ascii="Times New Roman" w:eastAsia="Times New Roman" w:hAnsi="Times New Roman" w:cs="Times New Roman"/>
          <w:sz w:val="24"/>
        </w:rPr>
        <w:t>, кассовые расходы составили 499,4 тыс. рублей или 60,9 % от утвержденных бюджетных назначений (820,0 тыс. рублей), в том числе:</w:t>
      </w:r>
    </w:p>
    <w:p w:rsidR="007C1E64" w:rsidRDefault="007C1E64" w:rsidP="007C1E64">
      <w:pPr>
        <w:tabs>
          <w:tab w:val="left" w:pos="709"/>
        </w:tabs>
        <w:jc w:val="both"/>
      </w:pPr>
      <w:r>
        <w:rPr>
          <w:rFonts w:ascii="Times New Roman" w:eastAsia="Times New Roman" w:hAnsi="Times New Roman" w:cs="Times New Roman"/>
          <w:sz w:val="24"/>
        </w:rPr>
        <w:t xml:space="preserve">            КОСГУ 222 «Транспортные услуги» - 91,4 тыс. рублей на оплату договоров: ООО «АРПА-ЧАЙ» за перевозку  щебня (договора № 109 от 12.12.2017г., № 16 от 03.04.2017г., </w:t>
      </w:r>
      <w:r>
        <w:rPr>
          <w:rFonts w:ascii="Times New Roman" w:eastAsia="Times New Roman" w:hAnsi="Times New Roman" w:cs="Times New Roman"/>
          <w:sz w:val="24"/>
        </w:rPr>
        <w:lastRenderedPageBreak/>
        <w:t>№ 15 от 03.04.2017г.);</w:t>
      </w:r>
    </w:p>
    <w:p w:rsidR="007C1E64" w:rsidRDefault="007C1E64" w:rsidP="007C1E64">
      <w:pPr>
        <w:tabs>
          <w:tab w:val="left" w:pos="709"/>
        </w:tabs>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КОСГУ 225 «Услуги по содержанию имущества»  - 55,2 тыс. рублей ООО «Лана» за работу по рекультивации и выравниванию дорог (муниципальный контракт № 38 от 28.07.2017г.);     </w:t>
      </w:r>
    </w:p>
    <w:p w:rsidR="007C1E64" w:rsidRDefault="007C1E64" w:rsidP="007C1E64">
      <w:pPr>
        <w:tabs>
          <w:tab w:val="left" w:pos="709"/>
        </w:tabs>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КОСГУ 226 «Прочие работы,  услуги» - 145,2  тыс. рублей</w:t>
      </w:r>
      <w:r>
        <w:rPr>
          <w:rFonts w:ascii="Times New Roman" w:eastAsia="Times New Roman" w:hAnsi="Times New Roman" w:cs="Times New Roman"/>
          <w:b/>
          <w:sz w:val="24"/>
        </w:rPr>
        <w:t xml:space="preserve"> </w:t>
      </w:r>
      <w:r>
        <w:rPr>
          <w:rFonts w:ascii="Times New Roman" w:eastAsia="Times New Roman" w:hAnsi="Times New Roman" w:cs="Times New Roman"/>
          <w:sz w:val="24"/>
        </w:rPr>
        <w:t>ООО «УНИстрой-1» за работы по устройству парковок из асфальтобетона (договора  №  0502/08-17 от 22.08.2017г., № 01/08-17 от 21.08.2017г.);</w:t>
      </w:r>
    </w:p>
    <w:p w:rsidR="007C1E64" w:rsidRDefault="007C1E64" w:rsidP="007C1E64">
      <w:pPr>
        <w:tabs>
          <w:tab w:val="left" w:pos="709"/>
        </w:tabs>
        <w:jc w:val="both"/>
      </w:pPr>
      <w:r>
        <w:rPr>
          <w:rFonts w:ascii="Times New Roman" w:eastAsia="Times New Roman" w:hAnsi="Times New Roman" w:cs="Times New Roman"/>
          <w:sz w:val="24"/>
        </w:rPr>
        <w:t xml:space="preserve">         КОСГУ 340 «Увеличение стоимости материальных запасов» - 207,5 тыс. рублей</w:t>
      </w:r>
      <w:r>
        <w:rPr>
          <w:rFonts w:ascii="Times New Roman" w:eastAsia="Times New Roman" w:hAnsi="Times New Roman" w:cs="Times New Roman"/>
          <w:b/>
          <w:sz w:val="24"/>
        </w:rPr>
        <w:t xml:space="preserve"> </w:t>
      </w:r>
      <w:r>
        <w:rPr>
          <w:rFonts w:ascii="Times New Roman" w:eastAsia="Times New Roman" w:hAnsi="Times New Roman" w:cs="Times New Roman"/>
          <w:sz w:val="24"/>
        </w:rPr>
        <w:t>«АРПА-ЧАЙ» за  щебень (договора № 109 от 12.12.2017г., № 16 от 03.04.2017г., № 15 от 03.04.2017г.).</w:t>
      </w:r>
    </w:p>
    <w:p w:rsidR="007C1E64" w:rsidRDefault="007C1E64" w:rsidP="007C1E64">
      <w:pPr>
        <w:tabs>
          <w:tab w:val="left" w:pos="709"/>
        </w:tabs>
        <w:jc w:val="both"/>
      </w:pPr>
      <w:r>
        <w:rPr>
          <w:rFonts w:ascii="Times New Roman" w:eastAsia="Times New Roman" w:hAnsi="Times New Roman" w:cs="Times New Roman"/>
          <w:b/>
          <w:sz w:val="24"/>
        </w:rPr>
        <w:t xml:space="preserve">             </w:t>
      </w:r>
      <w:r>
        <w:rPr>
          <w:rFonts w:ascii="Times New Roman" w:eastAsia="Times New Roman" w:hAnsi="Times New Roman" w:cs="Times New Roman"/>
          <w:i/>
          <w:sz w:val="24"/>
        </w:rPr>
        <w:t>- 0412 «Другие вопросы в области национальной экономики»</w:t>
      </w:r>
      <w:r>
        <w:rPr>
          <w:rFonts w:ascii="Times New Roman" w:eastAsia="Times New Roman" w:hAnsi="Times New Roman" w:cs="Times New Roman"/>
          <w:sz w:val="24"/>
        </w:rPr>
        <w:t xml:space="preserve"> средства в сумме 50,0 тыс. рублей на оплату контракта ИП Дейниченко А.В.  за проведение кадастровых</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работ по формированию земельных участков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2017-КР-МП-41 от 07.06.2017).</w:t>
      </w:r>
    </w:p>
    <w:p w:rsidR="007C1E64" w:rsidRDefault="007C1E64" w:rsidP="007C1E64">
      <w:pPr>
        <w:tabs>
          <w:tab w:val="left" w:pos="709"/>
        </w:tabs>
        <w:ind w:firstLine="540"/>
        <w:jc w:val="both"/>
      </w:pPr>
      <w:r>
        <w:rPr>
          <w:rFonts w:ascii="Times New Roman" w:eastAsia="Times New Roman" w:hAnsi="Times New Roman" w:cs="Times New Roman"/>
          <w:b/>
          <w:sz w:val="24"/>
        </w:rPr>
        <w:t xml:space="preserve">  </w:t>
      </w:r>
      <w:r>
        <w:rPr>
          <w:rFonts w:ascii="Times New Roman" w:eastAsia="Times New Roman" w:hAnsi="Times New Roman" w:cs="Times New Roman"/>
          <w:i/>
          <w:sz w:val="24"/>
        </w:rPr>
        <w:t>Раздел  0500 «Жилищно-коммунальное хозяйство»</w:t>
      </w:r>
      <w:r>
        <w:rPr>
          <w:rFonts w:ascii="Times New Roman" w:eastAsia="Times New Roman" w:hAnsi="Times New Roman" w:cs="Times New Roman"/>
          <w:sz w:val="24"/>
        </w:rPr>
        <w:t xml:space="preserve"> всего расходов в объеме 3123,5 тыс. рублей, в том числе:</w:t>
      </w:r>
    </w:p>
    <w:p w:rsidR="007C1E64" w:rsidRDefault="007C1E64" w:rsidP="007C1E64">
      <w:pPr>
        <w:tabs>
          <w:tab w:val="left" w:pos="709"/>
        </w:tabs>
        <w:ind w:firstLine="540"/>
        <w:jc w:val="both"/>
      </w:pPr>
      <w:r>
        <w:rPr>
          <w:rFonts w:ascii="Times New Roman" w:eastAsia="Times New Roman" w:hAnsi="Times New Roman" w:cs="Times New Roman"/>
          <w:i/>
          <w:sz w:val="24"/>
        </w:rPr>
        <w:t>подразделу 0502 «Коммунальное хозяйство»</w:t>
      </w:r>
      <w:r>
        <w:rPr>
          <w:rFonts w:ascii="Times New Roman" w:eastAsia="Times New Roman" w:hAnsi="Times New Roman" w:cs="Times New Roman"/>
          <w:sz w:val="24"/>
        </w:rPr>
        <w:t xml:space="preserve">  произведено  расходов 70,0 тыс. рублей на  возмещение убытков по выпадающим доходам по договору   заключенному с МП ЖКХ «</w:t>
      </w:r>
      <w:proofErr w:type="spellStart"/>
      <w:r>
        <w:rPr>
          <w:rFonts w:ascii="Times New Roman" w:eastAsia="Times New Roman" w:hAnsi="Times New Roman" w:cs="Times New Roman"/>
          <w:sz w:val="24"/>
        </w:rPr>
        <w:t>Писаревское</w:t>
      </w:r>
      <w:proofErr w:type="spellEnd"/>
      <w:r>
        <w:rPr>
          <w:rFonts w:ascii="Times New Roman" w:eastAsia="Times New Roman" w:hAnsi="Times New Roman" w:cs="Times New Roman"/>
          <w:sz w:val="24"/>
        </w:rPr>
        <w:t>» (№ 1 от 09.01.2017г);</w:t>
      </w:r>
    </w:p>
    <w:p w:rsidR="007C1E64" w:rsidRDefault="007C1E64" w:rsidP="007C1E64">
      <w:pPr>
        <w:tabs>
          <w:tab w:val="left" w:pos="709"/>
        </w:tabs>
        <w:jc w:val="both"/>
      </w:pPr>
      <w:r>
        <w:rPr>
          <w:rFonts w:ascii="Times New Roman" w:eastAsia="Times New Roman" w:hAnsi="Times New Roman" w:cs="Times New Roman"/>
          <w:b/>
          <w:i/>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i/>
          <w:sz w:val="24"/>
        </w:rPr>
        <w:t>По подразделу 0503 «Благоустройство»</w:t>
      </w:r>
      <w:r>
        <w:rPr>
          <w:rFonts w:ascii="Times New Roman" w:eastAsia="Times New Roman" w:hAnsi="Times New Roman" w:cs="Times New Roman"/>
          <w:sz w:val="24"/>
        </w:rPr>
        <w:t xml:space="preserve"> общая сумма расходов составила 3053,5 тыс. рублей, из них:</w:t>
      </w:r>
    </w:p>
    <w:p w:rsidR="007C1E64" w:rsidRDefault="007C1E64" w:rsidP="007C1E64">
      <w:pPr>
        <w:tabs>
          <w:tab w:val="left" w:pos="709"/>
        </w:tabs>
        <w:jc w:val="both"/>
      </w:pPr>
      <w:r>
        <w:rPr>
          <w:rFonts w:ascii="Times New Roman" w:eastAsia="Times New Roman" w:hAnsi="Times New Roman" w:cs="Times New Roman"/>
          <w:sz w:val="24"/>
        </w:rPr>
        <w:t xml:space="preserve">        КОСГУ 340 «Увеличение стоимости материальных запасов», целевая статья расходов 5200127210, - 4,1 тыс. рублей на оплату договора ИП Савченко Т.Ф. за электротовары уличного освещения (№  225 от 14.11.2017);</w:t>
      </w:r>
    </w:p>
    <w:p w:rsidR="007C1E64" w:rsidRDefault="007C1E64" w:rsidP="007C1E64">
      <w:pPr>
        <w:tabs>
          <w:tab w:val="left" w:pos="709"/>
        </w:tabs>
        <w:jc w:val="both"/>
      </w:pPr>
      <w:r>
        <w:rPr>
          <w:rFonts w:ascii="Times New Roman" w:eastAsia="Times New Roman" w:hAnsi="Times New Roman" w:cs="Times New Roman"/>
          <w:sz w:val="24"/>
        </w:rPr>
        <w:t xml:space="preserve">        КОСГУ 225 «Услуги по содержанию имущества», целевая статья расходов 5200227230, -0,4 тыс. рублей за дорожные работы по восстановлению  асфальтового  покрытия  дорог ООО «Дорожно-строительное управление» (муниципальный контракт № 745613 от 22.08.2017г.);   </w:t>
      </w:r>
    </w:p>
    <w:p w:rsidR="007C1E64" w:rsidRDefault="007C1E64" w:rsidP="007C1E64">
      <w:pPr>
        <w:tabs>
          <w:tab w:val="left" w:pos="709"/>
        </w:tabs>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КОСГУ 226 «Прочие работы, услуги» целевая статья расходов 5200227230,  расходы произведены в сумме 28,8 тыс. рублей на оплату по трудовым договорам № 1,2,3  от 01.06.2017., от 14.06.2017; № 4 от 07.08.2017г.</w:t>
      </w:r>
      <w:r>
        <w:rPr>
          <w:rFonts w:ascii="Times New Roman" w:eastAsia="Times New Roman" w:hAnsi="Times New Roman" w:cs="Times New Roman"/>
          <w:b/>
          <w:sz w:val="24"/>
        </w:rPr>
        <w:t xml:space="preserve"> </w:t>
      </w:r>
    </w:p>
    <w:p w:rsidR="007C1E64" w:rsidRDefault="007C1E64" w:rsidP="007C1E64">
      <w:pPr>
        <w:tabs>
          <w:tab w:val="left" w:pos="709"/>
        </w:tabs>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КОСГУ 340 «Увеличение стоимости материальных запасов»</w:t>
      </w:r>
      <w:r>
        <w:rPr>
          <w:rFonts w:ascii="Times New Roman" w:eastAsia="Times New Roman" w:hAnsi="Times New Roman" w:cs="Times New Roman"/>
          <w:b/>
          <w:sz w:val="24"/>
        </w:rPr>
        <w:t xml:space="preserve"> </w:t>
      </w:r>
      <w:r>
        <w:rPr>
          <w:rFonts w:ascii="Times New Roman" w:eastAsia="Times New Roman" w:hAnsi="Times New Roman" w:cs="Times New Roman"/>
          <w:sz w:val="24"/>
        </w:rPr>
        <w:t>целевая статья расходов 5200227230, - 20,2 тыс. рублей оплата  по договору с ИП Кириллов П.А. за строительные материалы (договор № 138 от 15.11.2017г.);</w:t>
      </w:r>
    </w:p>
    <w:p w:rsidR="007C1E64" w:rsidRDefault="007C1E64" w:rsidP="007C1E64">
      <w:pPr>
        <w:tabs>
          <w:tab w:val="left" w:pos="709"/>
        </w:tabs>
        <w:jc w:val="both"/>
      </w:pPr>
      <w:r>
        <w:rPr>
          <w:rFonts w:ascii="Times New Roman" w:eastAsia="Times New Roman" w:hAnsi="Times New Roman" w:cs="Times New Roman"/>
          <w:sz w:val="24"/>
        </w:rPr>
        <w:t xml:space="preserve">       КОСГУ 225 «Услуги по содержанию имущества», целевая статья расходов 520025550- 1481,2 тыс. рублей на оплату договоров: ООО «Парк-Строй» за выполнение работ по ремонту металлического ограждения (№091117/04 от 09.11.2017г.) – 0,4 тыс. рублей; ООО «Дорожно-строительное управление» за дорожные  работы по восстановлению асфальтового покрытия дорог, прилегающих к объекту благоустройств (муниципальный контракт № 745613 от 22.08.2017г) – 1480,8 тыс. рублей;</w:t>
      </w:r>
    </w:p>
    <w:p w:rsidR="007C1E64" w:rsidRDefault="007C1E64" w:rsidP="007C1E64">
      <w:pPr>
        <w:tabs>
          <w:tab w:val="left" w:pos="709"/>
        </w:tabs>
        <w:jc w:val="both"/>
      </w:pPr>
      <w:r>
        <w:rPr>
          <w:rFonts w:ascii="Times New Roman" w:eastAsia="Times New Roman" w:hAnsi="Times New Roman" w:cs="Times New Roman"/>
          <w:sz w:val="24"/>
        </w:rPr>
        <w:t xml:space="preserve">       КОСГУ 226 «Прочие работы, услуги» целевая статья расходов 52002555 – 358,4 тыс. рублей: ООО «Парк-Строй» за выполненные  работ по укладке тротуара, арки, беседки, ограждения парка (договор № 070917/09 от 07.09.2017) – 86,8 тыс. рублей, за выполненные  работы по укладке тротуарной плитке, борт</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амней, установке скамеек, урн (договор № 110917/09 от 11.09.2017) – 96,1 тыс. рублей, за выполнение работ по установке универсальной спортивной площадки (договор № 080917/09 от 08.09.22017) – 57,2 тыс. рублей; за  работы по укладке тротуарной брусчатки, борт</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 xml:space="preserve">амней, установку светильников, детского игрового комплекта (договор № 120917/09 от 12.09.2017г.) – 99,5 тыс. рублей; ИП </w:t>
      </w:r>
      <w:proofErr w:type="spellStart"/>
      <w:r>
        <w:rPr>
          <w:rFonts w:ascii="Times New Roman" w:eastAsia="Times New Roman" w:hAnsi="Times New Roman" w:cs="Times New Roman"/>
          <w:sz w:val="24"/>
        </w:rPr>
        <w:t>Лукьянцев</w:t>
      </w:r>
      <w:proofErr w:type="spellEnd"/>
      <w:r>
        <w:rPr>
          <w:rFonts w:ascii="Times New Roman" w:eastAsia="Times New Roman" w:hAnsi="Times New Roman" w:cs="Times New Roman"/>
          <w:sz w:val="24"/>
        </w:rPr>
        <w:t xml:space="preserve"> С.В. за монтаж системы видеонаблюдения (договор № 270 от 28.09.2017) – 18,7 тыс. рублей;</w:t>
      </w:r>
    </w:p>
    <w:p w:rsidR="007C1E64" w:rsidRDefault="007C1E64" w:rsidP="007C1E64">
      <w:pPr>
        <w:tabs>
          <w:tab w:val="left" w:pos="709"/>
        </w:tabs>
        <w:jc w:val="both"/>
      </w:pPr>
      <w:r>
        <w:rPr>
          <w:rFonts w:ascii="Times New Roman" w:eastAsia="Times New Roman" w:hAnsi="Times New Roman" w:cs="Times New Roman"/>
          <w:sz w:val="24"/>
        </w:rPr>
        <w:t xml:space="preserve">        КОСГУ 310 «Увеличение стоимости основных средств», целевая статья расходов 52002555 – 545,9 тыс. рублей: ИП </w:t>
      </w:r>
      <w:proofErr w:type="spellStart"/>
      <w:r>
        <w:rPr>
          <w:rFonts w:ascii="Times New Roman" w:eastAsia="Times New Roman" w:hAnsi="Times New Roman" w:cs="Times New Roman"/>
          <w:sz w:val="24"/>
        </w:rPr>
        <w:t>Лукьянцев</w:t>
      </w:r>
      <w:proofErr w:type="spellEnd"/>
      <w:r>
        <w:rPr>
          <w:rFonts w:ascii="Times New Roman" w:eastAsia="Times New Roman" w:hAnsi="Times New Roman" w:cs="Times New Roman"/>
          <w:sz w:val="24"/>
        </w:rPr>
        <w:t xml:space="preserve"> С.В. за </w:t>
      </w:r>
      <w:proofErr w:type="spellStart"/>
      <w:r>
        <w:rPr>
          <w:rFonts w:ascii="Times New Roman" w:eastAsia="Times New Roman" w:hAnsi="Times New Roman" w:cs="Times New Roman"/>
          <w:sz w:val="24"/>
        </w:rPr>
        <w:t>видеорегистратор</w:t>
      </w:r>
      <w:proofErr w:type="spellEnd"/>
      <w:r>
        <w:rPr>
          <w:rFonts w:ascii="Times New Roman" w:eastAsia="Times New Roman" w:hAnsi="Times New Roman" w:cs="Times New Roman"/>
          <w:sz w:val="24"/>
        </w:rPr>
        <w:t xml:space="preserve">, видеокамеры (договор №  30 от 28.09.2017) – 49,9 тыс. рублей; ООО «Парк-Строй» за  светильники </w:t>
      </w:r>
      <w:r>
        <w:rPr>
          <w:rFonts w:ascii="Times New Roman" w:eastAsia="Times New Roman" w:hAnsi="Times New Roman" w:cs="Times New Roman"/>
          <w:sz w:val="24"/>
        </w:rPr>
        <w:lastRenderedPageBreak/>
        <w:t>(муниципальные контракты № 117/07, 119/09 от 22.06.2017) – 72,0 тыс. рублей, за скамейки, светильники, урну (муниципальный контракт № 220617/04 от 22.06.2017г.) – 99,0 тыс. рублей, за беседку парковую, ворота хоккейные (муниципальный контракт № 114/04 от 22.06.2017г.) – 99,0 тыс. рублей, за ворота мини-футбольные (муниципальный контракт № 102 от 22.06.2017г) – 30,0 тыс. рублей, за парковые скульптуры «Казак»</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«Казачка», арку декоративную (муниципальный контракт №  109/09 от 22.06.2017г.) – 98,0 тыс. рублей, за телегу декоративную</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мостик, детский комплекс (муниципальный контракт №  104/04 от 22.06.2017г.) – 98,0 тыс. рублей;</w:t>
      </w:r>
    </w:p>
    <w:p w:rsidR="007C1E64" w:rsidRDefault="007C1E64" w:rsidP="007C1E64">
      <w:pPr>
        <w:tabs>
          <w:tab w:val="left" w:pos="709"/>
        </w:tabs>
        <w:jc w:val="both"/>
      </w:pPr>
      <w:r>
        <w:rPr>
          <w:rFonts w:ascii="Times New Roman" w:eastAsia="Times New Roman" w:hAnsi="Times New Roman" w:cs="Times New Roman"/>
          <w:sz w:val="24"/>
        </w:rPr>
        <w:t xml:space="preserve">           КОСГУ 340 «Увеличение стоимости материальных запасов» целевая статья расходов 52002555 – 614,5 тыс. рублей: </w:t>
      </w:r>
      <w:proofErr w:type="gramStart"/>
      <w:r>
        <w:rPr>
          <w:rFonts w:ascii="Times New Roman" w:eastAsia="Times New Roman" w:hAnsi="Times New Roman" w:cs="Times New Roman"/>
          <w:sz w:val="24"/>
        </w:rPr>
        <w:t xml:space="preserve">ИП </w:t>
      </w:r>
      <w:proofErr w:type="spellStart"/>
      <w:r>
        <w:rPr>
          <w:rFonts w:ascii="Times New Roman" w:eastAsia="Times New Roman" w:hAnsi="Times New Roman" w:cs="Times New Roman"/>
          <w:sz w:val="24"/>
        </w:rPr>
        <w:t>Лукьянцев</w:t>
      </w:r>
      <w:proofErr w:type="spellEnd"/>
      <w:r>
        <w:rPr>
          <w:rFonts w:ascii="Times New Roman" w:eastAsia="Times New Roman" w:hAnsi="Times New Roman" w:cs="Times New Roman"/>
          <w:sz w:val="24"/>
        </w:rPr>
        <w:t xml:space="preserve"> С.В. за блок питания, батарею аккумуляторную, кабель уличный (договор № 30 от 28.09.2017г.) -   33,9 тыс. рублей; ООО «Парк-Строй за универсальную ограждение   спортивной площадки (муниципальный контракт № 110 от 22.06.2017) – 99,0 тыс. рублей;</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за тротуарную брусчатку, цемент (муниципальный контракт № 2206/04 от 22.06.2017г.) – 91,3 тыс. рублей, за тротуарную брусчатку (муниципальный контракт № 220617/09 от 22.06.2017) -  98,8 тыс. рублей, за тротуарную плитку, камень бортовой, цемент (муниципальный контракт № 2206/09 от 22.06.2017г) – 98,8 тыс. рублей, за  ограждение </w:t>
      </w:r>
      <w:proofErr w:type="spellStart"/>
      <w:r>
        <w:rPr>
          <w:rFonts w:ascii="Times New Roman" w:eastAsia="Times New Roman" w:hAnsi="Times New Roman" w:cs="Times New Roman"/>
          <w:sz w:val="24"/>
        </w:rPr>
        <w:t>сетка-рабица</w:t>
      </w:r>
      <w:proofErr w:type="spellEnd"/>
      <w:r>
        <w:rPr>
          <w:rFonts w:ascii="Times New Roman" w:eastAsia="Times New Roman" w:hAnsi="Times New Roman" w:cs="Times New Roman"/>
          <w:sz w:val="24"/>
        </w:rPr>
        <w:t xml:space="preserve"> (муниципальный контракт № 117/07 от 22.06.2017г.) – 62,7 тыс. рублей, за ограждение спортивной площадки (муниципальный</w:t>
      </w:r>
      <w:proofErr w:type="gramEnd"/>
      <w:r>
        <w:rPr>
          <w:rFonts w:ascii="Times New Roman" w:eastAsia="Times New Roman" w:hAnsi="Times New Roman" w:cs="Times New Roman"/>
          <w:sz w:val="24"/>
        </w:rPr>
        <w:t xml:space="preserve"> контракт №  102 от 22.06.2017) – 67,5 тыс. рублей, за газонное ограждение (муниципальный контракт №  119/09 от 22.06.2017) – 62,5 тыс. рублей.</w:t>
      </w:r>
    </w:p>
    <w:p w:rsidR="007C1E64" w:rsidRDefault="007C1E64" w:rsidP="007C1E64">
      <w:pPr>
        <w:tabs>
          <w:tab w:val="left" w:pos="709"/>
        </w:tabs>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Все произведенные расходы подтверждаются договорами на выполнение работ, услуг, заключенными между администрацией Писаревского сельского поселения и физическими лицам и организациями; актами выполненных работ и первичными документами.</w:t>
      </w:r>
    </w:p>
    <w:p w:rsidR="007C1E64" w:rsidRDefault="007C1E64" w:rsidP="007C1E64">
      <w:pPr>
        <w:tabs>
          <w:tab w:val="left" w:pos="-27220"/>
        </w:tabs>
        <w:jc w:val="both"/>
      </w:pPr>
      <w:r>
        <w:rPr>
          <w:rFonts w:ascii="Times New Roman" w:eastAsia="Times New Roman" w:hAnsi="Times New Roman" w:cs="Times New Roman"/>
          <w:b/>
          <w:sz w:val="24"/>
        </w:rPr>
        <w:t xml:space="preserve">          </w:t>
      </w:r>
      <w:r>
        <w:rPr>
          <w:rFonts w:ascii="Times New Roman" w:eastAsia="Times New Roman" w:hAnsi="Times New Roman" w:cs="Times New Roman"/>
          <w:i/>
          <w:sz w:val="24"/>
        </w:rPr>
        <w:t xml:space="preserve">По разделу 0800 «Культура, искусство, кинематография», </w:t>
      </w:r>
      <w:r>
        <w:rPr>
          <w:rFonts w:ascii="Times New Roman" w:eastAsia="Times New Roman" w:hAnsi="Times New Roman" w:cs="Times New Roman"/>
          <w:sz w:val="24"/>
        </w:rPr>
        <w:t>подраздел 0801 «Культура», отражены расходы по текущему содержанию работников, осуществляющих свою деятельность  в сфере культуры.</w:t>
      </w:r>
    </w:p>
    <w:p w:rsidR="007C1E64" w:rsidRDefault="007C1E64" w:rsidP="007C1E64">
      <w:pPr>
        <w:tabs>
          <w:tab w:val="left" w:pos="-27220"/>
        </w:tabs>
        <w:jc w:val="both"/>
      </w:pPr>
      <w:r>
        <w:rPr>
          <w:rFonts w:ascii="Times New Roman" w:eastAsia="Times New Roman" w:hAnsi="Times New Roman" w:cs="Times New Roman"/>
          <w:b/>
          <w:sz w:val="24"/>
        </w:rPr>
        <w:t xml:space="preserve"> </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Анализ исполнения расходов по разделу 0800 «Культура, искусство, кинематография» за 2017 год и представлен в следующей таблице.</w:t>
      </w:r>
    </w:p>
    <w:p w:rsidR="007C1E64" w:rsidRDefault="007C1E64" w:rsidP="007C1E64">
      <w:pPr>
        <w:tabs>
          <w:tab w:val="left" w:pos="-27220"/>
        </w:tabs>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0"/>
        </w:rPr>
        <w:t>(тыс. рублей)</w:t>
      </w:r>
    </w:p>
    <w:tbl>
      <w:tblPr>
        <w:tblW w:w="9382" w:type="dxa"/>
        <w:tblLayout w:type="fixed"/>
        <w:tblCellMar>
          <w:left w:w="10" w:type="dxa"/>
          <w:right w:w="10" w:type="dxa"/>
        </w:tblCellMar>
        <w:tblLook w:val="0000"/>
      </w:tblPr>
      <w:tblGrid>
        <w:gridCol w:w="1443"/>
        <w:gridCol w:w="3118"/>
        <w:gridCol w:w="1700"/>
        <w:gridCol w:w="1558"/>
        <w:gridCol w:w="1563"/>
      </w:tblGrid>
      <w:tr w:rsidR="007C1E64" w:rsidRPr="00480E62" w:rsidTr="00325652">
        <w:trPr>
          <w:trHeight w:val="527"/>
        </w:trPr>
        <w:tc>
          <w:tcPr>
            <w:tcW w:w="1443" w:type="dxa"/>
            <w:tcBorders>
              <w:top w:val="single" w:sz="4" w:space="0" w:color="00000A"/>
              <w:left w:val="single" w:sz="2" w:space="0" w:color="00000A"/>
              <w:bottom w:val="single" w:sz="2" w:space="0" w:color="000000"/>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Показатели</w:t>
            </w:r>
          </w:p>
        </w:tc>
        <w:tc>
          <w:tcPr>
            <w:tcW w:w="3118" w:type="dxa"/>
            <w:tcBorders>
              <w:top w:val="single" w:sz="6" w:space="0" w:color="00000A"/>
              <w:left w:val="single" w:sz="2" w:space="0" w:color="00000A"/>
              <w:bottom w:val="single" w:sz="2" w:space="0" w:color="000000"/>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КОСГУ</w:t>
            </w:r>
          </w:p>
          <w:p w:rsidR="007C1E64" w:rsidRPr="00480E62" w:rsidRDefault="007C1E64" w:rsidP="00325652">
            <w:pPr>
              <w:tabs>
                <w:tab w:val="left" w:pos="709"/>
              </w:tabs>
              <w:jc w:val="center"/>
            </w:pPr>
          </w:p>
        </w:tc>
        <w:tc>
          <w:tcPr>
            <w:tcW w:w="1700" w:type="dxa"/>
            <w:tcBorders>
              <w:top w:val="single" w:sz="6" w:space="0" w:color="00000A"/>
              <w:left w:val="single" w:sz="2" w:space="0" w:color="00000A"/>
              <w:bottom w:val="single" w:sz="2" w:space="0" w:color="000000"/>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План</w:t>
            </w:r>
          </w:p>
        </w:tc>
        <w:tc>
          <w:tcPr>
            <w:tcW w:w="1558" w:type="dxa"/>
            <w:tcBorders>
              <w:top w:val="single" w:sz="6" w:space="0" w:color="00000A"/>
              <w:left w:val="single" w:sz="2" w:space="0" w:color="00000A"/>
              <w:bottom w:val="single" w:sz="2" w:space="0" w:color="000000"/>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Кассовое исполнение</w:t>
            </w:r>
          </w:p>
        </w:tc>
        <w:tc>
          <w:tcPr>
            <w:tcW w:w="1563" w:type="dxa"/>
            <w:tcBorders>
              <w:top w:val="single" w:sz="6" w:space="0" w:color="00000A"/>
              <w:left w:val="single" w:sz="4" w:space="0" w:color="00000A"/>
              <w:bottom w:val="single" w:sz="2" w:space="0" w:color="000000"/>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 xml:space="preserve">% </w:t>
            </w:r>
            <w:proofErr w:type="spellStart"/>
            <w:r w:rsidRPr="00480E62">
              <w:rPr>
                <w:rFonts w:ascii="Times New Roman" w:eastAsia="Times New Roman" w:hAnsi="Times New Roman" w:cs="Times New Roman"/>
                <w:color w:val="000000"/>
              </w:rPr>
              <w:t>вып</w:t>
            </w:r>
            <w:proofErr w:type="spellEnd"/>
            <w:r w:rsidRPr="00480E62">
              <w:rPr>
                <w:rFonts w:ascii="Times New Roman" w:eastAsia="Times New Roman" w:hAnsi="Times New Roman" w:cs="Times New Roman"/>
                <w:color w:val="000000"/>
              </w:rPr>
              <w:t>.</w:t>
            </w:r>
          </w:p>
        </w:tc>
      </w:tr>
      <w:tr w:rsidR="007C1E64" w:rsidRPr="00480E62" w:rsidTr="00325652">
        <w:trPr>
          <w:trHeight w:val="131"/>
        </w:trPr>
        <w:tc>
          <w:tcPr>
            <w:tcW w:w="1443" w:type="dxa"/>
            <w:tcBorders>
              <w:top w:val="single" w:sz="4"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1</w:t>
            </w:r>
          </w:p>
        </w:tc>
        <w:tc>
          <w:tcPr>
            <w:tcW w:w="3118" w:type="dxa"/>
            <w:tcBorders>
              <w:top w:val="single" w:sz="4"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2</w:t>
            </w:r>
          </w:p>
        </w:tc>
        <w:tc>
          <w:tcPr>
            <w:tcW w:w="1700" w:type="dxa"/>
            <w:tcBorders>
              <w:top w:val="single" w:sz="4"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3</w:t>
            </w:r>
          </w:p>
        </w:tc>
        <w:tc>
          <w:tcPr>
            <w:tcW w:w="1558" w:type="dxa"/>
            <w:tcBorders>
              <w:top w:val="single" w:sz="4"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4</w:t>
            </w:r>
          </w:p>
        </w:tc>
        <w:tc>
          <w:tcPr>
            <w:tcW w:w="1563" w:type="dxa"/>
            <w:tcBorders>
              <w:top w:val="single" w:sz="4" w:space="0" w:color="00000A"/>
              <w:left w:val="single" w:sz="4"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6</w:t>
            </w:r>
          </w:p>
        </w:tc>
      </w:tr>
      <w:tr w:rsidR="007C1E64" w:rsidRPr="00480E62" w:rsidTr="00325652">
        <w:trPr>
          <w:trHeight w:val="324"/>
        </w:trPr>
        <w:tc>
          <w:tcPr>
            <w:tcW w:w="1443" w:type="dxa"/>
            <w:tcBorders>
              <w:top w:val="single" w:sz="4"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211</w:t>
            </w:r>
          </w:p>
        </w:tc>
        <w:tc>
          <w:tcPr>
            <w:tcW w:w="3118" w:type="dxa"/>
            <w:tcBorders>
              <w:top w:val="single" w:sz="4"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«Заработная плата»</w:t>
            </w:r>
          </w:p>
        </w:tc>
        <w:tc>
          <w:tcPr>
            <w:tcW w:w="1700" w:type="dxa"/>
            <w:tcBorders>
              <w:top w:val="single" w:sz="4"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831,5</w:t>
            </w:r>
          </w:p>
        </w:tc>
        <w:tc>
          <w:tcPr>
            <w:tcW w:w="1558" w:type="dxa"/>
            <w:tcBorders>
              <w:top w:val="single" w:sz="4"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818,5</w:t>
            </w:r>
          </w:p>
        </w:tc>
        <w:tc>
          <w:tcPr>
            <w:tcW w:w="1563" w:type="dxa"/>
            <w:tcBorders>
              <w:top w:val="single" w:sz="4" w:space="0" w:color="00000A"/>
              <w:left w:val="single" w:sz="4"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-13</w:t>
            </w:r>
          </w:p>
        </w:tc>
      </w:tr>
      <w:tr w:rsidR="007C1E64" w:rsidRPr="00480E62" w:rsidTr="00325652">
        <w:trPr>
          <w:trHeight w:val="247"/>
        </w:trPr>
        <w:tc>
          <w:tcPr>
            <w:tcW w:w="1443" w:type="dxa"/>
            <w:tcBorders>
              <w:top w:val="single" w:sz="2"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213</w:t>
            </w:r>
          </w:p>
        </w:tc>
        <w:tc>
          <w:tcPr>
            <w:tcW w:w="3118" w:type="dxa"/>
            <w:tcBorders>
              <w:top w:val="single" w:sz="2"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«Начисление на зарплату»</w:t>
            </w:r>
          </w:p>
        </w:tc>
        <w:tc>
          <w:tcPr>
            <w:tcW w:w="1700" w:type="dxa"/>
            <w:tcBorders>
              <w:top w:val="single" w:sz="2"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247,8</w:t>
            </w:r>
          </w:p>
        </w:tc>
        <w:tc>
          <w:tcPr>
            <w:tcW w:w="1558" w:type="dxa"/>
            <w:tcBorders>
              <w:top w:val="single" w:sz="2"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243,2</w:t>
            </w:r>
          </w:p>
        </w:tc>
        <w:tc>
          <w:tcPr>
            <w:tcW w:w="1563" w:type="dxa"/>
            <w:tcBorders>
              <w:top w:val="single" w:sz="2" w:space="0" w:color="00000A"/>
              <w:left w:val="single" w:sz="4"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-4,6</w:t>
            </w:r>
          </w:p>
        </w:tc>
      </w:tr>
      <w:tr w:rsidR="007C1E64" w:rsidRPr="00480E62" w:rsidTr="00325652">
        <w:trPr>
          <w:trHeight w:val="145"/>
        </w:trPr>
        <w:tc>
          <w:tcPr>
            <w:tcW w:w="1443" w:type="dxa"/>
            <w:tcBorders>
              <w:top w:val="single" w:sz="2"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221</w:t>
            </w:r>
          </w:p>
        </w:tc>
        <w:tc>
          <w:tcPr>
            <w:tcW w:w="3118" w:type="dxa"/>
            <w:tcBorders>
              <w:top w:val="single" w:sz="2"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«Услуги связи»</w:t>
            </w:r>
          </w:p>
        </w:tc>
        <w:tc>
          <w:tcPr>
            <w:tcW w:w="1700" w:type="dxa"/>
            <w:tcBorders>
              <w:top w:val="single" w:sz="2"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7,9</w:t>
            </w:r>
          </w:p>
        </w:tc>
        <w:tc>
          <w:tcPr>
            <w:tcW w:w="1558" w:type="dxa"/>
            <w:tcBorders>
              <w:top w:val="single" w:sz="2"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5,3</w:t>
            </w:r>
          </w:p>
        </w:tc>
        <w:tc>
          <w:tcPr>
            <w:tcW w:w="1563" w:type="dxa"/>
            <w:tcBorders>
              <w:top w:val="single" w:sz="2" w:space="0" w:color="00000A"/>
              <w:left w:val="single" w:sz="4"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-2,6</w:t>
            </w:r>
          </w:p>
        </w:tc>
      </w:tr>
      <w:tr w:rsidR="007C1E64" w:rsidRPr="00480E62" w:rsidTr="00325652">
        <w:trPr>
          <w:trHeight w:val="334"/>
        </w:trPr>
        <w:tc>
          <w:tcPr>
            <w:tcW w:w="1443" w:type="dxa"/>
            <w:tcBorders>
              <w:top w:val="single" w:sz="4"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color w:val="000000"/>
              </w:rPr>
              <w:t>222</w:t>
            </w:r>
          </w:p>
        </w:tc>
        <w:tc>
          <w:tcPr>
            <w:tcW w:w="3118" w:type="dxa"/>
            <w:tcBorders>
              <w:top w:val="single" w:sz="4"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color w:val="000000"/>
              </w:rPr>
              <w:t>«Транспортные расходы»</w:t>
            </w:r>
          </w:p>
        </w:tc>
        <w:tc>
          <w:tcPr>
            <w:tcW w:w="1700" w:type="dxa"/>
            <w:tcBorders>
              <w:top w:val="single" w:sz="4"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0,07</w:t>
            </w:r>
          </w:p>
        </w:tc>
        <w:tc>
          <w:tcPr>
            <w:tcW w:w="1558" w:type="dxa"/>
            <w:tcBorders>
              <w:top w:val="single" w:sz="4"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w:t>
            </w:r>
          </w:p>
        </w:tc>
        <w:tc>
          <w:tcPr>
            <w:tcW w:w="1563" w:type="dxa"/>
            <w:tcBorders>
              <w:top w:val="single" w:sz="4" w:space="0" w:color="00000A"/>
              <w:left w:val="single" w:sz="4"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w:t>
            </w:r>
          </w:p>
        </w:tc>
      </w:tr>
      <w:tr w:rsidR="007C1E64" w:rsidRPr="00480E62" w:rsidTr="00325652">
        <w:trPr>
          <w:trHeight w:val="247"/>
        </w:trPr>
        <w:tc>
          <w:tcPr>
            <w:tcW w:w="1443" w:type="dxa"/>
            <w:tcBorders>
              <w:top w:val="single" w:sz="4"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223</w:t>
            </w:r>
          </w:p>
        </w:tc>
        <w:tc>
          <w:tcPr>
            <w:tcW w:w="3118" w:type="dxa"/>
            <w:tcBorders>
              <w:top w:val="single" w:sz="2"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«Коммунальные услуги»</w:t>
            </w:r>
          </w:p>
        </w:tc>
        <w:tc>
          <w:tcPr>
            <w:tcW w:w="1700" w:type="dxa"/>
            <w:tcBorders>
              <w:top w:val="single" w:sz="2"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188,8</w:t>
            </w:r>
          </w:p>
        </w:tc>
        <w:tc>
          <w:tcPr>
            <w:tcW w:w="1558" w:type="dxa"/>
            <w:tcBorders>
              <w:top w:val="single" w:sz="2"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146,8</w:t>
            </w:r>
          </w:p>
        </w:tc>
        <w:tc>
          <w:tcPr>
            <w:tcW w:w="1563" w:type="dxa"/>
            <w:tcBorders>
              <w:top w:val="single" w:sz="2" w:space="0" w:color="00000A"/>
              <w:left w:val="single" w:sz="4"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-42</w:t>
            </w:r>
          </w:p>
        </w:tc>
      </w:tr>
      <w:tr w:rsidR="007C1E64" w:rsidRPr="00480E62" w:rsidTr="00325652">
        <w:trPr>
          <w:trHeight w:val="247"/>
        </w:trPr>
        <w:tc>
          <w:tcPr>
            <w:tcW w:w="1443" w:type="dxa"/>
            <w:tcBorders>
              <w:top w:val="single" w:sz="2"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225</w:t>
            </w:r>
          </w:p>
        </w:tc>
        <w:tc>
          <w:tcPr>
            <w:tcW w:w="3118" w:type="dxa"/>
            <w:tcBorders>
              <w:top w:val="single" w:sz="2"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«Услуги по содержанию имущества»</w:t>
            </w:r>
          </w:p>
        </w:tc>
        <w:tc>
          <w:tcPr>
            <w:tcW w:w="1700" w:type="dxa"/>
            <w:tcBorders>
              <w:top w:val="single" w:sz="2"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50,0</w:t>
            </w:r>
          </w:p>
        </w:tc>
        <w:tc>
          <w:tcPr>
            <w:tcW w:w="1558" w:type="dxa"/>
            <w:tcBorders>
              <w:top w:val="single" w:sz="2"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39, 9</w:t>
            </w:r>
          </w:p>
        </w:tc>
        <w:tc>
          <w:tcPr>
            <w:tcW w:w="1563" w:type="dxa"/>
            <w:tcBorders>
              <w:top w:val="single" w:sz="2" w:space="0" w:color="00000A"/>
              <w:left w:val="single" w:sz="4"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-10,1</w:t>
            </w:r>
          </w:p>
        </w:tc>
      </w:tr>
      <w:tr w:rsidR="007C1E64" w:rsidRPr="00480E62" w:rsidTr="00325652">
        <w:trPr>
          <w:trHeight w:val="247"/>
        </w:trPr>
        <w:tc>
          <w:tcPr>
            <w:tcW w:w="1443" w:type="dxa"/>
            <w:tcBorders>
              <w:top w:val="single" w:sz="2"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226</w:t>
            </w:r>
          </w:p>
        </w:tc>
        <w:tc>
          <w:tcPr>
            <w:tcW w:w="3118" w:type="dxa"/>
            <w:tcBorders>
              <w:top w:val="single" w:sz="2"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«Прочие работы,  услуги»</w:t>
            </w:r>
          </w:p>
        </w:tc>
        <w:tc>
          <w:tcPr>
            <w:tcW w:w="1700" w:type="dxa"/>
            <w:tcBorders>
              <w:top w:val="single" w:sz="2"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149,8</w:t>
            </w:r>
          </w:p>
        </w:tc>
        <w:tc>
          <w:tcPr>
            <w:tcW w:w="1558" w:type="dxa"/>
            <w:tcBorders>
              <w:top w:val="single" w:sz="2" w:space="0" w:color="00000A"/>
              <w:left w:val="single" w:sz="2"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95,3</w:t>
            </w:r>
          </w:p>
        </w:tc>
        <w:tc>
          <w:tcPr>
            <w:tcW w:w="1563" w:type="dxa"/>
            <w:tcBorders>
              <w:top w:val="single" w:sz="2" w:space="0" w:color="00000A"/>
              <w:left w:val="single" w:sz="4" w:space="0" w:color="00000A"/>
              <w:bottom w:val="single" w:sz="2"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-54,5</w:t>
            </w:r>
          </w:p>
        </w:tc>
      </w:tr>
      <w:tr w:rsidR="007C1E64" w:rsidRPr="00480E62" w:rsidTr="00325652">
        <w:trPr>
          <w:trHeight w:val="156"/>
        </w:trPr>
        <w:tc>
          <w:tcPr>
            <w:tcW w:w="1443" w:type="dxa"/>
            <w:tcBorders>
              <w:top w:val="single" w:sz="2" w:space="0" w:color="00000A"/>
              <w:left w:val="single" w:sz="4"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290</w:t>
            </w:r>
          </w:p>
        </w:tc>
        <w:tc>
          <w:tcPr>
            <w:tcW w:w="3118" w:type="dxa"/>
            <w:tcBorders>
              <w:top w:val="single" w:sz="2"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«Прочие расходы»</w:t>
            </w:r>
          </w:p>
        </w:tc>
        <w:tc>
          <w:tcPr>
            <w:tcW w:w="1700" w:type="dxa"/>
            <w:tcBorders>
              <w:top w:val="single" w:sz="2"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103,1</w:t>
            </w:r>
          </w:p>
        </w:tc>
        <w:tc>
          <w:tcPr>
            <w:tcW w:w="1558" w:type="dxa"/>
            <w:tcBorders>
              <w:top w:val="single" w:sz="2"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73,8</w:t>
            </w:r>
          </w:p>
        </w:tc>
        <w:tc>
          <w:tcPr>
            <w:tcW w:w="1563" w:type="dxa"/>
            <w:tcBorders>
              <w:top w:val="single" w:sz="2" w:space="0" w:color="00000A"/>
              <w:left w:val="single" w:sz="4"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-29,3</w:t>
            </w:r>
          </w:p>
        </w:tc>
      </w:tr>
      <w:tr w:rsidR="007C1E64" w:rsidRPr="00480E62" w:rsidTr="00325652">
        <w:trPr>
          <w:trHeight w:val="195"/>
        </w:trPr>
        <w:tc>
          <w:tcPr>
            <w:tcW w:w="1443" w:type="dxa"/>
            <w:tcBorders>
              <w:top w:val="single" w:sz="4" w:space="0" w:color="00000A"/>
              <w:left w:val="single" w:sz="4"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310</w:t>
            </w:r>
          </w:p>
        </w:tc>
        <w:tc>
          <w:tcPr>
            <w:tcW w:w="3118" w:type="dxa"/>
            <w:tcBorders>
              <w:top w:val="single" w:sz="4"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«Увеличение стоимости основных средств»</w:t>
            </w:r>
          </w:p>
        </w:tc>
        <w:tc>
          <w:tcPr>
            <w:tcW w:w="1700" w:type="dxa"/>
            <w:tcBorders>
              <w:top w:val="single" w:sz="4"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25,8</w:t>
            </w:r>
          </w:p>
        </w:tc>
        <w:tc>
          <w:tcPr>
            <w:tcW w:w="1558" w:type="dxa"/>
            <w:tcBorders>
              <w:top w:val="single" w:sz="4"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2,4</w:t>
            </w:r>
          </w:p>
        </w:tc>
        <w:tc>
          <w:tcPr>
            <w:tcW w:w="1563" w:type="dxa"/>
            <w:tcBorders>
              <w:top w:val="single" w:sz="4" w:space="0" w:color="00000A"/>
              <w:left w:val="single" w:sz="4"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-23,4</w:t>
            </w:r>
          </w:p>
        </w:tc>
      </w:tr>
      <w:tr w:rsidR="007C1E64" w:rsidRPr="00480E62" w:rsidTr="00325652">
        <w:trPr>
          <w:trHeight w:val="690"/>
        </w:trPr>
        <w:tc>
          <w:tcPr>
            <w:tcW w:w="1443" w:type="dxa"/>
            <w:tcBorders>
              <w:top w:val="single" w:sz="2"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p>
          <w:p w:rsidR="007C1E64" w:rsidRPr="00480E62" w:rsidRDefault="007C1E64" w:rsidP="00325652">
            <w:pPr>
              <w:tabs>
                <w:tab w:val="left" w:pos="709"/>
              </w:tabs>
              <w:jc w:val="center"/>
            </w:pPr>
            <w:r w:rsidRPr="00480E62">
              <w:rPr>
                <w:rFonts w:ascii="Times New Roman" w:eastAsia="Times New Roman" w:hAnsi="Times New Roman" w:cs="Times New Roman"/>
                <w:color w:val="000000"/>
              </w:rPr>
              <w:t>340</w:t>
            </w:r>
          </w:p>
        </w:tc>
        <w:tc>
          <w:tcPr>
            <w:tcW w:w="3118" w:type="dxa"/>
            <w:tcBorders>
              <w:top w:val="single" w:sz="2"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«Увеличение стоимости материальных запасов»</w:t>
            </w:r>
          </w:p>
        </w:tc>
        <w:tc>
          <w:tcPr>
            <w:tcW w:w="1700" w:type="dxa"/>
            <w:tcBorders>
              <w:top w:val="single" w:sz="2"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284,1</w:t>
            </w:r>
          </w:p>
        </w:tc>
        <w:tc>
          <w:tcPr>
            <w:tcW w:w="1558" w:type="dxa"/>
            <w:tcBorders>
              <w:top w:val="single" w:sz="2"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rPr>
              <w:t>133,2</w:t>
            </w:r>
          </w:p>
        </w:tc>
        <w:tc>
          <w:tcPr>
            <w:tcW w:w="1563" w:type="dxa"/>
            <w:tcBorders>
              <w:top w:val="single" w:sz="2" w:space="0" w:color="00000A"/>
              <w:left w:val="single" w:sz="4"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-150,9</w:t>
            </w:r>
          </w:p>
        </w:tc>
      </w:tr>
      <w:tr w:rsidR="007C1E64" w:rsidRPr="00480E62" w:rsidTr="00325652">
        <w:trPr>
          <w:trHeight w:val="392"/>
        </w:trPr>
        <w:tc>
          <w:tcPr>
            <w:tcW w:w="1443" w:type="dxa"/>
            <w:tcBorders>
              <w:top w:val="single" w:sz="2"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p>
        </w:tc>
        <w:tc>
          <w:tcPr>
            <w:tcW w:w="3118" w:type="dxa"/>
            <w:tcBorders>
              <w:top w:val="single" w:sz="2"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итого</w:t>
            </w:r>
          </w:p>
        </w:tc>
        <w:tc>
          <w:tcPr>
            <w:tcW w:w="1700" w:type="dxa"/>
            <w:tcBorders>
              <w:top w:val="single" w:sz="2"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1 888,9</w:t>
            </w:r>
          </w:p>
        </w:tc>
        <w:tc>
          <w:tcPr>
            <w:tcW w:w="1558" w:type="dxa"/>
            <w:tcBorders>
              <w:top w:val="single" w:sz="2" w:space="0" w:color="00000A"/>
              <w:left w:val="single" w:sz="2"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spacing w:after="200"/>
              <w:jc w:val="center"/>
            </w:pPr>
            <w:r w:rsidRPr="00480E62">
              <w:rPr>
                <w:rFonts w:ascii="Times New Roman" w:eastAsia="Times New Roman" w:hAnsi="Times New Roman" w:cs="Times New Roman"/>
              </w:rPr>
              <w:t>1 558,6</w:t>
            </w:r>
          </w:p>
        </w:tc>
        <w:tc>
          <w:tcPr>
            <w:tcW w:w="1563" w:type="dxa"/>
            <w:tcBorders>
              <w:top w:val="single" w:sz="2" w:space="0" w:color="00000A"/>
              <w:left w:val="single" w:sz="4" w:space="0" w:color="00000A"/>
              <w:bottom w:val="single" w:sz="4" w:space="0" w:color="00000A"/>
              <w:right w:val="single" w:sz="2" w:space="0" w:color="00000A"/>
            </w:tcBorders>
            <w:shd w:val="clear" w:color="auto" w:fill="FFFFFF"/>
            <w:tcMar>
              <w:left w:w="30" w:type="dxa"/>
              <w:right w:w="30" w:type="dxa"/>
            </w:tcMar>
          </w:tcPr>
          <w:p w:rsidR="007C1E64" w:rsidRPr="00480E62" w:rsidRDefault="007C1E64" w:rsidP="00325652">
            <w:pPr>
              <w:tabs>
                <w:tab w:val="left" w:pos="709"/>
              </w:tabs>
              <w:jc w:val="center"/>
            </w:pPr>
            <w:r w:rsidRPr="00480E62">
              <w:rPr>
                <w:rFonts w:ascii="Times New Roman" w:eastAsia="Times New Roman" w:hAnsi="Times New Roman" w:cs="Times New Roman"/>
                <w:color w:val="000000"/>
              </w:rPr>
              <w:t>-330,3</w:t>
            </w:r>
          </w:p>
        </w:tc>
      </w:tr>
    </w:tbl>
    <w:p w:rsidR="007C1E64" w:rsidRDefault="007C1E64" w:rsidP="007C1E64">
      <w:pPr>
        <w:tabs>
          <w:tab w:val="left" w:pos="-27220"/>
        </w:tabs>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За 2017 год произведено расходов  в сумме 1558,6 тыс. рублей или на 82,5% к утвержденным бюджетным назначениям (1888,9 тыс. рублей). Основной удельный вес занимают расходы по заработной плате – 52,5 %. Анализ по основным статьям расходов</w:t>
      </w:r>
    </w:p>
    <w:p w:rsidR="007C1E64" w:rsidRDefault="007C1E64" w:rsidP="007C1E64">
      <w:pPr>
        <w:tabs>
          <w:tab w:val="left" w:pos="-27220"/>
        </w:tabs>
        <w:jc w:val="both"/>
      </w:pPr>
      <w:r>
        <w:rPr>
          <w:rFonts w:ascii="Times New Roman" w:eastAsia="Times New Roman" w:hAnsi="Times New Roman" w:cs="Times New Roman"/>
          <w:sz w:val="24"/>
        </w:rPr>
        <w:t xml:space="preserve">         По КОСГУ 223 «Коммунальные услуги»  расходы составили 146,8 тыс. рублей и </w:t>
      </w:r>
      <w:r>
        <w:rPr>
          <w:rFonts w:ascii="Times New Roman" w:eastAsia="Times New Roman" w:hAnsi="Times New Roman" w:cs="Times New Roman"/>
          <w:sz w:val="24"/>
        </w:rPr>
        <w:lastRenderedPageBreak/>
        <w:t xml:space="preserve">направлены на оплату муниципального контракта № 09-5-52831/17Б от 01.10.2017г по поставке газа  с ООО "Газпром </w:t>
      </w:r>
      <w:proofErr w:type="spellStart"/>
      <w:r>
        <w:rPr>
          <w:rFonts w:ascii="Times New Roman" w:eastAsia="Times New Roman" w:hAnsi="Times New Roman" w:cs="Times New Roman"/>
          <w:sz w:val="24"/>
        </w:rPr>
        <w:t>межрегионгаз</w:t>
      </w:r>
      <w:proofErr w:type="spellEnd"/>
      <w:r>
        <w:rPr>
          <w:rFonts w:ascii="Times New Roman" w:eastAsia="Times New Roman" w:hAnsi="Times New Roman" w:cs="Times New Roman"/>
          <w:sz w:val="24"/>
        </w:rPr>
        <w:t xml:space="preserve"> Волгоград", оплата произведена по счетам-фактурам 80427 от 31.10.2017, 93541 от 30.11.2017 СП-16209 от 22.12.2017;</w:t>
      </w:r>
    </w:p>
    <w:p w:rsidR="007C1E64" w:rsidRDefault="007C1E64" w:rsidP="007C1E64">
      <w:pPr>
        <w:tabs>
          <w:tab w:val="left" w:pos="-27220"/>
        </w:tabs>
        <w:jc w:val="both"/>
      </w:pPr>
      <w:r>
        <w:rPr>
          <w:rFonts w:ascii="Times New Roman" w:eastAsia="Times New Roman" w:hAnsi="Times New Roman" w:cs="Times New Roman"/>
          <w:sz w:val="24"/>
        </w:rPr>
        <w:t xml:space="preserve">          КОСГУ 226 «Прочие работы,  услуги»  расходы произведены в сумме 95.3 тыс. рублей и направлены на оплату договоров 34417100522 от 13.11.2017г. за </w:t>
      </w:r>
      <w:proofErr w:type="spellStart"/>
      <w:r>
        <w:rPr>
          <w:rFonts w:ascii="Times New Roman" w:eastAsia="Times New Roman" w:hAnsi="Times New Roman" w:cs="Times New Roman"/>
          <w:sz w:val="24"/>
        </w:rPr>
        <w:t>неисключение</w:t>
      </w:r>
      <w:proofErr w:type="spellEnd"/>
      <w:r>
        <w:rPr>
          <w:rFonts w:ascii="Times New Roman" w:eastAsia="Times New Roman" w:hAnsi="Times New Roman" w:cs="Times New Roman"/>
          <w:sz w:val="24"/>
        </w:rPr>
        <w:t xml:space="preserve"> права использования программы "</w:t>
      </w:r>
      <w:proofErr w:type="spellStart"/>
      <w:r>
        <w:rPr>
          <w:rFonts w:ascii="Times New Roman" w:eastAsia="Times New Roman" w:hAnsi="Times New Roman" w:cs="Times New Roman"/>
          <w:sz w:val="24"/>
        </w:rPr>
        <w:t>СБИС-ЭО-Корпоративный</w:t>
      </w:r>
      <w:proofErr w:type="spellEnd"/>
      <w:r>
        <w:rPr>
          <w:rFonts w:ascii="Times New Roman" w:eastAsia="Times New Roman" w:hAnsi="Times New Roman" w:cs="Times New Roman"/>
          <w:sz w:val="24"/>
        </w:rPr>
        <w:t xml:space="preserve">" по счету 34417100522 от 13.11.2017г; </w:t>
      </w:r>
      <w:proofErr w:type="gramStart"/>
      <w:r>
        <w:rPr>
          <w:rFonts w:ascii="Times New Roman" w:eastAsia="Times New Roman" w:hAnsi="Times New Roman" w:cs="Times New Roman"/>
          <w:sz w:val="24"/>
        </w:rPr>
        <w:t>ООО "</w:t>
      </w:r>
      <w:proofErr w:type="spellStart"/>
      <w:r>
        <w:rPr>
          <w:rFonts w:ascii="Times New Roman" w:eastAsia="Times New Roman" w:hAnsi="Times New Roman" w:cs="Times New Roman"/>
          <w:sz w:val="24"/>
        </w:rPr>
        <w:t>СоветникПРОФ</w:t>
      </w:r>
      <w:proofErr w:type="spellEnd"/>
      <w:r>
        <w:rPr>
          <w:rFonts w:ascii="Times New Roman" w:eastAsia="Times New Roman" w:hAnsi="Times New Roman" w:cs="Times New Roman"/>
          <w:sz w:val="24"/>
        </w:rPr>
        <w:t>" по контракту 130/17 от 12.01.2017г. за доступ к системе информационно-технического обслуживания, оплата произведена согласно  счетов № 2026 от 01.06.17г, № 3012 от 03.07.17г., № 3014 от 01.09.17г.; №3013 от 01.08.17г 4295; от 02.10.17г3013 от 01.08.17г., № 4296 от 01.11.17г.;  ООО "КРОНАР" Счет-договор R3762531 от 18.12.2017г за доставку комплектующий материал  к компьютеру;</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Индивидуальный предприниматель Ясаков Константин Евгеньевич  по договору № 69 от 15.12.2017г. - за поставку и монтаж оборудования двухстороннего  спутникового интернета (счет 69 от 15.12.2017г.); ООО "</w:t>
      </w:r>
      <w:proofErr w:type="spellStart"/>
      <w:r>
        <w:rPr>
          <w:rFonts w:ascii="Times New Roman" w:eastAsia="Times New Roman" w:hAnsi="Times New Roman" w:cs="Times New Roman"/>
          <w:sz w:val="24"/>
        </w:rPr>
        <w:t>СоветникПРОФ</w:t>
      </w:r>
      <w:proofErr w:type="spellEnd"/>
      <w:r>
        <w:rPr>
          <w:rFonts w:ascii="Times New Roman" w:eastAsia="Times New Roman" w:hAnsi="Times New Roman" w:cs="Times New Roman"/>
          <w:sz w:val="24"/>
        </w:rPr>
        <w:t>" за доступ к Системе информационно-технического обслуживания по контракту 130/17 от 12.01.2017г.,</w:t>
      </w:r>
      <w:r>
        <w:rPr>
          <w:rFonts w:ascii="Arial CYR" w:eastAsia="Arial CYR" w:hAnsi="Arial CYR" w:cs="Arial CYR"/>
          <w:sz w:val="16"/>
        </w:rPr>
        <w:t xml:space="preserve"> </w:t>
      </w:r>
      <w:r>
        <w:rPr>
          <w:rFonts w:ascii="Times New Roman" w:eastAsia="Times New Roman" w:hAnsi="Times New Roman" w:cs="Times New Roman"/>
          <w:sz w:val="24"/>
        </w:rPr>
        <w:t xml:space="preserve">Индивидуальный предприниматель </w:t>
      </w:r>
      <w:proofErr w:type="spellStart"/>
      <w:r>
        <w:rPr>
          <w:rFonts w:ascii="Times New Roman" w:eastAsia="Times New Roman" w:hAnsi="Times New Roman" w:cs="Times New Roman"/>
          <w:sz w:val="24"/>
        </w:rPr>
        <w:t>Лукьянцев</w:t>
      </w:r>
      <w:proofErr w:type="spellEnd"/>
      <w:r>
        <w:rPr>
          <w:rFonts w:ascii="Times New Roman" w:eastAsia="Times New Roman" w:hAnsi="Times New Roman" w:cs="Times New Roman"/>
          <w:sz w:val="24"/>
        </w:rPr>
        <w:t xml:space="preserve"> Сергей Владимирович по договору 1 от 07.07.2017г. за ПП </w:t>
      </w:r>
      <w:proofErr w:type="spellStart"/>
      <w:r>
        <w:rPr>
          <w:rFonts w:ascii="Times New Roman" w:eastAsia="Times New Roman" w:hAnsi="Times New Roman" w:cs="Times New Roman"/>
          <w:sz w:val="24"/>
        </w:rPr>
        <w:t>Kaspersky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Anti-Virus</w:t>
      </w:r>
      <w:proofErr w:type="spellEnd"/>
      <w:r>
        <w:rPr>
          <w:rFonts w:ascii="Times New Roman" w:eastAsia="Times New Roman" w:hAnsi="Times New Roman" w:cs="Times New Roman"/>
          <w:sz w:val="24"/>
        </w:rPr>
        <w:t xml:space="preserve"> 2ПК (счет 12 от 07.07.2017).</w:t>
      </w:r>
      <w:proofErr w:type="gramEnd"/>
    </w:p>
    <w:p w:rsidR="007C1E64" w:rsidRDefault="007C1E64" w:rsidP="007C1E64">
      <w:pPr>
        <w:tabs>
          <w:tab w:val="left" w:pos="709"/>
        </w:tabs>
        <w:jc w:val="both"/>
      </w:pPr>
      <w:r>
        <w:rPr>
          <w:rFonts w:ascii="Times New Roman" w:eastAsia="Times New Roman" w:hAnsi="Times New Roman" w:cs="Times New Roman"/>
          <w:b/>
          <w:sz w:val="24"/>
        </w:rPr>
        <w:tab/>
      </w:r>
      <w:r>
        <w:rPr>
          <w:rFonts w:ascii="Times New Roman" w:eastAsia="Times New Roman" w:hAnsi="Times New Roman" w:cs="Times New Roman"/>
          <w:sz w:val="24"/>
        </w:rPr>
        <w:t xml:space="preserve">КОСГУ 340 «Увеличение стоимости материальных запасов» - 133,2 тыс. рублей, в том числе: </w:t>
      </w:r>
      <w:proofErr w:type="gramStart"/>
      <w:r>
        <w:rPr>
          <w:rFonts w:ascii="Times New Roman" w:eastAsia="Times New Roman" w:hAnsi="Times New Roman" w:cs="Times New Roman"/>
          <w:sz w:val="24"/>
        </w:rPr>
        <w:t>ООО "КРОНАР" счет-договор R3762531 от 18.12.2017г за комплектование материалов к компьютеру, ООО "Группа Компаний "МАКС" по договор поставки продукции 176 от 14.06.2017г. за двери и оконные блоки (счет 176 от 26 05.2017г); ООО "Михайловский завод силикатного кирпича" по договору поставки 61/17сб от 24.05.2017г. за  кирпич силикатный (счет на оплату 746 от 10.07.2017г.)</w:t>
      </w:r>
      <w:proofErr w:type="gramEnd"/>
    </w:p>
    <w:p w:rsidR="007C1E64" w:rsidRDefault="007C1E64" w:rsidP="007C1E64">
      <w:pPr>
        <w:tabs>
          <w:tab w:val="left" w:pos="709"/>
        </w:tabs>
        <w:jc w:val="both"/>
      </w:pPr>
      <w:r>
        <w:rPr>
          <w:rFonts w:ascii="Times New Roman" w:eastAsia="Times New Roman" w:hAnsi="Times New Roman" w:cs="Times New Roman"/>
          <w:sz w:val="16"/>
        </w:rPr>
        <w:tab/>
      </w:r>
      <w:r>
        <w:rPr>
          <w:rFonts w:ascii="Times New Roman" w:eastAsia="Times New Roman" w:hAnsi="Times New Roman" w:cs="Times New Roman"/>
          <w:sz w:val="24"/>
        </w:rPr>
        <w:t>КОСГУ 310 «Увеличение основных средств средства перечислены  Индивидуальному предпринимателю Савченко Татьяна Федоровна Договор 215 от 23.10.2017г. за счетчик ЗФ 5-60</w:t>
      </w:r>
      <w:proofErr w:type="gramStart"/>
      <w:r>
        <w:rPr>
          <w:rFonts w:ascii="Times New Roman" w:eastAsia="Times New Roman" w:hAnsi="Times New Roman" w:cs="Times New Roman"/>
          <w:sz w:val="24"/>
        </w:rPr>
        <w:t xml:space="preserve"> А</w:t>
      </w:r>
      <w:proofErr w:type="gramEnd"/>
      <w:r>
        <w:rPr>
          <w:rFonts w:ascii="Times New Roman" w:eastAsia="Times New Roman" w:hAnsi="Times New Roman" w:cs="Times New Roman"/>
          <w:sz w:val="24"/>
        </w:rPr>
        <w:t xml:space="preserve"> (счет 215 от 23.10.2017) – 2,4 тыс. рублей</w:t>
      </w:r>
    </w:p>
    <w:p w:rsidR="007C1E64" w:rsidRDefault="007C1E64" w:rsidP="007C1E64">
      <w:pPr>
        <w:tabs>
          <w:tab w:val="left" w:pos="-27220"/>
        </w:tabs>
        <w:jc w:val="both"/>
      </w:pPr>
      <w:r>
        <w:rPr>
          <w:rFonts w:ascii="Times New Roman" w:eastAsia="Times New Roman" w:hAnsi="Times New Roman" w:cs="Times New Roman"/>
          <w:b/>
          <w:sz w:val="24"/>
        </w:rPr>
        <w:t xml:space="preserve">             </w:t>
      </w:r>
      <w:r>
        <w:rPr>
          <w:rFonts w:ascii="Times New Roman" w:eastAsia="Times New Roman" w:hAnsi="Times New Roman" w:cs="Times New Roman"/>
          <w:i/>
          <w:sz w:val="24"/>
        </w:rPr>
        <w:t>По подразделу 1001 «Пенсионное обеспечение населения</w:t>
      </w:r>
      <w:r>
        <w:rPr>
          <w:rFonts w:ascii="Times New Roman" w:eastAsia="Times New Roman" w:hAnsi="Times New Roman" w:cs="Times New Roman"/>
          <w:sz w:val="24"/>
        </w:rPr>
        <w:t>» кассовое исполнение произведено в пределах бюджетных назначений и составило 120,6  тыс. рублей  или 99,9 % к утвержденным  назначениям.</w:t>
      </w:r>
    </w:p>
    <w:p w:rsidR="007C1E64" w:rsidRDefault="007C1E64" w:rsidP="007C1E64">
      <w:pPr>
        <w:tabs>
          <w:tab w:val="left" w:pos="709"/>
        </w:tabs>
        <w:ind w:firstLine="708"/>
        <w:jc w:val="both"/>
      </w:pPr>
      <w:r>
        <w:rPr>
          <w:rFonts w:ascii="Times New Roman" w:eastAsia="Times New Roman" w:hAnsi="Times New Roman" w:cs="Times New Roman"/>
          <w:i/>
          <w:sz w:val="24"/>
        </w:rPr>
        <w:t xml:space="preserve">По подразделу 1202 «Периодическая печать и издательства </w:t>
      </w:r>
      <w:r>
        <w:rPr>
          <w:rFonts w:ascii="Times New Roman" w:eastAsia="Times New Roman" w:hAnsi="Times New Roman" w:cs="Times New Roman"/>
          <w:sz w:val="24"/>
        </w:rPr>
        <w:t>расходы исполнены в пределах бюджетных назначений 40,0 тыс. рублей и направлены на официальное опубликование документов по договору с МБУ «Редакция газеты «</w:t>
      </w:r>
      <w:proofErr w:type="spellStart"/>
      <w:r>
        <w:rPr>
          <w:rFonts w:ascii="Times New Roman" w:eastAsia="Times New Roman" w:hAnsi="Times New Roman" w:cs="Times New Roman"/>
          <w:sz w:val="24"/>
        </w:rPr>
        <w:t>Фроловские</w:t>
      </w:r>
      <w:proofErr w:type="spellEnd"/>
      <w:r>
        <w:rPr>
          <w:rFonts w:ascii="Times New Roman" w:eastAsia="Times New Roman" w:hAnsi="Times New Roman" w:cs="Times New Roman"/>
          <w:sz w:val="24"/>
        </w:rPr>
        <w:t xml:space="preserve"> вести» (за информационные услуги).      </w:t>
      </w:r>
    </w:p>
    <w:p w:rsidR="007C1E64" w:rsidRDefault="007C1E64" w:rsidP="007C1E64">
      <w:pPr>
        <w:tabs>
          <w:tab w:val="left" w:pos="709"/>
        </w:tabs>
        <w:ind w:firstLine="708"/>
        <w:jc w:val="both"/>
      </w:pPr>
      <w:r>
        <w:rPr>
          <w:rFonts w:ascii="Times New Roman" w:eastAsia="Times New Roman" w:hAnsi="Times New Roman" w:cs="Times New Roman"/>
          <w:b/>
          <w:sz w:val="24"/>
        </w:rPr>
        <w:t xml:space="preserve">      </w:t>
      </w:r>
      <w:r>
        <w:rPr>
          <w:rFonts w:ascii="Times New Roman" w:eastAsia="Times New Roman" w:hAnsi="Times New Roman" w:cs="Times New Roman"/>
          <w:i/>
          <w:sz w:val="24"/>
        </w:rPr>
        <w:t>Исполнение бюджета Писаревского сельского поселения в разрезе функциональной структуры расходов 2015-2017г.</w:t>
      </w:r>
    </w:p>
    <w:tbl>
      <w:tblPr>
        <w:tblW w:w="9209" w:type="dxa"/>
        <w:tblLayout w:type="fixed"/>
        <w:tblCellMar>
          <w:left w:w="10" w:type="dxa"/>
          <w:right w:w="10" w:type="dxa"/>
        </w:tblCellMar>
        <w:tblLook w:val="0000"/>
      </w:tblPr>
      <w:tblGrid>
        <w:gridCol w:w="4033"/>
        <w:gridCol w:w="850"/>
        <w:gridCol w:w="709"/>
        <w:gridCol w:w="992"/>
        <w:gridCol w:w="850"/>
        <w:gridCol w:w="992"/>
        <w:gridCol w:w="783"/>
      </w:tblGrid>
      <w:tr w:rsidR="007C1E64" w:rsidTr="00325652">
        <w:trPr>
          <w:trHeight w:val="588"/>
        </w:trPr>
        <w:tc>
          <w:tcPr>
            <w:tcW w:w="4033"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rPr>
                <w:rFonts w:ascii="Times New Roman" w:hAnsi="Times New Roman" w:cs="Times New Roman"/>
              </w:rPr>
            </w:pPr>
            <w:r w:rsidRPr="00480E62">
              <w:rPr>
                <w:rFonts w:ascii="Times New Roman" w:eastAsia="Times New Roman" w:hAnsi="Times New Roman" w:cs="Times New Roman"/>
                <w:b/>
              </w:rPr>
              <w:t xml:space="preserve">                                                                                                           </w:t>
            </w:r>
            <w:r w:rsidRPr="00480E62">
              <w:rPr>
                <w:rFonts w:ascii="Times New Roman" w:eastAsia="Times New Roman" w:hAnsi="Times New Roman" w:cs="Times New Roman"/>
              </w:rPr>
              <w:t>Наименование</w:t>
            </w:r>
          </w:p>
        </w:tc>
        <w:tc>
          <w:tcPr>
            <w:tcW w:w="850" w:type="dxa"/>
            <w:tcBorders>
              <w:top w:val="single" w:sz="4" w:space="0" w:color="000001"/>
              <w:left w:val="single" w:sz="4" w:space="0" w:color="000001"/>
              <w:bottom w:val="single" w:sz="4" w:space="0" w:color="00000A"/>
              <w:right w:val="single" w:sz="4" w:space="0" w:color="000001"/>
            </w:tcBorders>
            <w:shd w:val="clear" w:color="auto" w:fill="FFFFFF"/>
            <w:tcMar>
              <w:left w:w="108" w:type="dxa"/>
              <w:right w:w="108" w:type="dxa"/>
            </w:tcMar>
          </w:tcPr>
          <w:p w:rsidR="007C1E64" w:rsidRPr="00480E62" w:rsidRDefault="007C1E64" w:rsidP="00325652">
            <w:pPr>
              <w:tabs>
                <w:tab w:val="left" w:pos="709"/>
              </w:tabs>
              <w:jc w:val="center"/>
              <w:rPr>
                <w:rFonts w:ascii="Times New Roman" w:hAnsi="Times New Roman" w:cs="Times New Roman"/>
              </w:rPr>
            </w:pPr>
            <w:r w:rsidRPr="00480E62">
              <w:rPr>
                <w:rFonts w:ascii="Times New Roman" w:eastAsia="Times New Roman" w:hAnsi="Times New Roman" w:cs="Times New Roman"/>
              </w:rPr>
              <w:t>2015</w:t>
            </w:r>
          </w:p>
        </w:tc>
        <w:tc>
          <w:tcPr>
            <w:tcW w:w="709" w:type="dxa"/>
            <w:tcBorders>
              <w:top w:val="single" w:sz="4" w:space="0" w:color="000001"/>
              <w:left w:val="single" w:sz="4" w:space="0" w:color="000001"/>
              <w:bottom w:val="single" w:sz="4" w:space="0" w:color="00000A"/>
              <w:right w:val="single" w:sz="4" w:space="0" w:color="000001"/>
            </w:tcBorders>
            <w:shd w:val="clear" w:color="auto" w:fill="FFFFFF"/>
            <w:tcMar>
              <w:left w:w="108" w:type="dxa"/>
              <w:right w:w="108" w:type="dxa"/>
            </w:tcMar>
          </w:tcPr>
          <w:p w:rsidR="007C1E64" w:rsidRPr="00480E62" w:rsidRDefault="007C1E64" w:rsidP="00325652">
            <w:pPr>
              <w:tabs>
                <w:tab w:val="left" w:pos="709"/>
              </w:tabs>
              <w:ind w:left="-66" w:right="-101"/>
              <w:jc w:val="center"/>
              <w:rPr>
                <w:rFonts w:ascii="Times New Roman" w:hAnsi="Times New Roman" w:cs="Times New Roman"/>
              </w:rPr>
            </w:pPr>
            <w:r w:rsidRPr="00480E62">
              <w:rPr>
                <w:rFonts w:ascii="Times New Roman" w:eastAsia="Times New Roman" w:hAnsi="Times New Roman" w:cs="Times New Roman"/>
              </w:rPr>
              <w:t>%</w:t>
            </w:r>
          </w:p>
        </w:tc>
        <w:tc>
          <w:tcPr>
            <w:tcW w:w="992" w:type="dxa"/>
            <w:tcBorders>
              <w:top w:val="single" w:sz="4" w:space="0" w:color="000001"/>
              <w:left w:val="single" w:sz="4" w:space="0" w:color="000001"/>
              <w:bottom w:val="single" w:sz="4" w:space="0" w:color="00000A"/>
              <w:right w:val="single" w:sz="4" w:space="0" w:color="000001"/>
            </w:tcBorders>
            <w:shd w:val="clear" w:color="auto" w:fill="FFFFFF"/>
            <w:tcMar>
              <w:left w:w="108" w:type="dxa"/>
              <w:right w:w="108" w:type="dxa"/>
            </w:tcMar>
          </w:tcPr>
          <w:p w:rsidR="007C1E64" w:rsidRPr="00480E62" w:rsidRDefault="007C1E64" w:rsidP="00325652">
            <w:pPr>
              <w:tabs>
                <w:tab w:val="left" w:pos="709"/>
              </w:tabs>
              <w:jc w:val="center"/>
              <w:rPr>
                <w:rFonts w:ascii="Times New Roman" w:hAnsi="Times New Roman" w:cs="Times New Roman"/>
              </w:rPr>
            </w:pPr>
            <w:r w:rsidRPr="00480E62">
              <w:rPr>
                <w:rFonts w:ascii="Times New Roman" w:eastAsia="Times New Roman" w:hAnsi="Times New Roman" w:cs="Times New Roman"/>
              </w:rPr>
              <w:t>2016</w:t>
            </w:r>
          </w:p>
        </w:tc>
        <w:tc>
          <w:tcPr>
            <w:tcW w:w="850" w:type="dxa"/>
            <w:tcBorders>
              <w:top w:val="single" w:sz="4" w:space="0" w:color="000001"/>
              <w:left w:val="single" w:sz="4" w:space="0" w:color="000001"/>
              <w:bottom w:val="single" w:sz="4" w:space="0" w:color="00000A"/>
              <w:right w:val="single" w:sz="4" w:space="0" w:color="000001"/>
            </w:tcBorders>
            <w:shd w:val="clear" w:color="auto" w:fill="FFFFFF"/>
            <w:tcMar>
              <w:left w:w="108" w:type="dxa"/>
              <w:right w:w="108" w:type="dxa"/>
            </w:tcMar>
          </w:tcPr>
          <w:p w:rsidR="007C1E64" w:rsidRPr="00480E62" w:rsidRDefault="007C1E64" w:rsidP="00325652">
            <w:pPr>
              <w:tabs>
                <w:tab w:val="left" w:pos="709"/>
              </w:tabs>
              <w:jc w:val="center"/>
              <w:rPr>
                <w:rFonts w:ascii="Times New Roman" w:hAnsi="Times New Roman" w:cs="Times New Roman"/>
              </w:rPr>
            </w:pPr>
            <w:r w:rsidRPr="00480E62">
              <w:rPr>
                <w:rFonts w:ascii="Times New Roman" w:eastAsia="Times New Roman" w:hAnsi="Times New Roman" w:cs="Times New Roman"/>
              </w:rPr>
              <w:t>%</w:t>
            </w:r>
          </w:p>
        </w:tc>
        <w:tc>
          <w:tcPr>
            <w:tcW w:w="992" w:type="dxa"/>
            <w:tcBorders>
              <w:top w:val="single" w:sz="4" w:space="0" w:color="000001"/>
              <w:left w:val="single" w:sz="4" w:space="0" w:color="000001"/>
              <w:bottom w:val="single" w:sz="4" w:space="0" w:color="00000A"/>
              <w:right w:val="single" w:sz="4" w:space="0" w:color="000001"/>
            </w:tcBorders>
            <w:shd w:val="clear" w:color="auto" w:fill="FFFFFF"/>
            <w:tcMar>
              <w:left w:w="108" w:type="dxa"/>
              <w:right w:w="108" w:type="dxa"/>
            </w:tcMar>
          </w:tcPr>
          <w:p w:rsidR="007C1E64" w:rsidRPr="00480E62" w:rsidRDefault="007C1E64" w:rsidP="00325652">
            <w:pPr>
              <w:tabs>
                <w:tab w:val="left" w:pos="709"/>
              </w:tabs>
              <w:jc w:val="center"/>
              <w:rPr>
                <w:rFonts w:ascii="Times New Roman" w:hAnsi="Times New Roman" w:cs="Times New Roman"/>
              </w:rPr>
            </w:pPr>
            <w:r w:rsidRPr="00480E62">
              <w:rPr>
                <w:rFonts w:ascii="Times New Roman" w:eastAsia="Times New Roman" w:hAnsi="Times New Roman" w:cs="Times New Roman"/>
              </w:rPr>
              <w:t>2017</w:t>
            </w:r>
          </w:p>
        </w:tc>
        <w:tc>
          <w:tcPr>
            <w:tcW w:w="783" w:type="dxa"/>
            <w:tcBorders>
              <w:top w:val="single" w:sz="4" w:space="0" w:color="000001"/>
              <w:left w:val="single" w:sz="4" w:space="0" w:color="000001"/>
              <w:bottom w:val="single" w:sz="4" w:space="0" w:color="00000A"/>
              <w:right w:val="single" w:sz="4" w:space="0" w:color="000001"/>
            </w:tcBorders>
            <w:shd w:val="clear" w:color="auto" w:fill="FFFFFF"/>
            <w:tcMar>
              <w:left w:w="108" w:type="dxa"/>
              <w:right w:w="108" w:type="dxa"/>
            </w:tcMar>
          </w:tcPr>
          <w:p w:rsidR="007C1E64" w:rsidRPr="00480E62" w:rsidRDefault="007C1E64" w:rsidP="00325652">
            <w:pPr>
              <w:tabs>
                <w:tab w:val="left" w:pos="83"/>
              </w:tabs>
              <w:ind w:left="-115" w:right="-108"/>
              <w:jc w:val="center"/>
              <w:rPr>
                <w:rFonts w:ascii="Times New Roman" w:hAnsi="Times New Roman" w:cs="Times New Roman"/>
              </w:rPr>
            </w:pPr>
            <w:r w:rsidRPr="00480E62">
              <w:rPr>
                <w:rFonts w:ascii="Times New Roman" w:eastAsia="Times New Roman" w:hAnsi="Times New Roman" w:cs="Times New Roman"/>
              </w:rPr>
              <w:t>%</w:t>
            </w:r>
          </w:p>
        </w:tc>
      </w:tr>
      <w:tr w:rsidR="007C1E64" w:rsidTr="00325652">
        <w:trPr>
          <w:trHeight w:val="255"/>
        </w:trPr>
        <w:tc>
          <w:tcPr>
            <w:tcW w:w="4033" w:type="dxa"/>
            <w:tcBorders>
              <w:top w:val="single" w:sz="2" w:space="0" w:color="000000"/>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rPr>
                <w:rFonts w:ascii="Times New Roman" w:hAnsi="Times New Roman" w:cs="Times New Roman"/>
              </w:rPr>
            </w:pPr>
            <w:r w:rsidRPr="00480E62">
              <w:rPr>
                <w:rFonts w:ascii="Times New Roman" w:eastAsia="Times New Roman" w:hAnsi="Times New Roman" w:cs="Times New Roman"/>
              </w:rPr>
              <w:t xml:space="preserve">Общегосударственные вопросы </w:t>
            </w:r>
          </w:p>
        </w:tc>
        <w:tc>
          <w:tcPr>
            <w:tcW w:w="850"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rPr>
                <w:rFonts w:ascii="Times New Roman" w:hAnsi="Times New Roman" w:cs="Times New Roman"/>
              </w:rPr>
            </w:pPr>
            <w:r w:rsidRPr="00480E62">
              <w:rPr>
                <w:rFonts w:ascii="Times New Roman" w:eastAsia="Times New Roman" w:hAnsi="Times New Roman" w:cs="Times New Roman"/>
              </w:rPr>
              <w:t>2113,1</w:t>
            </w:r>
          </w:p>
        </w:tc>
        <w:tc>
          <w:tcPr>
            <w:tcW w:w="709"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53,7</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rPr>
                <w:rFonts w:ascii="Times New Roman" w:hAnsi="Times New Roman" w:cs="Times New Roman"/>
              </w:rPr>
            </w:pPr>
            <w:r w:rsidRPr="00480E62">
              <w:rPr>
                <w:rFonts w:ascii="Times New Roman" w:eastAsia="Times New Roman" w:hAnsi="Times New Roman" w:cs="Times New Roman"/>
              </w:rPr>
              <w:t>2057,3</w:t>
            </w:r>
          </w:p>
        </w:tc>
        <w:tc>
          <w:tcPr>
            <w:tcW w:w="850"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47,2</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rPr>
                <w:rFonts w:ascii="Times New Roman" w:hAnsi="Times New Roman" w:cs="Times New Roman"/>
              </w:rPr>
            </w:pPr>
            <w:r w:rsidRPr="00480E62">
              <w:rPr>
                <w:rFonts w:ascii="Times New Roman" w:eastAsia="Times New Roman" w:hAnsi="Times New Roman" w:cs="Times New Roman"/>
              </w:rPr>
              <w:t>2144,9</w:t>
            </w:r>
          </w:p>
        </w:tc>
        <w:tc>
          <w:tcPr>
            <w:tcW w:w="783"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28,3</w:t>
            </w:r>
          </w:p>
        </w:tc>
      </w:tr>
      <w:tr w:rsidR="007C1E64" w:rsidTr="00325652">
        <w:trPr>
          <w:trHeight w:val="255"/>
        </w:trPr>
        <w:tc>
          <w:tcPr>
            <w:tcW w:w="4033" w:type="dxa"/>
            <w:tcBorders>
              <w:top w:val="single" w:sz="2" w:space="0" w:color="000000"/>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Мобилизационная и вневойсковая подготовка</w:t>
            </w:r>
          </w:p>
        </w:tc>
        <w:tc>
          <w:tcPr>
            <w:tcW w:w="850"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35,1</w:t>
            </w:r>
          </w:p>
        </w:tc>
        <w:tc>
          <w:tcPr>
            <w:tcW w:w="709"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0,9</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38,1</w:t>
            </w:r>
          </w:p>
        </w:tc>
        <w:tc>
          <w:tcPr>
            <w:tcW w:w="850"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0,9</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40,4</w:t>
            </w:r>
          </w:p>
        </w:tc>
        <w:tc>
          <w:tcPr>
            <w:tcW w:w="783"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0,5</w:t>
            </w:r>
          </w:p>
        </w:tc>
      </w:tr>
      <w:tr w:rsidR="007C1E64" w:rsidTr="00325652">
        <w:trPr>
          <w:trHeight w:val="288"/>
        </w:trPr>
        <w:tc>
          <w:tcPr>
            <w:tcW w:w="4033" w:type="dxa"/>
            <w:tcBorders>
              <w:top w:val="single" w:sz="2" w:space="0" w:color="000000"/>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Национальная экономика</w:t>
            </w:r>
          </w:p>
        </w:tc>
        <w:tc>
          <w:tcPr>
            <w:tcW w:w="850"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253,0</w:t>
            </w:r>
          </w:p>
        </w:tc>
        <w:tc>
          <w:tcPr>
            <w:tcW w:w="709"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6,4</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485,3</w:t>
            </w:r>
          </w:p>
        </w:tc>
        <w:tc>
          <w:tcPr>
            <w:tcW w:w="850"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11,1</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549,4</w:t>
            </w:r>
          </w:p>
        </w:tc>
        <w:tc>
          <w:tcPr>
            <w:tcW w:w="783"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7,3</w:t>
            </w:r>
          </w:p>
        </w:tc>
      </w:tr>
      <w:tr w:rsidR="007C1E64" w:rsidTr="00325652">
        <w:trPr>
          <w:trHeight w:val="288"/>
        </w:trPr>
        <w:tc>
          <w:tcPr>
            <w:tcW w:w="4033" w:type="dxa"/>
            <w:tcBorders>
              <w:top w:val="single" w:sz="2" w:space="0" w:color="000000"/>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Национальная безопасность</w:t>
            </w:r>
          </w:p>
        </w:tc>
        <w:tc>
          <w:tcPr>
            <w:tcW w:w="850"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w:t>
            </w:r>
          </w:p>
        </w:tc>
        <w:tc>
          <w:tcPr>
            <w:tcW w:w="709"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41,6</w:t>
            </w:r>
          </w:p>
        </w:tc>
        <w:tc>
          <w:tcPr>
            <w:tcW w:w="850"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0,9</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w:t>
            </w:r>
          </w:p>
        </w:tc>
        <w:tc>
          <w:tcPr>
            <w:tcW w:w="783"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w:t>
            </w:r>
          </w:p>
        </w:tc>
      </w:tr>
      <w:tr w:rsidR="007C1E64" w:rsidTr="00325652">
        <w:trPr>
          <w:trHeight w:val="255"/>
        </w:trPr>
        <w:tc>
          <w:tcPr>
            <w:tcW w:w="4033" w:type="dxa"/>
            <w:tcBorders>
              <w:top w:val="single" w:sz="2" w:space="0" w:color="000000"/>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Жилищно-коммунальное хозяйство</w:t>
            </w:r>
          </w:p>
        </w:tc>
        <w:tc>
          <w:tcPr>
            <w:tcW w:w="850"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132,7</w:t>
            </w:r>
          </w:p>
        </w:tc>
        <w:tc>
          <w:tcPr>
            <w:tcW w:w="709"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3,4</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216,3</w:t>
            </w:r>
          </w:p>
        </w:tc>
        <w:tc>
          <w:tcPr>
            <w:tcW w:w="850"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5,0</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3123,5</w:t>
            </w:r>
          </w:p>
        </w:tc>
        <w:tc>
          <w:tcPr>
            <w:tcW w:w="783"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41,2</w:t>
            </w:r>
          </w:p>
        </w:tc>
      </w:tr>
      <w:tr w:rsidR="007C1E64" w:rsidTr="00325652">
        <w:trPr>
          <w:trHeight w:val="112"/>
        </w:trPr>
        <w:tc>
          <w:tcPr>
            <w:tcW w:w="4033" w:type="dxa"/>
            <w:tcBorders>
              <w:top w:val="single" w:sz="2" w:space="0" w:color="000000"/>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Культура</w:t>
            </w:r>
          </w:p>
        </w:tc>
        <w:tc>
          <w:tcPr>
            <w:tcW w:w="850"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1273,9</w:t>
            </w:r>
          </w:p>
        </w:tc>
        <w:tc>
          <w:tcPr>
            <w:tcW w:w="709"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32,4</w:t>
            </w:r>
          </w:p>
        </w:tc>
        <w:tc>
          <w:tcPr>
            <w:tcW w:w="992"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1359,7</w:t>
            </w:r>
          </w:p>
        </w:tc>
        <w:tc>
          <w:tcPr>
            <w:tcW w:w="850"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31,2</w:t>
            </w:r>
          </w:p>
        </w:tc>
        <w:tc>
          <w:tcPr>
            <w:tcW w:w="992"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1558,6</w:t>
            </w:r>
          </w:p>
        </w:tc>
        <w:tc>
          <w:tcPr>
            <w:tcW w:w="783" w:type="dxa"/>
            <w:tcBorders>
              <w:top w:val="single" w:sz="4" w:space="0" w:color="000001"/>
              <w:left w:val="single" w:sz="4" w:space="0" w:color="000001"/>
              <w:bottom w:val="single" w:sz="4" w:space="0" w:color="00000A"/>
              <w:right w:val="single" w:sz="4" w:space="0" w:color="000001"/>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20,6</w:t>
            </w:r>
          </w:p>
        </w:tc>
      </w:tr>
      <w:tr w:rsidR="007C1E64" w:rsidTr="00325652">
        <w:trPr>
          <w:trHeight w:val="112"/>
        </w:trPr>
        <w:tc>
          <w:tcPr>
            <w:tcW w:w="4033" w:type="dxa"/>
            <w:tcBorders>
              <w:top w:val="single" w:sz="2" w:space="0" w:color="000000"/>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 xml:space="preserve">Пенсионное обеспечение </w:t>
            </w:r>
          </w:p>
        </w:tc>
        <w:tc>
          <w:tcPr>
            <w:tcW w:w="850"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90,5</w:t>
            </w:r>
          </w:p>
        </w:tc>
        <w:tc>
          <w:tcPr>
            <w:tcW w:w="709"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2,3</w:t>
            </w:r>
          </w:p>
        </w:tc>
        <w:tc>
          <w:tcPr>
            <w:tcW w:w="992"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120,6</w:t>
            </w:r>
          </w:p>
        </w:tc>
        <w:tc>
          <w:tcPr>
            <w:tcW w:w="850"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2,8</w:t>
            </w:r>
          </w:p>
        </w:tc>
        <w:tc>
          <w:tcPr>
            <w:tcW w:w="992"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120,6</w:t>
            </w:r>
          </w:p>
        </w:tc>
        <w:tc>
          <w:tcPr>
            <w:tcW w:w="783" w:type="dxa"/>
            <w:tcBorders>
              <w:top w:val="single" w:sz="4" w:space="0" w:color="000001"/>
              <w:left w:val="single" w:sz="4" w:space="0" w:color="000001"/>
              <w:bottom w:val="single" w:sz="4" w:space="0" w:color="00000A"/>
              <w:right w:val="single" w:sz="4" w:space="0" w:color="000001"/>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1,6</w:t>
            </w:r>
          </w:p>
        </w:tc>
      </w:tr>
      <w:tr w:rsidR="007C1E64" w:rsidTr="00325652">
        <w:trPr>
          <w:trHeight w:val="112"/>
        </w:trPr>
        <w:tc>
          <w:tcPr>
            <w:tcW w:w="4033" w:type="dxa"/>
            <w:tcBorders>
              <w:top w:val="single" w:sz="2" w:space="0" w:color="000000"/>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Средства массовой информации</w:t>
            </w:r>
          </w:p>
        </w:tc>
        <w:tc>
          <w:tcPr>
            <w:tcW w:w="850"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35,6</w:t>
            </w:r>
          </w:p>
        </w:tc>
        <w:tc>
          <w:tcPr>
            <w:tcW w:w="709"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0,9</w:t>
            </w:r>
          </w:p>
        </w:tc>
        <w:tc>
          <w:tcPr>
            <w:tcW w:w="992"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39,0</w:t>
            </w:r>
          </w:p>
        </w:tc>
        <w:tc>
          <w:tcPr>
            <w:tcW w:w="850"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0,9</w:t>
            </w:r>
          </w:p>
        </w:tc>
        <w:tc>
          <w:tcPr>
            <w:tcW w:w="992"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spacing w:line="276" w:lineRule="auto"/>
              <w:jc w:val="center"/>
              <w:rPr>
                <w:rFonts w:ascii="Times New Roman" w:hAnsi="Times New Roman" w:cs="Times New Roman"/>
              </w:rPr>
            </w:pPr>
            <w:r w:rsidRPr="00480E62">
              <w:rPr>
                <w:rFonts w:ascii="Times New Roman" w:eastAsia="Times New Roman" w:hAnsi="Times New Roman" w:cs="Times New Roman"/>
              </w:rPr>
              <w:t>40,0</w:t>
            </w:r>
          </w:p>
        </w:tc>
        <w:tc>
          <w:tcPr>
            <w:tcW w:w="783" w:type="dxa"/>
            <w:tcBorders>
              <w:top w:val="single" w:sz="4" w:space="0" w:color="000001"/>
              <w:left w:val="single" w:sz="4" w:space="0" w:color="000001"/>
              <w:bottom w:val="single" w:sz="4" w:space="0" w:color="00000A"/>
              <w:right w:val="single" w:sz="4" w:space="0" w:color="000001"/>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0,5</w:t>
            </w:r>
          </w:p>
        </w:tc>
      </w:tr>
      <w:tr w:rsidR="007C1E64" w:rsidTr="00325652">
        <w:trPr>
          <w:trHeight w:val="255"/>
        </w:trPr>
        <w:tc>
          <w:tcPr>
            <w:tcW w:w="4033" w:type="dxa"/>
            <w:tcBorders>
              <w:top w:val="single" w:sz="2" w:space="0" w:color="000000"/>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rPr>
                <w:rFonts w:ascii="Times New Roman" w:hAnsi="Times New Roman" w:cs="Times New Roman"/>
              </w:rPr>
            </w:pPr>
            <w:r w:rsidRPr="00480E62">
              <w:rPr>
                <w:rFonts w:ascii="Times New Roman" w:eastAsia="Times New Roman" w:hAnsi="Times New Roman" w:cs="Times New Roman"/>
              </w:rPr>
              <w:t>Всего</w:t>
            </w:r>
          </w:p>
        </w:tc>
        <w:tc>
          <w:tcPr>
            <w:tcW w:w="850"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rPr>
                <w:rFonts w:ascii="Times New Roman" w:hAnsi="Times New Roman" w:cs="Times New Roman"/>
              </w:rPr>
            </w:pPr>
            <w:r w:rsidRPr="00480E62">
              <w:rPr>
                <w:rFonts w:ascii="Times New Roman" w:eastAsia="Times New Roman" w:hAnsi="Times New Roman" w:cs="Times New Roman"/>
              </w:rPr>
              <w:t>3933,9</w:t>
            </w:r>
          </w:p>
        </w:tc>
        <w:tc>
          <w:tcPr>
            <w:tcW w:w="709" w:type="dxa"/>
            <w:tcBorders>
              <w:top w:val="single" w:sz="4" w:space="0" w:color="000001"/>
              <w:left w:val="single" w:sz="4" w:space="0" w:color="000001"/>
              <w:bottom w:val="single" w:sz="4" w:space="0" w:color="00000A"/>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100,0</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rPr>
                <w:rFonts w:ascii="Times New Roman" w:hAnsi="Times New Roman" w:cs="Times New Roman"/>
              </w:rPr>
            </w:pPr>
            <w:r w:rsidRPr="00480E62">
              <w:rPr>
                <w:rFonts w:ascii="Times New Roman" w:eastAsia="Times New Roman" w:hAnsi="Times New Roman" w:cs="Times New Roman"/>
              </w:rPr>
              <w:t>4359,7</w:t>
            </w:r>
          </w:p>
        </w:tc>
        <w:tc>
          <w:tcPr>
            <w:tcW w:w="850"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100,0</w:t>
            </w:r>
          </w:p>
        </w:tc>
        <w:tc>
          <w:tcPr>
            <w:tcW w:w="992"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rsidR="007C1E64" w:rsidRPr="00480E62" w:rsidRDefault="007C1E64" w:rsidP="00325652">
            <w:pPr>
              <w:tabs>
                <w:tab w:val="left" w:pos="709"/>
              </w:tabs>
              <w:jc w:val="center"/>
              <w:rPr>
                <w:rFonts w:ascii="Times New Roman" w:hAnsi="Times New Roman" w:cs="Times New Roman"/>
              </w:rPr>
            </w:pPr>
            <w:r w:rsidRPr="00480E62">
              <w:rPr>
                <w:rFonts w:ascii="Times New Roman" w:eastAsia="Times New Roman" w:hAnsi="Times New Roman" w:cs="Times New Roman"/>
              </w:rPr>
              <w:t>7577,4</w:t>
            </w:r>
          </w:p>
        </w:tc>
        <w:tc>
          <w:tcPr>
            <w:tcW w:w="783"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7C1E64" w:rsidRPr="00480E62" w:rsidRDefault="007C1E64" w:rsidP="00325652">
            <w:pPr>
              <w:tabs>
                <w:tab w:val="left" w:pos="709"/>
              </w:tabs>
              <w:ind w:left="-115" w:right="-108"/>
              <w:jc w:val="center"/>
              <w:rPr>
                <w:rFonts w:ascii="Times New Roman" w:hAnsi="Times New Roman" w:cs="Times New Roman"/>
              </w:rPr>
            </w:pPr>
            <w:r w:rsidRPr="00480E62">
              <w:rPr>
                <w:rFonts w:ascii="Times New Roman" w:eastAsia="Times New Roman" w:hAnsi="Times New Roman" w:cs="Times New Roman"/>
              </w:rPr>
              <w:t>100,0</w:t>
            </w:r>
          </w:p>
        </w:tc>
      </w:tr>
    </w:tbl>
    <w:p w:rsidR="007C1E64" w:rsidRDefault="007C1E64" w:rsidP="007C1E64">
      <w:pPr>
        <w:tabs>
          <w:tab w:val="left" w:pos="709"/>
        </w:tabs>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В целом расходные обязательства бюджета за 2017 год  по отношению к объему расходов к 2016 году увеличились  на 3217,7 тыс. рублей или 73,8  %, в  основном за счет расходов по  национальной экономике на 64,1 тыс. рублей, жилищно-коммунальное хозяйство – 2907,2 тыс. рублей, культура 198,9 тыс. рублей.</w:t>
      </w:r>
    </w:p>
    <w:p w:rsidR="007C1E64" w:rsidRDefault="007C1E64" w:rsidP="007C1E64">
      <w:pPr>
        <w:tabs>
          <w:tab w:val="left" w:pos="709"/>
        </w:tabs>
        <w:ind w:firstLine="426"/>
        <w:jc w:val="both"/>
      </w:pPr>
      <w:r>
        <w:rPr>
          <w:rFonts w:ascii="Times New Roman" w:eastAsia="Times New Roman" w:hAnsi="Times New Roman" w:cs="Times New Roman"/>
          <w:b/>
          <w:sz w:val="24"/>
          <w:shd w:val="clear" w:color="auto" w:fill="FFFFFF"/>
        </w:rPr>
        <w:lastRenderedPageBreak/>
        <w:t xml:space="preserve">     </w:t>
      </w:r>
      <w:r>
        <w:rPr>
          <w:rFonts w:ascii="Times New Roman" w:eastAsia="Times New Roman" w:hAnsi="Times New Roman" w:cs="Times New Roman"/>
          <w:sz w:val="24"/>
          <w:shd w:val="clear" w:color="auto" w:fill="FFFFFF"/>
        </w:rPr>
        <w:t>Наибольший удельный вес (более 20 процентов по факту исполнения) в общих</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расходах бюджета поселения составили расходы по разделам: </w:t>
      </w:r>
      <w:proofErr w:type="gramStart"/>
      <w:r>
        <w:rPr>
          <w:rFonts w:ascii="Times New Roman" w:eastAsia="Times New Roman" w:hAnsi="Times New Roman" w:cs="Times New Roman"/>
          <w:sz w:val="24"/>
          <w:shd w:val="clear" w:color="auto" w:fill="FFFFFF"/>
        </w:rPr>
        <w:t>«Общегосударственные вопросы» – 28,3 % (2144,9 тыс. рублей),</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Жилищно-коммунальное хозяйство» - 41,2 % (3123,5 тыс. рублей), </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«Культура» - 20,6 % (1558,6 тыс. рублей).  </w:t>
      </w:r>
      <w:proofErr w:type="gramEnd"/>
    </w:p>
    <w:p w:rsidR="007C1E64" w:rsidRDefault="007C1E64" w:rsidP="007C1E64">
      <w:pPr>
        <w:tabs>
          <w:tab w:val="left" w:pos="709"/>
        </w:tabs>
        <w:jc w:val="both"/>
      </w:pP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4"/>
          <w:shd w:val="clear" w:color="auto" w:fill="FFFFFF"/>
        </w:rPr>
        <w:t xml:space="preserve">Наименьшую долю в общей сумме расходов составляют расходы по разделам: </w:t>
      </w:r>
      <w:proofErr w:type="gramStart"/>
      <w:r>
        <w:rPr>
          <w:rFonts w:ascii="Times New Roman" w:eastAsia="Times New Roman" w:hAnsi="Times New Roman" w:cs="Times New Roman"/>
          <w:sz w:val="24"/>
          <w:shd w:val="clear" w:color="auto" w:fill="FFFFFF"/>
        </w:rPr>
        <w:t>«Национальная экономика» - 7,3% (549,4 тыс. рублей),   «Пенсионное обеспечение»-1,6% (120,6 тыс. рублей), «Средства массовой информации» - 0,5 % (40,0 тыс. рублей).</w:t>
      </w:r>
      <w:proofErr w:type="gramEnd"/>
    </w:p>
    <w:p w:rsidR="007C1E64" w:rsidRDefault="007C1E64" w:rsidP="007C1E64">
      <w:pPr>
        <w:tabs>
          <w:tab w:val="left" w:pos="709"/>
        </w:tabs>
        <w:ind w:firstLine="426"/>
        <w:jc w:val="both"/>
      </w:pPr>
      <w:r>
        <w:rPr>
          <w:rFonts w:ascii="Times New Roman" w:eastAsia="Times New Roman" w:hAnsi="Times New Roman" w:cs="Times New Roman"/>
          <w:i/>
          <w:sz w:val="24"/>
          <w:shd w:val="clear" w:color="auto" w:fill="FFFFFF"/>
        </w:rPr>
        <w:t xml:space="preserve">Проверка обеспечения отсутствия по состоянию на первое число каждого </w:t>
      </w:r>
      <w:proofErr w:type="gramStart"/>
      <w:r>
        <w:rPr>
          <w:rFonts w:ascii="Times New Roman" w:eastAsia="Times New Roman" w:hAnsi="Times New Roman" w:cs="Times New Roman"/>
          <w:i/>
          <w:sz w:val="24"/>
          <w:shd w:val="clear" w:color="auto" w:fill="FFFFFF"/>
        </w:rPr>
        <w:t>месяца текущего финансового года просроченной задолженности бюджета Писаревского сельского поселения</w:t>
      </w:r>
      <w:proofErr w:type="gramEnd"/>
      <w:r>
        <w:rPr>
          <w:rFonts w:ascii="Times New Roman" w:eastAsia="Times New Roman" w:hAnsi="Times New Roman" w:cs="Times New Roman"/>
          <w:i/>
          <w:sz w:val="24"/>
          <w:shd w:val="clear" w:color="auto" w:fill="FFFFFF"/>
        </w:rPr>
        <w:t xml:space="preserve"> по оплате труда с начислениями работников бюджетной сферы.</w:t>
      </w:r>
    </w:p>
    <w:p w:rsidR="007C1E64" w:rsidRDefault="007C1E64" w:rsidP="007C1E64">
      <w:pPr>
        <w:tabs>
          <w:tab w:val="left" w:pos="709"/>
        </w:tabs>
        <w:ind w:firstLine="426"/>
        <w:jc w:val="both"/>
      </w:pPr>
      <w:r>
        <w:rPr>
          <w:rFonts w:ascii="Times New Roman" w:eastAsia="Times New Roman" w:hAnsi="Times New Roman" w:cs="Times New Roman"/>
          <w:i/>
          <w:sz w:val="24"/>
          <w:shd w:val="clear" w:color="auto" w:fill="FFFFFF"/>
        </w:rPr>
        <w:t> </w:t>
      </w:r>
      <w:proofErr w:type="gramStart"/>
      <w:r>
        <w:rPr>
          <w:rFonts w:ascii="Times New Roman" w:eastAsia="Times New Roman" w:hAnsi="Times New Roman" w:cs="Times New Roman"/>
          <w:sz w:val="24"/>
          <w:shd w:val="clear" w:color="auto" w:fill="FFFFFF"/>
        </w:rPr>
        <w:t>Оплата труда в проверяемом периоде, производилась в соответствии с Федеральным законом от 02.03.2007 №25-ФЗ «О муниципальной службе в РФ» (в редакции от 21.11.2011г), законом Волгоградской области от 11.02.2008 №1626 - ОД «О некоторых вопросах муниципальной службы в Волгоградской области» (в редакции от 02.03.2011г), Постановлением Администрации Волгоградской области от 31.10.2012 года № 443-п.</w:t>
      </w:r>
      <w:proofErr w:type="gramEnd"/>
    </w:p>
    <w:p w:rsidR="007C1E64" w:rsidRDefault="007C1E64" w:rsidP="007C1E64">
      <w:pPr>
        <w:tabs>
          <w:tab w:val="left" w:pos="709"/>
        </w:tabs>
        <w:ind w:firstLine="426"/>
        <w:jc w:val="both"/>
      </w:pPr>
      <w:r>
        <w:rPr>
          <w:rFonts w:ascii="Times New Roman" w:eastAsia="Times New Roman" w:hAnsi="Times New Roman" w:cs="Times New Roman"/>
          <w:sz w:val="24"/>
          <w:shd w:val="clear" w:color="auto" w:fill="FFFFFF"/>
        </w:rPr>
        <w:t>В соответствии со статьей 22 Трудового кодекса РФ срок выплаты заработной платы устанавливается коллективным договором, правилами внутреннего трудового распорядка, трудовыми договорами. Заработная плата выплачивается не реже, чем 2 раза в месяц, установленный Коллективным договором (ст.136, Трудового кодекса Российской Федерации от 30.12.2001 №197-ФЗ) 20 и 5 числа.</w:t>
      </w:r>
    </w:p>
    <w:p w:rsidR="007C1E64" w:rsidRDefault="007C1E64" w:rsidP="007C1E64">
      <w:pPr>
        <w:tabs>
          <w:tab w:val="left" w:pos="709"/>
        </w:tabs>
        <w:ind w:firstLine="426"/>
        <w:jc w:val="both"/>
      </w:pPr>
      <w:r>
        <w:rPr>
          <w:rFonts w:ascii="Times New Roman" w:eastAsia="Times New Roman" w:hAnsi="Times New Roman" w:cs="Times New Roman"/>
          <w:sz w:val="24"/>
          <w:shd w:val="clear" w:color="auto" w:fill="FFFFFF"/>
        </w:rPr>
        <w:t>Случаев просроченной задолженности по заработной плате с начислениями работникам Администрации Писаревского сельского поселения на 01 число каждого месяца в 2016 году не установлено. Вся задолженность носит текущий характер.</w:t>
      </w:r>
    </w:p>
    <w:p w:rsidR="007C1E64" w:rsidRDefault="007C1E64" w:rsidP="007C1E64">
      <w:pPr>
        <w:tabs>
          <w:tab w:val="left" w:pos="709"/>
        </w:tabs>
        <w:ind w:firstLine="426"/>
        <w:jc w:val="both"/>
      </w:pPr>
      <w:r>
        <w:rPr>
          <w:rFonts w:ascii="Times New Roman" w:eastAsia="Times New Roman" w:hAnsi="Times New Roman" w:cs="Times New Roman"/>
          <w:sz w:val="24"/>
          <w:shd w:val="clear" w:color="auto" w:fill="FFFFFF"/>
        </w:rPr>
        <w:t>Данные бюджетной отчетности соответствуют данным главной книги и регистров бюджетного учета по счету 1.302.11 «Расчеты по заработной плате», нарушений не установлено.</w:t>
      </w:r>
    </w:p>
    <w:p w:rsidR="007C1E64" w:rsidRDefault="007C1E64" w:rsidP="007C1E64">
      <w:pPr>
        <w:tabs>
          <w:tab w:val="left" w:pos="709"/>
        </w:tabs>
        <w:ind w:firstLine="708"/>
        <w:jc w:val="both"/>
      </w:pPr>
      <w:r>
        <w:rPr>
          <w:rFonts w:ascii="Arial" w:eastAsia="Arial" w:hAnsi="Arial" w:cs="Arial"/>
          <w:b/>
          <w:sz w:val="20"/>
        </w:rPr>
        <w:t xml:space="preserve"> </w:t>
      </w:r>
      <w:r>
        <w:rPr>
          <w:rFonts w:ascii="Times New Roman" w:eastAsia="Times New Roman" w:hAnsi="Times New Roman" w:cs="Times New Roman"/>
          <w:i/>
          <w:sz w:val="24"/>
        </w:rPr>
        <w:t xml:space="preserve"> Соблюдение закона от 05.04.2013 № 44-ФЗ «О контрактной системе в сфере закупок товаров, работ, услуг для обеспечения государственных и муниципальных нужд»</w:t>
      </w:r>
    </w:p>
    <w:p w:rsidR="007C1E64" w:rsidRDefault="007C1E64" w:rsidP="007C1E64">
      <w:pPr>
        <w:tabs>
          <w:tab w:val="left" w:pos="709"/>
        </w:tabs>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Закупка произведена у единственного поставщика на основании п.31 ч.1 ст. 93 Закона № 44-ФЗ «О контрактной системе в сфере закупок товаров, работ, услуг для обеспечения государственных и муниципальных нужд» не производилась.</w:t>
      </w:r>
    </w:p>
    <w:p w:rsidR="007C1E64" w:rsidRDefault="007C1E64" w:rsidP="007C1E64">
      <w:pPr>
        <w:tabs>
          <w:tab w:val="left" w:pos="709"/>
        </w:tabs>
        <w:spacing w:after="200"/>
        <w:jc w:val="center"/>
        <w:rPr>
          <w:rFonts w:ascii="Times New Roman" w:eastAsia="Times New Roman" w:hAnsi="Times New Roman" w:cs="Times New Roman"/>
          <w:i/>
          <w:sz w:val="24"/>
        </w:rPr>
      </w:pPr>
    </w:p>
    <w:p w:rsidR="007C1E64" w:rsidRDefault="007C1E64" w:rsidP="007C1E64">
      <w:pPr>
        <w:tabs>
          <w:tab w:val="left" w:pos="709"/>
        </w:tabs>
        <w:spacing w:after="200"/>
        <w:jc w:val="center"/>
      </w:pPr>
      <w:r>
        <w:rPr>
          <w:rFonts w:ascii="Times New Roman" w:eastAsia="Times New Roman" w:hAnsi="Times New Roman" w:cs="Times New Roman"/>
          <w:i/>
          <w:sz w:val="24"/>
        </w:rPr>
        <w:t>Заключение</w:t>
      </w:r>
    </w:p>
    <w:p w:rsidR="007C1E64" w:rsidRDefault="007C1E64" w:rsidP="007C1E64">
      <w:pPr>
        <w:tabs>
          <w:tab w:val="left" w:pos="709"/>
        </w:tabs>
        <w:ind w:firstLine="720"/>
        <w:jc w:val="both"/>
      </w:pPr>
      <w:r>
        <w:rPr>
          <w:rFonts w:ascii="Times New Roman" w:eastAsia="Times New Roman" w:hAnsi="Times New Roman" w:cs="Times New Roman"/>
          <w:sz w:val="24"/>
        </w:rPr>
        <w:t xml:space="preserve">В ходе проведенной проверки установлено, что представленная администрацией  Писаревского сельского поселения </w:t>
      </w:r>
      <w:proofErr w:type="spellStart"/>
      <w:r>
        <w:rPr>
          <w:rFonts w:ascii="Times New Roman" w:eastAsia="Times New Roman" w:hAnsi="Times New Roman" w:cs="Times New Roman"/>
          <w:sz w:val="24"/>
        </w:rPr>
        <w:t>Фроловского</w:t>
      </w:r>
      <w:proofErr w:type="spellEnd"/>
      <w:r>
        <w:rPr>
          <w:rFonts w:ascii="Times New Roman" w:eastAsia="Times New Roman" w:hAnsi="Times New Roman" w:cs="Times New Roman"/>
          <w:sz w:val="24"/>
        </w:rPr>
        <w:t xml:space="preserve"> муниципального района как главным администратором бюджетных средств бюджетная отчетность за 2017 год является достоверной.  </w:t>
      </w:r>
    </w:p>
    <w:p w:rsidR="007C1E64" w:rsidRDefault="007C1E64" w:rsidP="007C1E64">
      <w:pPr>
        <w:tabs>
          <w:tab w:val="left" w:pos="709"/>
        </w:tabs>
        <w:ind w:firstLine="720"/>
        <w:jc w:val="both"/>
      </w:pPr>
      <w:r>
        <w:rPr>
          <w:rFonts w:ascii="Times New Roman" w:eastAsia="Times New Roman" w:hAnsi="Times New Roman" w:cs="Times New Roman"/>
          <w:sz w:val="24"/>
        </w:rPr>
        <w:t xml:space="preserve">Выделенные бюджетные ассигнования использованы по целевому назначению.  </w:t>
      </w:r>
    </w:p>
    <w:p w:rsidR="007C1E64" w:rsidRDefault="007C1E64" w:rsidP="007C1E64">
      <w:pPr>
        <w:tabs>
          <w:tab w:val="left" w:pos="709"/>
        </w:tabs>
        <w:spacing w:after="200"/>
        <w:jc w:val="both"/>
      </w:pPr>
    </w:p>
    <w:p w:rsidR="007C1E64" w:rsidRDefault="007C1E64" w:rsidP="007C1E64">
      <w:pPr>
        <w:tabs>
          <w:tab w:val="left" w:pos="709"/>
        </w:tabs>
        <w:jc w:val="both"/>
      </w:pPr>
      <w:r>
        <w:rPr>
          <w:rFonts w:ascii="Times New Roman" w:eastAsia="Times New Roman" w:hAnsi="Times New Roman" w:cs="Times New Roman"/>
          <w:sz w:val="24"/>
        </w:rPr>
        <w:t>Старший инспектор  контрольно-счетной палаты</w:t>
      </w:r>
    </w:p>
    <w:p w:rsidR="007C1E64" w:rsidRDefault="007C1E64" w:rsidP="007C1E64">
      <w:pPr>
        <w:tabs>
          <w:tab w:val="left" w:pos="709"/>
        </w:tabs>
        <w:jc w:val="both"/>
      </w:pPr>
      <w:proofErr w:type="spellStart"/>
      <w:r>
        <w:rPr>
          <w:rFonts w:ascii="Times New Roman" w:eastAsia="Times New Roman" w:hAnsi="Times New Roman" w:cs="Times New Roman"/>
          <w:sz w:val="24"/>
        </w:rPr>
        <w:t>Фроловского</w:t>
      </w:r>
      <w:proofErr w:type="spellEnd"/>
      <w:r>
        <w:rPr>
          <w:rFonts w:ascii="Times New Roman" w:eastAsia="Times New Roman" w:hAnsi="Times New Roman" w:cs="Times New Roman"/>
          <w:sz w:val="24"/>
        </w:rPr>
        <w:t xml:space="preserve"> муниципального района                                                     Г.В. </w:t>
      </w:r>
      <w:proofErr w:type="spellStart"/>
      <w:r>
        <w:rPr>
          <w:rFonts w:ascii="Times New Roman" w:eastAsia="Times New Roman" w:hAnsi="Times New Roman" w:cs="Times New Roman"/>
          <w:sz w:val="24"/>
        </w:rPr>
        <w:t>Игнаткина</w:t>
      </w:r>
      <w:proofErr w:type="spellEnd"/>
    </w:p>
    <w:p w:rsidR="007C1E64" w:rsidRDefault="007C1E64" w:rsidP="007C1E64">
      <w:pPr>
        <w:tabs>
          <w:tab w:val="left" w:pos="709"/>
        </w:tabs>
        <w:jc w:val="both"/>
      </w:pPr>
    </w:p>
    <w:p w:rsidR="007C1E64" w:rsidRDefault="007C1E64" w:rsidP="007C1E64">
      <w:pPr>
        <w:tabs>
          <w:tab w:val="left" w:pos="709"/>
        </w:tabs>
      </w:pPr>
      <w:r>
        <w:rPr>
          <w:rFonts w:ascii="Times New Roman" w:eastAsia="Times New Roman" w:hAnsi="Times New Roman" w:cs="Times New Roman"/>
          <w:sz w:val="24"/>
        </w:rPr>
        <w:t>Глава Писаревского сельского поселения                                                 С.А. Сурков</w:t>
      </w:r>
    </w:p>
    <w:p w:rsidR="007C1E64" w:rsidRDefault="007C1E64" w:rsidP="007C1E64">
      <w:pPr>
        <w:tabs>
          <w:tab w:val="left" w:pos="709"/>
        </w:tabs>
      </w:pPr>
    </w:p>
    <w:p w:rsidR="007C1E64" w:rsidRDefault="007C1E64" w:rsidP="007C1E64">
      <w:pPr>
        <w:tabs>
          <w:tab w:val="left" w:pos="709"/>
        </w:tabs>
      </w:pPr>
      <w:r>
        <w:rPr>
          <w:rFonts w:ascii="Times New Roman" w:eastAsia="Times New Roman" w:hAnsi="Times New Roman" w:cs="Times New Roman"/>
          <w:sz w:val="24"/>
        </w:rPr>
        <w:t>Главный специалист</w:t>
      </w:r>
    </w:p>
    <w:p w:rsidR="007C1E64" w:rsidRDefault="007C1E64" w:rsidP="007C1E64">
      <w:pPr>
        <w:tabs>
          <w:tab w:val="left" w:pos="709"/>
        </w:tabs>
      </w:pPr>
      <w:r>
        <w:rPr>
          <w:rFonts w:ascii="Times New Roman" w:eastAsia="Times New Roman" w:hAnsi="Times New Roman" w:cs="Times New Roman"/>
          <w:sz w:val="24"/>
        </w:rPr>
        <w:t>Писаревского  сельского поселения                                                  О.Т. Котельникова</w:t>
      </w:r>
    </w:p>
    <w:p w:rsidR="007C1E64" w:rsidRDefault="007C1E64" w:rsidP="007C1E64">
      <w:pPr>
        <w:tabs>
          <w:tab w:val="left" w:pos="709"/>
        </w:tabs>
        <w:spacing w:after="200"/>
      </w:pPr>
    </w:p>
    <w:p w:rsidR="00A14719" w:rsidRDefault="007C1E64" w:rsidP="004F7063">
      <w:pPr>
        <w:tabs>
          <w:tab w:val="left" w:pos="709"/>
        </w:tabs>
      </w:pPr>
      <w:r>
        <w:rPr>
          <w:rFonts w:ascii="Times New Roman" w:eastAsia="Times New Roman" w:hAnsi="Times New Roman" w:cs="Times New Roman"/>
          <w:sz w:val="24"/>
        </w:rPr>
        <w:t>Один экз. акта получен</w:t>
      </w:r>
      <w:r w:rsidRPr="00583E9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главным специалистом  Писаревского  сельского поселения                                                  О.Т. </w:t>
      </w:r>
      <w:proofErr w:type="spellStart"/>
      <w:r>
        <w:rPr>
          <w:rFonts w:ascii="Times New Roman" w:eastAsia="Times New Roman" w:hAnsi="Times New Roman" w:cs="Times New Roman"/>
          <w:sz w:val="24"/>
        </w:rPr>
        <w:t>Котельниковой</w:t>
      </w:r>
      <w:proofErr w:type="spellEnd"/>
    </w:p>
    <w:sectPr w:rsidR="00A14719" w:rsidSect="00C3506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757" w:rsidRDefault="00B84757" w:rsidP="00C35060">
      <w:r>
        <w:separator/>
      </w:r>
    </w:p>
  </w:endnote>
  <w:endnote w:type="continuationSeparator" w:id="0">
    <w:p w:rsidR="00B84757" w:rsidRDefault="00B84757" w:rsidP="00C350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757" w:rsidRDefault="00B84757" w:rsidP="00C35060">
      <w:r>
        <w:separator/>
      </w:r>
    </w:p>
  </w:footnote>
  <w:footnote w:type="continuationSeparator" w:id="0">
    <w:p w:rsidR="00B84757" w:rsidRDefault="00B84757" w:rsidP="00C35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15445"/>
      <w:docPartObj>
        <w:docPartGallery w:val="Page Numbers (Top of Page)"/>
        <w:docPartUnique/>
      </w:docPartObj>
    </w:sdtPr>
    <w:sdtContent>
      <w:p w:rsidR="00C35060" w:rsidRDefault="00C35060">
        <w:pPr>
          <w:pStyle w:val="a3"/>
          <w:jc w:val="center"/>
        </w:pPr>
        <w:fldSimple w:instr=" PAGE   \* MERGEFORMAT ">
          <w:r w:rsidR="00F35268">
            <w:rPr>
              <w:noProof/>
            </w:rPr>
            <w:t>3</w:t>
          </w:r>
        </w:fldSimple>
      </w:p>
    </w:sdtContent>
  </w:sdt>
  <w:p w:rsidR="00C35060" w:rsidRDefault="00C3506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C1E64"/>
    <w:rsid w:val="00325652"/>
    <w:rsid w:val="004736AB"/>
    <w:rsid w:val="004F7063"/>
    <w:rsid w:val="005500B5"/>
    <w:rsid w:val="00695804"/>
    <w:rsid w:val="007C1E64"/>
    <w:rsid w:val="007E0E42"/>
    <w:rsid w:val="0094604D"/>
    <w:rsid w:val="009C476A"/>
    <w:rsid w:val="00A14719"/>
    <w:rsid w:val="00AC5FB7"/>
    <w:rsid w:val="00AE49C3"/>
    <w:rsid w:val="00B43A5D"/>
    <w:rsid w:val="00B60D94"/>
    <w:rsid w:val="00B84757"/>
    <w:rsid w:val="00C35060"/>
    <w:rsid w:val="00D45CE7"/>
    <w:rsid w:val="00D9422D"/>
    <w:rsid w:val="00F35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E64"/>
    <w:pPr>
      <w:widowControl w:val="0"/>
      <w:suppressAutoHyphens/>
      <w:overflowPunct w:val="0"/>
      <w:autoSpaceDE w:val="0"/>
      <w:autoSpaceDN w:val="0"/>
      <w:spacing w:after="0" w:line="240" w:lineRule="auto"/>
      <w:textAlignment w:val="baseline"/>
    </w:pPr>
    <w:rPr>
      <w:rFonts w:ascii="Calibri" w:eastAsiaTheme="minorEastAsia" w:hAnsi="Calibri"/>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64"/>
    <w:pPr>
      <w:tabs>
        <w:tab w:val="center" w:pos="4677"/>
        <w:tab w:val="right" w:pos="9355"/>
      </w:tabs>
    </w:pPr>
  </w:style>
  <w:style w:type="character" w:customStyle="1" w:styleId="a4">
    <w:name w:val="Верхний колонтитул Знак"/>
    <w:basedOn w:val="a0"/>
    <w:link w:val="a3"/>
    <w:uiPriority w:val="99"/>
    <w:rsid w:val="007C1E64"/>
    <w:rPr>
      <w:rFonts w:ascii="Calibri" w:eastAsiaTheme="minorEastAsia" w:hAnsi="Calibri"/>
      <w:kern w:val="3"/>
      <w:lang w:eastAsia="ru-RU"/>
    </w:rPr>
  </w:style>
  <w:style w:type="paragraph" w:styleId="a5">
    <w:name w:val="footer"/>
    <w:basedOn w:val="a"/>
    <w:link w:val="a6"/>
    <w:uiPriority w:val="99"/>
    <w:semiHidden/>
    <w:unhideWhenUsed/>
    <w:rsid w:val="007C1E64"/>
    <w:pPr>
      <w:tabs>
        <w:tab w:val="center" w:pos="4677"/>
        <w:tab w:val="right" w:pos="9355"/>
      </w:tabs>
    </w:pPr>
  </w:style>
  <w:style w:type="character" w:customStyle="1" w:styleId="a6">
    <w:name w:val="Нижний колонтитул Знак"/>
    <w:basedOn w:val="a0"/>
    <w:link w:val="a5"/>
    <w:uiPriority w:val="99"/>
    <w:semiHidden/>
    <w:rsid w:val="007C1E64"/>
    <w:rPr>
      <w:rFonts w:ascii="Calibri" w:eastAsiaTheme="minorEastAsia" w:hAnsi="Calibri"/>
      <w:kern w:val="3"/>
      <w:lang w:eastAsia="ru-RU"/>
    </w:rPr>
  </w:style>
  <w:style w:type="paragraph" w:customStyle="1" w:styleId="Standard">
    <w:name w:val="Standard"/>
    <w:rsid w:val="007E0E42"/>
    <w:pPr>
      <w:suppressAutoHyphens/>
      <w:autoSpaceDN w:val="0"/>
    </w:pPr>
    <w:rPr>
      <w:rFonts w:ascii="Calibri" w:eastAsia="SimSun" w:hAnsi="Calibri" w:cs="Calibri"/>
      <w:kern w:val="3"/>
      <w:lang w:eastAsia="ru-RU"/>
    </w:rPr>
  </w:style>
  <w:style w:type="paragraph" w:customStyle="1" w:styleId="a7">
    <w:name w:val="Базовый"/>
    <w:rsid w:val="007E0E42"/>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table" w:styleId="a8">
    <w:name w:val="Table Grid"/>
    <w:basedOn w:val="a1"/>
    <w:uiPriority w:val="59"/>
    <w:rsid w:val="007E0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35060"/>
    <w:rPr>
      <w:rFonts w:ascii="Tahoma" w:hAnsi="Tahoma" w:cs="Tahoma"/>
      <w:sz w:val="16"/>
      <w:szCs w:val="16"/>
    </w:rPr>
  </w:style>
  <w:style w:type="character" w:customStyle="1" w:styleId="aa">
    <w:name w:val="Текст выноски Знак"/>
    <w:basedOn w:val="a0"/>
    <w:link w:val="a9"/>
    <w:uiPriority w:val="99"/>
    <w:semiHidden/>
    <w:rsid w:val="00C35060"/>
    <w:rPr>
      <w:rFonts w:ascii="Tahoma" w:eastAsiaTheme="minorEastAsia" w:hAnsi="Tahoma" w:cs="Tahoma"/>
      <w:kern w:val="3"/>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8F47BAE4E1F6667C81E6C46EB3C4B3FDDBB2C87E163F784573C605791E34820F0A995A92C4A6F4M3z6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08AD5-479D-4BC1-BCBE-F443DAAB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11119</Words>
  <Characters>63382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7</cp:revision>
  <cp:lastPrinted>2018-05-16T09:47:00Z</cp:lastPrinted>
  <dcterms:created xsi:type="dcterms:W3CDTF">2018-04-03T07:00:00Z</dcterms:created>
  <dcterms:modified xsi:type="dcterms:W3CDTF">2018-05-16T10:17:00Z</dcterms:modified>
</cp:coreProperties>
</file>